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b/>
          <w:color w:val="auto"/>
          <w:highlight w:val="none"/>
        </w:rPr>
      </w:pPr>
    </w:p>
    <w:p>
      <w:pPr>
        <w:rPr>
          <w:rFonts w:eastAsia="宋体"/>
          <w:b/>
          <w:color w:val="auto"/>
          <w:highlight w:val="none"/>
        </w:rPr>
      </w:pPr>
    </w:p>
    <w:p>
      <w:pPr>
        <w:jc w:val="center"/>
        <w:rPr>
          <w:rFonts w:hint="eastAsia" w:ascii="宋体" w:hAnsi="宋体" w:eastAsia="宋体" w:cs="宋体"/>
          <w:b/>
          <w:color w:val="auto"/>
          <w:sz w:val="36"/>
          <w:szCs w:val="36"/>
          <w:highlight w:val="none"/>
          <w:lang w:eastAsia="zh-CN"/>
        </w:rPr>
      </w:pPr>
      <w:bookmarkStart w:id="0" w:name="bookmark31"/>
      <w:bookmarkStart w:id="1" w:name="bookmark30"/>
      <w:bookmarkStart w:id="2" w:name="bookmark32"/>
      <w:r>
        <w:rPr>
          <w:rFonts w:hint="eastAsia" w:ascii="宋体" w:hAnsi="宋体" w:eastAsia="宋体" w:cs="宋体"/>
          <w:b/>
          <w:color w:val="auto"/>
          <w:sz w:val="36"/>
          <w:szCs w:val="36"/>
          <w:highlight w:val="none"/>
          <w:lang w:eastAsia="zh-CN"/>
        </w:rPr>
        <w:t>钦北区2020年高标准农田建设项目（大寺镇、大直镇）I标</w:t>
      </w:r>
    </w:p>
    <w:p>
      <w:pPr>
        <w:jc w:val="center"/>
        <w:rPr>
          <w:rFonts w:ascii="宋体" w:hAnsi="宋体" w:eastAsia="宋体" w:cs="宋体"/>
          <w:b/>
          <w:color w:val="auto"/>
          <w:sz w:val="36"/>
          <w:szCs w:val="36"/>
          <w:highlight w:val="none"/>
        </w:rPr>
      </w:pPr>
    </w:p>
    <w:p>
      <w:pPr>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施工招标文件</w:t>
      </w:r>
      <w:bookmarkEnd w:id="0"/>
      <w:bookmarkEnd w:id="1"/>
      <w:bookmarkEnd w:id="2"/>
    </w:p>
    <w:p>
      <w:pPr>
        <w:jc w:val="center"/>
        <w:rPr>
          <w:rFonts w:ascii="宋体" w:hAnsi="宋体" w:eastAsia="宋体" w:cs="宋体"/>
          <w:b/>
          <w:color w:val="auto"/>
          <w:sz w:val="36"/>
          <w:szCs w:val="36"/>
          <w:highlight w:val="none"/>
        </w:rPr>
      </w:pPr>
    </w:p>
    <w:p>
      <w:pPr>
        <w:jc w:val="center"/>
        <w:rPr>
          <w:rFonts w:ascii="宋体" w:hAnsi="宋体" w:eastAsia="宋体" w:cs="宋体"/>
          <w:b/>
          <w:color w:val="auto"/>
          <w:sz w:val="36"/>
          <w:szCs w:val="36"/>
          <w:highlight w:val="none"/>
        </w:rPr>
      </w:pPr>
    </w:p>
    <w:p>
      <w:pPr>
        <w:jc w:val="center"/>
        <w:rPr>
          <w:b/>
          <w:color w:val="auto"/>
          <w:sz w:val="36"/>
          <w:szCs w:val="36"/>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42"/>
        <w:tabs>
          <w:tab w:val="left" w:pos="2910"/>
        </w:tabs>
        <w:spacing w:line="310" w:lineRule="exact"/>
        <w:rPr>
          <w:rFonts w:hint="eastAsia" w:eastAsia="宋体"/>
          <w:color w:val="auto"/>
          <w:highlight w:val="none"/>
          <w:lang w:eastAsia="zh-CN"/>
        </w:rPr>
      </w:pPr>
      <w:r>
        <w:rPr>
          <w:rFonts w:hint="eastAsia"/>
          <w:color w:val="auto"/>
          <w:sz w:val="28"/>
          <w:highlight w:val="none"/>
          <w:u w:val="single"/>
        </w:rPr>
        <w:t>项目编号：</w:t>
      </w:r>
      <w:r>
        <w:rPr>
          <w:rFonts w:hint="eastAsia"/>
          <w:color w:val="auto"/>
          <w:sz w:val="28"/>
          <w:highlight w:val="none"/>
          <w:u w:val="single"/>
          <w:lang w:eastAsia="zh-CN"/>
        </w:rPr>
        <w:t>QZZC2020-G2-30066-GXDY</w:t>
      </w: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10" w:lineRule="exact"/>
        <w:rPr>
          <w:color w:val="auto"/>
          <w:highlight w:val="none"/>
        </w:rPr>
      </w:pPr>
    </w:p>
    <w:p>
      <w:pPr>
        <w:pStyle w:val="42"/>
        <w:tabs>
          <w:tab w:val="left" w:pos="2910"/>
        </w:tabs>
        <w:spacing w:line="360" w:lineRule="auto"/>
        <w:rPr>
          <w:color w:val="auto"/>
          <w:sz w:val="28"/>
          <w:szCs w:val="28"/>
          <w:highlight w:val="none"/>
        </w:rPr>
      </w:pPr>
      <w:r>
        <w:rPr>
          <w:color w:val="auto"/>
          <w:sz w:val="28"/>
          <w:szCs w:val="28"/>
          <w:highlight w:val="none"/>
        </w:rPr>
        <w:t>招标人：</w:t>
      </w:r>
      <w:r>
        <w:rPr>
          <w:rFonts w:hint="eastAsia"/>
          <w:color w:val="auto"/>
          <w:sz w:val="28"/>
          <w:szCs w:val="28"/>
          <w:highlight w:val="none"/>
          <w:u w:val="single"/>
          <w:lang w:eastAsia="zh-CN"/>
        </w:rPr>
        <w:t>钦州市钦北区农业农村局</w:t>
      </w:r>
      <w:r>
        <w:rPr>
          <w:color w:val="auto"/>
          <w:sz w:val="28"/>
          <w:szCs w:val="28"/>
          <w:highlight w:val="none"/>
        </w:rPr>
        <w:t>（盖单位公章）</w:t>
      </w:r>
      <w:r>
        <w:rPr>
          <w:color w:val="auto"/>
          <w:sz w:val="28"/>
          <w:szCs w:val="28"/>
          <w:highlight w:val="none"/>
        </w:rPr>
        <w:br w:type="textWrapping"/>
      </w:r>
      <w:r>
        <w:rPr>
          <w:color w:val="auto"/>
          <w:sz w:val="28"/>
          <w:szCs w:val="28"/>
          <w:highlight w:val="none"/>
        </w:rPr>
        <w:t>招标代理机构：</w:t>
      </w:r>
      <w:r>
        <w:rPr>
          <w:rFonts w:hint="eastAsia"/>
          <w:color w:val="auto"/>
          <w:sz w:val="28"/>
          <w:szCs w:val="28"/>
          <w:highlight w:val="none"/>
          <w:u w:val="single"/>
          <w:lang w:eastAsia="zh-CN"/>
        </w:rPr>
        <w:t>广西德元工程项目管理有限责任公司</w:t>
      </w:r>
      <w:r>
        <w:rPr>
          <w:color w:val="auto"/>
          <w:sz w:val="28"/>
          <w:szCs w:val="28"/>
          <w:highlight w:val="none"/>
        </w:rPr>
        <w:t>（盖单位公章）</w:t>
      </w:r>
    </w:p>
    <w:p>
      <w:pPr>
        <w:pStyle w:val="42"/>
        <w:tabs>
          <w:tab w:val="left" w:pos="2818"/>
          <w:tab w:val="left" w:pos="3712"/>
          <w:tab w:val="left" w:pos="4608"/>
        </w:tabs>
        <w:spacing w:line="360" w:lineRule="auto"/>
        <w:ind w:left="2120" w:firstLine="562" w:firstLineChars="200"/>
        <w:jc w:val="left"/>
        <w:rPr>
          <w:color w:val="auto"/>
          <w:sz w:val="28"/>
          <w:szCs w:val="28"/>
          <w:highlight w:val="none"/>
        </w:rPr>
      </w:pPr>
      <w:r>
        <w:rPr>
          <w:rFonts w:hint="eastAsia"/>
          <w:color w:val="auto"/>
          <w:sz w:val="28"/>
          <w:szCs w:val="28"/>
          <w:highlight w:val="none"/>
          <w:u w:val="single"/>
          <w:lang w:val="en-US"/>
        </w:rPr>
        <w:t>2020</w:t>
      </w:r>
      <w:r>
        <w:rPr>
          <w:color w:val="auto"/>
          <w:sz w:val="28"/>
          <w:szCs w:val="28"/>
          <w:highlight w:val="none"/>
        </w:rPr>
        <w:t>年</w:t>
      </w:r>
      <w:r>
        <w:rPr>
          <w:rFonts w:hint="eastAsia"/>
          <w:color w:val="auto"/>
          <w:sz w:val="28"/>
          <w:szCs w:val="28"/>
          <w:highlight w:val="none"/>
        </w:rPr>
        <w:t xml:space="preserve"> </w:t>
      </w:r>
      <w:r>
        <w:rPr>
          <w:rFonts w:hint="eastAsia"/>
          <w:color w:val="auto"/>
          <w:sz w:val="28"/>
          <w:szCs w:val="28"/>
          <w:highlight w:val="none"/>
          <w:u w:val="single"/>
          <w:lang w:val="en-US" w:eastAsia="zh-CN"/>
        </w:rPr>
        <w:t>12</w:t>
      </w:r>
      <w:r>
        <w:rPr>
          <w:color w:val="auto"/>
          <w:sz w:val="28"/>
          <w:szCs w:val="28"/>
          <w:highlight w:val="none"/>
        </w:rPr>
        <w:t>月</w:t>
      </w:r>
      <w:r>
        <w:rPr>
          <w:rFonts w:hint="eastAsia"/>
          <w:color w:val="auto"/>
          <w:sz w:val="28"/>
          <w:szCs w:val="28"/>
          <w:highlight w:val="none"/>
          <w:u w:val="single"/>
          <w:lang w:val="en-US" w:eastAsia="zh-CN"/>
        </w:rPr>
        <w:t>4</w:t>
      </w:r>
      <w:r>
        <w:rPr>
          <w:color w:val="auto"/>
          <w:sz w:val="28"/>
          <w:szCs w:val="28"/>
          <w:highlight w:val="none"/>
        </w:rPr>
        <w:t>日</w:t>
      </w:r>
    </w:p>
    <w:p>
      <w:pPr>
        <w:tabs>
          <w:tab w:val="left" w:pos="638"/>
        </w:tabs>
        <w:spacing w:before="28"/>
        <w:ind w:right="370"/>
        <w:jc w:val="center"/>
        <w:rPr>
          <w:rFonts w:ascii="黑体" w:eastAsia="黑体"/>
          <w:color w:val="auto"/>
          <w:sz w:val="32"/>
          <w:highlight w:val="none"/>
        </w:rPr>
      </w:pPr>
    </w:p>
    <w:p>
      <w:pPr>
        <w:tabs>
          <w:tab w:val="left" w:pos="638"/>
        </w:tabs>
        <w:spacing w:before="28"/>
        <w:ind w:right="370"/>
        <w:jc w:val="center"/>
        <w:rPr>
          <w:rFonts w:ascii="黑体" w:eastAsia="黑体"/>
          <w:color w:val="auto"/>
          <w:sz w:val="32"/>
          <w:highlight w:val="none"/>
        </w:rPr>
      </w:pPr>
    </w:p>
    <w:p>
      <w:pPr>
        <w:pStyle w:val="10"/>
        <w:rPr>
          <w:rFonts w:ascii="黑体" w:eastAsia="黑体"/>
          <w:color w:val="auto"/>
          <w:sz w:val="32"/>
          <w:highlight w:val="none"/>
        </w:rPr>
      </w:pPr>
    </w:p>
    <w:p>
      <w:pPr>
        <w:pStyle w:val="10"/>
        <w:rPr>
          <w:rFonts w:ascii="黑体" w:eastAsia="黑体"/>
          <w:color w:val="auto"/>
          <w:sz w:val="32"/>
          <w:highlight w:val="none"/>
        </w:rPr>
      </w:pPr>
    </w:p>
    <w:p>
      <w:pPr>
        <w:tabs>
          <w:tab w:val="left" w:pos="638"/>
        </w:tabs>
        <w:spacing w:before="28"/>
        <w:ind w:right="370"/>
        <w:jc w:val="center"/>
        <w:rPr>
          <w:rFonts w:ascii="黑体" w:eastAsia="黑体"/>
          <w:color w:val="auto"/>
          <w:sz w:val="32"/>
          <w:highlight w:val="none"/>
        </w:rPr>
      </w:pPr>
      <w:r>
        <w:rPr>
          <w:rFonts w:hint="eastAsia" w:ascii="黑体" w:eastAsia="黑体"/>
          <w:color w:val="auto"/>
          <w:sz w:val="32"/>
          <w:highlight w:val="none"/>
        </w:rPr>
        <w:t>目</w:t>
      </w:r>
      <w:r>
        <w:rPr>
          <w:rFonts w:hint="eastAsia" w:ascii="黑体" w:eastAsia="黑体"/>
          <w:color w:val="auto"/>
          <w:sz w:val="32"/>
          <w:highlight w:val="none"/>
        </w:rPr>
        <w:tab/>
      </w:r>
      <w:r>
        <w:rPr>
          <w:rFonts w:hint="eastAsia" w:ascii="黑体" w:eastAsia="黑体"/>
          <w:color w:val="auto"/>
          <w:sz w:val="32"/>
          <w:highlight w:val="none"/>
        </w:rPr>
        <w:t>录</w:t>
      </w:r>
    </w:p>
    <w:p>
      <w:pPr>
        <w:jc w:val="center"/>
        <w:rPr>
          <w:rFonts w:ascii="黑体" w:eastAsia="黑体"/>
          <w:color w:val="auto"/>
          <w:sz w:val="32"/>
          <w:highlight w:val="none"/>
        </w:rPr>
        <w:sectPr>
          <w:footerReference r:id="rId3" w:type="default"/>
          <w:pgSz w:w="11910" w:h="16840"/>
          <w:pgMar w:top="1480" w:right="800" w:bottom="1220" w:left="1000" w:header="720" w:footer="720" w:gutter="0"/>
          <w:cols w:space="720" w:num="1"/>
        </w:sectPr>
      </w:pPr>
    </w:p>
    <w:p>
      <w:pPr>
        <w:pStyle w:val="18"/>
        <w:tabs>
          <w:tab w:val="left" w:pos="648"/>
          <w:tab w:val="left" w:pos="1049"/>
          <w:tab w:val="right" w:leader="dot" w:pos="9659"/>
        </w:tabs>
        <w:spacing w:before="253"/>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color w:val="auto"/>
          <w:highlight w:val="none"/>
        </w:rPr>
        <w:t>第</w:t>
      </w:r>
      <w:r>
        <w:rPr>
          <w:color w:val="auto"/>
          <w:highlight w:val="none"/>
        </w:rPr>
        <w:tab/>
      </w:r>
      <w:r>
        <w:rPr>
          <w:color w:val="auto"/>
          <w:highlight w:val="none"/>
        </w:rPr>
        <w:t>一</w:t>
      </w:r>
      <w:r>
        <w:rPr>
          <w:color w:val="auto"/>
          <w:highlight w:val="none"/>
        </w:rPr>
        <w:tab/>
      </w:r>
      <w:r>
        <w:rPr>
          <w:color w:val="auto"/>
          <w:highlight w:val="none"/>
        </w:rPr>
        <w:t>卷</w:t>
      </w:r>
      <w:r>
        <w:rPr>
          <w:color w:val="auto"/>
          <w:highlight w:val="none"/>
        </w:rPr>
        <w:tab/>
      </w:r>
      <w:r>
        <w:rPr>
          <w:rFonts w:hint="eastAsia" w:ascii="Times New Roman" w:eastAsia="宋体"/>
          <w:color w:val="auto"/>
          <w:highlight w:val="none"/>
          <w:lang w:val="en-US" w:eastAsia="zh-CN"/>
        </w:rPr>
        <w:t>5</w:t>
      </w:r>
      <w:r>
        <w:rPr>
          <w:color w:val="auto"/>
          <w:highlight w:val="none"/>
        </w:rPr>
        <w:fldChar w:fldCharType="end"/>
      </w:r>
    </w:p>
    <w:p>
      <w:pPr>
        <w:pStyle w:val="18"/>
        <w:tabs>
          <w:tab w:val="right" w:leader="dot" w:pos="9659"/>
        </w:tabs>
        <w:spacing w:before="175"/>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color w:val="auto"/>
          <w:highlight w:val="none"/>
        </w:rPr>
        <w:t>第一章</w:t>
      </w:r>
      <w:r>
        <w:rPr>
          <w:color w:val="auto"/>
          <w:spacing w:val="-1"/>
          <w:highlight w:val="none"/>
        </w:rPr>
        <w:t xml:space="preserve"> </w:t>
      </w:r>
      <w:r>
        <w:rPr>
          <w:color w:val="auto"/>
          <w:highlight w:val="none"/>
        </w:rPr>
        <w:t>招标公告</w:t>
      </w:r>
      <w:r>
        <w:rPr>
          <w:color w:val="auto"/>
          <w:highlight w:val="none"/>
        </w:rPr>
        <w:tab/>
      </w:r>
      <w:r>
        <w:rPr>
          <w:rFonts w:hint="eastAsia" w:ascii="Times New Roman" w:eastAsia="宋体"/>
          <w:color w:val="auto"/>
          <w:highlight w:val="none"/>
          <w:lang w:val="en-US" w:eastAsia="zh-CN"/>
        </w:rPr>
        <w:t>6</w:t>
      </w:r>
      <w:r>
        <w:rPr>
          <w:color w:val="auto"/>
          <w:highlight w:val="none"/>
        </w:rPr>
        <w:fldChar w:fldCharType="end"/>
      </w:r>
    </w:p>
    <w:p>
      <w:pPr>
        <w:pStyle w:val="18"/>
        <w:tabs>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color w:val="auto"/>
          <w:highlight w:val="none"/>
        </w:rPr>
        <w:t>第二章</w:t>
      </w:r>
      <w:r>
        <w:rPr>
          <w:color w:val="auto"/>
          <w:spacing w:val="-1"/>
          <w:highlight w:val="none"/>
        </w:rPr>
        <w:t xml:space="preserve"> </w:t>
      </w:r>
      <w:r>
        <w:rPr>
          <w:color w:val="auto"/>
          <w:highlight w:val="none"/>
        </w:rPr>
        <w:t>投标人须知</w:t>
      </w:r>
      <w:r>
        <w:rPr>
          <w:color w:val="auto"/>
          <w:highlight w:val="none"/>
        </w:rPr>
        <w:tab/>
      </w:r>
      <w:r>
        <w:rPr>
          <w:rFonts w:ascii="Times New Roman" w:eastAsia="Times New Roman"/>
          <w:color w:val="auto"/>
          <w:highlight w:val="none"/>
        </w:rPr>
        <w:t>1</w:t>
      </w:r>
      <w:r>
        <w:rPr>
          <w:rFonts w:hint="eastAsia" w:ascii="Times New Roman" w:eastAsia="宋体"/>
          <w:color w:val="auto"/>
          <w:highlight w:val="none"/>
          <w:lang w:val="en-US"/>
        </w:rPr>
        <w:t>0</w:t>
      </w:r>
      <w:r>
        <w:rPr>
          <w:color w:val="auto"/>
          <w:highlight w:val="none"/>
        </w:rPr>
        <w:fldChar w:fldCharType="end"/>
      </w:r>
    </w:p>
    <w:p>
      <w:pPr>
        <w:pStyle w:val="19"/>
        <w:tabs>
          <w:tab w:val="right" w:leader="dot" w:pos="9659"/>
        </w:tabs>
        <w:spacing w:before="176"/>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hint="eastAsia" w:ascii="宋体" w:eastAsia="宋体"/>
          <w:color w:val="auto"/>
          <w:highlight w:val="none"/>
        </w:rPr>
        <w:t>投标人须知前附表</w:t>
      </w:r>
      <w:r>
        <w:rPr>
          <w:rFonts w:hint="eastAsia" w:ascii="宋体" w:eastAsia="宋体"/>
          <w:color w:val="auto"/>
          <w:highlight w:val="none"/>
        </w:rPr>
        <w:tab/>
      </w:r>
      <w:r>
        <w:rPr>
          <w:rFonts w:ascii="Times New Roman" w:eastAsia="Times New Roman"/>
          <w:color w:val="auto"/>
          <w:highlight w:val="none"/>
        </w:rPr>
        <w:t>1</w:t>
      </w:r>
      <w:r>
        <w:rPr>
          <w:rFonts w:hint="eastAsia" w:ascii="Times New Roman" w:eastAsia="宋体"/>
          <w:color w:val="auto"/>
          <w:highlight w:val="none"/>
          <w:lang w:val="en-US"/>
        </w:rPr>
        <w:t>0</w:t>
      </w:r>
      <w:r>
        <w:rPr>
          <w:color w:val="auto"/>
          <w:highlight w:val="none"/>
        </w:rPr>
        <w:fldChar w:fldCharType="end"/>
      </w:r>
    </w:p>
    <w:p>
      <w:pPr>
        <w:pStyle w:val="19"/>
        <w:tabs>
          <w:tab w:val="right" w:leader="dot" w:pos="9659"/>
        </w:tabs>
        <w:rPr>
          <w:rFonts w:ascii="Times New Roman" w:eastAsia="宋体"/>
          <w:color w:val="auto"/>
          <w:highlight w:val="none"/>
          <w:lang w:val="en-US"/>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Times New Roman" w:eastAsia="Times New Roman"/>
          <w:color w:val="auto"/>
          <w:highlight w:val="none"/>
        </w:rPr>
        <w:t>1.</w:t>
      </w:r>
      <w:r>
        <w:rPr>
          <w:rFonts w:ascii="Times New Roman" w:eastAsia="Times New Roman"/>
          <w:color w:val="auto"/>
          <w:spacing w:val="28"/>
          <w:highlight w:val="none"/>
        </w:rPr>
        <w:t xml:space="preserve"> </w:t>
      </w:r>
      <w:r>
        <w:rPr>
          <w:color w:val="auto"/>
          <w:highlight w:val="none"/>
        </w:rPr>
        <w:t>总则</w:t>
      </w:r>
      <w:r>
        <w:rPr>
          <w:color w:val="auto"/>
          <w:highlight w:val="none"/>
        </w:rPr>
        <w:tab/>
      </w:r>
      <w:r>
        <w:rPr>
          <w:rFonts w:hint="eastAsia" w:ascii="Times New Roman" w:eastAsia="宋体"/>
          <w:color w:val="auto"/>
          <w:highlight w:val="none"/>
          <w:lang w:val="en-US"/>
        </w:rPr>
        <w:t>1</w:t>
      </w:r>
      <w:r>
        <w:rPr>
          <w:color w:val="auto"/>
          <w:highlight w:val="none"/>
        </w:rPr>
        <w:fldChar w:fldCharType="end"/>
      </w:r>
      <w:r>
        <w:rPr>
          <w:rFonts w:hint="eastAsia" w:ascii="Times New Roman" w:eastAsia="宋体"/>
          <w:color w:val="auto"/>
          <w:highlight w:val="none"/>
          <w:lang w:val="en-US"/>
        </w:rPr>
        <w:t>8</w:t>
      </w:r>
    </w:p>
    <w:p>
      <w:pPr>
        <w:pStyle w:val="19"/>
        <w:numPr>
          <w:ilvl w:val="1"/>
          <w:numId w:val="1"/>
        </w:numPr>
        <w:tabs>
          <w:tab w:val="left" w:pos="757"/>
          <w:tab w:val="right" w:leader="dot" w:pos="9659"/>
        </w:tabs>
        <w:spacing w:before="55"/>
        <w:ind w:hanging="3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color w:val="auto"/>
          <w:highlight w:val="none"/>
        </w:rPr>
        <w:t>项目概况</w:t>
      </w:r>
      <w:r>
        <w:rPr>
          <w:color w:val="auto"/>
          <w:highlight w:val="none"/>
        </w:rPr>
        <w:tab/>
      </w:r>
      <w:r>
        <w:rPr>
          <w:rFonts w:hint="eastAsia" w:ascii="Times New Roman" w:eastAsia="宋体"/>
          <w:color w:val="auto"/>
          <w:highlight w:val="none"/>
          <w:lang w:val="en-US"/>
        </w:rPr>
        <w:t>1</w:t>
      </w:r>
      <w:r>
        <w:rPr>
          <w:color w:val="auto"/>
          <w:highlight w:val="none"/>
        </w:rPr>
        <w:fldChar w:fldCharType="end"/>
      </w:r>
      <w:r>
        <w:rPr>
          <w:rFonts w:hint="eastAsia" w:ascii="Times New Roman" w:eastAsia="宋体"/>
          <w:color w:val="auto"/>
          <w:highlight w:val="none"/>
          <w:lang w:val="en-US"/>
        </w:rPr>
        <w:t>8</w:t>
      </w:r>
    </w:p>
    <w:p>
      <w:pPr>
        <w:pStyle w:val="19"/>
        <w:numPr>
          <w:ilvl w:val="1"/>
          <w:numId w:val="1"/>
        </w:numPr>
        <w:tabs>
          <w:tab w:val="left" w:pos="788"/>
          <w:tab w:val="right" w:leader="dot" w:pos="9659"/>
        </w:tabs>
        <w:ind w:left="788" w:hanging="33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color w:val="auto"/>
          <w:highlight w:val="none"/>
        </w:rPr>
        <w:t>资金来源和落实情况</w:t>
      </w:r>
      <w:r>
        <w:rPr>
          <w:color w:val="auto"/>
          <w:highlight w:val="none"/>
        </w:rPr>
        <w:tab/>
      </w:r>
      <w:r>
        <w:rPr>
          <w:rFonts w:hint="eastAsia" w:ascii="Times New Roman" w:eastAsia="宋体"/>
          <w:color w:val="auto"/>
          <w:highlight w:val="none"/>
          <w:lang w:val="en-US"/>
        </w:rPr>
        <w:t>1</w:t>
      </w:r>
      <w:r>
        <w:rPr>
          <w:color w:val="auto"/>
          <w:highlight w:val="none"/>
        </w:rPr>
        <w:fldChar w:fldCharType="end"/>
      </w:r>
      <w:r>
        <w:rPr>
          <w:rFonts w:hint="eastAsia" w:ascii="Times New Roman" w:eastAsia="宋体"/>
          <w:color w:val="auto"/>
          <w:highlight w:val="none"/>
          <w:lang w:val="en-US"/>
        </w:rPr>
        <w:t>8</w:t>
      </w:r>
    </w:p>
    <w:p>
      <w:pPr>
        <w:pStyle w:val="19"/>
        <w:numPr>
          <w:ilvl w:val="1"/>
          <w:numId w:val="1"/>
        </w:numPr>
        <w:tabs>
          <w:tab w:val="left" w:pos="757"/>
          <w:tab w:val="right" w:leader="dot" w:pos="9659"/>
        </w:tabs>
        <w:ind w:hanging="3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color w:val="auto"/>
          <w:highlight w:val="none"/>
        </w:rPr>
        <w:t>招标范围、计划工期、质量要求和承包方式</w:t>
      </w:r>
      <w:r>
        <w:rPr>
          <w:color w:val="auto"/>
          <w:highlight w:val="none"/>
        </w:rPr>
        <w:tab/>
      </w:r>
      <w:r>
        <w:rPr>
          <w:rFonts w:hint="eastAsia" w:ascii="Times New Roman" w:eastAsia="宋体"/>
          <w:color w:val="auto"/>
          <w:highlight w:val="none"/>
          <w:lang w:val="en-US"/>
        </w:rPr>
        <w:t>1</w:t>
      </w:r>
      <w:r>
        <w:rPr>
          <w:color w:val="auto"/>
          <w:highlight w:val="none"/>
        </w:rPr>
        <w:fldChar w:fldCharType="end"/>
      </w:r>
      <w:r>
        <w:rPr>
          <w:rFonts w:hint="eastAsia" w:ascii="Times New Roman" w:eastAsia="宋体"/>
          <w:color w:val="auto"/>
          <w:highlight w:val="none"/>
          <w:lang w:val="en-US"/>
        </w:rPr>
        <w:t>8</w:t>
      </w:r>
    </w:p>
    <w:p>
      <w:pPr>
        <w:pStyle w:val="19"/>
        <w:numPr>
          <w:ilvl w:val="1"/>
          <w:numId w:val="1"/>
        </w:numPr>
        <w:tabs>
          <w:tab w:val="left" w:pos="788"/>
          <w:tab w:val="right" w:leader="dot" w:pos="9659"/>
        </w:tabs>
        <w:ind w:left="788" w:hanging="33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color w:val="auto"/>
          <w:highlight w:val="none"/>
        </w:rPr>
        <w:t>投标人资格要求</w:t>
      </w:r>
      <w:r>
        <w:rPr>
          <w:color w:val="auto"/>
          <w:highlight w:val="none"/>
        </w:rPr>
        <w:tab/>
      </w:r>
      <w:r>
        <w:rPr>
          <w:rFonts w:hint="eastAsia" w:ascii="Times New Roman" w:eastAsia="宋体"/>
          <w:color w:val="auto"/>
          <w:highlight w:val="none"/>
          <w:lang w:val="en-US"/>
        </w:rPr>
        <w:t>1</w:t>
      </w:r>
      <w:r>
        <w:rPr>
          <w:color w:val="auto"/>
          <w:highlight w:val="none"/>
        </w:rPr>
        <w:fldChar w:fldCharType="end"/>
      </w:r>
      <w:r>
        <w:rPr>
          <w:rFonts w:hint="eastAsia" w:ascii="Times New Roman" w:eastAsia="宋体"/>
          <w:color w:val="auto"/>
          <w:highlight w:val="none"/>
          <w:lang w:val="en-US"/>
        </w:rPr>
        <w:t>8</w:t>
      </w:r>
    </w:p>
    <w:p>
      <w:pPr>
        <w:pStyle w:val="19"/>
        <w:numPr>
          <w:ilvl w:val="1"/>
          <w:numId w:val="1"/>
        </w:numPr>
        <w:tabs>
          <w:tab w:val="left" w:pos="788"/>
          <w:tab w:val="right" w:leader="dot" w:pos="9659"/>
        </w:tabs>
        <w:spacing w:before="55"/>
        <w:ind w:left="788" w:hanging="33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color w:val="auto"/>
          <w:highlight w:val="none"/>
        </w:rPr>
        <w:t>费用承担</w:t>
      </w:r>
      <w:r>
        <w:rPr>
          <w:color w:val="auto"/>
          <w:highlight w:val="none"/>
        </w:rPr>
        <w:tab/>
      </w:r>
      <w:r>
        <w:rPr>
          <w:rFonts w:hint="eastAsia" w:ascii="Times New Roman" w:eastAsia="宋体"/>
          <w:color w:val="auto"/>
          <w:highlight w:val="none"/>
          <w:lang w:val="en-US"/>
        </w:rPr>
        <w:t>1</w:t>
      </w:r>
      <w:r>
        <w:rPr>
          <w:color w:val="auto"/>
          <w:highlight w:val="none"/>
        </w:rPr>
        <w:fldChar w:fldCharType="end"/>
      </w:r>
      <w:r>
        <w:rPr>
          <w:rFonts w:hint="eastAsia" w:ascii="Times New Roman" w:eastAsia="宋体"/>
          <w:color w:val="auto"/>
          <w:highlight w:val="none"/>
          <w:lang w:val="en-US"/>
        </w:rPr>
        <w:t>8</w:t>
      </w:r>
    </w:p>
    <w:p>
      <w:pPr>
        <w:pStyle w:val="19"/>
        <w:tabs>
          <w:tab w:val="right" w:leader="dot" w:pos="9659"/>
        </w:tabs>
        <w:rPr>
          <w:rFonts w:ascii="Times New Roman" w:eastAsia="宋体"/>
          <w:color w:val="auto"/>
          <w:highlight w:val="none"/>
          <w:lang w:val="en-US"/>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ascii="Times New Roman" w:eastAsia="Times New Roman"/>
          <w:color w:val="auto"/>
          <w:highlight w:val="none"/>
        </w:rPr>
        <w:t>1.6</w:t>
      </w:r>
      <w:r>
        <w:rPr>
          <w:rFonts w:ascii="Times New Roman" w:eastAsia="Times New Roman"/>
          <w:color w:val="auto"/>
          <w:spacing w:val="29"/>
          <w:highlight w:val="none"/>
        </w:rPr>
        <w:t xml:space="preserve"> </w:t>
      </w:r>
      <w:r>
        <w:rPr>
          <w:color w:val="auto"/>
          <w:highlight w:val="none"/>
        </w:rPr>
        <w:t>保密</w:t>
      </w:r>
      <w:r>
        <w:rPr>
          <w:color w:val="auto"/>
          <w:highlight w:val="none"/>
        </w:rPr>
        <w:tab/>
      </w:r>
      <w:r>
        <w:rPr>
          <w:rFonts w:hint="eastAsia" w:ascii="Times New Roman" w:eastAsia="宋体"/>
          <w:color w:val="auto"/>
          <w:highlight w:val="none"/>
          <w:lang w:val="en-US"/>
        </w:rPr>
        <w:t>1</w:t>
      </w:r>
      <w:r>
        <w:rPr>
          <w:color w:val="auto"/>
          <w:highlight w:val="none"/>
        </w:rPr>
        <w:fldChar w:fldCharType="end"/>
      </w:r>
      <w:r>
        <w:rPr>
          <w:rFonts w:hint="eastAsia" w:ascii="Times New Roman" w:eastAsia="宋体"/>
          <w:color w:val="auto"/>
          <w:highlight w:val="none"/>
          <w:lang w:val="en-US"/>
        </w:rPr>
        <w:t>9</w:t>
      </w:r>
    </w:p>
    <w:p>
      <w:pPr>
        <w:pStyle w:val="19"/>
        <w:numPr>
          <w:ilvl w:val="1"/>
          <w:numId w:val="2"/>
        </w:numPr>
        <w:tabs>
          <w:tab w:val="left" w:pos="788"/>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color w:val="auto"/>
          <w:highlight w:val="none"/>
        </w:rPr>
        <w:t>语言文字</w:t>
      </w:r>
      <w:r>
        <w:rPr>
          <w:color w:val="auto"/>
          <w:highlight w:val="none"/>
        </w:rPr>
        <w:tab/>
      </w:r>
      <w:r>
        <w:rPr>
          <w:rFonts w:hint="eastAsia" w:ascii="Times New Roman" w:eastAsia="宋体"/>
          <w:color w:val="auto"/>
          <w:highlight w:val="none"/>
          <w:lang w:val="en-US"/>
        </w:rPr>
        <w:t>1</w:t>
      </w:r>
      <w:r>
        <w:rPr>
          <w:color w:val="auto"/>
          <w:highlight w:val="none"/>
        </w:rPr>
        <w:fldChar w:fldCharType="end"/>
      </w:r>
      <w:r>
        <w:rPr>
          <w:rFonts w:hint="eastAsia" w:ascii="Times New Roman" w:eastAsia="宋体"/>
          <w:color w:val="auto"/>
          <w:highlight w:val="none"/>
          <w:lang w:val="en-US"/>
        </w:rPr>
        <w:t>9</w:t>
      </w:r>
    </w:p>
    <w:p>
      <w:pPr>
        <w:pStyle w:val="19"/>
        <w:numPr>
          <w:ilvl w:val="1"/>
          <w:numId w:val="2"/>
        </w:numPr>
        <w:tabs>
          <w:tab w:val="left" w:pos="788"/>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color w:val="auto"/>
          <w:highlight w:val="none"/>
        </w:rPr>
        <w:t>计量单位</w:t>
      </w:r>
      <w:r>
        <w:rPr>
          <w:color w:val="auto"/>
          <w:highlight w:val="none"/>
        </w:rPr>
        <w:tab/>
      </w:r>
      <w:r>
        <w:rPr>
          <w:rFonts w:hint="eastAsia" w:ascii="Times New Roman" w:eastAsia="宋体"/>
          <w:color w:val="auto"/>
          <w:highlight w:val="none"/>
          <w:lang w:val="en-US"/>
        </w:rPr>
        <w:t>1</w:t>
      </w:r>
      <w:r>
        <w:rPr>
          <w:color w:val="auto"/>
          <w:highlight w:val="none"/>
        </w:rPr>
        <w:fldChar w:fldCharType="end"/>
      </w:r>
      <w:r>
        <w:rPr>
          <w:rFonts w:hint="eastAsia" w:ascii="Times New Roman" w:eastAsia="宋体"/>
          <w:color w:val="auto"/>
          <w:highlight w:val="none"/>
          <w:lang w:val="en-US"/>
        </w:rPr>
        <w:t>9</w:t>
      </w:r>
    </w:p>
    <w:p>
      <w:pPr>
        <w:pStyle w:val="19"/>
        <w:numPr>
          <w:ilvl w:val="1"/>
          <w:numId w:val="2"/>
        </w:numPr>
        <w:tabs>
          <w:tab w:val="left" w:pos="757"/>
          <w:tab w:val="right" w:leader="dot" w:pos="9659"/>
        </w:tabs>
        <w:spacing w:before="55"/>
        <w:ind w:left="756" w:hanging="3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color w:val="auto"/>
          <w:highlight w:val="none"/>
        </w:rPr>
        <w:t>踏勘现场</w:t>
      </w:r>
      <w:r>
        <w:rPr>
          <w:color w:val="auto"/>
          <w:highlight w:val="none"/>
        </w:rPr>
        <w:tab/>
      </w:r>
      <w:r>
        <w:rPr>
          <w:rFonts w:hint="eastAsia" w:ascii="Times New Roman" w:eastAsia="宋体"/>
          <w:color w:val="auto"/>
          <w:highlight w:val="none"/>
          <w:lang w:val="en-US"/>
        </w:rPr>
        <w:t>1</w:t>
      </w:r>
      <w:r>
        <w:rPr>
          <w:color w:val="auto"/>
          <w:highlight w:val="none"/>
        </w:rPr>
        <w:fldChar w:fldCharType="end"/>
      </w:r>
      <w:r>
        <w:rPr>
          <w:rFonts w:hint="eastAsia" w:ascii="Times New Roman" w:eastAsia="宋体"/>
          <w:color w:val="auto"/>
          <w:highlight w:val="none"/>
          <w:lang w:val="en-US"/>
        </w:rPr>
        <w:t>9</w:t>
      </w:r>
    </w:p>
    <w:p>
      <w:pPr>
        <w:pStyle w:val="19"/>
        <w:tabs>
          <w:tab w:val="right" w:leader="dot" w:pos="9659"/>
        </w:tabs>
        <w:rPr>
          <w:rFonts w:ascii="Times New Roman" w:eastAsia="宋体"/>
          <w:color w:val="auto"/>
          <w:highlight w:val="none"/>
          <w:lang w:val="en-US"/>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color w:val="auto"/>
          <w:highlight w:val="none"/>
        </w:rPr>
        <w:t>本项目不组织踏勘现场。</w:t>
      </w:r>
      <w:r>
        <w:rPr>
          <w:color w:val="auto"/>
          <w:highlight w:val="none"/>
        </w:rPr>
        <w:tab/>
      </w:r>
      <w:r>
        <w:rPr>
          <w:rFonts w:hint="eastAsia" w:ascii="Times New Roman" w:eastAsia="宋体"/>
          <w:color w:val="auto"/>
          <w:highlight w:val="none"/>
          <w:lang w:val="en-US"/>
        </w:rPr>
        <w:t>1</w:t>
      </w:r>
      <w:r>
        <w:rPr>
          <w:color w:val="auto"/>
          <w:highlight w:val="none"/>
        </w:rPr>
        <w:fldChar w:fldCharType="end"/>
      </w:r>
      <w:r>
        <w:rPr>
          <w:rFonts w:hint="eastAsia" w:ascii="Times New Roman" w:eastAsia="宋体"/>
          <w:color w:val="auto"/>
          <w:highlight w:val="none"/>
          <w:lang w:val="en-US"/>
        </w:rPr>
        <w:t>9</w:t>
      </w:r>
    </w:p>
    <w:p>
      <w:pPr>
        <w:pStyle w:val="19"/>
        <w:numPr>
          <w:ilvl w:val="1"/>
          <w:numId w:val="2"/>
        </w:numPr>
        <w:tabs>
          <w:tab w:val="left" w:pos="858"/>
          <w:tab w:val="right" w:leader="dot" w:pos="9659"/>
        </w:tabs>
        <w:ind w:left="857" w:hanging="40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color w:val="auto"/>
          <w:highlight w:val="none"/>
        </w:rPr>
        <w:t>投标预备会</w:t>
      </w:r>
      <w:r>
        <w:rPr>
          <w:color w:val="auto"/>
          <w:highlight w:val="none"/>
        </w:rPr>
        <w:tab/>
      </w:r>
      <w:r>
        <w:rPr>
          <w:rFonts w:hint="eastAsia" w:ascii="Times New Roman" w:eastAsia="宋体"/>
          <w:color w:val="auto"/>
          <w:highlight w:val="none"/>
          <w:lang w:val="en-US"/>
        </w:rPr>
        <w:t>1</w:t>
      </w:r>
      <w:r>
        <w:rPr>
          <w:color w:val="auto"/>
          <w:highlight w:val="none"/>
        </w:rPr>
        <w:fldChar w:fldCharType="end"/>
      </w:r>
      <w:r>
        <w:rPr>
          <w:rFonts w:hint="eastAsia" w:ascii="Times New Roman" w:eastAsia="宋体"/>
          <w:color w:val="auto"/>
          <w:highlight w:val="none"/>
          <w:lang w:val="en-US"/>
        </w:rPr>
        <w:t>9</w:t>
      </w:r>
    </w:p>
    <w:p>
      <w:pPr>
        <w:pStyle w:val="19"/>
        <w:tabs>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ascii="Times New Roman" w:eastAsia="Times New Roman"/>
          <w:color w:val="auto"/>
          <w:highlight w:val="none"/>
        </w:rPr>
        <w:t>1.11</w:t>
      </w:r>
      <w:r>
        <w:rPr>
          <w:rFonts w:ascii="Times New Roman" w:eastAsia="Times New Roman"/>
          <w:color w:val="auto"/>
          <w:spacing w:val="-7"/>
          <w:highlight w:val="none"/>
        </w:rPr>
        <w:t xml:space="preserve"> </w:t>
      </w:r>
      <w:r>
        <w:rPr>
          <w:color w:val="auto"/>
          <w:highlight w:val="none"/>
        </w:rPr>
        <w:t>分包</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0</w:t>
      </w:r>
      <w:r>
        <w:rPr>
          <w:color w:val="auto"/>
          <w:highlight w:val="none"/>
        </w:rPr>
        <w:fldChar w:fldCharType="end"/>
      </w:r>
    </w:p>
    <w:p>
      <w:pPr>
        <w:pStyle w:val="19"/>
        <w:tabs>
          <w:tab w:val="right" w:leader="dot" w:pos="9659"/>
        </w:tabs>
        <w:spacing w:before="55"/>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ascii="Times New Roman" w:eastAsia="Times New Roman"/>
          <w:color w:val="auto"/>
          <w:highlight w:val="none"/>
        </w:rPr>
        <w:t>1.12</w:t>
      </w:r>
      <w:r>
        <w:rPr>
          <w:rFonts w:ascii="Times New Roman" w:eastAsia="Times New Roman"/>
          <w:color w:val="auto"/>
          <w:spacing w:val="-2"/>
          <w:highlight w:val="none"/>
        </w:rPr>
        <w:t xml:space="preserve"> </w:t>
      </w:r>
      <w:r>
        <w:rPr>
          <w:color w:val="auto"/>
          <w:highlight w:val="none"/>
        </w:rPr>
        <w:t>偏离</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0</w:t>
      </w:r>
      <w:r>
        <w:rPr>
          <w:color w:val="auto"/>
          <w:highlight w:val="none"/>
        </w:rPr>
        <w:fldChar w:fldCharType="end"/>
      </w:r>
    </w:p>
    <w:p>
      <w:pPr>
        <w:pStyle w:val="19"/>
        <w:numPr>
          <w:ilvl w:val="0"/>
          <w:numId w:val="3"/>
        </w:numPr>
        <w:tabs>
          <w:tab w:val="left" w:pos="688"/>
          <w:tab w:val="right" w:leader="dot" w:pos="9659"/>
        </w:tabs>
        <w:ind w:hanging="23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"_bookmark18" </w:instrText>
      </w:r>
      <w:r>
        <w:rPr>
          <w:color w:val="auto"/>
          <w:highlight w:val="none"/>
        </w:rPr>
        <w:fldChar w:fldCharType="separate"/>
      </w:r>
      <w:r>
        <w:rPr>
          <w:color w:val="auto"/>
          <w:highlight w:val="none"/>
        </w:rPr>
        <w:t>招标文件</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0</w:t>
      </w:r>
      <w:r>
        <w:rPr>
          <w:color w:val="auto"/>
          <w:highlight w:val="none"/>
        </w:rPr>
        <w:fldChar w:fldCharType="end"/>
      </w:r>
    </w:p>
    <w:p>
      <w:pPr>
        <w:pStyle w:val="19"/>
        <w:numPr>
          <w:ilvl w:val="1"/>
          <w:numId w:val="3"/>
        </w:numPr>
        <w:tabs>
          <w:tab w:val="left" w:pos="788"/>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"_bookmark19" </w:instrText>
      </w:r>
      <w:r>
        <w:rPr>
          <w:color w:val="auto"/>
          <w:highlight w:val="none"/>
        </w:rPr>
        <w:fldChar w:fldCharType="separate"/>
      </w:r>
      <w:r>
        <w:rPr>
          <w:color w:val="auto"/>
          <w:highlight w:val="none"/>
        </w:rPr>
        <w:t>招标文件的组成</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0</w:t>
      </w:r>
      <w:r>
        <w:rPr>
          <w:color w:val="auto"/>
          <w:highlight w:val="none"/>
        </w:rPr>
        <w:fldChar w:fldCharType="end"/>
      </w:r>
    </w:p>
    <w:p>
      <w:pPr>
        <w:pStyle w:val="19"/>
        <w:numPr>
          <w:ilvl w:val="1"/>
          <w:numId w:val="3"/>
        </w:numPr>
        <w:tabs>
          <w:tab w:val="left" w:pos="757"/>
          <w:tab w:val="right" w:leader="dot" w:pos="9659"/>
        </w:tabs>
        <w:ind w:left="756" w:hanging="3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"_bookmark20" </w:instrText>
      </w:r>
      <w:r>
        <w:rPr>
          <w:color w:val="auto"/>
          <w:highlight w:val="none"/>
        </w:rPr>
        <w:fldChar w:fldCharType="separate"/>
      </w:r>
      <w:r>
        <w:rPr>
          <w:color w:val="auto"/>
          <w:highlight w:val="none"/>
        </w:rPr>
        <w:t>招标文件的澄清</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0</w:t>
      </w:r>
      <w:r>
        <w:rPr>
          <w:color w:val="auto"/>
          <w:highlight w:val="none"/>
        </w:rPr>
        <w:fldChar w:fldCharType="end"/>
      </w:r>
    </w:p>
    <w:p>
      <w:pPr>
        <w:pStyle w:val="19"/>
        <w:numPr>
          <w:ilvl w:val="1"/>
          <w:numId w:val="3"/>
        </w:numPr>
        <w:tabs>
          <w:tab w:val="left" w:pos="757"/>
          <w:tab w:val="right" w:leader="dot" w:pos="9659"/>
        </w:tabs>
        <w:spacing w:before="55"/>
        <w:ind w:left="756" w:hanging="3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"_bookmark21" </w:instrText>
      </w:r>
      <w:r>
        <w:rPr>
          <w:color w:val="auto"/>
          <w:highlight w:val="none"/>
        </w:rPr>
        <w:fldChar w:fldCharType="separate"/>
      </w:r>
      <w:r>
        <w:rPr>
          <w:color w:val="auto"/>
          <w:highlight w:val="none"/>
        </w:rPr>
        <w:t>招标文件的修改</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1</w:t>
      </w:r>
      <w:r>
        <w:rPr>
          <w:color w:val="auto"/>
          <w:highlight w:val="none"/>
        </w:rPr>
        <w:fldChar w:fldCharType="end"/>
      </w:r>
    </w:p>
    <w:p>
      <w:pPr>
        <w:pStyle w:val="19"/>
        <w:numPr>
          <w:ilvl w:val="0"/>
          <w:numId w:val="3"/>
        </w:numPr>
        <w:tabs>
          <w:tab w:val="left" w:pos="688"/>
          <w:tab w:val="right" w:leader="dot" w:pos="9659"/>
        </w:tabs>
        <w:ind w:hanging="23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"_bookmark22" </w:instrText>
      </w:r>
      <w:r>
        <w:rPr>
          <w:color w:val="auto"/>
          <w:highlight w:val="none"/>
        </w:rPr>
        <w:fldChar w:fldCharType="separate"/>
      </w:r>
      <w:r>
        <w:rPr>
          <w:rFonts w:hint="eastAsia" w:ascii="宋体" w:eastAsia="宋体"/>
          <w:color w:val="auto"/>
          <w:highlight w:val="none"/>
        </w:rPr>
        <w:t>投标文件</w:t>
      </w:r>
      <w:r>
        <w:rPr>
          <w:rFonts w:hint="eastAsia" w:ascii="宋体" w:eastAsia="宋体"/>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1</w:t>
      </w:r>
      <w:r>
        <w:rPr>
          <w:color w:val="auto"/>
          <w:highlight w:val="none"/>
        </w:rPr>
        <w:fldChar w:fldCharType="end"/>
      </w:r>
    </w:p>
    <w:p>
      <w:pPr>
        <w:pStyle w:val="19"/>
        <w:numPr>
          <w:ilvl w:val="1"/>
          <w:numId w:val="3"/>
        </w:numPr>
        <w:tabs>
          <w:tab w:val="left" w:pos="788"/>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"_bookmark23" </w:instrText>
      </w:r>
      <w:r>
        <w:rPr>
          <w:color w:val="auto"/>
          <w:highlight w:val="none"/>
        </w:rPr>
        <w:fldChar w:fldCharType="separate"/>
      </w:r>
      <w:r>
        <w:rPr>
          <w:color w:val="auto"/>
          <w:highlight w:val="none"/>
        </w:rPr>
        <w:t>投标文件的组成</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1</w:t>
      </w:r>
      <w:r>
        <w:rPr>
          <w:color w:val="auto"/>
          <w:highlight w:val="none"/>
        </w:rPr>
        <w:fldChar w:fldCharType="end"/>
      </w:r>
    </w:p>
    <w:p>
      <w:pPr>
        <w:pStyle w:val="19"/>
        <w:numPr>
          <w:ilvl w:val="1"/>
          <w:numId w:val="3"/>
        </w:numPr>
        <w:tabs>
          <w:tab w:val="left" w:pos="788"/>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"_bookmark24" </w:instrText>
      </w:r>
      <w:r>
        <w:rPr>
          <w:color w:val="auto"/>
          <w:highlight w:val="none"/>
        </w:rPr>
        <w:fldChar w:fldCharType="separate"/>
      </w:r>
      <w:r>
        <w:rPr>
          <w:color w:val="auto"/>
          <w:highlight w:val="none"/>
        </w:rPr>
        <w:t>投标报价</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2</w:t>
      </w:r>
      <w:r>
        <w:rPr>
          <w:color w:val="auto"/>
          <w:highlight w:val="none"/>
        </w:rPr>
        <w:fldChar w:fldCharType="end"/>
      </w:r>
    </w:p>
    <w:p>
      <w:pPr>
        <w:pStyle w:val="19"/>
        <w:numPr>
          <w:ilvl w:val="1"/>
          <w:numId w:val="3"/>
        </w:numPr>
        <w:tabs>
          <w:tab w:val="left" w:pos="788"/>
          <w:tab w:val="right" w:leader="dot" w:pos="9659"/>
        </w:tabs>
        <w:spacing w:before="55"/>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"_bookmark25" </w:instrText>
      </w:r>
      <w:r>
        <w:rPr>
          <w:color w:val="auto"/>
          <w:highlight w:val="none"/>
        </w:rPr>
        <w:fldChar w:fldCharType="separate"/>
      </w:r>
      <w:r>
        <w:rPr>
          <w:color w:val="auto"/>
          <w:highlight w:val="none"/>
        </w:rPr>
        <w:t>投标有效期</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2</w:t>
      </w:r>
      <w:r>
        <w:rPr>
          <w:color w:val="auto"/>
          <w:highlight w:val="none"/>
        </w:rPr>
        <w:fldChar w:fldCharType="end"/>
      </w:r>
    </w:p>
    <w:p>
      <w:pPr>
        <w:pStyle w:val="19"/>
        <w:numPr>
          <w:ilvl w:val="1"/>
          <w:numId w:val="3"/>
        </w:numPr>
        <w:tabs>
          <w:tab w:val="left" w:pos="788"/>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"_bookmark26" </w:instrText>
      </w:r>
      <w:r>
        <w:rPr>
          <w:color w:val="auto"/>
          <w:highlight w:val="none"/>
        </w:rPr>
        <w:fldChar w:fldCharType="separate"/>
      </w:r>
      <w:r>
        <w:rPr>
          <w:color w:val="auto"/>
          <w:highlight w:val="none"/>
        </w:rPr>
        <w:t>投标保证金</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2</w:t>
      </w:r>
      <w:r>
        <w:rPr>
          <w:color w:val="auto"/>
          <w:highlight w:val="none"/>
        </w:rPr>
        <w:fldChar w:fldCharType="end"/>
      </w:r>
    </w:p>
    <w:p>
      <w:pPr>
        <w:pStyle w:val="19"/>
        <w:numPr>
          <w:ilvl w:val="1"/>
          <w:numId w:val="3"/>
        </w:numPr>
        <w:tabs>
          <w:tab w:val="left" w:pos="788"/>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"_bookmark27" </w:instrText>
      </w:r>
      <w:r>
        <w:rPr>
          <w:color w:val="auto"/>
          <w:highlight w:val="none"/>
        </w:rPr>
        <w:fldChar w:fldCharType="separate"/>
      </w:r>
      <w:r>
        <w:rPr>
          <w:color w:val="auto"/>
          <w:highlight w:val="none"/>
        </w:rPr>
        <w:t>资格审查资料</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2</w:t>
      </w:r>
      <w:r>
        <w:rPr>
          <w:color w:val="auto"/>
          <w:highlight w:val="none"/>
        </w:rPr>
        <w:fldChar w:fldCharType="end"/>
      </w:r>
    </w:p>
    <w:p>
      <w:pPr>
        <w:pStyle w:val="19"/>
        <w:numPr>
          <w:ilvl w:val="1"/>
          <w:numId w:val="3"/>
        </w:numPr>
        <w:tabs>
          <w:tab w:val="left" w:pos="757"/>
          <w:tab w:val="right" w:leader="dot" w:pos="9659"/>
        </w:tabs>
        <w:ind w:left="756" w:hanging="3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"_bookmark28" </w:instrText>
      </w:r>
      <w:r>
        <w:rPr>
          <w:color w:val="auto"/>
          <w:highlight w:val="none"/>
        </w:rPr>
        <w:fldChar w:fldCharType="separate"/>
      </w:r>
      <w:r>
        <w:rPr>
          <w:color w:val="auto"/>
          <w:highlight w:val="none"/>
        </w:rPr>
        <w:t>备选投标方案</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3</w:t>
      </w:r>
      <w:r>
        <w:rPr>
          <w:color w:val="auto"/>
          <w:highlight w:val="none"/>
        </w:rPr>
        <w:fldChar w:fldCharType="end"/>
      </w:r>
    </w:p>
    <w:p>
      <w:pPr>
        <w:pStyle w:val="19"/>
        <w:tabs>
          <w:tab w:val="right" w:leader="dot" w:pos="9659"/>
        </w:tabs>
        <w:spacing w:before="55"/>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"_bookmark29" </w:instrText>
      </w:r>
      <w:r>
        <w:rPr>
          <w:color w:val="auto"/>
          <w:highlight w:val="none"/>
        </w:rPr>
        <w:fldChar w:fldCharType="separate"/>
      </w:r>
      <w:r>
        <w:rPr>
          <w:color w:val="auto"/>
          <w:highlight w:val="none"/>
        </w:rPr>
        <w:t>按投标人须知前附表的规定。</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3</w:t>
      </w:r>
      <w:r>
        <w:rPr>
          <w:color w:val="auto"/>
          <w:highlight w:val="none"/>
        </w:rPr>
        <w:fldChar w:fldCharType="end"/>
      </w:r>
    </w:p>
    <w:p>
      <w:pPr>
        <w:pStyle w:val="19"/>
        <w:numPr>
          <w:ilvl w:val="1"/>
          <w:numId w:val="3"/>
        </w:numPr>
        <w:tabs>
          <w:tab w:val="left" w:pos="757"/>
          <w:tab w:val="right" w:leader="dot" w:pos="9659"/>
        </w:tabs>
        <w:ind w:left="756" w:hanging="3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"_bookmark30" </w:instrText>
      </w:r>
      <w:r>
        <w:rPr>
          <w:color w:val="auto"/>
          <w:highlight w:val="none"/>
        </w:rPr>
        <w:fldChar w:fldCharType="separate"/>
      </w:r>
      <w:r>
        <w:rPr>
          <w:color w:val="auto"/>
          <w:highlight w:val="none"/>
        </w:rPr>
        <w:t>投标文件的编制</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3</w:t>
      </w:r>
      <w:r>
        <w:rPr>
          <w:color w:val="auto"/>
          <w:highlight w:val="none"/>
        </w:rPr>
        <w:fldChar w:fldCharType="end"/>
      </w:r>
    </w:p>
    <w:p>
      <w:pPr>
        <w:pStyle w:val="19"/>
        <w:tabs>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"_bookmark31" </w:instrText>
      </w:r>
      <w:r>
        <w:rPr>
          <w:color w:val="auto"/>
          <w:highlight w:val="none"/>
        </w:rPr>
        <w:fldChar w:fldCharType="separate"/>
      </w:r>
      <w:r>
        <w:rPr>
          <w:rFonts w:ascii="Times New Roman" w:eastAsia="Times New Roman"/>
          <w:color w:val="auto"/>
          <w:highlight w:val="none"/>
        </w:rPr>
        <w:t>4</w:t>
      </w:r>
      <w:r>
        <w:rPr>
          <w:rFonts w:ascii="Times New Roman" w:eastAsia="Times New Roman"/>
          <w:color w:val="auto"/>
          <w:spacing w:val="29"/>
          <w:highlight w:val="none"/>
        </w:rPr>
        <w:t xml:space="preserve"> </w:t>
      </w:r>
      <w:r>
        <w:rPr>
          <w:color w:val="auto"/>
          <w:highlight w:val="none"/>
        </w:rPr>
        <w:t>投标</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3</w:t>
      </w:r>
      <w:r>
        <w:rPr>
          <w:color w:val="auto"/>
          <w:highlight w:val="none"/>
        </w:rPr>
        <w:fldChar w:fldCharType="end"/>
      </w:r>
    </w:p>
    <w:p>
      <w:pPr>
        <w:pStyle w:val="19"/>
        <w:numPr>
          <w:ilvl w:val="1"/>
          <w:numId w:val="4"/>
        </w:numPr>
        <w:tabs>
          <w:tab w:val="left" w:pos="757"/>
          <w:tab w:val="right" w:leader="dot" w:pos="9659"/>
        </w:tabs>
        <w:ind w:hanging="3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"_bookmark32" </w:instrText>
      </w:r>
      <w:r>
        <w:rPr>
          <w:color w:val="auto"/>
          <w:highlight w:val="none"/>
        </w:rPr>
        <w:fldChar w:fldCharType="separate"/>
      </w:r>
      <w:r>
        <w:rPr>
          <w:color w:val="auto"/>
          <w:highlight w:val="none"/>
        </w:rPr>
        <w:t>投标文件的密封和标识</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4</w:t>
      </w:r>
      <w:r>
        <w:rPr>
          <w:color w:val="auto"/>
          <w:highlight w:val="none"/>
        </w:rPr>
        <w:fldChar w:fldCharType="end"/>
      </w:r>
    </w:p>
    <w:p>
      <w:pPr>
        <w:pStyle w:val="19"/>
        <w:numPr>
          <w:ilvl w:val="1"/>
          <w:numId w:val="4"/>
        </w:numPr>
        <w:tabs>
          <w:tab w:val="left" w:pos="788"/>
          <w:tab w:val="right" w:leader="dot" w:pos="9659"/>
        </w:tabs>
        <w:spacing w:before="55"/>
        <w:ind w:left="788" w:hanging="33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"_bookmark33" </w:instrText>
      </w:r>
      <w:r>
        <w:rPr>
          <w:color w:val="auto"/>
          <w:highlight w:val="none"/>
        </w:rPr>
        <w:fldChar w:fldCharType="separate"/>
      </w:r>
      <w:r>
        <w:rPr>
          <w:color w:val="auto"/>
          <w:highlight w:val="none"/>
        </w:rPr>
        <w:t>投标文件的递交</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4</w:t>
      </w:r>
      <w:r>
        <w:rPr>
          <w:color w:val="auto"/>
          <w:highlight w:val="none"/>
        </w:rPr>
        <w:fldChar w:fldCharType="end"/>
      </w:r>
    </w:p>
    <w:p>
      <w:pPr>
        <w:pStyle w:val="19"/>
        <w:numPr>
          <w:ilvl w:val="1"/>
          <w:numId w:val="4"/>
        </w:numPr>
        <w:tabs>
          <w:tab w:val="left" w:pos="788"/>
          <w:tab w:val="right" w:leader="dot" w:pos="9659"/>
        </w:tabs>
        <w:ind w:left="788" w:hanging="33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"_bookmark34" </w:instrText>
      </w:r>
      <w:r>
        <w:rPr>
          <w:color w:val="auto"/>
          <w:highlight w:val="none"/>
        </w:rPr>
        <w:fldChar w:fldCharType="separate"/>
      </w:r>
      <w:r>
        <w:rPr>
          <w:color w:val="auto"/>
          <w:highlight w:val="none"/>
        </w:rPr>
        <w:t>投标文件的修改与撤回</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4</w:t>
      </w:r>
      <w:r>
        <w:rPr>
          <w:color w:val="auto"/>
          <w:highlight w:val="none"/>
        </w:rPr>
        <w:fldChar w:fldCharType="end"/>
      </w:r>
    </w:p>
    <w:p>
      <w:pPr>
        <w:pStyle w:val="19"/>
        <w:tabs>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"_bookmark35" </w:instrText>
      </w:r>
      <w:r>
        <w:rPr>
          <w:color w:val="auto"/>
          <w:highlight w:val="none"/>
        </w:rPr>
        <w:fldChar w:fldCharType="separate"/>
      </w:r>
      <w:r>
        <w:rPr>
          <w:rFonts w:ascii="Times New Roman" w:eastAsia="Times New Roman"/>
          <w:color w:val="auto"/>
          <w:highlight w:val="none"/>
        </w:rPr>
        <w:t>5.</w:t>
      </w:r>
      <w:r>
        <w:rPr>
          <w:rFonts w:ascii="Times New Roman" w:eastAsia="Times New Roman"/>
          <w:color w:val="auto"/>
          <w:spacing w:val="28"/>
          <w:highlight w:val="none"/>
        </w:rPr>
        <w:t xml:space="preserve"> </w:t>
      </w:r>
      <w:r>
        <w:rPr>
          <w:color w:val="auto"/>
          <w:highlight w:val="none"/>
        </w:rPr>
        <w:t>开标</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4</w:t>
      </w:r>
      <w:r>
        <w:rPr>
          <w:color w:val="auto"/>
          <w:highlight w:val="none"/>
        </w:rPr>
        <w:fldChar w:fldCharType="end"/>
      </w:r>
    </w:p>
    <w:p>
      <w:pPr>
        <w:pStyle w:val="19"/>
        <w:numPr>
          <w:ilvl w:val="1"/>
          <w:numId w:val="5"/>
        </w:numPr>
        <w:tabs>
          <w:tab w:val="left" w:pos="757"/>
          <w:tab w:val="right" w:leader="dot" w:pos="9659"/>
        </w:tabs>
        <w:ind w:hanging="3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"_bookmark36" </w:instrText>
      </w:r>
      <w:r>
        <w:rPr>
          <w:color w:val="auto"/>
          <w:highlight w:val="none"/>
        </w:rPr>
        <w:fldChar w:fldCharType="separate"/>
      </w:r>
      <w:r>
        <w:rPr>
          <w:color w:val="auto"/>
          <w:highlight w:val="none"/>
        </w:rPr>
        <w:t>开标时间和地点</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4</w:t>
      </w:r>
      <w:r>
        <w:rPr>
          <w:color w:val="auto"/>
          <w:highlight w:val="none"/>
        </w:rPr>
        <w:fldChar w:fldCharType="end"/>
      </w:r>
    </w:p>
    <w:p>
      <w:pPr>
        <w:pStyle w:val="19"/>
        <w:numPr>
          <w:ilvl w:val="1"/>
          <w:numId w:val="5"/>
        </w:numPr>
        <w:tabs>
          <w:tab w:val="left" w:pos="757"/>
          <w:tab w:val="right" w:leader="dot" w:pos="9659"/>
        </w:tabs>
        <w:spacing w:before="55"/>
        <w:ind w:hanging="3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"_bookmark37" </w:instrText>
      </w:r>
      <w:r>
        <w:rPr>
          <w:color w:val="auto"/>
          <w:highlight w:val="none"/>
        </w:rPr>
        <w:fldChar w:fldCharType="separate"/>
      </w:r>
      <w:r>
        <w:rPr>
          <w:color w:val="auto"/>
          <w:highlight w:val="none"/>
        </w:rPr>
        <w:t>开标程序</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5</w:t>
      </w:r>
      <w:r>
        <w:rPr>
          <w:color w:val="auto"/>
          <w:highlight w:val="none"/>
        </w:rPr>
        <w:fldChar w:fldCharType="end"/>
      </w:r>
    </w:p>
    <w:p>
      <w:pPr>
        <w:pStyle w:val="19"/>
        <w:numPr>
          <w:ilvl w:val="1"/>
          <w:numId w:val="5"/>
        </w:numPr>
        <w:tabs>
          <w:tab w:val="left" w:pos="757"/>
          <w:tab w:val="right" w:leader="dot" w:pos="9659"/>
        </w:tabs>
        <w:ind w:hanging="3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"_bookmark38" </w:instrText>
      </w:r>
      <w:r>
        <w:rPr>
          <w:color w:val="auto"/>
          <w:highlight w:val="none"/>
        </w:rPr>
        <w:fldChar w:fldCharType="separate"/>
      </w:r>
      <w:r>
        <w:rPr>
          <w:color w:val="auto"/>
          <w:highlight w:val="none"/>
        </w:rPr>
        <w:t>开标异议</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5</w:t>
      </w:r>
      <w:r>
        <w:rPr>
          <w:color w:val="auto"/>
          <w:highlight w:val="none"/>
        </w:rPr>
        <w:fldChar w:fldCharType="end"/>
      </w:r>
    </w:p>
    <w:p>
      <w:pPr>
        <w:pStyle w:val="19"/>
        <w:tabs>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"_bookmark39" </w:instrText>
      </w:r>
      <w:r>
        <w:rPr>
          <w:color w:val="auto"/>
          <w:highlight w:val="none"/>
        </w:rPr>
        <w:fldChar w:fldCharType="separate"/>
      </w:r>
      <w:r>
        <w:rPr>
          <w:color w:val="auto"/>
          <w:highlight w:val="none"/>
        </w:rPr>
        <w:t>投标人对开标有异议的，应当在开标现场提出，招标人当场作出答复，并制作记录。</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5</w:t>
      </w:r>
      <w:r>
        <w:rPr>
          <w:color w:val="auto"/>
          <w:highlight w:val="none"/>
        </w:rPr>
        <w:fldChar w:fldCharType="end"/>
      </w:r>
    </w:p>
    <w:p>
      <w:pPr>
        <w:pStyle w:val="19"/>
        <w:tabs>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"_bookmark40" </w:instrText>
      </w:r>
      <w:r>
        <w:rPr>
          <w:color w:val="auto"/>
          <w:highlight w:val="none"/>
        </w:rPr>
        <w:fldChar w:fldCharType="separate"/>
      </w:r>
      <w:r>
        <w:rPr>
          <w:rFonts w:ascii="Times New Roman" w:eastAsia="Times New Roman"/>
          <w:color w:val="auto"/>
          <w:highlight w:val="none"/>
        </w:rPr>
        <w:t>6.</w:t>
      </w:r>
      <w:r>
        <w:rPr>
          <w:color w:val="auto"/>
          <w:highlight w:val="none"/>
        </w:rPr>
        <w:t>评标</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5</w:t>
      </w:r>
      <w:r>
        <w:rPr>
          <w:color w:val="auto"/>
          <w:highlight w:val="none"/>
        </w:rPr>
        <w:fldChar w:fldCharType="end"/>
      </w:r>
    </w:p>
    <w:p>
      <w:pPr>
        <w:pStyle w:val="19"/>
        <w:numPr>
          <w:ilvl w:val="1"/>
          <w:numId w:val="6"/>
        </w:numPr>
        <w:tabs>
          <w:tab w:val="left" w:pos="788"/>
          <w:tab w:val="right" w:leader="dot" w:pos="9659"/>
        </w:tabs>
        <w:spacing w:before="55" w:after="20"/>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"_bookmark41" </w:instrText>
      </w:r>
      <w:r>
        <w:rPr>
          <w:color w:val="auto"/>
          <w:highlight w:val="none"/>
        </w:rPr>
        <w:fldChar w:fldCharType="separate"/>
      </w:r>
      <w:r>
        <w:rPr>
          <w:color w:val="auto"/>
          <w:highlight w:val="none"/>
        </w:rPr>
        <w:t>评标委员会</w:t>
      </w:r>
      <w:r>
        <w:rPr>
          <w:color w:val="auto"/>
          <w:highlight w:val="none"/>
        </w:rPr>
        <w:tab/>
      </w:r>
      <w:r>
        <w:rPr>
          <w:rFonts w:ascii="Times New Roman" w:eastAsia="Times New Roman"/>
          <w:color w:val="auto"/>
          <w:highlight w:val="none"/>
        </w:rPr>
        <w:t>2</w:t>
      </w:r>
      <w:r>
        <w:rPr>
          <w:rFonts w:hint="eastAsia" w:ascii="Times New Roman" w:eastAsia="宋体"/>
          <w:color w:val="auto"/>
          <w:highlight w:val="none"/>
          <w:lang w:val="en-US"/>
        </w:rPr>
        <w:t>5</w:t>
      </w:r>
      <w:r>
        <w:rPr>
          <w:color w:val="auto"/>
          <w:highlight w:val="none"/>
        </w:rPr>
        <w:fldChar w:fldCharType="end"/>
      </w:r>
    </w:p>
    <w:p>
      <w:pPr>
        <w:pStyle w:val="19"/>
        <w:numPr>
          <w:ilvl w:val="1"/>
          <w:numId w:val="6"/>
        </w:numPr>
        <w:tabs>
          <w:tab w:val="left" w:pos="788"/>
          <w:tab w:val="right" w:leader="dot" w:pos="9659"/>
        </w:tabs>
        <w:spacing w:before="67"/>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"_bookmark42" </w:instrText>
      </w:r>
      <w:r>
        <w:rPr>
          <w:color w:val="auto"/>
          <w:highlight w:val="none"/>
        </w:rPr>
        <w:fldChar w:fldCharType="separate"/>
      </w:r>
      <w:r>
        <w:rPr>
          <w:color w:val="auto"/>
          <w:highlight w:val="none"/>
        </w:rPr>
        <w:t>评标原则</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6</w:t>
      </w:r>
    </w:p>
    <w:p>
      <w:pPr>
        <w:pStyle w:val="19"/>
        <w:tabs>
          <w:tab w:val="right" w:leader="dot" w:pos="9659"/>
        </w:tabs>
        <w:spacing w:before="55"/>
        <w:rPr>
          <w:rFonts w:ascii="Times New Roman" w:eastAsia="宋体"/>
          <w:color w:val="auto"/>
          <w:highlight w:val="none"/>
          <w:lang w:val="en-US"/>
        </w:rPr>
      </w:pPr>
      <w:r>
        <w:rPr>
          <w:color w:val="auto"/>
          <w:highlight w:val="none"/>
        </w:rPr>
        <w:fldChar w:fldCharType="begin"/>
      </w:r>
      <w:r>
        <w:rPr>
          <w:color w:val="auto"/>
          <w:highlight w:val="none"/>
        </w:rPr>
        <w:instrText xml:space="preserve"> HYPERLINK \l "_bookmark43" </w:instrText>
      </w:r>
      <w:r>
        <w:rPr>
          <w:color w:val="auto"/>
          <w:highlight w:val="none"/>
        </w:rPr>
        <w:fldChar w:fldCharType="separate"/>
      </w:r>
      <w:r>
        <w:rPr>
          <w:rFonts w:ascii="Times New Roman" w:eastAsia="Times New Roman"/>
          <w:color w:val="auto"/>
          <w:highlight w:val="none"/>
        </w:rPr>
        <w:t>6.3</w:t>
      </w:r>
      <w:r>
        <w:rPr>
          <w:rFonts w:ascii="Times New Roman" w:eastAsia="Times New Roman"/>
          <w:color w:val="auto"/>
          <w:spacing w:val="-2"/>
          <w:highlight w:val="none"/>
        </w:rPr>
        <w:t xml:space="preserve"> </w:t>
      </w:r>
      <w:r>
        <w:rPr>
          <w:color w:val="auto"/>
          <w:highlight w:val="none"/>
        </w:rPr>
        <w:t>评标</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6</w:t>
      </w:r>
    </w:p>
    <w:p>
      <w:pPr>
        <w:pStyle w:val="19"/>
        <w:numPr>
          <w:ilvl w:val="0"/>
          <w:numId w:val="7"/>
        </w:numPr>
        <w:tabs>
          <w:tab w:val="left" w:pos="688"/>
          <w:tab w:val="right" w:leader="dot" w:pos="9659"/>
        </w:tabs>
        <w:ind w:hanging="23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"_bookmark44" </w:instrText>
      </w:r>
      <w:r>
        <w:rPr>
          <w:color w:val="auto"/>
          <w:highlight w:val="none"/>
        </w:rPr>
        <w:fldChar w:fldCharType="separate"/>
      </w:r>
      <w:r>
        <w:rPr>
          <w:color w:val="auto"/>
          <w:highlight w:val="none"/>
        </w:rPr>
        <w:t>合同授予</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6</w:t>
      </w:r>
    </w:p>
    <w:p>
      <w:pPr>
        <w:pStyle w:val="19"/>
        <w:numPr>
          <w:ilvl w:val="1"/>
          <w:numId w:val="7"/>
        </w:numPr>
        <w:tabs>
          <w:tab w:val="left" w:pos="757"/>
          <w:tab w:val="right" w:leader="dot" w:pos="9659"/>
        </w:tabs>
        <w:ind w:hanging="3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"_bookmark45" </w:instrText>
      </w:r>
      <w:r>
        <w:rPr>
          <w:color w:val="auto"/>
          <w:highlight w:val="none"/>
        </w:rPr>
        <w:fldChar w:fldCharType="separate"/>
      </w:r>
      <w:r>
        <w:rPr>
          <w:color w:val="auto"/>
          <w:highlight w:val="none"/>
        </w:rPr>
        <w:t>定标方式</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6</w:t>
      </w:r>
    </w:p>
    <w:p>
      <w:pPr>
        <w:pStyle w:val="19"/>
        <w:numPr>
          <w:ilvl w:val="1"/>
          <w:numId w:val="7"/>
        </w:numPr>
        <w:tabs>
          <w:tab w:val="left" w:pos="788"/>
          <w:tab w:val="right" w:leader="dot" w:pos="9659"/>
        </w:tabs>
        <w:ind w:left="788" w:hanging="33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"_bookmark46" </w:instrText>
      </w:r>
      <w:r>
        <w:rPr>
          <w:color w:val="auto"/>
          <w:highlight w:val="none"/>
        </w:rPr>
        <w:fldChar w:fldCharType="separate"/>
      </w:r>
      <w:r>
        <w:rPr>
          <w:color w:val="auto"/>
          <w:highlight w:val="none"/>
        </w:rPr>
        <w:t>评标结果异议</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6</w:t>
      </w:r>
    </w:p>
    <w:p>
      <w:pPr>
        <w:pStyle w:val="19"/>
        <w:numPr>
          <w:ilvl w:val="1"/>
          <w:numId w:val="7"/>
        </w:numPr>
        <w:tabs>
          <w:tab w:val="left" w:pos="757"/>
          <w:tab w:val="right" w:leader="dot" w:pos="9659"/>
        </w:tabs>
        <w:spacing w:before="55"/>
        <w:ind w:hanging="3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"_bookmark47" </w:instrText>
      </w:r>
      <w:r>
        <w:rPr>
          <w:color w:val="auto"/>
          <w:highlight w:val="none"/>
        </w:rPr>
        <w:fldChar w:fldCharType="separate"/>
      </w:r>
      <w:r>
        <w:rPr>
          <w:color w:val="auto"/>
          <w:highlight w:val="none"/>
        </w:rPr>
        <w:t>中标通知</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6</w:t>
      </w:r>
    </w:p>
    <w:p>
      <w:pPr>
        <w:pStyle w:val="19"/>
        <w:numPr>
          <w:ilvl w:val="1"/>
          <w:numId w:val="7"/>
        </w:numPr>
        <w:tabs>
          <w:tab w:val="left" w:pos="788"/>
          <w:tab w:val="right" w:leader="dot" w:pos="9659"/>
        </w:tabs>
        <w:ind w:left="788" w:hanging="33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"_bookmark48" </w:instrText>
      </w:r>
      <w:r>
        <w:rPr>
          <w:color w:val="auto"/>
          <w:highlight w:val="none"/>
        </w:rPr>
        <w:fldChar w:fldCharType="separate"/>
      </w:r>
      <w:r>
        <w:rPr>
          <w:color w:val="auto"/>
          <w:highlight w:val="none"/>
        </w:rPr>
        <w:t>履约担保</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6</w:t>
      </w:r>
    </w:p>
    <w:p>
      <w:pPr>
        <w:pStyle w:val="19"/>
        <w:numPr>
          <w:ilvl w:val="1"/>
          <w:numId w:val="7"/>
        </w:numPr>
        <w:tabs>
          <w:tab w:val="left" w:pos="788"/>
          <w:tab w:val="right" w:leader="dot" w:pos="9659"/>
        </w:tabs>
        <w:ind w:left="788" w:hanging="33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"_bookmark49" </w:instrText>
      </w:r>
      <w:r>
        <w:rPr>
          <w:color w:val="auto"/>
          <w:highlight w:val="none"/>
        </w:rPr>
        <w:fldChar w:fldCharType="separate"/>
      </w:r>
      <w:r>
        <w:rPr>
          <w:color w:val="auto"/>
          <w:highlight w:val="none"/>
        </w:rPr>
        <w:t>签订合同</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6</w:t>
      </w:r>
    </w:p>
    <w:p>
      <w:pPr>
        <w:pStyle w:val="19"/>
        <w:numPr>
          <w:ilvl w:val="0"/>
          <w:numId w:val="7"/>
        </w:numPr>
        <w:tabs>
          <w:tab w:val="left" w:pos="688"/>
          <w:tab w:val="right" w:leader="dot" w:pos="9659"/>
        </w:tabs>
        <w:ind w:hanging="23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"_bookmark50" </w:instrText>
      </w:r>
      <w:r>
        <w:rPr>
          <w:color w:val="auto"/>
          <w:highlight w:val="none"/>
        </w:rPr>
        <w:fldChar w:fldCharType="separate"/>
      </w:r>
      <w:r>
        <w:rPr>
          <w:color w:val="auto"/>
          <w:highlight w:val="none"/>
        </w:rPr>
        <w:t>重新招标或经批准不招标</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6</w:t>
      </w:r>
    </w:p>
    <w:p>
      <w:pPr>
        <w:pStyle w:val="19"/>
        <w:numPr>
          <w:ilvl w:val="1"/>
          <w:numId w:val="7"/>
        </w:numPr>
        <w:tabs>
          <w:tab w:val="left" w:pos="788"/>
          <w:tab w:val="right" w:leader="dot" w:pos="9659"/>
        </w:tabs>
        <w:spacing w:before="55"/>
        <w:ind w:left="788" w:hanging="33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"_bookmark51" </w:instrText>
      </w:r>
      <w:r>
        <w:rPr>
          <w:color w:val="auto"/>
          <w:highlight w:val="none"/>
        </w:rPr>
        <w:fldChar w:fldCharType="separate"/>
      </w:r>
      <w:r>
        <w:rPr>
          <w:color w:val="auto"/>
          <w:highlight w:val="none"/>
        </w:rPr>
        <w:t>重新招标</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7</w:t>
      </w:r>
    </w:p>
    <w:p>
      <w:pPr>
        <w:pStyle w:val="19"/>
        <w:numPr>
          <w:ilvl w:val="1"/>
          <w:numId w:val="7"/>
        </w:numPr>
        <w:tabs>
          <w:tab w:val="left" w:pos="788"/>
          <w:tab w:val="right" w:leader="dot" w:pos="9659"/>
        </w:tabs>
        <w:ind w:left="788" w:hanging="33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"_bookmark52" </w:instrText>
      </w:r>
      <w:r>
        <w:rPr>
          <w:color w:val="auto"/>
          <w:highlight w:val="none"/>
        </w:rPr>
        <w:fldChar w:fldCharType="separate"/>
      </w:r>
      <w:r>
        <w:rPr>
          <w:color w:val="auto"/>
          <w:highlight w:val="none"/>
        </w:rPr>
        <w:t>不再招标</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7</w:t>
      </w:r>
    </w:p>
    <w:p>
      <w:pPr>
        <w:pStyle w:val="19"/>
        <w:numPr>
          <w:ilvl w:val="0"/>
          <w:numId w:val="7"/>
        </w:numPr>
        <w:tabs>
          <w:tab w:val="left" w:pos="688"/>
          <w:tab w:val="right" w:leader="dot" w:pos="9659"/>
        </w:tabs>
        <w:ind w:hanging="23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"_bookmark53" </w:instrText>
      </w:r>
      <w:r>
        <w:rPr>
          <w:color w:val="auto"/>
          <w:highlight w:val="none"/>
        </w:rPr>
        <w:fldChar w:fldCharType="separate"/>
      </w:r>
      <w:r>
        <w:rPr>
          <w:color w:val="auto"/>
          <w:highlight w:val="none"/>
        </w:rPr>
        <w:t>纪律和监督</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7</w:t>
      </w:r>
    </w:p>
    <w:p>
      <w:pPr>
        <w:pStyle w:val="19"/>
        <w:numPr>
          <w:ilvl w:val="1"/>
          <w:numId w:val="7"/>
        </w:numPr>
        <w:tabs>
          <w:tab w:val="left" w:pos="788"/>
          <w:tab w:val="right" w:leader="dot" w:pos="9659"/>
        </w:tabs>
        <w:ind w:left="788" w:hanging="33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"_bookmark54" </w:instrText>
      </w:r>
      <w:r>
        <w:rPr>
          <w:color w:val="auto"/>
          <w:highlight w:val="none"/>
        </w:rPr>
        <w:fldChar w:fldCharType="separate"/>
      </w:r>
      <w:r>
        <w:rPr>
          <w:color w:val="auto"/>
          <w:highlight w:val="none"/>
        </w:rPr>
        <w:t>对招标人的纪律要求</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7</w:t>
      </w:r>
    </w:p>
    <w:p>
      <w:pPr>
        <w:pStyle w:val="19"/>
        <w:numPr>
          <w:ilvl w:val="1"/>
          <w:numId w:val="7"/>
        </w:numPr>
        <w:tabs>
          <w:tab w:val="left" w:pos="757"/>
          <w:tab w:val="right" w:leader="dot" w:pos="9659"/>
        </w:tabs>
        <w:spacing w:before="55"/>
        <w:ind w:hanging="3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"_bookmark55" </w:instrText>
      </w:r>
      <w:r>
        <w:rPr>
          <w:color w:val="auto"/>
          <w:highlight w:val="none"/>
        </w:rPr>
        <w:fldChar w:fldCharType="separate"/>
      </w:r>
      <w:r>
        <w:rPr>
          <w:color w:val="auto"/>
          <w:highlight w:val="none"/>
        </w:rPr>
        <w:t>对投标人的纪律要求</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7</w:t>
      </w:r>
    </w:p>
    <w:p>
      <w:pPr>
        <w:pStyle w:val="19"/>
        <w:numPr>
          <w:ilvl w:val="0"/>
          <w:numId w:val="8"/>
        </w:numPr>
        <w:tabs>
          <w:tab w:val="left" w:pos="957"/>
          <w:tab w:val="right" w:leader="dot" w:pos="9659"/>
        </w:tabs>
        <w:ind w:hanging="5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"_bookmark56" </w:instrText>
      </w:r>
      <w:r>
        <w:rPr>
          <w:color w:val="auto"/>
          <w:highlight w:val="none"/>
        </w:rPr>
        <w:fldChar w:fldCharType="separate"/>
      </w:r>
      <w:r>
        <w:rPr>
          <w:color w:val="auto"/>
          <w:highlight w:val="none"/>
        </w:rPr>
        <w:t>不同投标人的投标文件由同一单位或者个人编制；</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8</w:t>
      </w:r>
    </w:p>
    <w:p>
      <w:pPr>
        <w:pStyle w:val="19"/>
        <w:numPr>
          <w:ilvl w:val="0"/>
          <w:numId w:val="8"/>
        </w:numPr>
        <w:tabs>
          <w:tab w:val="left" w:pos="957"/>
          <w:tab w:val="right" w:leader="dot" w:pos="9659"/>
        </w:tabs>
        <w:ind w:hanging="5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"_bookmark57" </w:instrText>
      </w:r>
      <w:r>
        <w:rPr>
          <w:color w:val="auto"/>
          <w:highlight w:val="none"/>
        </w:rPr>
        <w:fldChar w:fldCharType="separate"/>
      </w:r>
      <w:r>
        <w:rPr>
          <w:color w:val="auto"/>
          <w:highlight w:val="none"/>
        </w:rPr>
        <w:t>不同投标人委托同一单位或者个人办理投标事宜；</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8</w:t>
      </w:r>
    </w:p>
    <w:p>
      <w:pPr>
        <w:pStyle w:val="19"/>
        <w:numPr>
          <w:ilvl w:val="0"/>
          <w:numId w:val="8"/>
        </w:numPr>
        <w:tabs>
          <w:tab w:val="left" w:pos="957"/>
          <w:tab w:val="right" w:leader="dot" w:pos="9659"/>
        </w:tabs>
        <w:ind w:hanging="5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"_bookmark58" </w:instrText>
      </w:r>
      <w:r>
        <w:rPr>
          <w:color w:val="auto"/>
          <w:highlight w:val="none"/>
        </w:rPr>
        <w:fldChar w:fldCharType="separate"/>
      </w:r>
      <w:r>
        <w:rPr>
          <w:color w:val="auto"/>
          <w:highlight w:val="none"/>
        </w:rPr>
        <w:t>不同投标人的投标文件载明的项目管理成员为同一人；</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8</w:t>
      </w:r>
    </w:p>
    <w:p>
      <w:pPr>
        <w:pStyle w:val="19"/>
        <w:numPr>
          <w:ilvl w:val="0"/>
          <w:numId w:val="8"/>
        </w:numPr>
        <w:tabs>
          <w:tab w:val="left" w:pos="957"/>
          <w:tab w:val="right" w:leader="dot" w:pos="9659"/>
        </w:tabs>
        <w:spacing w:before="55"/>
        <w:ind w:hanging="5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"_bookmark59" </w:instrText>
      </w:r>
      <w:r>
        <w:rPr>
          <w:color w:val="auto"/>
          <w:highlight w:val="none"/>
        </w:rPr>
        <w:fldChar w:fldCharType="separate"/>
      </w:r>
      <w:r>
        <w:rPr>
          <w:color w:val="auto"/>
          <w:highlight w:val="none"/>
        </w:rPr>
        <w:t>不同投标人的投标文件异常一致或者投标报价呈规律性差异；</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8</w:t>
      </w:r>
    </w:p>
    <w:p>
      <w:pPr>
        <w:pStyle w:val="19"/>
        <w:numPr>
          <w:ilvl w:val="0"/>
          <w:numId w:val="8"/>
        </w:numPr>
        <w:tabs>
          <w:tab w:val="left" w:pos="957"/>
          <w:tab w:val="right" w:leader="dot" w:pos="9659"/>
        </w:tabs>
        <w:ind w:hanging="5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"_bookmark60" </w:instrText>
      </w:r>
      <w:r>
        <w:rPr>
          <w:color w:val="auto"/>
          <w:highlight w:val="none"/>
        </w:rPr>
        <w:fldChar w:fldCharType="separate"/>
      </w:r>
      <w:r>
        <w:rPr>
          <w:color w:val="auto"/>
          <w:highlight w:val="none"/>
        </w:rPr>
        <w:t>不同投标人的投标文件相互混装；</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8</w:t>
      </w:r>
    </w:p>
    <w:p>
      <w:pPr>
        <w:pStyle w:val="19"/>
        <w:numPr>
          <w:ilvl w:val="0"/>
          <w:numId w:val="8"/>
        </w:numPr>
        <w:tabs>
          <w:tab w:val="left" w:pos="957"/>
          <w:tab w:val="right" w:leader="dot" w:pos="9659"/>
        </w:tabs>
        <w:ind w:hanging="50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"_bookmark61" </w:instrText>
      </w:r>
      <w:r>
        <w:rPr>
          <w:color w:val="auto"/>
          <w:highlight w:val="none"/>
        </w:rPr>
        <w:fldChar w:fldCharType="separate"/>
      </w:r>
      <w:r>
        <w:rPr>
          <w:color w:val="auto"/>
          <w:highlight w:val="none"/>
        </w:rPr>
        <w:t>不同投标人的投标保证金从同一单位或者个人的账户转出。</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8</w:t>
      </w:r>
    </w:p>
    <w:p>
      <w:pPr>
        <w:pStyle w:val="19"/>
        <w:numPr>
          <w:ilvl w:val="1"/>
          <w:numId w:val="7"/>
        </w:numPr>
        <w:tabs>
          <w:tab w:val="left" w:pos="788"/>
          <w:tab w:val="right" w:leader="dot" w:pos="9659"/>
        </w:tabs>
        <w:ind w:left="788" w:hanging="33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"_bookmark62" </w:instrText>
      </w:r>
      <w:r>
        <w:rPr>
          <w:color w:val="auto"/>
          <w:highlight w:val="none"/>
        </w:rPr>
        <w:fldChar w:fldCharType="separate"/>
      </w:r>
      <w:r>
        <w:rPr>
          <w:color w:val="auto"/>
          <w:highlight w:val="none"/>
        </w:rPr>
        <w:t>对评标委员会成员的纪律要求</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8</w:t>
      </w:r>
    </w:p>
    <w:p>
      <w:pPr>
        <w:pStyle w:val="19"/>
        <w:numPr>
          <w:ilvl w:val="1"/>
          <w:numId w:val="7"/>
        </w:numPr>
        <w:tabs>
          <w:tab w:val="left" w:pos="788"/>
          <w:tab w:val="right" w:leader="dot" w:pos="9659"/>
        </w:tabs>
        <w:spacing w:before="55"/>
        <w:ind w:left="788" w:hanging="33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"_bookmark63" </w:instrText>
      </w:r>
      <w:r>
        <w:rPr>
          <w:color w:val="auto"/>
          <w:highlight w:val="none"/>
        </w:rPr>
        <w:fldChar w:fldCharType="separate"/>
      </w:r>
      <w:r>
        <w:rPr>
          <w:color w:val="auto"/>
          <w:highlight w:val="none"/>
        </w:rPr>
        <w:t>对与评标活动有关的工作人员的纪律要求</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8</w:t>
      </w:r>
    </w:p>
    <w:p>
      <w:pPr>
        <w:pStyle w:val="19"/>
        <w:tabs>
          <w:tab w:val="right" w:leader="dot" w:pos="9659"/>
        </w:tabs>
        <w:rPr>
          <w:rFonts w:ascii="Times New Roman" w:eastAsia="宋体"/>
          <w:color w:val="auto"/>
          <w:highlight w:val="none"/>
          <w:lang w:val="en-US"/>
        </w:rPr>
      </w:pPr>
      <w:r>
        <w:rPr>
          <w:color w:val="auto"/>
          <w:highlight w:val="none"/>
        </w:rPr>
        <w:fldChar w:fldCharType="begin"/>
      </w:r>
      <w:r>
        <w:rPr>
          <w:color w:val="auto"/>
          <w:highlight w:val="none"/>
        </w:rPr>
        <w:instrText xml:space="preserve"> HYPERLINK \l "_bookmark64" </w:instrText>
      </w:r>
      <w:r>
        <w:rPr>
          <w:color w:val="auto"/>
          <w:highlight w:val="none"/>
        </w:rPr>
        <w:fldChar w:fldCharType="separate"/>
      </w:r>
      <w:r>
        <w:rPr>
          <w:rFonts w:ascii="Times New Roman" w:eastAsia="Times New Roman"/>
          <w:color w:val="auto"/>
          <w:highlight w:val="none"/>
        </w:rPr>
        <w:t>9.5</w:t>
      </w:r>
      <w:r>
        <w:rPr>
          <w:rFonts w:ascii="Times New Roman" w:eastAsia="Times New Roman"/>
          <w:color w:val="auto"/>
          <w:spacing w:val="29"/>
          <w:highlight w:val="none"/>
        </w:rPr>
        <w:t xml:space="preserve"> </w:t>
      </w:r>
      <w:r>
        <w:rPr>
          <w:color w:val="auto"/>
          <w:highlight w:val="none"/>
        </w:rPr>
        <w:t>投诉</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8</w:t>
      </w:r>
    </w:p>
    <w:p>
      <w:pPr>
        <w:pStyle w:val="19"/>
        <w:numPr>
          <w:ilvl w:val="0"/>
          <w:numId w:val="7"/>
        </w:numPr>
        <w:tabs>
          <w:tab w:val="left" w:pos="707"/>
          <w:tab w:val="right" w:leader="dot" w:pos="9659"/>
        </w:tabs>
        <w:ind w:left="706" w:hanging="25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"_bookmark65" </w:instrText>
      </w:r>
      <w:r>
        <w:rPr>
          <w:color w:val="auto"/>
          <w:highlight w:val="none"/>
        </w:rPr>
        <w:fldChar w:fldCharType="separate"/>
      </w:r>
      <w:r>
        <w:rPr>
          <w:color w:val="auto"/>
          <w:highlight w:val="none"/>
        </w:rPr>
        <w:t>需要补充的其他内容</w:t>
      </w:r>
      <w:r>
        <w:rPr>
          <w:color w:val="auto"/>
          <w:highlight w:val="none"/>
        </w:rPr>
        <w:tab/>
      </w:r>
      <w:r>
        <w:rPr>
          <w:rFonts w:hint="eastAsia" w:ascii="Times New Roman" w:eastAsia="宋体"/>
          <w:color w:val="auto"/>
          <w:highlight w:val="none"/>
          <w:lang w:val="en-US"/>
        </w:rPr>
        <w:t>2</w:t>
      </w:r>
      <w:r>
        <w:rPr>
          <w:color w:val="auto"/>
          <w:highlight w:val="none"/>
        </w:rPr>
        <w:fldChar w:fldCharType="end"/>
      </w:r>
      <w:r>
        <w:rPr>
          <w:rFonts w:hint="eastAsia" w:ascii="Times New Roman" w:eastAsia="宋体"/>
          <w:color w:val="auto"/>
          <w:highlight w:val="none"/>
          <w:lang w:val="en-US"/>
        </w:rPr>
        <w:t>9</w:t>
      </w:r>
    </w:p>
    <w:p>
      <w:pPr>
        <w:pStyle w:val="18"/>
        <w:tabs>
          <w:tab w:val="right" w:leader="dot" w:pos="9659"/>
        </w:tabs>
        <w:rPr>
          <w:rFonts w:ascii="Times New Roman" w:eastAsia="宋体"/>
          <w:color w:val="auto"/>
          <w:highlight w:val="none"/>
          <w:lang w:val="en-US"/>
        </w:rPr>
      </w:pPr>
      <w:r>
        <w:rPr>
          <w:color w:val="auto"/>
          <w:highlight w:val="none"/>
        </w:rPr>
        <w:fldChar w:fldCharType="begin"/>
      </w:r>
      <w:r>
        <w:rPr>
          <w:color w:val="auto"/>
          <w:highlight w:val="none"/>
        </w:rPr>
        <w:instrText xml:space="preserve"> HYPERLINK \l "_bookmark66" </w:instrText>
      </w:r>
      <w:r>
        <w:rPr>
          <w:color w:val="auto"/>
          <w:highlight w:val="none"/>
        </w:rPr>
        <w:fldChar w:fldCharType="separate"/>
      </w:r>
      <w:r>
        <w:rPr>
          <w:color w:val="auto"/>
          <w:highlight w:val="none"/>
        </w:rPr>
        <w:t>第三章</w:t>
      </w:r>
      <w:r>
        <w:rPr>
          <w:color w:val="auto"/>
          <w:spacing w:val="-1"/>
          <w:highlight w:val="none"/>
        </w:rPr>
        <w:t xml:space="preserve"> </w:t>
      </w:r>
      <w:r>
        <w:rPr>
          <w:color w:val="auto"/>
          <w:highlight w:val="none"/>
        </w:rPr>
        <w:t>评标办法（综合评估法）</w:t>
      </w:r>
      <w:r>
        <w:rPr>
          <w:color w:val="auto"/>
          <w:highlight w:val="none"/>
        </w:rPr>
        <w:tab/>
      </w:r>
      <w:r>
        <w:rPr>
          <w:rFonts w:hint="eastAsia" w:ascii="Times New Roman" w:eastAsia="宋体"/>
          <w:color w:val="auto"/>
          <w:highlight w:val="none"/>
          <w:lang w:val="en-US"/>
        </w:rPr>
        <w:t>3</w:t>
      </w:r>
      <w:r>
        <w:rPr>
          <w:color w:val="auto"/>
          <w:highlight w:val="none"/>
        </w:rPr>
        <w:fldChar w:fldCharType="end"/>
      </w:r>
      <w:r>
        <w:rPr>
          <w:rFonts w:hint="eastAsia" w:ascii="Times New Roman" w:eastAsia="宋体"/>
          <w:color w:val="auto"/>
          <w:highlight w:val="none"/>
          <w:lang w:val="en-US"/>
        </w:rPr>
        <w:t>9</w:t>
      </w:r>
    </w:p>
    <w:p>
      <w:pPr>
        <w:pStyle w:val="19"/>
        <w:tabs>
          <w:tab w:val="right" w:leader="dot" w:pos="9659"/>
        </w:tabs>
        <w:spacing w:before="175"/>
        <w:rPr>
          <w:rFonts w:ascii="Times New Roman" w:eastAsia="宋体"/>
          <w:color w:val="auto"/>
          <w:highlight w:val="none"/>
          <w:lang w:val="en-US"/>
        </w:rPr>
      </w:pPr>
      <w:r>
        <w:rPr>
          <w:color w:val="auto"/>
          <w:highlight w:val="none"/>
        </w:rPr>
        <w:fldChar w:fldCharType="begin"/>
      </w:r>
      <w:r>
        <w:rPr>
          <w:color w:val="auto"/>
          <w:highlight w:val="none"/>
        </w:rPr>
        <w:instrText xml:space="preserve"> HYPERLINK \l "_bookmark67" </w:instrText>
      </w:r>
      <w:r>
        <w:rPr>
          <w:color w:val="auto"/>
          <w:highlight w:val="none"/>
        </w:rPr>
        <w:fldChar w:fldCharType="separate"/>
      </w:r>
      <w:r>
        <w:rPr>
          <w:rFonts w:hint="eastAsia" w:ascii="宋体" w:eastAsia="宋体"/>
          <w:color w:val="auto"/>
          <w:highlight w:val="none"/>
        </w:rPr>
        <w:t>评标办法前附表</w:t>
      </w:r>
      <w:r>
        <w:rPr>
          <w:rFonts w:hint="eastAsia" w:ascii="宋体" w:eastAsia="宋体"/>
          <w:color w:val="auto"/>
          <w:highlight w:val="none"/>
        </w:rPr>
        <w:tab/>
      </w:r>
      <w:r>
        <w:rPr>
          <w:rFonts w:hint="eastAsia" w:ascii="Times New Roman" w:eastAsia="宋体"/>
          <w:color w:val="auto"/>
          <w:highlight w:val="none"/>
          <w:lang w:val="en-US"/>
        </w:rPr>
        <w:t>3</w:t>
      </w:r>
      <w:r>
        <w:rPr>
          <w:color w:val="auto"/>
          <w:highlight w:val="none"/>
        </w:rPr>
        <w:fldChar w:fldCharType="end"/>
      </w:r>
      <w:r>
        <w:rPr>
          <w:rFonts w:hint="eastAsia" w:ascii="Times New Roman" w:eastAsia="宋体"/>
          <w:color w:val="auto"/>
          <w:highlight w:val="none"/>
          <w:lang w:val="en-US"/>
        </w:rPr>
        <w:t>9</w:t>
      </w:r>
    </w:p>
    <w:p>
      <w:pPr>
        <w:pStyle w:val="18"/>
        <w:tabs>
          <w:tab w:val="right" w:leader="dot" w:pos="9659"/>
        </w:tabs>
        <w:rPr>
          <w:rFonts w:hint="eastAsia" w:ascii="Times New Roman" w:eastAsia="黑体"/>
          <w:color w:val="auto"/>
          <w:highlight w:val="none"/>
          <w:lang w:val="en-US" w:eastAsia="zh-CN"/>
        </w:rPr>
      </w:pPr>
      <w:r>
        <w:rPr>
          <w:color w:val="auto"/>
          <w:highlight w:val="none"/>
        </w:rPr>
        <w:fldChar w:fldCharType="begin"/>
      </w:r>
      <w:r>
        <w:rPr>
          <w:color w:val="auto"/>
          <w:highlight w:val="none"/>
        </w:rPr>
        <w:instrText xml:space="preserve"> HYPERLINK \l "_bookmark68" </w:instrText>
      </w:r>
      <w:r>
        <w:rPr>
          <w:color w:val="auto"/>
          <w:highlight w:val="none"/>
        </w:rPr>
        <w:fldChar w:fldCharType="separate"/>
      </w:r>
      <w:r>
        <w:rPr>
          <w:color w:val="auto"/>
          <w:highlight w:val="none"/>
        </w:rPr>
        <w:t>第四章</w:t>
      </w:r>
      <w:r>
        <w:rPr>
          <w:color w:val="auto"/>
          <w:spacing w:val="-1"/>
          <w:highlight w:val="none"/>
        </w:rPr>
        <w:t xml:space="preserve"> </w:t>
      </w:r>
      <w:r>
        <w:rPr>
          <w:color w:val="auto"/>
          <w:highlight w:val="none"/>
        </w:rPr>
        <w:t>合同条款及格式</w:t>
      </w:r>
      <w:r>
        <w:rPr>
          <w:color w:val="auto"/>
          <w:highlight w:val="none"/>
        </w:rPr>
        <w:tab/>
      </w:r>
      <w:r>
        <w:rPr>
          <w:rFonts w:hint="eastAsia" w:ascii="Times New Roman" w:eastAsia="宋体"/>
          <w:color w:val="auto"/>
          <w:highlight w:val="none"/>
          <w:lang w:val="en-US"/>
        </w:rPr>
        <w:t>5</w:t>
      </w:r>
      <w:r>
        <w:rPr>
          <w:color w:val="auto"/>
          <w:highlight w:val="none"/>
        </w:rPr>
        <w:fldChar w:fldCharType="end"/>
      </w:r>
      <w:r>
        <w:rPr>
          <w:rFonts w:hint="eastAsia"/>
          <w:color w:val="auto"/>
          <w:highlight w:val="none"/>
          <w:lang w:val="en-US" w:eastAsia="zh-CN"/>
        </w:rPr>
        <w:t>3</w:t>
      </w:r>
    </w:p>
    <w:p>
      <w:pPr>
        <w:pStyle w:val="19"/>
        <w:tabs>
          <w:tab w:val="right" w:leader="dot" w:pos="9659"/>
        </w:tabs>
        <w:spacing w:before="176"/>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"_bookmark69" </w:instrText>
      </w:r>
      <w:r>
        <w:rPr>
          <w:color w:val="auto"/>
          <w:highlight w:val="none"/>
        </w:rPr>
        <w:fldChar w:fldCharType="separate"/>
      </w:r>
      <w:r>
        <w:rPr>
          <w:rFonts w:hint="eastAsia" w:ascii="宋体" w:eastAsia="宋体"/>
          <w:color w:val="auto"/>
          <w:highlight w:val="none"/>
        </w:rPr>
        <w:t>第一节</w:t>
      </w:r>
      <w:r>
        <w:rPr>
          <w:rFonts w:hint="eastAsia" w:ascii="宋体" w:eastAsia="宋体"/>
          <w:color w:val="auto"/>
          <w:spacing w:val="60"/>
          <w:highlight w:val="none"/>
        </w:rPr>
        <w:t xml:space="preserve"> </w:t>
      </w:r>
      <w:r>
        <w:rPr>
          <w:rFonts w:hint="eastAsia" w:ascii="宋体" w:eastAsia="宋体"/>
          <w:color w:val="auto"/>
          <w:highlight w:val="none"/>
        </w:rPr>
        <w:t>通用合同条款</w:t>
      </w:r>
      <w:r>
        <w:rPr>
          <w:rFonts w:hint="eastAsia" w:ascii="宋体" w:eastAsia="宋体"/>
          <w:color w:val="auto"/>
          <w:highlight w:val="none"/>
        </w:rPr>
        <w:tab/>
      </w:r>
      <w:r>
        <w:rPr>
          <w:rFonts w:ascii="Times New Roman" w:eastAsia="Times New Roman"/>
          <w:color w:val="auto"/>
          <w:highlight w:val="none"/>
        </w:rPr>
        <w:t>5</w:t>
      </w:r>
      <w:r>
        <w:rPr>
          <w:rFonts w:hint="eastAsia" w:ascii="Times New Roman" w:eastAsia="宋体"/>
          <w:color w:val="auto"/>
          <w:highlight w:val="none"/>
          <w:lang w:val="en-US"/>
        </w:rPr>
        <w:t>4</w:t>
      </w:r>
      <w:r>
        <w:rPr>
          <w:color w:val="auto"/>
          <w:highlight w:val="none"/>
        </w:rPr>
        <w:fldChar w:fldCharType="end"/>
      </w:r>
    </w:p>
    <w:p>
      <w:pPr>
        <w:pStyle w:val="19"/>
        <w:numPr>
          <w:ilvl w:val="0"/>
          <w:numId w:val="9"/>
        </w:numPr>
        <w:tabs>
          <w:tab w:val="left" w:pos="738"/>
          <w:tab w:val="right" w:leader="dot" w:pos="9659"/>
        </w:tabs>
        <w:ind w:hanging="28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"_bookmark70" </w:instrText>
      </w:r>
      <w:r>
        <w:rPr>
          <w:color w:val="auto"/>
          <w:highlight w:val="none"/>
        </w:rPr>
        <w:fldChar w:fldCharType="separate"/>
      </w:r>
      <w:r>
        <w:rPr>
          <w:color w:val="auto"/>
          <w:highlight w:val="none"/>
        </w:rPr>
        <w:t>一般约定</w:t>
      </w:r>
      <w:r>
        <w:rPr>
          <w:color w:val="auto"/>
          <w:highlight w:val="none"/>
        </w:rPr>
        <w:tab/>
      </w:r>
      <w:r>
        <w:rPr>
          <w:rFonts w:ascii="Times New Roman" w:eastAsia="Times New Roman"/>
          <w:color w:val="auto"/>
          <w:highlight w:val="none"/>
        </w:rPr>
        <w:t>5</w:t>
      </w:r>
      <w:r>
        <w:rPr>
          <w:rFonts w:hint="eastAsia" w:ascii="Times New Roman" w:eastAsia="宋体"/>
          <w:color w:val="auto"/>
          <w:highlight w:val="none"/>
          <w:lang w:val="en-US"/>
        </w:rPr>
        <w:t>4</w:t>
      </w:r>
      <w:r>
        <w:rPr>
          <w:color w:val="auto"/>
          <w:highlight w:val="none"/>
        </w:rPr>
        <w:fldChar w:fldCharType="end"/>
      </w:r>
    </w:p>
    <w:p>
      <w:pPr>
        <w:pStyle w:val="19"/>
        <w:numPr>
          <w:ilvl w:val="0"/>
          <w:numId w:val="9"/>
        </w:numPr>
        <w:tabs>
          <w:tab w:val="left" w:pos="738"/>
          <w:tab w:val="right" w:leader="dot" w:pos="9659"/>
        </w:tabs>
        <w:spacing w:before="55"/>
        <w:ind w:hanging="28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"_bookmark71" </w:instrText>
      </w:r>
      <w:r>
        <w:rPr>
          <w:color w:val="auto"/>
          <w:highlight w:val="none"/>
        </w:rPr>
        <w:fldChar w:fldCharType="separate"/>
      </w:r>
      <w:r>
        <w:rPr>
          <w:color w:val="auto"/>
          <w:highlight w:val="none"/>
        </w:rPr>
        <w:t>发包人义务</w:t>
      </w:r>
      <w:r>
        <w:rPr>
          <w:color w:val="auto"/>
          <w:highlight w:val="none"/>
        </w:rPr>
        <w:tab/>
      </w:r>
      <w:r>
        <w:rPr>
          <w:rFonts w:hint="eastAsia" w:ascii="Times New Roman" w:eastAsia="宋体"/>
          <w:color w:val="auto"/>
          <w:highlight w:val="none"/>
          <w:lang w:val="en-US"/>
        </w:rPr>
        <w:t>5</w:t>
      </w:r>
      <w:r>
        <w:rPr>
          <w:color w:val="auto"/>
          <w:highlight w:val="none"/>
        </w:rPr>
        <w:fldChar w:fldCharType="end"/>
      </w:r>
      <w:r>
        <w:rPr>
          <w:rFonts w:hint="eastAsia" w:ascii="Times New Roman" w:eastAsia="宋体"/>
          <w:color w:val="auto"/>
          <w:highlight w:val="none"/>
          <w:lang w:val="en-US" w:eastAsia="zh-CN"/>
        </w:rPr>
        <w:t>7</w:t>
      </w:r>
    </w:p>
    <w:p>
      <w:pPr>
        <w:pStyle w:val="19"/>
        <w:numPr>
          <w:ilvl w:val="0"/>
          <w:numId w:val="9"/>
        </w:numPr>
        <w:tabs>
          <w:tab w:val="left" w:pos="738"/>
          <w:tab w:val="right" w:leader="dot" w:pos="9659"/>
        </w:tabs>
        <w:ind w:hanging="28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"_bookmark72" </w:instrText>
      </w:r>
      <w:r>
        <w:rPr>
          <w:color w:val="auto"/>
          <w:highlight w:val="none"/>
        </w:rPr>
        <w:fldChar w:fldCharType="separate"/>
      </w:r>
      <w:r>
        <w:rPr>
          <w:color w:val="auto"/>
          <w:highlight w:val="none"/>
        </w:rPr>
        <w:t>监理人</w:t>
      </w:r>
      <w:r>
        <w:rPr>
          <w:color w:val="auto"/>
          <w:highlight w:val="none"/>
        </w:rPr>
        <w:tab/>
      </w:r>
      <w:r>
        <w:rPr>
          <w:rFonts w:hint="eastAsia" w:ascii="Times New Roman" w:eastAsia="宋体"/>
          <w:color w:val="auto"/>
          <w:highlight w:val="none"/>
          <w:lang w:val="en-US" w:eastAsia="zh-CN"/>
        </w:rPr>
        <w:t>5</w:t>
      </w:r>
      <w:r>
        <w:rPr>
          <w:color w:val="auto"/>
          <w:highlight w:val="none"/>
        </w:rPr>
        <w:fldChar w:fldCharType="end"/>
      </w:r>
      <w:r>
        <w:rPr>
          <w:rFonts w:hint="eastAsia"/>
          <w:color w:val="auto"/>
          <w:highlight w:val="none"/>
          <w:lang w:val="en-US" w:eastAsia="zh-CN"/>
        </w:rPr>
        <w:t>8</w:t>
      </w:r>
    </w:p>
    <w:p>
      <w:pPr>
        <w:pStyle w:val="19"/>
        <w:numPr>
          <w:ilvl w:val="0"/>
          <w:numId w:val="9"/>
        </w:numPr>
        <w:tabs>
          <w:tab w:val="left" w:pos="738"/>
          <w:tab w:val="right" w:leader="dot" w:pos="9659"/>
        </w:tabs>
        <w:ind w:hanging="28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"_bookmark73" </w:instrText>
      </w:r>
      <w:r>
        <w:rPr>
          <w:color w:val="auto"/>
          <w:highlight w:val="none"/>
        </w:rPr>
        <w:fldChar w:fldCharType="separate"/>
      </w:r>
      <w:r>
        <w:rPr>
          <w:color w:val="auto"/>
          <w:highlight w:val="none"/>
        </w:rPr>
        <w:t>承包人</w:t>
      </w:r>
      <w:r>
        <w:rPr>
          <w:color w:val="auto"/>
          <w:highlight w:val="none"/>
        </w:rPr>
        <w:tab/>
      </w:r>
      <w:r>
        <w:rPr>
          <w:rFonts w:ascii="Times New Roman" w:eastAsia="Times New Roman"/>
          <w:color w:val="auto"/>
          <w:highlight w:val="none"/>
        </w:rPr>
        <w:t>6</w:t>
      </w:r>
      <w:r>
        <w:rPr>
          <w:rFonts w:hint="eastAsia" w:ascii="Times New Roman" w:eastAsia="宋体"/>
          <w:color w:val="auto"/>
          <w:highlight w:val="none"/>
          <w:lang w:val="en-US" w:eastAsia="zh-CN"/>
        </w:rPr>
        <w:t>0</w:t>
      </w:r>
      <w:r>
        <w:rPr>
          <w:color w:val="auto"/>
          <w:highlight w:val="none"/>
        </w:rPr>
        <w:fldChar w:fldCharType="end"/>
      </w:r>
    </w:p>
    <w:p>
      <w:pPr>
        <w:pStyle w:val="19"/>
        <w:numPr>
          <w:ilvl w:val="0"/>
          <w:numId w:val="9"/>
        </w:numPr>
        <w:tabs>
          <w:tab w:val="left" w:pos="738"/>
          <w:tab w:val="right" w:leader="dot" w:pos="9659"/>
        </w:tabs>
        <w:ind w:hanging="28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"_bookmark74" </w:instrText>
      </w:r>
      <w:r>
        <w:rPr>
          <w:color w:val="auto"/>
          <w:highlight w:val="none"/>
        </w:rPr>
        <w:fldChar w:fldCharType="separate"/>
      </w:r>
      <w:r>
        <w:rPr>
          <w:color w:val="auto"/>
          <w:highlight w:val="none"/>
        </w:rPr>
        <w:t>材料和工程设备</w:t>
      </w:r>
      <w:r>
        <w:rPr>
          <w:color w:val="auto"/>
          <w:highlight w:val="none"/>
        </w:rPr>
        <w:tab/>
      </w:r>
      <w:r>
        <w:rPr>
          <w:rFonts w:ascii="Times New Roman" w:eastAsia="Times New Roman"/>
          <w:color w:val="auto"/>
          <w:highlight w:val="none"/>
        </w:rPr>
        <w:t>6</w:t>
      </w:r>
      <w:r>
        <w:rPr>
          <w:rFonts w:hint="eastAsia" w:ascii="Times New Roman" w:eastAsia="宋体"/>
          <w:color w:val="auto"/>
          <w:highlight w:val="none"/>
          <w:lang w:val="en-US" w:eastAsia="zh-CN"/>
        </w:rPr>
        <w:t>4</w:t>
      </w:r>
      <w:r>
        <w:rPr>
          <w:color w:val="auto"/>
          <w:highlight w:val="none"/>
        </w:rPr>
        <w:fldChar w:fldCharType="end"/>
      </w:r>
    </w:p>
    <w:p>
      <w:pPr>
        <w:pStyle w:val="19"/>
        <w:numPr>
          <w:ilvl w:val="0"/>
          <w:numId w:val="9"/>
        </w:numPr>
        <w:tabs>
          <w:tab w:val="left" w:pos="738"/>
          <w:tab w:val="right" w:leader="dot" w:pos="9659"/>
        </w:tabs>
        <w:spacing w:before="55"/>
        <w:ind w:hanging="28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"_bookmark75" </w:instrText>
      </w:r>
      <w:r>
        <w:rPr>
          <w:color w:val="auto"/>
          <w:highlight w:val="none"/>
        </w:rPr>
        <w:fldChar w:fldCharType="separate"/>
      </w:r>
      <w:r>
        <w:rPr>
          <w:color w:val="auto"/>
          <w:highlight w:val="none"/>
        </w:rPr>
        <w:t>施工设备和临时设施</w:t>
      </w:r>
      <w:r>
        <w:rPr>
          <w:color w:val="auto"/>
          <w:highlight w:val="none"/>
        </w:rPr>
        <w:tab/>
      </w:r>
      <w:r>
        <w:rPr>
          <w:rFonts w:ascii="Times New Roman" w:eastAsia="Times New Roman"/>
          <w:color w:val="auto"/>
          <w:highlight w:val="none"/>
        </w:rPr>
        <w:t>6</w:t>
      </w:r>
      <w:r>
        <w:rPr>
          <w:rFonts w:hint="eastAsia" w:ascii="Times New Roman" w:eastAsia="宋体"/>
          <w:color w:val="auto"/>
          <w:highlight w:val="none"/>
          <w:lang w:val="en-US" w:eastAsia="zh-CN"/>
        </w:rPr>
        <w:t>5</w:t>
      </w:r>
      <w:r>
        <w:rPr>
          <w:color w:val="auto"/>
          <w:highlight w:val="none"/>
        </w:rPr>
        <w:fldChar w:fldCharType="end"/>
      </w:r>
    </w:p>
    <w:p>
      <w:pPr>
        <w:pStyle w:val="19"/>
        <w:numPr>
          <w:ilvl w:val="0"/>
          <w:numId w:val="9"/>
        </w:numPr>
        <w:tabs>
          <w:tab w:val="left" w:pos="738"/>
          <w:tab w:val="right" w:leader="dot" w:pos="9659"/>
        </w:tabs>
        <w:ind w:hanging="28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"_bookmark76" </w:instrText>
      </w:r>
      <w:r>
        <w:rPr>
          <w:color w:val="auto"/>
          <w:highlight w:val="none"/>
        </w:rPr>
        <w:fldChar w:fldCharType="separate"/>
      </w:r>
      <w:r>
        <w:rPr>
          <w:color w:val="auto"/>
          <w:highlight w:val="none"/>
        </w:rPr>
        <w:t>交通运输</w:t>
      </w:r>
      <w:r>
        <w:rPr>
          <w:color w:val="auto"/>
          <w:highlight w:val="none"/>
        </w:rPr>
        <w:tab/>
      </w:r>
      <w:r>
        <w:rPr>
          <w:rFonts w:ascii="Times New Roman" w:eastAsia="Times New Roman"/>
          <w:color w:val="auto"/>
          <w:highlight w:val="none"/>
        </w:rPr>
        <w:t>6</w:t>
      </w:r>
      <w:r>
        <w:rPr>
          <w:rFonts w:hint="eastAsia" w:ascii="Times New Roman" w:eastAsia="宋体"/>
          <w:color w:val="auto"/>
          <w:highlight w:val="none"/>
          <w:lang w:val="en-US" w:eastAsia="zh-CN"/>
        </w:rPr>
        <w:t>6</w:t>
      </w:r>
      <w:r>
        <w:rPr>
          <w:color w:val="auto"/>
          <w:highlight w:val="none"/>
        </w:rPr>
        <w:fldChar w:fldCharType="end"/>
      </w:r>
    </w:p>
    <w:p>
      <w:pPr>
        <w:pStyle w:val="19"/>
        <w:numPr>
          <w:ilvl w:val="0"/>
          <w:numId w:val="9"/>
        </w:numPr>
        <w:tabs>
          <w:tab w:val="left" w:pos="738"/>
          <w:tab w:val="right" w:leader="dot" w:pos="9659"/>
        </w:tabs>
        <w:ind w:hanging="28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"_bookmark77" </w:instrText>
      </w:r>
      <w:r>
        <w:rPr>
          <w:color w:val="auto"/>
          <w:highlight w:val="none"/>
        </w:rPr>
        <w:fldChar w:fldCharType="separate"/>
      </w:r>
      <w:r>
        <w:rPr>
          <w:color w:val="auto"/>
          <w:highlight w:val="none"/>
        </w:rPr>
        <w:t>测量放线</w:t>
      </w:r>
      <w:r>
        <w:rPr>
          <w:color w:val="auto"/>
          <w:highlight w:val="none"/>
        </w:rPr>
        <w:tab/>
      </w:r>
      <w:r>
        <w:rPr>
          <w:rFonts w:ascii="Times New Roman" w:eastAsia="Times New Roman"/>
          <w:color w:val="auto"/>
          <w:highlight w:val="none"/>
        </w:rPr>
        <w:t>6</w:t>
      </w:r>
      <w:r>
        <w:rPr>
          <w:rFonts w:hint="eastAsia" w:ascii="Times New Roman" w:eastAsia="宋体"/>
          <w:color w:val="auto"/>
          <w:highlight w:val="none"/>
          <w:lang w:val="en-US" w:eastAsia="zh-CN"/>
        </w:rPr>
        <w:t>7</w:t>
      </w:r>
      <w:r>
        <w:rPr>
          <w:color w:val="auto"/>
          <w:highlight w:val="none"/>
        </w:rPr>
        <w:fldChar w:fldCharType="end"/>
      </w:r>
    </w:p>
    <w:p>
      <w:pPr>
        <w:pStyle w:val="19"/>
        <w:numPr>
          <w:ilvl w:val="0"/>
          <w:numId w:val="9"/>
        </w:numPr>
        <w:tabs>
          <w:tab w:val="left" w:pos="738"/>
          <w:tab w:val="right" w:leader="dot" w:pos="9659"/>
        </w:tabs>
        <w:ind w:hanging="28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"_bookmark78" </w:instrText>
      </w:r>
      <w:r>
        <w:rPr>
          <w:color w:val="auto"/>
          <w:highlight w:val="none"/>
        </w:rPr>
        <w:fldChar w:fldCharType="separate"/>
      </w:r>
      <w:r>
        <w:rPr>
          <w:color w:val="auto"/>
          <w:highlight w:val="none"/>
        </w:rPr>
        <w:t>施工安全、治安保卫和环境保护</w:t>
      </w:r>
      <w:r>
        <w:rPr>
          <w:color w:val="auto"/>
          <w:highlight w:val="none"/>
        </w:rPr>
        <w:tab/>
      </w:r>
      <w:r>
        <w:rPr>
          <w:rFonts w:hint="eastAsia" w:ascii="Times New Roman" w:eastAsia="宋体"/>
          <w:color w:val="auto"/>
          <w:highlight w:val="none"/>
          <w:lang w:val="en-US" w:eastAsia="zh-CN"/>
        </w:rPr>
        <w:t>6</w:t>
      </w:r>
      <w:r>
        <w:rPr>
          <w:color w:val="auto"/>
          <w:highlight w:val="none"/>
        </w:rPr>
        <w:fldChar w:fldCharType="end"/>
      </w:r>
      <w:r>
        <w:rPr>
          <w:rFonts w:hint="eastAsia"/>
          <w:color w:val="auto"/>
          <w:highlight w:val="none"/>
          <w:lang w:val="en-US" w:eastAsia="zh-CN"/>
        </w:rPr>
        <w:t>7</w:t>
      </w:r>
    </w:p>
    <w:p>
      <w:pPr>
        <w:pStyle w:val="19"/>
        <w:numPr>
          <w:ilvl w:val="0"/>
          <w:numId w:val="9"/>
        </w:numPr>
        <w:tabs>
          <w:tab w:val="left" w:pos="918"/>
          <w:tab w:val="right" w:leader="dot" w:pos="9659"/>
        </w:tabs>
        <w:spacing w:before="55"/>
        <w:ind w:left="917" w:hanging="46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"_bookmark79" </w:instrText>
      </w:r>
      <w:r>
        <w:rPr>
          <w:color w:val="auto"/>
          <w:highlight w:val="none"/>
        </w:rPr>
        <w:fldChar w:fldCharType="separate"/>
      </w:r>
      <w:r>
        <w:rPr>
          <w:color w:val="auto"/>
          <w:highlight w:val="none"/>
        </w:rPr>
        <w:t>进度计划</w:t>
      </w:r>
      <w:r>
        <w:rPr>
          <w:color w:val="auto"/>
          <w:highlight w:val="none"/>
        </w:rPr>
        <w:tab/>
      </w:r>
      <w:r>
        <w:rPr>
          <w:rFonts w:ascii="Times New Roman" w:eastAsia="Times New Roman"/>
          <w:color w:val="auto"/>
          <w:highlight w:val="none"/>
        </w:rPr>
        <w:t>7</w:t>
      </w:r>
      <w:r>
        <w:rPr>
          <w:rFonts w:hint="eastAsia" w:ascii="Times New Roman" w:eastAsia="宋体"/>
          <w:color w:val="auto"/>
          <w:highlight w:val="none"/>
          <w:lang w:val="en-US" w:eastAsia="zh-CN"/>
        </w:rPr>
        <w:t>0</w:t>
      </w:r>
      <w:r>
        <w:rPr>
          <w:color w:val="auto"/>
          <w:highlight w:val="none"/>
        </w:rPr>
        <w:fldChar w:fldCharType="end"/>
      </w:r>
    </w:p>
    <w:p>
      <w:pPr>
        <w:pStyle w:val="19"/>
        <w:numPr>
          <w:ilvl w:val="0"/>
          <w:numId w:val="9"/>
        </w:numPr>
        <w:tabs>
          <w:tab w:val="left" w:pos="918"/>
          <w:tab w:val="right" w:leader="dot" w:pos="9659"/>
        </w:tabs>
        <w:ind w:left="917" w:hanging="462"/>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"_bookmark80" </w:instrText>
      </w:r>
      <w:r>
        <w:rPr>
          <w:color w:val="auto"/>
          <w:highlight w:val="none"/>
        </w:rPr>
        <w:fldChar w:fldCharType="separate"/>
      </w:r>
      <w:r>
        <w:rPr>
          <w:color w:val="auto"/>
          <w:highlight w:val="none"/>
        </w:rPr>
        <w:t>开工和竣工（完工）</w:t>
      </w:r>
      <w:r>
        <w:rPr>
          <w:color w:val="auto"/>
          <w:highlight w:val="none"/>
        </w:rPr>
        <w:tab/>
      </w:r>
      <w:r>
        <w:rPr>
          <w:rFonts w:ascii="Times New Roman" w:eastAsia="Times New Roman"/>
          <w:color w:val="auto"/>
          <w:highlight w:val="none"/>
        </w:rPr>
        <w:t>7</w:t>
      </w:r>
      <w:r>
        <w:rPr>
          <w:rFonts w:hint="eastAsia" w:ascii="Times New Roman" w:eastAsia="宋体"/>
          <w:color w:val="auto"/>
          <w:highlight w:val="none"/>
          <w:lang w:val="en-US" w:eastAsia="zh-CN"/>
        </w:rPr>
        <w:t>1</w:t>
      </w:r>
      <w:r>
        <w:rPr>
          <w:color w:val="auto"/>
          <w:highlight w:val="none"/>
        </w:rPr>
        <w:fldChar w:fldCharType="end"/>
      </w:r>
    </w:p>
    <w:p>
      <w:pPr>
        <w:pStyle w:val="19"/>
        <w:numPr>
          <w:ilvl w:val="0"/>
          <w:numId w:val="9"/>
        </w:numPr>
        <w:tabs>
          <w:tab w:val="left" w:pos="836"/>
          <w:tab w:val="right" w:leader="dot" w:pos="9659"/>
        </w:tabs>
        <w:ind w:left="836" w:hanging="380"/>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"_bookmark81" </w:instrText>
      </w:r>
      <w:r>
        <w:rPr>
          <w:color w:val="auto"/>
          <w:highlight w:val="none"/>
        </w:rPr>
        <w:fldChar w:fldCharType="separate"/>
      </w:r>
      <w:r>
        <w:rPr>
          <w:color w:val="auto"/>
          <w:highlight w:val="none"/>
        </w:rPr>
        <w:t>暂停施工</w:t>
      </w:r>
      <w:r>
        <w:rPr>
          <w:color w:val="auto"/>
          <w:highlight w:val="none"/>
        </w:rPr>
        <w:tab/>
      </w:r>
      <w:r>
        <w:rPr>
          <w:rFonts w:ascii="Times New Roman" w:eastAsia="Times New Roman"/>
          <w:color w:val="auto"/>
          <w:highlight w:val="none"/>
        </w:rPr>
        <w:t>7</w:t>
      </w:r>
      <w:r>
        <w:rPr>
          <w:rFonts w:hint="eastAsia" w:ascii="Times New Roman" w:eastAsia="宋体"/>
          <w:color w:val="auto"/>
          <w:highlight w:val="none"/>
          <w:lang w:val="en-US" w:eastAsia="zh-CN"/>
        </w:rPr>
        <w:t>3</w:t>
      </w:r>
      <w:r>
        <w:rPr>
          <w:color w:val="auto"/>
          <w:highlight w:val="none"/>
        </w:rPr>
        <w:fldChar w:fldCharType="end"/>
      </w:r>
    </w:p>
    <w:p>
      <w:pPr>
        <w:pStyle w:val="19"/>
        <w:numPr>
          <w:ilvl w:val="0"/>
          <w:numId w:val="9"/>
        </w:numPr>
        <w:tabs>
          <w:tab w:val="left" w:pos="836"/>
          <w:tab w:val="right" w:leader="dot" w:pos="9659"/>
        </w:tabs>
        <w:ind w:left="836" w:hanging="380"/>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"_bookmark82" </w:instrText>
      </w:r>
      <w:r>
        <w:rPr>
          <w:color w:val="auto"/>
          <w:highlight w:val="none"/>
        </w:rPr>
        <w:fldChar w:fldCharType="separate"/>
      </w:r>
      <w:r>
        <w:rPr>
          <w:color w:val="auto"/>
          <w:highlight w:val="none"/>
        </w:rPr>
        <w:t>工程质量</w:t>
      </w:r>
      <w:r>
        <w:rPr>
          <w:color w:val="auto"/>
          <w:highlight w:val="none"/>
        </w:rPr>
        <w:tab/>
      </w:r>
      <w:r>
        <w:rPr>
          <w:rFonts w:ascii="Times New Roman" w:eastAsia="Times New Roman"/>
          <w:color w:val="auto"/>
          <w:highlight w:val="none"/>
        </w:rPr>
        <w:t>7</w:t>
      </w:r>
      <w:r>
        <w:rPr>
          <w:rFonts w:hint="eastAsia" w:ascii="Times New Roman" w:eastAsia="宋体"/>
          <w:color w:val="auto"/>
          <w:highlight w:val="none"/>
          <w:lang w:val="en-US" w:eastAsia="zh-CN"/>
        </w:rPr>
        <w:t>4</w:t>
      </w:r>
      <w:r>
        <w:rPr>
          <w:color w:val="auto"/>
          <w:highlight w:val="none"/>
        </w:rPr>
        <w:fldChar w:fldCharType="end"/>
      </w:r>
    </w:p>
    <w:p>
      <w:pPr>
        <w:pStyle w:val="19"/>
        <w:numPr>
          <w:ilvl w:val="0"/>
          <w:numId w:val="9"/>
        </w:numPr>
        <w:tabs>
          <w:tab w:val="left" w:pos="836"/>
          <w:tab w:val="right" w:leader="dot" w:pos="9659"/>
        </w:tabs>
        <w:spacing w:before="55"/>
        <w:ind w:left="836" w:hanging="380"/>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"_bookmark83" </w:instrText>
      </w:r>
      <w:r>
        <w:rPr>
          <w:color w:val="auto"/>
          <w:highlight w:val="none"/>
        </w:rPr>
        <w:fldChar w:fldCharType="separate"/>
      </w:r>
      <w:r>
        <w:rPr>
          <w:color w:val="auto"/>
          <w:highlight w:val="none"/>
        </w:rPr>
        <w:t>试验和检验</w:t>
      </w:r>
      <w:r>
        <w:rPr>
          <w:color w:val="auto"/>
          <w:highlight w:val="none"/>
        </w:rPr>
        <w:tab/>
      </w:r>
      <w:r>
        <w:rPr>
          <w:rFonts w:hint="eastAsia" w:ascii="Times New Roman" w:eastAsia="宋体"/>
          <w:color w:val="auto"/>
          <w:highlight w:val="none"/>
          <w:lang w:val="en-US"/>
        </w:rPr>
        <w:t>7</w:t>
      </w:r>
      <w:r>
        <w:rPr>
          <w:color w:val="auto"/>
          <w:highlight w:val="none"/>
        </w:rPr>
        <w:fldChar w:fldCharType="end"/>
      </w:r>
      <w:r>
        <w:rPr>
          <w:rFonts w:hint="eastAsia" w:ascii="Times New Roman" w:eastAsia="宋体"/>
          <w:color w:val="auto"/>
          <w:highlight w:val="none"/>
          <w:lang w:val="en-US" w:eastAsia="zh-CN"/>
        </w:rPr>
        <w:t>7</w:t>
      </w:r>
    </w:p>
    <w:p>
      <w:pPr>
        <w:pStyle w:val="19"/>
        <w:tabs>
          <w:tab w:val="right" w:leader="dot" w:pos="9659"/>
        </w:tabs>
        <w:rPr>
          <w:rFonts w:hint="eastAsia" w:ascii="Times New Roman" w:eastAsia="仿宋"/>
          <w:color w:val="auto"/>
          <w:highlight w:val="none"/>
          <w:lang w:val="en-US" w:eastAsia="zh-CN"/>
        </w:rPr>
      </w:pPr>
      <w:r>
        <w:rPr>
          <w:color w:val="auto"/>
          <w:highlight w:val="none"/>
        </w:rPr>
        <w:fldChar w:fldCharType="begin"/>
      </w:r>
      <w:r>
        <w:rPr>
          <w:color w:val="auto"/>
          <w:highlight w:val="none"/>
        </w:rPr>
        <w:instrText xml:space="preserve"> HYPERLINK \l "_bookmark84" </w:instrText>
      </w:r>
      <w:r>
        <w:rPr>
          <w:color w:val="auto"/>
          <w:highlight w:val="none"/>
        </w:rPr>
        <w:fldChar w:fldCharType="separate"/>
      </w:r>
      <w:r>
        <w:rPr>
          <w:color w:val="auto"/>
          <w:highlight w:val="none"/>
        </w:rPr>
        <w:t>15.</w:t>
      </w:r>
      <w:r>
        <w:rPr>
          <w:color w:val="auto"/>
          <w:spacing w:val="-23"/>
          <w:highlight w:val="none"/>
        </w:rPr>
        <w:t xml:space="preserve"> </w:t>
      </w:r>
      <w:r>
        <w:rPr>
          <w:color w:val="auto"/>
          <w:highlight w:val="none"/>
        </w:rPr>
        <w:t>变更</w:t>
      </w:r>
      <w:r>
        <w:rPr>
          <w:color w:val="auto"/>
          <w:highlight w:val="none"/>
        </w:rPr>
        <w:tab/>
      </w:r>
      <w:r>
        <w:rPr>
          <w:rFonts w:hint="eastAsia" w:ascii="Times New Roman" w:eastAsia="宋体"/>
          <w:color w:val="auto"/>
          <w:highlight w:val="none"/>
          <w:lang w:val="en-US"/>
        </w:rPr>
        <w:t>7</w:t>
      </w:r>
      <w:r>
        <w:rPr>
          <w:color w:val="auto"/>
          <w:highlight w:val="none"/>
        </w:rPr>
        <w:fldChar w:fldCharType="end"/>
      </w:r>
      <w:r>
        <w:rPr>
          <w:rFonts w:hint="eastAsia" w:ascii="Times New Roman" w:eastAsia="宋体"/>
          <w:color w:val="auto"/>
          <w:highlight w:val="none"/>
          <w:lang w:val="en-US" w:eastAsia="zh-CN"/>
        </w:rPr>
        <w:t>8</w:t>
      </w:r>
    </w:p>
    <w:p>
      <w:pPr>
        <w:pStyle w:val="19"/>
        <w:numPr>
          <w:ilvl w:val="0"/>
          <w:numId w:val="10"/>
        </w:numPr>
        <w:tabs>
          <w:tab w:val="left" w:pos="836"/>
          <w:tab w:val="right" w:leader="dot" w:pos="9659"/>
        </w:tabs>
        <w:spacing w:after="20"/>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"_bookmark85" </w:instrText>
      </w:r>
      <w:r>
        <w:rPr>
          <w:color w:val="auto"/>
          <w:highlight w:val="none"/>
        </w:rPr>
        <w:fldChar w:fldCharType="separate"/>
      </w:r>
      <w:r>
        <w:rPr>
          <w:color w:val="auto"/>
          <w:highlight w:val="none"/>
        </w:rPr>
        <w:t>价格调整</w:t>
      </w:r>
      <w:r>
        <w:rPr>
          <w:color w:val="auto"/>
          <w:highlight w:val="none"/>
        </w:rPr>
        <w:tab/>
      </w:r>
      <w:r>
        <w:rPr>
          <w:rFonts w:hint="eastAsia" w:ascii="Times New Roman" w:eastAsia="宋体"/>
          <w:color w:val="auto"/>
          <w:highlight w:val="none"/>
          <w:lang w:val="en-US"/>
        </w:rPr>
        <w:t>8</w:t>
      </w:r>
      <w:r>
        <w:rPr>
          <w:color w:val="auto"/>
          <w:highlight w:val="none"/>
        </w:rPr>
        <w:fldChar w:fldCharType="end"/>
      </w:r>
      <w:r>
        <w:rPr>
          <w:rFonts w:hint="eastAsia" w:ascii="Times New Roman" w:eastAsia="宋体"/>
          <w:color w:val="auto"/>
          <w:highlight w:val="none"/>
          <w:lang w:val="en-US" w:eastAsia="zh-CN"/>
        </w:rPr>
        <w:t>0</w:t>
      </w:r>
    </w:p>
    <w:p>
      <w:pPr>
        <w:pStyle w:val="19"/>
        <w:numPr>
          <w:ilvl w:val="0"/>
          <w:numId w:val="10"/>
        </w:numPr>
        <w:tabs>
          <w:tab w:val="left" w:pos="836"/>
          <w:tab w:val="right" w:leader="dot" w:pos="9659"/>
        </w:tabs>
        <w:spacing w:before="67"/>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"_bookmark86" </w:instrText>
      </w:r>
      <w:r>
        <w:rPr>
          <w:color w:val="auto"/>
          <w:highlight w:val="none"/>
        </w:rPr>
        <w:fldChar w:fldCharType="separate"/>
      </w:r>
      <w:r>
        <w:rPr>
          <w:color w:val="auto"/>
          <w:highlight w:val="none"/>
        </w:rPr>
        <w:t>计量与支付</w:t>
      </w:r>
      <w:r>
        <w:rPr>
          <w:color w:val="auto"/>
          <w:highlight w:val="none"/>
        </w:rPr>
        <w:tab/>
      </w:r>
      <w:r>
        <w:rPr>
          <w:rFonts w:ascii="Times New Roman" w:eastAsia="Times New Roman"/>
          <w:color w:val="auto"/>
          <w:highlight w:val="none"/>
        </w:rPr>
        <w:t>8</w:t>
      </w:r>
      <w:r>
        <w:rPr>
          <w:rFonts w:hint="eastAsia" w:ascii="Times New Roman" w:eastAsia="宋体"/>
          <w:color w:val="auto"/>
          <w:highlight w:val="none"/>
          <w:lang w:val="en-US" w:eastAsia="zh-CN"/>
        </w:rPr>
        <w:t>2</w:t>
      </w:r>
      <w:r>
        <w:rPr>
          <w:color w:val="auto"/>
          <w:highlight w:val="none"/>
        </w:rPr>
        <w:fldChar w:fldCharType="end"/>
      </w:r>
    </w:p>
    <w:p>
      <w:pPr>
        <w:pStyle w:val="19"/>
        <w:numPr>
          <w:ilvl w:val="0"/>
          <w:numId w:val="10"/>
        </w:numPr>
        <w:tabs>
          <w:tab w:val="left" w:pos="836"/>
          <w:tab w:val="right" w:leader="dot" w:pos="9659"/>
        </w:tabs>
        <w:spacing w:before="55"/>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"_bookmark87" </w:instrText>
      </w:r>
      <w:r>
        <w:rPr>
          <w:color w:val="auto"/>
          <w:highlight w:val="none"/>
        </w:rPr>
        <w:fldChar w:fldCharType="separate"/>
      </w:r>
      <w:r>
        <w:rPr>
          <w:color w:val="auto"/>
          <w:highlight w:val="none"/>
        </w:rPr>
        <w:t>竣工验收（验收）</w:t>
      </w:r>
      <w:r>
        <w:rPr>
          <w:color w:val="auto"/>
          <w:highlight w:val="none"/>
        </w:rPr>
        <w:tab/>
      </w:r>
      <w:r>
        <w:rPr>
          <w:rFonts w:ascii="Times New Roman" w:eastAsia="Times New Roman"/>
          <w:color w:val="auto"/>
          <w:highlight w:val="none"/>
        </w:rPr>
        <w:t>8</w:t>
      </w:r>
      <w:r>
        <w:rPr>
          <w:rFonts w:hint="eastAsia" w:ascii="Times New Roman" w:eastAsia="宋体"/>
          <w:color w:val="auto"/>
          <w:highlight w:val="none"/>
          <w:lang w:val="en-US" w:eastAsia="zh-CN"/>
        </w:rPr>
        <w:t>6</w:t>
      </w:r>
      <w:r>
        <w:rPr>
          <w:color w:val="auto"/>
          <w:highlight w:val="none"/>
        </w:rPr>
        <w:fldChar w:fldCharType="end"/>
      </w:r>
    </w:p>
    <w:p>
      <w:pPr>
        <w:pStyle w:val="19"/>
        <w:numPr>
          <w:ilvl w:val="0"/>
          <w:numId w:val="10"/>
        </w:numPr>
        <w:tabs>
          <w:tab w:val="left" w:pos="836"/>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"_bookmark88" </w:instrText>
      </w:r>
      <w:r>
        <w:rPr>
          <w:color w:val="auto"/>
          <w:highlight w:val="none"/>
        </w:rPr>
        <w:fldChar w:fldCharType="separate"/>
      </w:r>
      <w:r>
        <w:rPr>
          <w:color w:val="auto"/>
          <w:highlight w:val="none"/>
        </w:rPr>
        <w:t>缺陷责任与保修责任</w:t>
      </w:r>
      <w:r>
        <w:rPr>
          <w:color w:val="auto"/>
          <w:highlight w:val="none"/>
        </w:rPr>
        <w:tab/>
      </w:r>
      <w:r>
        <w:rPr>
          <w:rFonts w:hint="eastAsia" w:ascii="Times New Roman" w:eastAsia="宋体"/>
          <w:color w:val="auto"/>
          <w:highlight w:val="none"/>
          <w:lang w:val="en-US"/>
        </w:rPr>
        <w:t>8</w:t>
      </w:r>
      <w:r>
        <w:rPr>
          <w:color w:val="auto"/>
          <w:highlight w:val="none"/>
        </w:rPr>
        <w:fldChar w:fldCharType="end"/>
      </w:r>
      <w:r>
        <w:rPr>
          <w:rFonts w:hint="eastAsia" w:ascii="Times New Roman" w:eastAsia="宋体"/>
          <w:color w:val="auto"/>
          <w:highlight w:val="none"/>
          <w:lang w:val="en-US" w:eastAsia="zh-CN"/>
        </w:rPr>
        <w:t>8</w:t>
      </w:r>
    </w:p>
    <w:p>
      <w:pPr>
        <w:pStyle w:val="19"/>
        <w:tabs>
          <w:tab w:val="right" w:leader="dot" w:pos="9659"/>
        </w:tabs>
        <w:rPr>
          <w:rFonts w:hint="eastAsia" w:ascii="Times New Roman" w:eastAsia="仿宋"/>
          <w:color w:val="auto"/>
          <w:highlight w:val="none"/>
          <w:lang w:val="en-US" w:eastAsia="zh-CN"/>
        </w:rPr>
      </w:pPr>
      <w:r>
        <w:rPr>
          <w:color w:val="auto"/>
          <w:highlight w:val="none"/>
        </w:rPr>
        <w:fldChar w:fldCharType="begin"/>
      </w:r>
      <w:r>
        <w:rPr>
          <w:color w:val="auto"/>
          <w:highlight w:val="none"/>
        </w:rPr>
        <w:instrText xml:space="preserve"> HYPERLINK \l "_bookmark89" </w:instrText>
      </w:r>
      <w:r>
        <w:rPr>
          <w:color w:val="auto"/>
          <w:highlight w:val="none"/>
        </w:rPr>
        <w:fldChar w:fldCharType="separate"/>
      </w:r>
      <w:r>
        <w:rPr>
          <w:color w:val="auto"/>
          <w:highlight w:val="none"/>
        </w:rPr>
        <w:t>20.</w:t>
      </w:r>
      <w:r>
        <w:rPr>
          <w:color w:val="auto"/>
          <w:spacing w:val="-23"/>
          <w:highlight w:val="none"/>
        </w:rPr>
        <w:t xml:space="preserve"> </w:t>
      </w:r>
      <w:r>
        <w:rPr>
          <w:color w:val="auto"/>
          <w:highlight w:val="none"/>
        </w:rPr>
        <w:t>保险</w:t>
      </w:r>
      <w:r>
        <w:rPr>
          <w:color w:val="auto"/>
          <w:highlight w:val="none"/>
        </w:rPr>
        <w:tab/>
      </w:r>
      <w:r>
        <w:rPr>
          <w:rFonts w:hint="eastAsia" w:ascii="Times New Roman" w:eastAsia="宋体"/>
          <w:color w:val="auto"/>
          <w:highlight w:val="none"/>
          <w:lang w:val="en-US" w:eastAsia="zh-CN"/>
        </w:rPr>
        <w:t>8</w:t>
      </w:r>
      <w:r>
        <w:rPr>
          <w:color w:val="auto"/>
          <w:highlight w:val="none"/>
        </w:rPr>
        <w:fldChar w:fldCharType="end"/>
      </w:r>
      <w:r>
        <w:rPr>
          <w:rFonts w:hint="eastAsia"/>
          <w:color w:val="auto"/>
          <w:highlight w:val="none"/>
          <w:lang w:val="en-US" w:eastAsia="zh-CN"/>
        </w:rPr>
        <w:t>9</w:t>
      </w:r>
    </w:p>
    <w:p>
      <w:pPr>
        <w:pStyle w:val="19"/>
        <w:tabs>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"_bookmark90" </w:instrText>
      </w:r>
      <w:r>
        <w:rPr>
          <w:color w:val="auto"/>
          <w:highlight w:val="none"/>
        </w:rPr>
        <w:fldChar w:fldCharType="separate"/>
      </w:r>
      <w:r>
        <w:rPr>
          <w:color w:val="auto"/>
          <w:highlight w:val="none"/>
        </w:rPr>
        <w:t>21.</w:t>
      </w:r>
      <w:r>
        <w:rPr>
          <w:color w:val="auto"/>
          <w:spacing w:val="-23"/>
          <w:highlight w:val="none"/>
        </w:rPr>
        <w:t xml:space="preserve"> </w:t>
      </w:r>
      <w:r>
        <w:rPr>
          <w:color w:val="auto"/>
          <w:highlight w:val="none"/>
        </w:rPr>
        <w:t>不可抗力</w:t>
      </w:r>
      <w:r>
        <w:rPr>
          <w:color w:val="auto"/>
          <w:highlight w:val="none"/>
        </w:rPr>
        <w:tab/>
      </w:r>
      <w:r>
        <w:rPr>
          <w:rFonts w:ascii="Times New Roman" w:eastAsia="Times New Roman"/>
          <w:color w:val="auto"/>
          <w:highlight w:val="none"/>
        </w:rPr>
        <w:t>9</w:t>
      </w:r>
      <w:r>
        <w:rPr>
          <w:rFonts w:hint="eastAsia" w:ascii="Times New Roman" w:eastAsia="宋体"/>
          <w:color w:val="auto"/>
          <w:highlight w:val="none"/>
          <w:lang w:val="en-US" w:eastAsia="zh-CN"/>
        </w:rPr>
        <w:t>1</w:t>
      </w:r>
      <w:r>
        <w:rPr>
          <w:color w:val="auto"/>
          <w:highlight w:val="none"/>
        </w:rPr>
        <w:fldChar w:fldCharType="end"/>
      </w:r>
    </w:p>
    <w:p>
      <w:pPr>
        <w:pStyle w:val="19"/>
        <w:tabs>
          <w:tab w:val="right" w:leader="dot" w:pos="9659"/>
        </w:tabs>
        <w:spacing w:before="55"/>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"_bookmark91" </w:instrText>
      </w:r>
      <w:r>
        <w:rPr>
          <w:color w:val="auto"/>
          <w:highlight w:val="none"/>
        </w:rPr>
        <w:fldChar w:fldCharType="separate"/>
      </w:r>
      <w:r>
        <w:rPr>
          <w:color w:val="auto"/>
          <w:highlight w:val="none"/>
        </w:rPr>
        <w:t>22.</w:t>
      </w:r>
      <w:r>
        <w:rPr>
          <w:color w:val="auto"/>
          <w:spacing w:val="-23"/>
          <w:highlight w:val="none"/>
        </w:rPr>
        <w:t xml:space="preserve"> </w:t>
      </w:r>
      <w:r>
        <w:rPr>
          <w:color w:val="auto"/>
          <w:highlight w:val="none"/>
        </w:rPr>
        <w:t>违约</w:t>
      </w:r>
      <w:r>
        <w:rPr>
          <w:color w:val="auto"/>
          <w:highlight w:val="none"/>
        </w:rPr>
        <w:tab/>
      </w:r>
      <w:r>
        <w:rPr>
          <w:rFonts w:ascii="Times New Roman" w:eastAsia="Times New Roman"/>
          <w:color w:val="auto"/>
          <w:highlight w:val="none"/>
        </w:rPr>
        <w:t>9</w:t>
      </w:r>
      <w:r>
        <w:rPr>
          <w:rFonts w:hint="eastAsia" w:ascii="Times New Roman" w:eastAsia="宋体"/>
          <w:color w:val="auto"/>
          <w:highlight w:val="none"/>
          <w:lang w:val="en-US" w:eastAsia="zh-CN"/>
        </w:rPr>
        <w:t>2</w:t>
      </w:r>
      <w:r>
        <w:rPr>
          <w:color w:val="auto"/>
          <w:highlight w:val="none"/>
        </w:rPr>
        <w:fldChar w:fldCharType="end"/>
      </w:r>
    </w:p>
    <w:p>
      <w:pPr>
        <w:pStyle w:val="19"/>
        <w:tabs>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"_bookmark92" </w:instrText>
      </w:r>
      <w:r>
        <w:rPr>
          <w:color w:val="auto"/>
          <w:highlight w:val="none"/>
        </w:rPr>
        <w:fldChar w:fldCharType="separate"/>
      </w:r>
      <w:r>
        <w:rPr>
          <w:color w:val="auto"/>
          <w:highlight w:val="none"/>
        </w:rPr>
        <w:t>23.</w:t>
      </w:r>
      <w:r>
        <w:rPr>
          <w:color w:val="auto"/>
          <w:spacing w:val="-23"/>
          <w:highlight w:val="none"/>
        </w:rPr>
        <w:t xml:space="preserve"> </w:t>
      </w:r>
      <w:r>
        <w:rPr>
          <w:color w:val="auto"/>
          <w:highlight w:val="none"/>
        </w:rPr>
        <w:t>索赔</w:t>
      </w:r>
      <w:r>
        <w:rPr>
          <w:color w:val="auto"/>
          <w:highlight w:val="none"/>
        </w:rPr>
        <w:tab/>
      </w:r>
      <w:r>
        <w:rPr>
          <w:rFonts w:ascii="Times New Roman" w:eastAsia="Times New Roman"/>
          <w:color w:val="auto"/>
          <w:highlight w:val="none"/>
        </w:rPr>
        <w:t>9</w:t>
      </w:r>
      <w:r>
        <w:rPr>
          <w:rFonts w:hint="eastAsia" w:ascii="Times New Roman" w:eastAsia="宋体"/>
          <w:color w:val="auto"/>
          <w:highlight w:val="none"/>
          <w:lang w:val="en-US" w:eastAsia="zh-CN"/>
        </w:rPr>
        <w:t>5</w:t>
      </w:r>
      <w:r>
        <w:rPr>
          <w:color w:val="auto"/>
          <w:highlight w:val="none"/>
        </w:rPr>
        <w:fldChar w:fldCharType="end"/>
      </w:r>
    </w:p>
    <w:p>
      <w:pPr>
        <w:pStyle w:val="19"/>
        <w:tabs>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"_bookmark93" </w:instrText>
      </w:r>
      <w:r>
        <w:rPr>
          <w:color w:val="auto"/>
          <w:highlight w:val="none"/>
        </w:rPr>
        <w:fldChar w:fldCharType="separate"/>
      </w:r>
      <w:r>
        <w:rPr>
          <w:color w:val="auto"/>
          <w:highlight w:val="none"/>
        </w:rPr>
        <w:t>24.</w:t>
      </w:r>
      <w:r>
        <w:rPr>
          <w:color w:val="auto"/>
          <w:spacing w:val="-23"/>
          <w:highlight w:val="none"/>
        </w:rPr>
        <w:t xml:space="preserve"> </w:t>
      </w:r>
      <w:r>
        <w:rPr>
          <w:color w:val="auto"/>
          <w:highlight w:val="none"/>
        </w:rPr>
        <w:t>争议的解决</w:t>
      </w:r>
      <w:r>
        <w:rPr>
          <w:color w:val="auto"/>
          <w:highlight w:val="none"/>
        </w:rPr>
        <w:tab/>
      </w:r>
      <w:r>
        <w:rPr>
          <w:rFonts w:ascii="Times New Roman" w:eastAsia="Times New Roman"/>
          <w:color w:val="auto"/>
          <w:highlight w:val="none"/>
        </w:rPr>
        <w:t>9</w:t>
      </w:r>
      <w:r>
        <w:rPr>
          <w:rFonts w:hint="eastAsia" w:ascii="Times New Roman" w:eastAsia="宋体"/>
          <w:color w:val="auto"/>
          <w:highlight w:val="none"/>
          <w:lang w:val="en-US" w:eastAsia="zh-CN"/>
        </w:rPr>
        <w:t>6</w:t>
      </w:r>
      <w:r>
        <w:rPr>
          <w:color w:val="auto"/>
          <w:highlight w:val="none"/>
        </w:rPr>
        <w:fldChar w:fldCharType="end"/>
      </w:r>
    </w:p>
    <w:p>
      <w:pPr>
        <w:pStyle w:val="19"/>
        <w:tabs>
          <w:tab w:val="right" w:leader="dot" w:pos="9659"/>
        </w:tabs>
        <w:rPr>
          <w:rFonts w:hint="eastAsia" w:ascii="Times New Roman" w:eastAsia="仿宋"/>
          <w:color w:val="auto"/>
          <w:highlight w:val="none"/>
          <w:lang w:val="en-US" w:eastAsia="zh-CN"/>
        </w:rPr>
      </w:pPr>
      <w:r>
        <w:rPr>
          <w:color w:val="auto"/>
          <w:highlight w:val="none"/>
        </w:rPr>
        <w:fldChar w:fldCharType="begin"/>
      </w:r>
      <w:r>
        <w:rPr>
          <w:color w:val="auto"/>
          <w:highlight w:val="none"/>
        </w:rPr>
        <w:instrText xml:space="preserve"> HYPERLINK \l "_bookmark94" </w:instrText>
      </w:r>
      <w:r>
        <w:rPr>
          <w:color w:val="auto"/>
          <w:highlight w:val="none"/>
        </w:rPr>
        <w:fldChar w:fldCharType="separate"/>
      </w:r>
      <w:r>
        <w:rPr>
          <w:rFonts w:hint="eastAsia" w:ascii="黑体" w:eastAsia="黑体"/>
          <w:color w:val="auto"/>
          <w:highlight w:val="none"/>
        </w:rPr>
        <w:t>第二节</w:t>
      </w:r>
      <w:r>
        <w:rPr>
          <w:rFonts w:hint="eastAsia" w:ascii="黑体" w:eastAsia="黑体"/>
          <w:color w:val="auto"/>
          <w:spacing w:val="60"/>
          <w:highlight w:val="none"/>
        </w:rPr>
        <w:t xml:space="preserve"> </w:t>
      </w:r>
      <w:r>
        <w:rPr>
          <w:rFonts w:hint="eastAsia" w:ascii="黑体" w:eastAsia="黑体"/>
          <w:color w:val="auto"/>
          <w:highlight w:val="none"/>
        </w:rPr>
        <w:t>专用合同条款</w:t>
      </w:r>
      <w:r>
        <w:rPr>
          <w:rFonts w:hint="eastAsia" w:ascii="黑体" w:eastAsia="黑体"/>
          <w:color w:val="auto"/>
          <w:highlight w:val="none"/>
        </w:rPr>
        <w:tab/>
      </w:r>
      <w:r>
        <w:rPr>
          <w:rFonts w:hint="eastAsia" w:ascii="Times New Roman" w:eastAsia="宋体"/>
          <w:color w:val="auto"/>
          <w:highlight w:val="none"/>
          <w:lang w:val="en-US"/>
        </w:rPr>
        <w:t>9</w:t>
      </w:r>
      <w:r>
        <w:rPr>
          <w:color w:val="auto"/>
          <w:highlight w:val="none"/>
        </w:rPr>
        <w:fldChar w:fldCharType="end"/>
      </w:r>
      <w:r>
        <w:rPr>
          <w:rFonts w:hint="eastAsia" w:ascii="Times New Roman" w:eastAsia="宋体"/>
          <w:color w:val="auto"/>
          <w:highlight w:val="none"/>
          <w:lang w:val="en-US" w:eastAsia="zh-CN"/>
        </w:rPr>
        <w:t>8</w:t>
      </w:r>
    </w:p>
    <w:p>
      <w:pPr>
        <w:pStyle w:val="19"/>
        <w:tabs>
          <w:tab w:val="right" w:leader="dot" w:pos="9661"/>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"_bookmark97" </w:instrText>
      </w:r>
      <w:r>
        <w:rPr>
          <w:color w:val="auto"/>
          <w:highlight w:val="none"/>
        </w:rPr>
        <w:fldChar w:fldCharType="separate"/>
      </w:r>
      <w:r>
        <w:rPr>
          <w:rFonts w:hint="eastAsia" w:ascii="黑体" w:eastAsia="黑体"/>
          <w:color w:val="auto"/>
          <w:highlight w:val="none"/>
        </w:rPr>
        <w:t>第三节</w:t>
      </w:r>
      <w:r>
        <w:rPr>
          <w:rFonts w:hint="eastAsia" w:ascii="黑体" w:eastAsia="黑体"/>
          <w:color w:val="auto"/>
          <w:spacing w:val="60"/>
          <w:highlight w:val="none"/>
        </w:rPr>
        <w:t xml:space="preserve"> </w:t>
      </w:r>
      <w:r>
        <w:rPr>
          <w:rFonts w:hint="eastAsia" w:ascii="黑体" w:eastAsia="黑体"/>
          <w:color w:val="auto"/>
          <w:highlight w:val="none"/>
        </w:rPr>
        <w:t>合同附件格式</w:t>
      </w:r>
      <w:r>
        <w:rPr>
          <w:rFonts w:hint="eastAsia" w:ascii="黑体" w:eastAsia="黑体"/>
          <w:color w:val="auto"/>
          <w:highlight w:val="none"/>
        </w:rPr>
        <w:tab/>
      </w:r>
      <w:r>
        <w:rPr>
          <w:rFonts w:ascii="Times New Roman" w:eastAsia="Times New Roman"/>
          <w:color w:val="auto"/>
          <w:spacing w:val="-2"/>
          <w:highlight w:val="none"/>
        </w:rPr>
        <w:t>11</w:t>
      </w:r>
      <w:r>
        <w:rPr>
          <w:rFonts w:hint="eastAsia" w:ascii="Times New Roman" w:eastAsia="宋体"/>
          <w:color w:val="auto"/>
          <w:spacing w:val="-2"/>
          <w:highlight w:val="none"/>
          <w:lang w:val="en-US" w:eastAsia="zh-CN"/>
        </w:rPr>
        <w:t>2</w:t>
      </w:r>
      <w:r>
        <w:rPr>
          <w:color w:val="auto"/>
          <w:highlight w:val="none"/>
        </w:rPr>
        <w:fldChar w:fldCharType="end"/>
      </w:r>
    </w:p>
    <w:p>
      <w:pPr>
        <w:pStyle w:val="12"/>
        <w:tabs>
          <w:tab w:val="right" w:leader="dot" w:pos="9659"/>
        </w:tabs>
        <w:spacing w:before="56"/>
        <w:rPr>
          <w:color w:val="auto"/>
          <w:highlight w:val="none"/>
        </w:rPr>
      </w:pPr>
      <w:r>
        <w:rPr>
          <w:color w:val="auto"/>
          <w:highlight w:val="none"/>
        </w:rPr>
        <w:fldChar w:fldCharType="begin"/>
      </w:r>
      <w:r>
        <w:rPr>
          <w:color w:val="auto"/>
          <w:highlight w:val="none"/>
        </w:rPr>
        <w:instrText xml:space="preserve"> HYPERLINK \l "_bookmark98" </w:instrText>
      </w:r>
      <w:r>
        <w:rPr>
          <w:color w:val="auto"/>
          <w:highlight w:val="none"/>
        </w:rPr>
        <w:fldChar w:fldCharType="separate"/>
      </w:r>
      <w:r>
        <w:rPr>
          <w:color w:val="auto"/>
          <w:highlight w:val="none"/>
        </w:rPr>
        <w:t>附件一：合同协议书</w:t>
      </w:r>
      <w:r>
        <w:rPr>
          <w:color w:val="auto"/>
          <w:highlight w:val="none"/>
        </w:rPr>
        <w:tab/>
      </w:r>
      <w:r>
        <w:rPr>
          <w:color w:val="auto"/>
          <w:highlight w:val="none"/>
        </w:rPr>
        <w:t>11</w:t>
      </w:r>
      <w:r>
        <w:rPr>
          <w:rFonts w:hint="eastAsia"/>
          <w:color w:val="auto"/>
          <w:highlight w:val="none"/>
          <w:lang w:val="en-US" w:eastAsia="zh-CN"/>
        </w:rPr>
        <w:t>2</w:t>
      </w:r>
      <w:r>
        <w:rPr>
          <w:color w:val="auto"/>
          <w:highlight w:val="none"/>
        </w:rPr>
        <w:fldChar w:fldCharType="end"/>
      </w:r>
    </w:p>
    <w:p>
      <w:pPr>
        <w:pStyle w:val="12"/>
        <w:tabs>
          <w:tab w:val="right" w:leader="dot" w:pos="9659"/>
        </w:tabs>
        <w:rPr>
          <w:color w:val="auto"/>
          <w:highlight w:val="none"/>
        </w:rPr>
      </w:pPr>
      <w:r>
        <w:rPr>
          <w:color w:val="auto"/>
          <w:highlight w:val="none"/>
        </w:rPr>
        <w:fldChar w:fldCharType="begin"/>
      </w:r>
      <w:r>
        <w:rPr>
          <w:color w:val="auto"/>
          <w:highlight w:val="none"/>
        </w:rPr>
        <w:instrText xml:space="preserve"> HYPERLINK \l "_bookmark99" </w:instrText>
      </w:r>
      <w:r>
        <w:rPr>
          <w:color w:val="auto"/>
          <w:highlight w:val="none"/>
        </w:rPr>
        <w:fldChar w:fldCharType="separate"/>
      </w:r>
      <w:r>
        <w:rPr>
          <w:color w:val="auto"/>
          <w:highlight w:val="none"/>
        </w:rPr>
        <w:t>附件二：履约保函</w:t>
      </w:r>
      <w:r>
        <w:rPr>
          <w:color w:val="auto"/>
          <w:highlight w:val="none"/>
        </w:rPr>
        <w:tab/>
      </w:r>
      <w:r>
        <w:rPr>
          <w:color w:val="auto"/>
          <w:highlight w:val="none"/>
        </w:rPr>
        <w:t>11</w:t>
      </w:r>
      <w:r>
        <w:rPr>
          <w:rFonts w:hint="eastAsia"/>
          <w:color w:val="auto"/>
          <w:highlight w:val="none"/>
          <w:lang w:val="en-US" w:eastAsia="zh-CN"/>
        </w:rPr>
        <w:t>3</w:t>
      </w:r>
      <w:r>
        <w:rPr>
          <w:color w:val="auto"/>
          <w:highlight w:val="none"/>
        </w:rPr>
        <w:fldChar w:fldCharType="end"/>
      </w:r>
    </w:p>
    <w:p>
      <w:pPr>
        <w:pStyle w:val="18"/>
        <w:tabs>
          <w:tab w:val="left" w:pos="1049"/>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"_bookmark100" </w:instrText>
      </w:r>
      <w:r>
        <w:rPr>
          <w:color w:val="auto"/>
          <w:highlight w:val="none"/>
        </w:rPr>
        <w:fldChar w:fldCharType="separate"/>
      </w:r>
      <w:r>
        <w:rPr>
          <w:rFonts w:hint="eastAsia" w:ascii="宋体" w:eastAsia="宋体"/>
          <w:color w:val="auto"/>
          <w:highlight w:val="none"/>
        </w:rPr>
        <w:t>第五章</w:t>
      </w:r>
      <w:r>
        <w:rPr>
          <w:rFonts w:hint="eastAsia" w:ascii="宋体" w:eastAsia="宋体"/>
          <w:color w:val="auto"/>
          <w:highlight w:val="none"/>
        </w:rPr>
        <w:tab/>
      </w:r>
      <w:r>
        <w:rPr>
          <w:rFonts w:hint="eastAsia" w:ascii="宋体" w:eastAsia="宋体"/>
          <w:color w:val="auto"/>
          <w:highlight w:val="none"/>
        </w:rPr>
        <w:t>工程量清单</w:t>
      </w:r>
      <w:r>
        <w:rPr>
          <w:rFonts w:hint="eastAsia" w:ascii="宋体" w:eastAsia="宋体"/>
          <w:color w:val="auto"/>
          <w:highlight w:val="none"/>
        </w:rPr>
        <w:tab/>
      </w:r>
      <w:r>
        <w:rPr>
          <w:rFonts w:ascii="Times New Roman" w:eastAsia="Times New Roman"/>
          <w:color w:val="auto"/>
          <w:spacing w:val="-4"/>
          <w:highlight w:val="none"/>
        </w:rPr>
        <w:t>11</w:t>
      </w:r>
      <w:r>
        <w:rPr>
          <w:rFonts w:hint="eastAsia" w:ascii="Times New Roman" w:eastAsia="宋体"/>
          <w:color w:val="auto"/>
          <w:spacing w:val="-4"/>
          <w:highlight w:val="none"/>
          <w:lang w:val="en-US" w:eastAsia="zh-CN"/>
        </w:rPr>
        <w:t>7</w:t>
      </w:r>
      <w:r>
        <w:rPr>
          <w:color w:val="auto"/>
          <w:highlight w:val="none"/>
        </w:rPr>
        <w:fldChar w:fldCharType="end"/>
      </w:r>
    </w:p>
    <w:p>
      <w:pPr>
        <w:pStyle w:val="19"/>
        <w:tabs>
          <w:tab w:val="right" w:leader="dot" w:pos="9661"/>
        </w:tabs>
        <w:spacing w:before="176"/>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"_bookmark101" </w:instrText>
      </w:r>
      <w:r>
        <w:rPr>
          <w:color w:val="auto"/>
          <w:highlight w:val="none"/>
        </w:rPr>
        <w:fldChar w:fldCharType="separate"/>
      </w:r>
      <w:r>
        <w:rPr>
          <w:rFonts w:ascii="Times New Roman" w:eastAsia="Times New Roman"/>
          <w:color w:val="auto"/>
          <w:highlight w:val="none"/>
        </w:rPr>
        <w:t>1</w:t>
      </w:r>
      <w:r>
        <w:rPr>
          <w:color w:val="auto"/>
          <w:highlight w:val="none"/>
        </w:rPr>
        <w:t>、工程量清单说明</w:t>
      </w:r>
      <w:r>
        <w:rPr>
          <w:color w:val="auto"/>
          <w:highlight w:val="none"/>
        </w:rPr>
        <w:tab/>
      </w:r>
      <w:r>
        <w:rPr>
          <w:rFonts w:ascii="Times New Roman" w:eastAsia="Times New Roman"/>
          <w:color w:val="auto"/>
          <w:spacing w:val="-2"/>
          <w:highlight w:val="none"/>
        </w:rPr>
        <w:t>11</w:t>
      </w:r>
      <w:r>
        <w:rPr>
          <w:rFonts w:hint="eastAsia" w:ascii="Times New Roman" w:eastAsia="宋体"/>
          <w:color w:val="auto"/>
          <w:spacing w:val="-2"/>
          <w:highlight w:val="none"/>
          <w:lang w:val="en-US" w:eastAsia="zh-CN"/>
        </w:rPr>
        <w:t>7</w:t>
      </w:r>
      <w:r>
        <w:rPr>
          <w:color w:val="auto"/>
          <w:highlight w:val="none"/>
        </w:rPr>
        <w:fldChar w:fldCharType="end"/>
      </w:r>
    </w:p>
    <w:p>
      <w:pPr>
        <w:pStyle w:val="19"/>
        <w:tabs>
          <w:tab w:val="right" w:leader="dot" w:pos="9661"/>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"_bookmark102" </w:instrText>
      </w:r>
      <w:r>
        <w:rPr>
          <w:color w:val="auto"/>
          <w:highlight w:val="none"/>
        </w:rPr>
        <w:fldChar w:fldCharType="separate"/>
      </w:r>
      <w:r>
        <w:rPr>
          <w:rFonts w:ascii="Times New Roman" w:eastAsia="Times New Roman"/>
          <w:color w:val="auto"/>
          <w:highlight w:val="none"/>
        </w:rPr>
        <w:t>2</w:t>
      </w:r>
      <w:r>
        <w:rPr>
          <w:color w:val="auto"/>
          <w:highlight w:val="none"/>
        </w:rPr>
        <w:t>、投标报价说明</w:t>
      </w:r>
      <w:r>
        <w:rPr>
          <w:color w:val="auto"/>
          <w:highlight w:val="none"/>
        </w:rPr>
        <w:tab/>
      </w:r>
      <w:r>
        <w:rPr>
          <w:rFonts w:ascii="Times New Roman" w:eastAsia="Times New Roman"/>
          <w:color w:val="auto"/>
          <w:spacing w:val="-2"/>
          <w:highlight w:val="none"/>
        </w:rPr>
        <w:t>11</w:t>
      </w:r>
      <w:r>
        <w:rPr>
          <w:rFonts w:hint="eastAsia" w:ascii="Times New Roman" w:eastAsia="宋体"/>
          <w:color w:val="auto"/>
          <w:spacing w:val="-2"/>
          <w:highlight w:val="none"/>
          <w:lang w:val="en-US" w:eastAsia="zh-CN"/>
        </w:rPr>
        <w:t>7</w:t>
      </w:r>
      <w:r>
        <w:rPr>
          <w:color w:val="auto"/>
          <w:highlight w:val="none"/>
        </w:rPr>
        <w:fldChar w:fldCharType="end"/>
      </w:r>
    </w:p>
    <w:p>
      <w:pPr>
        <w:pStyle w:val="19"/>
        <w:tabs>
          <w:tab w:val="right" w:leader="dot" w:pos="9659"/>
        </w:tabs>
        <w:spacing w:before="55"/>
        <w:rPr>
          <w:rFonts w:hint="eastAsia" w:ascii="Times New Roman" w:eastAsia="仿宋"/>
          <w:color w:val="auto"/>
          <w:highlight w:val="none"/>
          <w:lang w:val="en-US" w:eastAsia="zh-CN"/>
        </w:rPr>
      </w:pPr>
      <w:r>
        <w:rPr>
          <w:color w:val="auto"/>
          <w:highlight w:val="none"/>
        </w:rPr>
        <w:fldChar w:fldCharType="begin"/>
      </w:r>
      <w:r>
        <w:rPr>
          <w:color w:val="auto"/>
          <w:highlight w:val="none"/>
        </w:rPr>
        <w:instrText xml:space="preserve"> HYPERLINK \l "_bookmark103" </w:instrText>
      </w:r>
      <w:r>
        <w:rPr>
          <w:color w:val="auto"/>
          <w:highlight w:val="none"/>
        </w:rPr>
        <w:fldChar w:fldCharType="separate"/>
      </w:r>
      <w:r>
        <w:rPr>
          <w:rFonts w:ascii="Times New Roman" w:eastAsia="Times New Roman"/>
          <w:color w:val="auto"/>
          <w:highlight w:val="none"/>
        </w:rPr>
        <w:t>3</w:t>
      </w:r>
      <w:r>
        <w:rPr>
          <w:color w:val="auto"/>
          <w:highlight w:val="none"/>
        </w:rPr>
        <w:t>、工程量清单及控制价</w:t>
      </w:r>
      <w:r>
        <w:rPr>
          <w:color w:val="auto"/>
          <w:highlight w:val="none"/>
        </w:rPr>
        <w:tab/>
      </w:r>
      <w:r>
        <w:rPr>
          <w:rFonts w:ascii="Times New Roman" w:eastAsia="Times New Roman"/>
          <w:color w:val="auto"/>
          <w:highlight w:val="none"/>
        </w:rPr>
        <w:t>1</w:t>
      </w:r>
      <w:r>
        <w:rPr>
          <w:rFonts w:hint="eastAsia" w:ascii="Times New Roman" w:eastAsia="宋体"/>
          <w:color w:val="auto"/>
          <w:highlight w:val="none"/>
          <w:lang w:val="en-US" w:eastAsia="zh-CN"/>
        </w:rPr>
        <w:t>2</w:t>
      </w:r>
      <w:r>
        <w:rPr>
          <w:color w:val="auto"/>
          <w:highlight w:val="none"/>
        </w:rPr>
        <w:fldChar w:fldCharType="end"/>
      </w:r>
      <w:r>
        <w:rPr>
          <w:rFonts w:hint="eastAsia"/>
          <w:color w:val="auto"/>
          <w:highlight w:val="none"/>
          <w:lang w:val="en-US" w:eastAsia="zh-CN"/>
        </w:rPr>
        <w:t>0</w:t>
      </w:r>
    </w:p>
    <w:p>
      <w:pPr>
        <w:pStyle w:val="19"/>
        <w:tabs>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"_bookmark104" </w:instrText>
      </w:r>
      <w:r>
        <w:rPr>
          <w:color w:val="auto"/>
          <w:highlight w:val="none"/>
        </w:rPr>
        <w:fldChar w:fldCharType="separate"/>
      </w:r>
      <w:r>
        <w:rPr>
          <w:rFonts w:ascii="Times New Roman" w:eastAsia="Times New Roman"/>
          <w:color w:val="auto"/>
          <w:highlight w:val="none"/>
        </w:rPr>
        <w:t>4</w:t>
      </w:r>
      <w:r>
        <w:rPr>
          <w:color w:val="auto"/>
          <w:highlight w:val="none"/>
        </w:rPr>
        <w:t>、招标人提供的工程量清单格式表</w:t>
      </w:r>
      <w:r>
        <w:rPr>
          <w:color w:val="auto"/>
          <w:highlight w:val="none"/>
        </w:rPr>
        <w:tab/>
      </w:r>
      <w:r>
        <w:rPr>
          <w:rFonts w:ascii="Times New Roman" w:eastAsia="Times New Roman"/>
          <w:color w:val="auto"/>
          <w:highlight w:val="none"/>
        </w:rPr>
        <w:t>12</w:t>
      </w:r>
      <w:r>
        <w:rPr>
          <w:rFonts w:hint="eastAsia" w:ascii="Times New Roman" w:eastAsia="宋体"/>
          <w:color w:val="auto"/>
          <w:highlight w:val="none"/>
          <w:lang w:val="en-US"/>
        </w:rPr>
        <w:t>1</w:t>
      </w:r>
      <w:r>
        <w:rPr>
          <w:color w:val="auto"/>
          <w:highlight w:val="none"/>
        </w:rPr>
        <w:fldChar w:fldCharType="end"/>
      </w:r>
    </w:p>
    <w:p>
      <w:pPr>
        <w:pStyle w:val="18"/>
        <w:tabs>
          <w:tab w:val="left" w:pos="648"/>
          <w:tab w:val="left" w:pos="1049"/>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"_bookmark105" </w:instrText>
      </w:r>
      <w:r>
        <w:rPr>
          <w:color w:val="auto"/>
          <w:highlight w:val="none"/>
        </w:rPr>
        <w:fldChar w:fldCharType="separate"/>
      </w:r>
      <w:r>
        <w:rPr>
          <w:rFonts w:hint="eastAsia" w:ascii="宋体" w:eastAsia="宋体"/>
          <w:color w:val="auto"/>
          <w:highlight w:val="none"/>
        </w:rPr>
        <w:t>第</w:t>
      </w:r>
      <w:r>
        <w:rPr>
          <w:rFonts w:hint="eastAsia" w:ascii="宋体" w:eastAsia="宋体"/>
          <w:color w:val="auto"/>
          <w:highlight w:val="none"/>
        </w:rPr>
        <w:tab/>
      </w:r>
      <w:r>
        <w:rPr>
          <w:rFonts w:hint="eastAsia" w:ascii="宋体" w:eastAsia="宋体"/>
          <w:color w:val="auto"/>
          <w:highlight w:val="none"/>
        </w:rPr>
        <w:t>二</w:t>
      </w:r>
      <w:r>
        <w:rPr>
          <w:rFonts w:hint="eastAsia" w:ascii="宋体" w:eastAsia="宋体"/>
          <w:color w:val="auto"/>
          <w:highlight w:val="none"/>
        </w:rPr>
        <w:tab/>
      </w:r>
      <w:r>
        <w:rPr>
          <w:rFonts w:hint="eastAsia" w:ascii="宋体" w:eastAsia="宋体"/>
          <w:color w:val="auto"/>
          <w:highlight w:val="none"/>
        </w:rPr>
        <w:t>卷</w:t>
      </w:r>
      <w:r>
        <w:rPr>
          <w:rFonts w:hint="eastAsia" w:ascii="宋体" w:eastAsia="宋体"/>
          <w:color w:val="auto"/>
          <w:highlight w:val="none"/>
        </w:rPr>
        <w:tab/>
      </w:r>
      <w:r>
        <w:rPr>
          <w:rFonts w:ascii="Times New Roman" w:eastAsia="Times New Roman"/>
          <w:color w:val="auto"/>
          <w:highlight w:val="none"/>
        </w:rPr>
        <w:t>13</w:t>
      </w:r>
      <w:r>
        <w:rPr>
          <w:rFonts w:hint="eastAsia" w:ascii="Times New Roman" w:eastAsia="宋体"/>
          <w:color w:val="auto"/>
          <w:highlight w:val="none"/>
          <w:lang w:val="en-US" w:eastAsia="zh-CN"/>
        </w:rPr>
        <w:t>1</w:t>
      </w:r>
      <w:r>
        <w:rPr>
          <w:color w:val="auto"/>
          <w:highlight w:val="none"/>
        </w:rPr>
        <w:fldChar w:fldCharType="end"/>
      </w:r>
    </w:p>
    <w:p>
      <w:pPr>
        <w:pStyle w:val="18"/>
        <w:tabs>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"_bookmark106" </w:instrText>
      </w:r>
      <w:r>
        <w:rPr>
          <w:color w:val="auto"/>
          <w:highlight w:val="none"/>
        </w:rPr>
        <w:fldChar w:fldCharType="separate"/>
      </w:r>
      <w:r>
        <w:rPr>
          <w:rFonts w:hint="eastAsia" w:ascii="宋体" w:eastAsia="宋体"/>
          <w:color w:val="auto"/>
          <w:highlight w:val="none"/>
        </w:rPr>
        <w:t>第六章</w:t>
      </w:r>
      <w:r>
        <w:rPr>
          <w:rFonts w:hint="eastAsia" w:ascii="宋体" w:eastAsia="宋体"/>
          <w:color w:val="auto"/>
          <w:spacing w:val="-1"/>
          <w:highlight w:val="none"/>
        </w:rPr>
        <w:t xml:space="preserve"> </w:t>
      </w:r>
      <w:r>
        <w:rPr>
          <w:rFonts w:hint="eastAsia" w:ascii="宋体" w:eastAsia="宋体"/>
          <w:color w:val="auto"/>
          <w:highlight w:val="none"/>
        </w:rPr>
        <w:t>图纸（招标图纸）</w:t>
      </w:r>
      <w:r>
        <w:rPr>
          <w:rFonts w:hint="eastAsia" w:ascii="宋体" w:eastAsia="宋体"/>
          <w:color w:val="auto"/>
          <w:highlight w:val="none"/>
        </w:rPr>
        <w:tab/>
      </w:r>
      <w:r>
        <w:rPr>
          <w:rFonts w:ascii="Times New Roman" w:eastAsia="Times New Roman"/>
          <w:color w:val="auto"/>
          <w:highlight w:val="none"/>
        </w:rPr>
        <w:t>13</w:t>
      </w:r>
      <w:r>
        <w:rPr>
          <w:rFonts w:hint="eastAsia" w:ascii="Times New Roman" w:eastAsia="宋体"/>
          <w:color w:val="auto"/>
          <w:highlight w:val="none"/>
          <w:lang w:val="en-US"/>
        </w:rPr>
        <w:t>1</w:t>
      </w:r>
      <w:r>
        <w:rPr>
          <w:color w:val="auto"/>
          <w:highlight w:val="none"/>
        </w:rPr>
        <w:fldChar w:fldCharType="end"/>
      </w:r>
    </w:p>
    <w:p>
      <w:pPr>
        <w:pStyle w:val="18"/>
        <w:tabs>
          <w:tab w:val="right" w:leader="dot" w:pos="9659"/>
        </w:tabs>
        <w:spacing w:before="175"/>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"_bookmark107" </w:instrText>
      </w:r>
      <w:r>
        <w:rPr>
          <w:color w:val="auto"/>
          <w:highlight w:val="none"/>
        </w:rPr>
        <w:fldChar w:fldCharType="separate"/>
      </w:r>
      <w:r>
        <w:rPr>
          <w:rFonts w:hint="eastAsia" w:ascii="宋体" w:eastAsia="宋体"/>
          <w:color w:val="auto"/>
          <w:highlight w:val="none"/>
        </w:rPr>
        <w:t>第三卷</w:t>
      </w:r>
      <w:r>
        <w:rPr>
          <w:rFonts w:hint="eastAsia" w:ascii="宋体" w:eastAsia="宋体"/>
          <w:color w:val="auto"/>
          <w:highlight w:val="none"/>
        </w:rPr>
        <w:tab/>
      </w:r>
      <w:r>
        <w:rPr>
          <w:rFonts w:ascii="Times New Roman" w:eastAsia="Times New Roman"/>
          <w:color w:val="auto"/>
          <w:highlight w:val="none"/>
        </w:rPr>
        <w:t>13</w:t>
      </w:r>
      <w:r>
        <w:rPr>
          <w:rFonts w:hint="eastAsia" w:ascii="Times New Roman" w:eastAsia="宋体"/>
          <w:color w:val="auto"/>
          <w:highlight w:val="none"/>
          <w:lang w:val="en-US"/>
        </w:rPr>
        <w:t>2</w:t>
      </w:r>
      <w:r>
        <w:rPr>
          <w:color w:val="auto"/>
          <w:highlight w:val="none"/>
        </w:rPr>
        <w:fldChar w:fldCharType="end"/>
      </w:r>
    </w:p>
    <w:p>
      <w:pPr>
        <w:pStyle w:val="18"/>
        <w:tabs>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"_bookmark108" </w:instrText>
      </w:r>
      <w:r>
        <w:rPr>
          <w:color w:val="auto"/>
          <w:highlight w:val="none"/>
        </w:rPr>
        <w:fldChar w:fldCharType="separate"/>
      </w:r>
      <w:r>
        <w:rPr>
          <w:rFonts w:hint="eastAsia" w:ascii="宋体" w:eastAsia="宋体"/>
          <w:color w:val="auto"/>
          <w:highlight w:val="none"/>
        </w:rPr>
        <w:t>第四卷</w:t>
      </w:r>
      <w:r>
        <w:rPr>
          <w:rFonts w:hint="eastAsia" w:ascii="宋体" w:eastAsia="宋体"/>
          <w:color w:val="auto"/>
          <w:highlight w:val="none"/>
        </w:rPr>
        <w:tab/>
      </w:r>
      <w:r>
        <w:rPr>
          <w:rFonts w:ascii="Times New Roman" w:eastAsia="Times New Roman"/>
          <w:color w:val="auto"/>
          <w:highlight w:val="none"/>
        </w:rPr>
        <w:t>13</w:t>
      </w:r>
      <w:r>
        <w:rPr>
          <w:rFonts w:hint="eastAsia" w:ascii="Times New Roman" w:eastAsia="宋体"/>
          <w:color w:val="auto"/>
          <w:highlight w:val="none"/>
          <w:lang w:val="en-US"/>
        </w:rPr>
        <w:t>3</w:t>
      </w:r>
      <w:r>
        <w:rPr>
          <w:color w:val="auto"/>
          <w:highlight w:val="none"/>
        </w:rPr>
        <w:fldChar w:fldCharType="end"/>
      </w:r>
    </w:p>
    <w:p>
      <w:pPr>
        <w:pStyle w:val="18"/>
        <w:tabs>
          <w:tab w:val="left" w:pos="1049"/>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"_bookmark109" </w:instrText>
      </w:r>
      <w:r>
        <w:rPr>
          <w:color w:val="auto"/>
          <w:highlight w:val="none"/>
        </w:rPr>
        <w:fldChar w:fldCharType="separate"/>
      </w:r>
      <w:r>
        <w:rPr>
          <w:rFonts w:hint="eastAsia" w:ascii="宋体" w:eastAsia="宋体"/>
          <w:color w:val="auto"/>
          <w:highlight w:val="none"/>
        </w:rPr>
        <w:t>第八章</w:t>
      </w:r>
      <w:r>
        <w:rPr>
          <w:rFonts w:hint="eastAsia" w:ascii="宋体" w:eastAsia="宋体"/>
          <w:color w:val="auto"/>
          <w:highlight w:val="none"/>
        </w:rPr>
        <w:tab/>
      </w:r>
      <w:r>
        <w:rPr>
          <w:rFonts w:hint="eastAsia" w:ascii="宋体" w:eastAsia="宋体"/>
          <w:color w:val="auto"/>
          <w:highlight w:val="none"/>
        </w:rPr>
        <w:t>投标文件格式</w:t>
      </w:r>
      <w:r>
        <w:rPr>
          <w:rFonts w:hint="eastAsia" w:ascii="宋体" w:eastAsia="宋体"/>
          <w:color w:val="auto"/>
          <w:highlight w:val="none"/>
        </w:rPr>
        <w:tab/>
      </w:r>
      <w:r>
        <w:rPr>
          <w:rFonts w:ascii="Times New Roman" w:eastAsia="Times New Roman"/>
          <w:color w:val="auto"/>
          <w:highlight w:val="none"/>
        </w:rPr>
        <w:t>13</w:t>
      </w:r>
      <w:r>
        <w:rPr>
          <w:rFonts w:hint="eastAsia" w:ascii="Times New Roman" w:eastAsia="宋体"/>
          <w:color w:val="auto"/>
          <w:highlight w:val="none"/>
          <w:lang w:val="en-US"/>
        </w:rPr>
        <w:t>3</w:t>
      </w:r>
      <w:r>
        <w:rPr>
          <w:color w:val="auto"/>
          <w:highlight w:val="none"/>
        </w:rPr>
        <w:fldChar w:fldCharType="end"/>
      </w:r>
    </w:p>
    <w:p>
      <w:pPr>
        <w:pStyle w:val="19"/>
        <w:tabs>
          <w:tab w:val="right" w:leader="dot" w:pos="9659"/>
        </w:tabs>
        <w:spacing w:before="176"/>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"_bookmark110" </w:instrText>
      </w:r>
      <w:r>
        <w:rPr>
          <w:color w:val="auto"/>
          <w:highlight w:val="none"/>
        </w:rPr>
        <w:fldChar w:fldCharType="separate"/>
      </w:r>
      <w:r>
        <w:rPr>
          <w:rFonts w:hint="eastAsia" w:ascii="宋体" w:eastAsia="宋体"/>
          <w:color w:val="auto"/>
          <w:highlight w:val="none"/>
        </w:rPr>
        <w:t>第一节</w:t>
      </w:r>
      <w:r>
        <w:rPr>
          <w:rFonts w:hint="eastAsia" w:ascii="宋体" w:eastAsia="宋体"/>
          <w:color w:val="auto"/>
          <w:spacing w:val="-22"/>
          <w:highlight w:val="none"/>
        </w:rPr>
        <w:t xml:space="preserve"> </w:t>
      </w:r>
      <w:r>
        <w:rPr>
          <w:rFonts w:hint="eastAsia" w:ascii="宋体" w:eastAsia="宋体"/>
          <w:color w:val="auto"/>
          <w:highlight w:val="none"/>
        </w:rPr>
        <w:t>商务部分格式</w:t>
      </w:r>
      <w:r>
        <w:rPr>
          <w:rFonts w:hint="eastAsia" w:ascii="宋体" w:eastAsia="宋体"/>
          <w:color w:val="auto"/>
          <w:highlight w:val="none"/>
        </w:rPr>
        <w:tab/>
      </w:r>
      <w:r>
        <w:rPr>
          <w:rFonts w:ascii="Times New Roman" w:eastAsia="Times New Roman"/>
          <w:color w:val="auto"/>
          <w:highlight w:val="none"/>
        </w:rPr>
        <w:t>13</w:t>
      </w:r>
      <w:r>
        <w:rPr>
          <w:rFonts w:hint="eastAsia" w:ascii="Times New Roman" w:eastAsia="宋体"/>
          <w:color w:val="auto"/>
          <w:highlight w:val="none"/>
          <w:lang w:val="en-US"/>
        </w:rPr>
        <w:t>4</w:t>
      </w:r>
      <w:r>
        <w:rPr>
          <w:color w:val="auto"/>
          <w:highlight w:val="none"/>
        </w:rPr>
        <w:fldChar w:fldCharType="end"/>
      </w:r>
    </w:p>
    <w:p>
      <w:pPr>
        <w:pStyle w:val="19"/>
        <w:tabs>
          <w:tab w:val="right" w:leader="dot" w:pos="9659"/>
        </w:tabs>
        <w:spacing w:before="55"/>
        <w:rPr>
          <w:rFonts w:ascii="Times New Roman" w:eastAsia="宋体"/>
          <w:color w:val="auto"/>
          <w:highlight w:val="none"/>
          <w:lang w:val="en-US"/>
        </w:rPr>
      </w:pPr>
      <w:r>
        <w:rPr>
          <w:color w:val="auto"/>
          <w:highlight w:val="none"/>
        </w:rPr>
        <w:fldChar w:fldCharType="begin"/>
      </w:r>
      <w:r>
        <w:rPr>
          <w:color w:val="auto"/>
          <w:highlight w:val="none"/>
        </w:rPr>
        <w:instrText xml:space="preserve"> HYPERLINK \l "_bookmark111" </w:instrText>
      </w:r>
      <w:r>
        <w:rPr>
          <w:color w:val="auto"/>
          <w:highlight w:val="none"/>
        </w:rPr>
        <w:fldChar w:fldCharType="separate"/>
      </w:r>
      <w:r>
        <w:rPr>
          <w:rFonts w:hint="eastAsia" w:ascii="宋体" w:eastAsia="宋体"/>
          <w:color w:val="auto"/>
          <w:highlight w:val="none"/>
        </w:rPr>
        <w:t>第二节</w:t>
      </w:r>
      <w:r>
        <w:rPr>
          <w:rFonts w:hint="eastAsia" w:ascii="宋体" w:eastAsia="宋体"/>
          <w:color w:val="auto"/>
          <w:spacing w:val="-22"/>
          <w:highlight w:val="none"/>
        </w:rPr>
        <w:t xml:space="preserve"> </w:t>
      </w:r>
      <w:r>
        <w:rPr>
          <w:rFonts w:hint="eastAsia" w:ascii="宋体" w:eastAsia="宋体"/>
          <w:color w:val="auto"/>
          <w:highlight w:val="none"/>
        </w:rPr>
        <w:t>技术部分格式</w:t>
      </w:r>
      <w:r>
        <w:rPr>
          <w:rFonts w:hint="eastAsia" w:ascii="宋体" w:eastAsia="宋体"/>
          <w:color w:val="auto"/>
          <w:highlight w:val="none"/>
        </w:rPr>
        <w:tab/>
      </w:r>
      <w:r>
        <w:rPr>
          <w:rFonts w:ascii="Times New Roman" w:eastAsia="Times New Roman"/>
          <w:color w:val="auto"/>
          <w:highlight w:val="none"/>
        </w:rPr>
        <w:t>1</w:t>
      </w:r>
      <w:r>
        <w:rPr>
          <w:rFonts w:hint="eastAsia" w:ascii="Times New Roman" w:eastAsia="宋体"/>
          <w:color w:val="auto"/>
          <w:highlight w:val="none"/>
          <w:lang w:val="en-US"/>
        </w:rPr>
        <w:t>7</w:t>
      </w:r>
      <w:r>
        <w:rPr>
          <w:color w:val="auto"/>
          <w:highlight w:val="none"/>
        </w:rPr>
        <w:fldChar w:fldCharType="end"/>
      </w:r>
      <w:r>
        <w:rPr>
          <w:rFonts w:hint="eastAsia" w:ascii="Times New Roman" w:eastAsia="宋体"/>
          <w:color w:val="auto"/>
          <w:highlight w:val="none"/>
          <w:lang w:val="en-US"/>
        </w:rPr>
        <w:t>0</w:t>
      </w:r>
    </w:p>
    <w:p>
      <w:pPr>
        <w:pStyle w:val="19"/>
        <w:tabs>
          <w:tab w:val="right" w:leader="dot" w:pos="965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"_bookmark112" </w:instrText>
      </w:r>
      <w:r>
        <w:rPr>
          <w:color w:val="auto"/>
          <w:highlight w:val="none"/>
        </w:rPr>
        <w:fldChar w:fldCharType="separate"/>
      </w:r>
      <w:r>
        <w:rPr>
          <w:rFonts w:hint="eastAsia" w:ascii="宋体" w:eastAsia="宋体"/>
          <w:color w:val="auto"/>
          <w:highlight w:val="none"/>
        </w:rPr>
        <w:t>第三节</w:t>
      </w:r>
      <w:r>
        <w:rPr>
          <w:rFonts w:hint="eastAsia" w:ascii="宋体" w:eastAsia="宋体"/>
          <w:color w:val="auto"/>
          <w:spacing w:val="60"/>
          <w:highlight w:val="none"/>
        </w:rPr>
        <w:t xml:space="preserve"> </w:t>
      </w:r>
      <w:r>
        <w:rPr>
          <w:rFonts w:hint="eastAsia" w:ascii="宋体" w:eastAsia="宋体"/>
          <w:color w:val="auto"/>
          <w:highlight w:val="none"/>
        </w:rPr>
        <w:t>资格审查资料</w:t>
      </w:r>
      <w:r>
        <w:rPr>
          <w:rFonts w:hint="eastAsia" w:ascii="宋体" w:eastAsia="宋体"/>
          <w:color w:val="auto"/>
          <w:highlight w:val="none"/>
        </w:rPr>
        <w:tab/>
      </w:r>
      <w:r>
        <w:rPr>
          <w:rFonts w:ascii="Times New Roman" w:eastAsia="Times New Roman"/>
          <w:color w:val="auto"/>
          <w:highlight w:val="none"/>
        </w:rPr>
        <w:t>1</w:t>
      </w:r>
      <w:r>
        <w:rPr>
          <w:rFonts w:hint="eastAsia" w:ascii="Times New Roman" w:eastAsia="宋体"/>
          <w:color w:val="auto"/>
          <w:highlight w:val="none"/>
          <w:lang w:val="en-US"/>
        </w:rPr>
        <w:t>8</w:t>
      </w:r>
      <w:r>
        <w:rPr>
          <w:color w:val="auto"/>
          <w:highlight w:val="none"/>
        </w:rPr>
        <w:fldChar w:fldCharType="end"/>
      </w:r>
      <w:r>
        <w:rPr>
          <w:rFonts w:hint="eastAsia" w:ascii="Times New Roman" w:eastAsia="宋体"/>
          <w:color w:val="auto"/>
          <w:highlight w:val="none"/>
          <w:lang w:val="en-US"/>
        </w:rPr>
        <w:t>3</w:t>
      </w:r>
    </w:p>
    <w:p>
      <w:pPr>
        <w:rPr>
          <w:rFonts w:ascii="Times New Roman" w:eastAsia="Times New Roman"/>
          <w:color w:val="auto"/>
          <w:highlight w:val="none"/>
        </w:rPr>
        <w:sectPr>
          <w:type w:val="continuous"/>
          <w:pgSz w:w="11910" w:h="16840"/>
          <w:pgMar w:top="1380" w:right="800" w:bottom="1220" w:left="1000" w:header="720" w:footer="720" w:gutter="0"/>
          <w:cols w:space="720" w:num="1"/>
        </w:sectPr>
      </w:pPr>
    </w:p>
    <w:p>
      <w:pPr>
        <w:pStyle w:val="10"/>
        <w:rPr>
          <w:rFonts w:ascii="Times New Roman"/>
          <w:color w:val="auto"/>
          <w:sz w:val="44"/>
          <w:highlight w:val="none"/>
        </w:rPr>
      </w:pPr>
    </w:p>
    <w:p>
      <w:pPr>
        <w:pStyle w:val="10"/>
        <w:rPr>
          <w:rFonts w:ascii="Times New Roman"/>
          <w:color w:val="auto"/>
          <w:sz w:val="44"/>
          <w:highlight w:val="none"/>
        </w:rPr>
      </w:pPr>
    </w:p>
    <w:p>
      <w:pPr>
        <w:pStyle w:val="10"/>
        <w:rPr>
          <w:rFonts w:ascii="Times New Roman"/>
          <w:color w:val="auto"/>
          <w:sz w:val="44"/>
          <w:highlight w:val="none"/>
        </w:rPr>
      </w:pPr>
    </w:p>
    <w:p>
      <w:pPr>
        <w:pStyle w:val="10"/>
        <w:rPr>
          <w:rFonts w:ascii="Times New Roman"/>
          <w:color w:val="auto"/>
          <w:sz w:val="44"/>
          <w:highlight w:val="none"/>
        </w:rPr>
      </w:pPr>
    </w:p>
    <w:p>
      <w:pPr>
        <w:pStyle w:val="10"/>
        <w:rPr>
          <w:rFonts w:ascii="Times New Roman"/>
          <w:color w:val="auto"/>
          <w:sz w:val="44"/>
          <w:highlight w:val="none"/>
        </w:rPr>
      </w:pPr>
    </w:p>
    <w:p>
      <w:pPr>
        <w:pStyle w:val="10"/>
        <w:rPr>
          <w:rFonts w:ascii="Times New Roman"/>
          <w:color w:val="auto"/>
          <w:sz w:val="44"/>
          <w:highlight w:val="none"/>
        </w:rPr>
      </w:pPr>
    </w:p>
    <w:p>
      <w:pPr>
        <w:pStyle w:val="10"/>
        <w:rPr>
          <w:rFonts w:ascii="Times New Roman"/>
          <w:color w:val="auto"/>
          <w:sz w:val="44"/>
          <w:highlight w:val="none"/>
        </w:rPr>
      </w:pPr>
    </w:p>
    <w:p>
      <w:pPr>
        <w:pStyle w:val="10"/>
        <w:rPr>
          <w:rFonts w:ascii="Times New Roman"/>
          <w:color w:val="auto"/>
          <w:sz w:val="44"/>
          <w:highlight w:val="none"/>
        </w:rPr>
      </w:pPr>
    </w:p>
    <w:p>
      <w:pPr>
        <w:pStyle w:val="10"/>
        <w:rPr>
          <w:rFonts w:ascii="Times New Roman"/>
          <w:color w:val="auto"/>
          <w:sz w:val="44"/>
          <w:highlight w:val="none"/>
        </w:rPr>
      </w:pPr>
    </w:p>
    <w:p>
      <w:pPr>
        <w:pStyle w:val="10"/>
        <w:rPr>
          <w:rFonts w:ascii="Times New Roman"/>
          <w:color w:val="auto"/>
          <w:sz w:val="44"/>
          <w:highlight w:val="none"/>
        </w:rPr>
      </w:pPr>
    </w:p>
    <w:p>
      <w:pPr>
        <w:pStyle w:val="10"/>
        <w:rPr>
          <w:rFonts w:ascii="Times New Roman"/>
          <w:color w:val="auto"/>
          <w:sz w:val="44"/>
          <w:highlight w:val="none"/>
        </w:rPr>
      </w:pPr>
    </w:p>
    <w:p>
      <w:pPr>
        <w:pStyle w:val="10"/>
        <w:rPr>
          <w:rFonts w:ascii="Times New Roman"/>
          <w:color w:val="auto"/>
          <w:sz w:val="44"/>
          <w:highlight w:val="none"/>
        </w:rPr>
      </w:pPr>
    </w:p>
    <w:p>
      <w:pPr>
        <w:pStyle w:val="10"/>
        <w:spacing w:before="9"/>
        <w:rPr>
          <w:rFonts w:ascii="Times New Roman"/>
          <w:color w:val="auto"/>
          <w:sz w:val="41"/>
          <w:highlight w:val="none"/>
        </w:rPr>
      </w:pPr>
    </w:p>
    <w:p>
      <w:pPr>
        <w:pStyle w:val="3"/>
        <w:tabs>
          <w:tab w:val="left" w:pos="878"/>
          <w:tab w:val="left" w:pos="1759"/>
        </w:tabs>
        <w:rPr>
          <w:color w:val="auto"/>
          <w:highlight w:val="none"/>
        </w:rPr>
      </w:pPr>
      <w:bookmarkStart w:id="3" w:name="第__一__卷_____"/>
      <w:bookmarkEnd w:id="3"/>
      <w:bookmarkStart w:id="4" w:name="_bookmark0"/>
      <w:bookmarkEnd w:id="4"/>
      <w:r>
        <w:rPr>
          <w:color w:val="auto"/>
          <w:highlight w:val="none"/>
        </w:rPr>
        <w:t>第</w:t>
      </w:r>
      <w:r>
        <w:rPr>
          <w:color w:val="auto"/>
          <w:highlight w:val="none"/>
        </w:rPr>
        <w:tab/>
      </w:r>
      <w:r>
        <w:rPr>
          <w:color w:val="auto"/>
          <w:highlight w:val="none"/>
        </w:rPr>
        <w:t>一</w:t>
      </w:r>
      <w:r>
        <w:rPr>
          <w:color w:val="auto"/>
          <w:highlight w:val="none"/>
        </w:rPr>
        <w:tab/>
      </w:r>
      <w:r>
        <w:rPr>
          <w:color w:val="auto"/>
          <w:highlight w:val="none"/>
        </w:rPr>
        <w:t>卷</w:t>
      </w:r>
    </w:p>
    <w:p>
      <w:pPr>
        <w:rPr>
          <w:color w:val="auto"/>
          <w:highlight w:val="none"/>
        </w:rPr>
        <w:sectPr>
          <w:footerReference r:id="rId4" w:type="default"/>
          <w:pgSz w:w="11910" w:h="16840"/>
          <w:pgMar w:top="1580" w:right="800" w:bottom="1200" w:left="1000" w:header="0" w:footer="1018" w:gutter="0"/>
          <w:cols w:space="720" w:num="1"/>
        </w:sectPr>
      </w:pPr>
    </w:p>
    <w:p>
      <w:pPr>
        <w:spacing w:before="182" w:line="292" w:lineRule="auto"/>
        <w:ind w:right="430" w:rightChars="0"/>
        <w:jc w:val="center"/>
        <w:rPr>
          <w:rFonts w:ascii="宋体" w:eastAsia="宋体"/>
          <w:b/>
          <w:color w:val="auto"/>
          <w:sz w:val="28"/>
          <w:highlight w:val="none"/>
        </w:rPr>
      </w:pPr>
      <w:bookmarkStart w:id="5" w:name="_bookmark1"/>
      <w:bookmarkEnd w:id="5"/>
      <w:bookmarkStart w:id="6" w:name="第一章_招标公告"/>
      <w:bookmarkEnd w:id="6"/>
      <w:r>
        <w:rPr>
          <w:rFonts w:hint="eastAsia" w:ascii="宋体" w:eastAsia="宋体"/>
          <w:b/>
          <w:color w:val="auto"/>
          <w:spacing w:val="-19"/>
          <w:sz w:val="28"/>
          <w:highlight w:val="none"/>
          <w:u w:val="single"/>
          <w:lang w:eastAsia="zh-CN"/>
        </w:rPr>
        <w:t>钦北区2020年高标准农田建设项目（大寺镇、大直镇）I标</w:t>
      </w:r>
      <w:r>
        <w:rPr>
          <w:rFonts w:hint="eastAsia" w:ascii="宋体" w:eastAsia="宋体"/>
          <w:b/>
          <w:color w:val="auto"/>
          <w:spacing w:val="-19"/>
          <w:sz w:val="28"/>
          <w:highlight w:val="none"/>
          <w:u w:val="single"/>
        </w:rPr>
        <w:t xml:space="preserve"> </w:t>
      </w:r>
      <w:r>
        <w:rPr>
          <w:rFonts w:hint="eastAsia" w:ascii="宋体" w:eastAsia="宋体"/>
          <w:b/>
          <w:color w:val="auto"/>
          <w:sz w:val="28"/>
          <w:highlight w:val="none"/>
        </w:rPr>
        <w:t>施工招标公告</w:t>
      </w:r>
    </w:p>
    <w:p>
      <w:pPr>
        <w:spacing w:before="182" w:line="292" w:lineRule="auto"/>
        <w:ind w:left="1349" w:right="1585"/>
        <w:jc w:val="center"/>
        <w:rPr>
          <w:rFonts w:hint="eastAsia" w:ascii="宋体" w:eastAsia="宋体"/>
          <w:b/>
          <w:color w:val="auto"/>
          <w:sz w:val="28"/>
          <w:highlight w:val="none"/>
          <w:lang w:eastAsia="zh-CN"/>
        </w:rPr>
      </w:pPr>
      <w:r>
        <w:rPr>
          <w:rFonts w:hint="eastAsia" w:ascii="宋体" w:eastAsia="宋体"/>
          <w:b/>
          <w:color w:val="auto"/>
          <w:sz w:val="28"/>
          <w:highlight w:val="none"/>
        </w:rPr>
        <w:t>招标编号：</w:t>
      </w:r>
      <w:r>
        <w:rPr>
          <w:rFonts w:hint="eastAsia" w:ascii="宋体" w:eastAsia="宋体"/>
          <w:b/>
          <w:color w:val="auto"/>
          <w:sz w:val="28"/>
          <w:highlight w:val="none"/>
          <w:u w:val="single"/>
          <w:lang w:eastAsia="zh-CN"/>
        </w:rPr>
        <w:t>QZZC2020-G2-30066-GXDY</w:t>
      </w:r>
    </w:p>
    <w:p>
      <w:pPr>
        <w:pStyle w:val="10"/>
        <w:rPr>
          <w:rFonts w:ascii="宋体"/>
          <w:b/>
          <w:color w:val="auto"/>
          <w:sz w:val="20"/>
          <w:highlight w:val="none"/>
        </w:rPr>
      </w:pPr>
    </w:p>
    <w:p>
      <w:pPr>
        <w:pStyle w:val="39"/>
        <w:numPr>
          <w:ilvl w:val="2"/>
          <w:numId w:val="11"/>
        </w:numPr>
        <w:tabs>
          <w:tab w:val="left" w:pos="1261"/>
        </w:tabs>
        <w:spacing w:before="212" w:line="360" w:lineRule="auto"/>
        <w:jc w:val="both"/>
        <w:rPr>
          <w:rFonts w:ascii="宋体" w:eastAsia="宋体"/>
          <w:b/>
          <w:color w:val="auto"/>
          <w:sz w:val="24"/>
          <w:highlight w:val="none"/>
        </w:rPr>
      </w:pPr>
      <w:r>
        <w:rPr>
          <w:rFonts w:hint="eastAsia" w:ascii="宋体" w:eastAsia="宋体"/>
          <w:b/>
          <w:color w:val="auto"/>
          <w:sz w:val="24"/>
          <w:highlight w:val="none"/>
        </w:rPr>
        <w:t>招标条件</w:t>
      </w:r>
    </w:p>
    <w:p>
      <w:pPr>
        <w:pStyle w:val="10"/>
        <w:spacing w:before="112" w:line="360" w:lineRule="auto"/>
        <w:ind w:left="418" w:right="-10" w:rightChars="0" w:firstLine="480"/>
        <w:jc w:val="both"/>
        <w:rPr>
          <w:rFonts w:ascii="宋体" w:hAnsi="宋体" w:eastAsia="宋体" w:cs="宋体"/>
          <w:color w:val="auto"/>
          <w:highlight w:val="none"/>
        </w:rPr>
      </w:pPr>
      <w:r>
        <w:rPr>
          <w:rFonts w:hint="eastAsia" w:ascii="宋体" w:hAnsi="宋体" w:eastAsia="宋体" w:cs="宋体"/>
          <w:color w:val="auto"/>
          <w:spacing w:val="-1"/>
          <w:highlight w:val="none"/>
        </w:rPr>
        <w:t>本</w:t>
      </w:r>
      <w:r>
        <w:rPr>
          <w:rFonts w:hint="eastAsia" w:ascii="宋体" w:hAnsi="宋体" w:eastAsia="宋体" w:cs="宋体"/>
          <w:color w:val="auto"/>
          <w:highlight w:val="none"/>
        </w:rPr>
        <w:t>招标项目</w:t>
      </w:r>
      <w:r>
        <w:rPr>
          <w:rFonts w:hint="eastAsia" w:ascii="宋体" w:hAnsi="宋体" w:eastAsia="宋体" w:cs="宋体"/>
          <w:color w:val="auto"/>
          <w:highlight w:val="none"/>
          <w:u w:val="single"/>
          <w:lang w:eastAsia="zh-CN"/>
        </w:rPr>
        <w:t>钦北区2020年高标准农田建设项目（大寺镇、大直镇）I标</w:t>
      </w:r>
      <w:r>
        <w:rPr>
          <w:rFonts w:hint="eastAsia" w:ascii="宋体" w:hAnsi="宋体" w:eastAsia="宋体" w:cs="宋体"/>
          <w:color w:val="auto"/>
          <w:highlight w:val="none"/>
        </w:rPr>
        <w:t>已由</w:t>
      </w:r>
      <w:r>
        <w:rPr>
          <w:rFonts w:hint="eastAsia" w:ascii="宋体" w:hAnsi="宋体" w:eastAsia="宋体" w:cs="宋体"/>
          <w:color w:val="auto"/>
          <w:highlight w:val="none"/>
          <w:u w:val="single"/>
        </w:rPr>
        <w:t>广西壮族自治区发展和改革委员会、广西壮族自治区农业农村厅以桂发改投资〔2020〕987 号文下达广西高标准农田建设项目2020 年中央预算内投资计划的通知、桂农厅发〔2020〕16 号文下达 2020 年农田建设任务的通知，钦州市农业农村局以钦市农业函〔2020〕38 号文</w:t>
      </w:r>
      <w:r>
        <w:rPr>
          <w:rFonts w:hint="eastAsia" w:ascii="宋体" w:hAnsi="宋体" w:eastAsia="宋体" w:cs="宋体"/>
          <w:color w:val="auto"/>
          <w:highlight w:val="none"/>
        </w:rPr>
        <w:t>批复了批复了初步设计，</w:t>
      </w:r>
      <w:r>
        <w:rPr>
          <w:rFonts w:hint="eastAsia" w:ascii="宋体" w:hAnsi="宋体" w:eastAsia="宋体" w:cs="宋体"/>
          <w:color w:val="auto"/>
          <w:highlight w:val="none"/>
          <w:lang w:eastAsia="zh-CN"/>
        </w:rPr>
        <w:t>下达了</w:t>
      </w:r>
      <w:r>
        <w:rPr>
          <w:rFonts w:hint="eastAsia" w:ascii="宋体" w:hAnsi="宋体" w:eastAsia="宋体" w:cs="宋体"/>
          <w:color w:val="auto"/>
          <w:highlight w:val="none"/>
          <w:u w:val="single"/>
          <w:lang w:eastAsia="zh-CN"/>
        </w:rPr>
        <w:t>钦北区2020年高标准农田建设项目（大寺镇、大直镇）I标</w:t>
      </w:r>
      <w:r>
        <w:rPr>
          <w:rFonts w:hint="eastAsia" w:ascii="宋体" w:hAnsi="宋体" w:eastAsia="宋体" w:cs="宋体"/>
          <w:color w:val="auto"/>
          <w:highlight w:val="none"/>
          <w:lang w:val="en-US" w:eastAsia="zh-CN"/>
        </w:rPr>
        <w:t>，本项目合同估算价约</w:t>
      </w:r>
      <w:r>
        <w:rPr>
          <w:rFonts w:hint="eastAsia" w:ascii="宋体" w:hAnsi="宋体" w:eastAsia="宋体" w:cs="宋体"/>
          <w:color w:val="auto"/>
          <w:highlight w:val="none"/>
          <w:u w:val="single"/>
          <w:lang w:val="en-US" w:eastAsia="zh-CN"/>
        </w:rPr>
        <w:t>900</w:t>
      </w:r>
      <w:r>
        <w:rPr>
          <w:rFonts w:hint="eastAsia" w:ascii="宋体" w:hAnsi="宋体" w:eastAsia="宋体" w:cs="宋体"/>
          <w:color w:val="auto"/>
          <w:highlight w:val="none"/>
          <w:lang w:val="en-US" w:eastAsia="zh-CN"/>
        </w:rPr>
        <w:t>万元。</w:t>
      </w:r>
      <w:r>
        <w:rPr>
          <w:rFonts w:hint="eastAsia" w:ascii="宋体" w:hAnsi="宋体" w:eastAsia="宋体" w:cs="宋体"/>
          <w:color w:val="auto"/>
          <w:highlight w:val="none"/>
        </w:rPr>
        <w:t>项目法人</w:t>
      </w:r>
      <w:r>
        <w:rPr>
          <w:rFonts w:hint="eastAsia" w:ascii="宋体" w:hAnsi="宋体" w:eastAsia="宋体" w:cs="宋体"/>
          <w:color w:val="auto"/>
          <w:highlight w:val="none"/>
          <w:lang w:val="en-US" w:eastAsia="zh-CN"/>
        </w:rPr>
        <w:t>为</w:t>
      </w:r>
      <w:r>
        <w:rPr>
          <w:rFonts w:hint="eastAsia" w:ascii="宋体" w:hAnsi="宋体" w:eastAsia="宋体" w:cs="宋体"/>
          <w:color w:val="auto"/>
          <w:highlight w:val="none"/>
          <w:lang w:eastAsia="zh-CN"/>
        </w:rPr>
        <w:t>钦州市钦北区农业农村局</w:t>
      </w:r>
      <w:r>
        <w:rPr>
          <w:rFonts w:hint="eastAsia" w:ascii="宋体" w:hAnsi="宋体" w:eastAsia="宋体" w:cs="宋体"/>
          <w:color w:val="auto"/>
          <w:highlight w:val="none"/>
        </w:rPr>
        <w:t>，招标人为</w:t>
      </w:r>
      <w:r>
        <w:rPr>
          <w:rFonts w:hint="eastAsia" w:ascii="宋体" w:hAnsi="宋体" w:eastAsia="宋体" w:cs="宋体"/>
          <w:color w:val="auto"/>
          <w:highlight w:val="none"/>
          <w:lang w:eastAsia="zh-CN"/>
        </w:rPr>
        <w:t>钦州市钦北区农业农村局</w:t>
      </w:r>
      <w:r>
        <w:rPr>
          <w:rFonts w:hint="eastAsia" w:ascii="宋体" w:hAnsi="宋体" w:eastAsia="宋体" w:cs="宋体"/>
          <w:color w:val="auto"/>
          <w:highlight w:val="none"/>
        </w:rPr>
        <w:t>，招标代理机构为</w:t>
      </w:r>
      <w:r>
        <w:rPr>
          <w:rFonts w:hint="eastAsia" w:ascii="宋体" w:hAnsi="宋体" w:eastAsia="宋体" w:cs="宋体"/>
          <w:color w:val="auto"/>
          <w:highlight w:val="none"/>
          <w:lang w:eastAsia="zh-CN"/>
        </w:rPr>
        <w:t>广西德元工程项目管理有限责任公司</w:t>
      </w:r>
      <w:r>
        <w:rPr>
          <w:rFonts w:hint="eastAsia" w:ascii="宋体" w:hAnsi="宋体" w:eastAsia="宋体" w:cs="宋体"/>
          <w:color w:val="auto"/>
          <w:highlight w:val="none"/>
        </w:rPr>
        <w:t>，现对该项目的施工进行公开招标。</w:t>
      </w:r>
    </w:p>
    <w:p>
      <w:pPr>
        <w:pStyle w:val="39"/>
        <w:numPr>
          <w:ilvl w:val="2"/>
          <w:numId w:val="11"/>
        </w:numPr>
        <w:tabs>
          <w:tab w:val="left" w:pos="1261"/>
        </w:tabs>
        <w:spacing w:line="360" w:lineRule="auto"/>
        <w:jc w:val="both"/>
        <w:rPr>
          <w:rFonts w:ascii="宋体" w:eastAsia="宋体"/>
          <w:bCs/>
          <w:color w:val="auto"/>
          <w:sz w:val="24"/>
          <w:highlight w:val="none"/>
        </w:rPr>
      </w:pPr>
      <w:r>
        <w:rPr>
          <w:rFonts w:hint="eastAsia" w:ascii="宋体" w:eastAsia="宋体"/>
          <w:b/>
          <w:color w:val="auto"/>
          <w:sz w:val="24"/>
          <w:highlight w:val="none"/>
        </w:rPr>
        <w:t>项目概况与招标范围</w:t>
      </w:r>
    </w:p>
    <w:p>
      <w:pPr>
        <w:pStyle w:val="10"/>
        <w:spacing w:before="112" w:line="360" w:lineRule="auto"/>
        <w:ind w:left="418" w:leftChars="0" w:right="-10" w:rightChars="0" w:firstLine="462" w:firstLineChars="0"/>
        <w:rPr>
          <w:rFonts w:hint="eastAsia" w:ascii="宋体" w:eastAsia="宋体"/>
          <w:color w:val="auto"/>
          <w:spacing w:val="-9"/>
          <w:highlight w:val="none"/>
          <w:lang w:eastAsia="zh-CN"/>
        </w:rPr>
      </w:pPr>
      <w:r>
        <w:rPr>
          <w:rFonts w:hint="eastAsia" w:ascii="宋体" w:eastAsia="宋体"/>
          <w:color w:val="auto"/>
          <w:spacing w:val="-9"/>
          <w:highlight w:val="none"/>
        </w:rPr>
        <w:t>项目名称：</w:t>
      </w:r>
      <w:r>
        <w:rPr>
          <w:rFonts w:hint="eastAsia" w:ascii="宋体" w:eastAsia="宋体"/>
          <w:color w:val="auto"/>
          <w:spacing w:val="-9"/>
          <w:highlight w:val="none"/>
          <w:lang w:eastAsia="zh-CN"/>
        </w:rPr>
        <w:t>钦北区2020年高标准农田建设项目（大寺镇、大直镇）I标</w:t>
      </w:r>
    </w:p>
    <w:p>
      <w:pPr>
        <w:pStyle w:val="10"/>
        <w:spacing w:before="112" w:line="360" w:lineRule="auto"/>
        <w:ind w:left="418" w:right="654" w:firstLine="480"/>
        <w:rPr>
          <w:rFonts w:ascii="宋体" w:eastAsia="宋体"/>
          <w:color w:val="auto"/>
          <w:spacing w:val="-9"/>
          <w:highlight w:val="none"/>
        </w:rPr>
      </w:pPr>
      <w:r>
        <w:rPr>
          <w:rFonts w:hint="eastAsia" w:ascii="宋体" w:eastAsia="宋体"/>
          <w:color w:val="auto"/>
          <w:spacing w:val="-9"/>
          <w:highlight w:val="none"/>
        </w:rPr>
        <w:t>工程建设地：</w:t>
      </w:r>
      <w:r>
        <w:rPr>
          <w:rFonts w:hint="eastAsia" w:ascii="宋体" w:eastAsia="宋体"/>
          <w:color w:val="auto"/>
          <w:spacing w:val="-9"/>
          <w:highlight w:val="none"/>
          <w:lang w:eastAsia="zh-CN"/>
        </w:rPr>
        <w:t>钦州市钦北区西部的大寺镇、大直镇</w:t>
      </w:r>
      <w:r>
        <w:rPr>
          <w:rFonts w:hint="eastAsia" w:ascii="宋体" w:eastAsia="宋体"/>
          <w:color w:val="auto"/>
          <w:spacing w:val="-9"/>
          <w:highlight w:val="none"/>
        </w:rPr>
        <w:t>。</w:t>
      </w:r>
    </w:p>
    <w:p>
      <w:pPr>
        <w:pStyle w:val="10"/>
        <w:spacing w:before="113" w:line="360" w:lineRule="auto"/>
        <w:ind w:left="418" w:firstLine="480" w:firstLineChars="200"/>
        <w:rPr>
          <w:rFonts w:ascii="宋体" w:eastAsia="宋体"/>
          <w:color w:val="auto"/>
          <w:highlight w:val="none"/>
          <w:lang w:val="en-US"/>
        </w:rPr>
      </w:pPr>
      <w:r>
        <w:rPr>
          <w:rFonts w:hint="eastAsia" w:ascii="宋体" w:eastAsia="宋体"/>
          <w:color w:val="auto"/>
          <w:highlight w:val="none"/>
        </w:rPr>
        <w:t>建设规模：</w:t>
      </w:r>
      <w:r>
        <w:rPr>
          <w:rFonts w:hint="eastAsia" w:ascii="宋体" w:eastAsia="宋体"/>
          <w:color w:val="auto"/>
          <w:highlight w:val="none"/>
          <w:lang w:eastAsia="zh-CN"/>
        </w:rPr>
        <w:t>新建高效节水灌溉</w:t>
      </w:r>
      <w:r>
        <w:rPr>
          <w:rFonts w:hint="eastAsia" w:ascii="宋体" w:eastAsia="宋体"/>
          <w:color w:val="auto"/>
          <w:highlight w:val="none"/>
          <w:lang w:val="en-US" w:eastAsia="zh-CN"/>
        </w:rPr>
        <w:t>893.51亩。改建14条渠道总长6790m，新建电灌站3座，拦水坝1座。安装变压器1台，柴油发电机组1台，10KV线路0.1km，0.4KV线路0.57km，渠道附属建筑工程共新建渠道过路涵管19座，分水闸30座，人行盖板65座，机耕盖板1座，跌水1座，改造田间道路11条总长6198.08m，田间道路附属建筑工程共新建涵管4座，回车台2座，错车台3座。新建项目标志牌5座等。</w:t>
      </w:r>
      <w:r>
        <w:rPr>
          <w:rFonts w:hint="eastAsia" w:ascii="宋体" w:eastAsia="宋体"/>
          <w:color w:val="auto"/>
          <w:highlight w:val="none"/>
        </w:rPr>
        <w:t>（</w:t>
      </w:r>
      <w:r>
        <w:rPr>
          <w:rFonts w:hint="eastAsia" w:ascii="宋体" w:eastAsia="宋体"/>
          <w:color w:val="auto"/>
          <w:spacing w:val="-2"/>
          <w:highlight w:val="none"/>
        </w:rPr>
        <w:t>具体以招标设计图纸和工程</w:t>
      </w:r>
      <w:r>
        <w:rPr>
          <w:rFonts w:hint="eastAsia" w:ascii="宋体" w:eastAsia="宋体"/>
          <w:color w:val="auto"/>
          <w:highlight w:val="none"/>
        </w:rPr>
        <w:t>量清单为准）</w:t>
      </w:r>
    </w:p>
    <w:p>
      <w:pPr>
        <w:pStyle w:val="10"/>
        <w:spacing w:before="112" w:line="360" w:lineRule="auto"/>
        <w:ind w:left="418" w:right="-10" w:firstLine="480"/>
        <w:rPr>
          <w:rFonts w:ascii="宋体" w:hAnsi="宋体" w:eastAsia="宋体"/>
          <w:color w:val="auto"/>
          <w:highlight w:val="none"/>
        </w:rPr>
      </w:pPr>
      <w:r>
        <w:rPr>
          <w:rFonts w:hint="eastAsia" w:ascii="宋体" w:eastAsia="宋体"/>
          <w:color w:val="auto"/>
          <w:spacing w:val="-9"/>
          <w:highlight w:val="none"/>
        </w:rPr>
        <w:t>招标范围：</w:t>
      </w:r>
      <w:r>
        <w:rPr>
          <w:rFonts w:hint="eastAsia" w:ascii="宋体" w:eastAsia="宋体"/>
          <w:color w:val="auto"/>
          <w:spacing w:val="-9"/>
          <w:highlight w:val="none"/>
          <w:lang w:eastAsia="zh-CN"/>
        </w:rPr>
        <w:t>新建高效节水灌溉893.51亩。改建14条渠道总长6790m，新建电灌站3座，拦水坝1座。安装变压器1台，柴油发电机组1台，10KV线路0.1km，0.4KV线路0.57km，渠道附属建筑工程共新建渠道过路涵管19座，分水闸30座，人行盖板65座，机耕盖板1座，跌水1座，改造田间道路11条总长6198.08m，田间道路附属建筑工程共新建涵管4座，回车台2座，错车台3座。新建项目标志牌5座等</w:t>
      </w:r>
      <w:r>
        <w:rPr>
          <w:rFonts w:hint="eastAsia" w:ascii="宋体" w:eastAsia="宋体"/>
          <w:color w:val="auto"/>
          <w:spacing w:val="-9"/>
          <w:highlight w:val="none"/>
          <w:lang w:val="en-US" w:eastAsia="zh-CN"/>
        </w:rPr>
        <w:t>。</w:t>
      </w:r>
      <w:r>
        <w:rPr>
          <w:rFonts w:hint="eastAsia" w:ascii="宋体" w:eastAsia="宋体"/>
          <w:color w:val="auto"/>
          <w:highlight w:val="none"/>
        </w:rPr>
        <w:t>（</w:t>
      </w:r>
      <w:r>
        <w:rPr>
          <w:rFonts w:hint="eastAsia" w:ascii="宋体" w:eastAsia="宋体"/>
          <w:color w:val="auto"/>
          <w:spacing w:val="-2"/>
          <w:highlight w:val="none"/>
        </w:rPr>
        <w:t>具体以招标设计图纸和工程</w:t>
      </w:r>
      <w:r>
        <w:rPr>
          <w:rFonts w:hint="eastAsia" w:ascii="宋体" w:eastAsia="宋体"/>
          <w:color w:val="auto"/>
          <w:highlight w:val="none"/>
        </w:rPr>
        <w:t>量清单为准）。</w:t>
      </w:r>
    </w:p>
    <w:p>
      <w:pPr>
        <w:pStyle w:val="10"/>
        <w:spacing w:before="113" w:line="360" w:lineRule="auto"/>
        <w:ind w:left="1138" w:leftChars="408" w:hanging="240" w:hangingChars="100"/>
        <w:rPr>
          <w:rFonts w:ascii="宋体" w:eastAsia="宋体"/>
          <w:color w:val="auto"/>
          <w:sz w:val="21"/>
          <w:highlight w:val="none"/>
        </w:rPr>
      </w:pPr>
      <w:r>
        <w:rPr>
          <w:rFonts w:hint="eastAsia" w:ascii="宋体" w:hAnsi="宋体" w:eastAsia="宋体"/>
          <w:color w:val="auto"/>
          <w:highlight w:val="none"/>
        </w:rPr>
        <w:t>工期要求为：计划工期</w:t>
      </w:r>
      <w:r>
        <w:rPr>
          <w:rFonts w:hint="eastAsia" w:ascii="宋体" w:hAnsi="宋体" w:eastAsia="宋体"/>
          <w:color w:val="auto"/>
          <w:highlight w:val="none"/>
          <w:lang w:val="en-US" w:eastAsia="zh-CN"/>
        </w:rPr>
        <w:t>180</w:t>
      </w:r>
      <w:r>
        <w:rPr>
          <w:rFonts w:hint="eastAsia" w:ascii="宋体" w:hAnsi="宋体" w:eastAsia="宋体"/>
          <w:color w:val="auto"/>
          <w:highlight w:val="none"/>
        </w:rPr>
        <w:t>日历天，计划开工日期为 20</w:t>
      </w:r>
      <w:r>
        <w:rPr>
          <w:rFonts w:hint="eastAsia" w:ascii="宋体" w:hAnsi="宋体" w:eastAsia="宋体"/>
          <w:color w:val="auto"/>
          <w:highlight w:val="none"/>
          <w:lang w:val="en-US"/>
        </w:rPr>
        <w:t>20</w:t>
      </w:r>
      <w:r>
        <w:rPr>
          <w:rFonts w:hint="eastAsia" w:ascii="宋体" w:hAnsi="宋体" w:eastAsia="宋体"/>
          <w:color w:val="auto"/>
          <w:highlight w:val="none"/>
        </w:rPr>
        <w:t>年</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rPr>
        <w:t>月，计划完工日期</w:t>
      </w:r>
      <w:r>
        <w:rPr>
          <w:rFonts w:hint="eastAsia" w:ascii="宋体" w:hAnsi="宋体" w:eastAsia="宋体"/>
          <w:color w:val="auto"/>
          <w:highlight w:val="none"/>
          <w:lang w:val="en-US"/>
        </w:rPr>
        <w:t>2021</w:t>
      </w:r>
      <w:r>
        <w:rPr>
          <w:rFonts w:hint="eastAsia" w:ascii="宋体" w:hAnsi="宋体" w:eastAsia="宋体"/>
          <w:color w:val="auto"/>
          <w:highlight w:val="none"/>
          <w:lang w:val="en-US" w:eastAsia="zh-CN"/>
        </w:rPr>
        <w:t>年</w:t>
      </w:r>
      <w:r>
        <w:rPr>
          <w:rFonts w:hint="eastAsia" w:ascii="宋体" w:hAnsi="宋体" w:eastAsia="宋体"/>
          <w:color w:val="auto"/>
          <w:highlight w:val="none"/>
          <w:lang w:val="en-US"/>
        </w:rPr>
        <w:t>月</w:t>
      </w:r>
      <w:r>
        <w:rPr>
          <w:rFonts w:hint="eastAsia" w:ascii="宋体" w:hAnsi="宋体" w:eastAsia="宋体"/>
          <w:color w:val="auto"/>
          <w:highlight w:val="none"/>
        </w:rPr>
        <w:t>。</w:t>
      </w:r>
    </w:p>
    <w:p>
      <w:pPr>
        <w:pStyle w:val="10"/>
        <w:spacing w:before="113" w:line="360" w:lineRule="auto"/>
        <w:ind w:left="418" w:firstLine="480" w:firstLineChars="200"/>
        <w:rPr>
          <w:rFonts w:ascii="宋体" w:hAnsi="宋体" w:eastAsia="宋体"/>
          <w:color w:val="auto"/>
          <w:highlight w:val="none"/>
        </w:rPr>
      </w:pPr>
      <w:r>
        <w:rPr>
          <w:rFonts w:hint="eastAsia" w:ascii="宋体" w:hAnsi="宋体" w:eastAsia="宋体"/>
          <w:color w:val="auto"/>
          <w:highlight w:val="none"/>
        </w:rPr>
        <w:t>招标内容：</w:t>
      </w:r>
      <w:r>
        <w:rPr>
          <w:rFonts w:hint="eastAsia" w:ascii="宋体" w:eastAsia="宋体"/>
          <w:color w:val="auto"/>
          <w:highlight w:val="none"/>
          <w:lang w:eastAsia="zh-CN"/>
        </w:rPr>
        <w:t>新建高效节水灌溉893.51亩。改建14条渠道总长6790m，新建电灌站3座，拦水坝1座。安装变压器1台，柴油发电机组1台，10KV线路0.1km，0.4KV线路0.57km，渠道附属建筑工程共新建渠道过路涵管19座，分水闸30座，人行盖板65座，机耕盖板1座，跌水1座，改造田间道路11条总长6198.08m，田间道路附属建筑工程共新建涵管4座，回车台2座，错车台3座。新建项目标志牌5座等</w:t>
      </w:r>
      <w:r>
        <w:rPr>
          <w:rFonts w:hint="eastAsia" w:ascii="宋体" w:eastAsia="宋体"/>
          <w:color w:val="auto"/>
          <w:highlight w:val="none"/>
        </w:rPr>
        <w:t>。</w:t>
      </w:r>
      <w:r>
        <w:rPr>
          <w:rFonts w:hint="eastAsia" w:ascii="宋体" w:hAnsi="宋体" w:eastAsia="宋体"/>
          <w:color w:val="auto"/>
          <w:highlight w:val="none"/>
        </w:rPr>
        <w:t>（具体以招标设计图纸和工程量清单为准）</w:t>
      </w:r>
    </w:p>
    <w:p>
      <w:pPr>
        <w:pStyle w:val="39"/>
        <w:numPr>
          <w:ilvl w:val="2"/>
          <w:numId w:val="11"/>
        </w:numPr>
        <w:tabs>
          <w:tab w:val="left" w:pos="1261"/>
        </w:tabs>
        <w:spacing w:line="360" w:lineRule="auto"/>
        <w:jc w:val="both"/>
        <w:rPr>
          <w:rFonts w:ascii="宋体" w:eastAsia="宋体"/>
          <w:b/>
          <w:color w:val="auto"/>
          <w:sz w:val="24"/>
          <w:highlight w:val="none"/>
        </w:rPr>
      </w:pPr>
      <w:r>
        <w:rPr>
          <w:rFonts w:hint="eastAsia" w:ascii="宋体" w:eastAsia="宋体"/>
          <w:b/>
          <w:color w:val="auto"/>
          <w:sz w:val="24"/>
          <w:highlight w:val="none"/>
        </w:rPr>
        <w:t>投标人资格要求</w:t>
      </w:r>
    </w:p>
    <w:p>
      <w:pPr>
        <w:pStyle w:val="39"/>
        <w:numPr>
          <w:ilvl w:val="3"/>
          <w:numId w:val="11"/>
        </w:numPr>
        <w:tabs>
          <w:tab w:val="left" w:pos="1309"/>
        </w:tabs>
        <w:spacing w:before="104" w:line="360" w:lineRule="auto"/>
        <w:ind w:right="210" w:firstLine="470"/>
        <w:jc w:val="both"/>
        <w:rPr>
          <w:rFonts w:ascii="宋体" w:eastAsia="宋体"/>
          <w:color w:val="auto"/>
          <w:sz w:val="24"/>
          <w:highlight w:val="none"/>
        </w:rPr>
      </w:pPr>
      <w:r>
        <w:rPr>
          <w:rFonts w:hint="eastAsia" w:ascii="宋体" w:eastAsia="宋体"/>
          <w:bCs/>
          <w:color w:val="auto"/>
          <w:spacing w:val="-3"/>
          <w:sz w:val="24"/>
          <w:highlight w:val="none"/>
        </w:rPr>
        <w:t>资质条件：</w:t>
      </w:r>
      <w:r>
        <w:rPr>
          <w:rFonts w:hint="eastAsia" w:ascii="宋体" w:eastAsia="宋体"/>
          <w:bCs/>
          <w:color w:val="auto"/>
          <w:spacing w:val="-2"/>
          <w:sz w:val="24"/>
          <w:highlight w:val="none"/>
        </w:rPr>
        <w:t>投标人须具有中华人民共和国国内合法的企业独立法人资格，具有</w:t>
      </w:r>
      <w:r>
        <w:rPr>
          <w:rFonts w:hint="eastAsia" w:ascii="宋体" w:eastAsia="宋体"/>
          <w:bCs/>
          <w:color w:val="auto"/>
          <w:spacing w:val="-5"/>
          <w:sz w:val="24"/>
          <w:highlight w:val="none"/>
        </w:rPr>
        <w:t>资质等级是水利水电工程施工总承包叁级或叁级以上资质</w:t>
      </w:r>
      <w:r>
        <w:rPr>
          <w:rFonts w:hint="eastAsia" w:ascii="宋体" w:eastAsia="宋体"/>
          <w:color w:val="auto"/>
          <w:spacing w:val="-5"/>
          <w:sz w:val="24"/>
          <w:highlight w:val="none"/>
        </w:rPr>
        <w:t>，有省级及以上建设行政主管</w:t>
      </w:r>
      <w:r>
        <w:rPr>
          <w:rFonts w:hint="eastAsia" w:ascii="宋体" w:eastAsia="宋体"/>
          <w:color w:val="auto"/>
          <w:sz w:val="24"/>
          <w:highlight w:val="none"/>
        </w:rPr>
        <w:t>部门颁发的安全生产许可证。在人员、设备、资金等方面具备相应的施工能力。</w:t>
      </w:r>
    </w:p>
    <w:p>
      <w:pPr>
        <w:pStyle w:val="39"/>
        <w:numPr>
          <w:ilvl w:val="3"/>
          <w:numId w:val="11"/>
        </w:numPr>
        <w:tabs>
          <w:tab w:val="left" w:pos="1324"/>
          <w:tab w:val="left" w:pos="9900"/>
        </w:tabs>
        <w:spacing w:line="360" w:lineRule="auto"/>
        <w:ind w:right="210" w:rightChars="0" w:firstLine="480"/>
        <w:jc w:val="both"/>
        <w:rPr>
          <w:rFonts w:ascii="宋体" w:eastAsia="宋体"/>
          <w:color w:val="auto"/>
          <w:sz w:val="24"/>
          <w:highlight w:val="none"/>
        </w:rPr>
      </w:pPr>
      <w:r>
        <w:rPr>
          <w:rFonts w:hint="eastAsia" w:ascii="宋体" w:eastAsia="宋体"/>
          <w:b/>
          <w:color w:val="auto"/>
          <w:spacing w:val="1"/>
          <w:sz w:val="24"/>
          <w:highlight w:val="none"/>
        </w:rPr>
        <w:t>财务要求：</w:t>
      </w:r>
      <w:r>
        <w:rPr>
          <w:rFonts w:hint="eastAsia" w:ascii="宋体" w:eastAsia="宋体"/>
          <w:color w:val="auto"/>
          <w:spacing w:val="-10"/>
          <w:sz w:val="24"/>
          <w:highlight w:val="none"/>
        </w:rPr>
        <w:t xml:space="preserve">投标人近 </w:t>
      </w:r>
      <w:r>
        <w:rPr>
          <w:rFonts w:hint="eastAsia" w:ascii="宋体" w:eastAsia="宋体"/>
          <w:color w:val="auto"/>
          <w:sz w:val="24"/>
          <w:highlight w:val="none"/>
        </w:rPr>
        <w:t>3</w:t>
      </w:r>
      <w:r>
        <w:rPr>
          <w:rFonts w:hint="eastAsia" w:ascii="宋体" w:eastAsia="宋体"/>
          <w:color w:val="auto"/>
          <w:spacing w:val="-25"/>
          <w:sz w:val="24"/>
          <w:highlight w:val="none"/>
        </w:rPr>
        <w:t xml:space="preserve"> 年</w:t>
      </w:r>
      <w:r>
        <w:rPr>
          <w:rFonts w:hint="eastAsia" w:ascii="宋体" w:eastAsia="宋体"/>
          <w:color w:val="auto"/>
          <w:sz w:val="24"/>
          <w:highlight w:val="none"/>
        </w:rPr>
        <w:t>（2017 年～2019 年）经会计师事务所或审计机构审</w:t>
      </w:r>
      <w:r>
        <w:rPr>
          <w:rFonts w:hint="eastAsia" w:ascii="宋体" w:eastAsia="宋体"/>
          <w:color w:val="auto"/>
          <w:spacing w:val="-3"/>
          <w:sz w:val="24"/>
          <w:highlight w:val="none"/>
        </w:rPr>
        <w:t>计的财务会计报表</w:t>
      </w:r>
      <w:r>
        <w:rPr>
          <w:rFonts w:hint="eastAsia" w:ascii="宋体" w:eastAsia="宋体"/>
          <w:color w:val="auto"/>
          <w:sz w:val="24"/>
          <w:highlight w:val="none"/>
        </w:rPr>
        <w:t>（</w:t>
      </w:r>
      <w:r>
        <w:rPr>
          <w:rFonts w:hint="eastAsia" w:ascii="宋体" w:eastAsia="宋体"/>
          <w:color w:val="auto"/>
          <w:spacing w:val="-5"/>
          <w:sz w:val="24"/>
          <w:highlight w:val="none"/>
        </w:rPr>
        <w:t>包括资产负债表、现金流量表、利润表</w:t>
      </w:r>
      <w:r>
        <w:rPr>
          <w:rFonts w:hint="eastAsia" w:ascii="宋体" w:eastAsia="宋体"/>
          <w:color w:val="auto"/>
          <w:spacing w:val="-22"/>
          <w:sz w:val="24"/>
          <w:highlight w:val="none"/>
          <w:lang w:val="en-US" w:eastAsia="zh-CN"/>
        </w:rPr>
        <w:t>;</w:t>
      </w:r>
      <w:r>
        <w:rPr>
          <w:rFonts w:hint="eastAsia" w:ascii="宋体" w:eastAsia="宋体"/>
          <w:color w:val="auto"/>
          <w:sz w:val="24"/>
          <w:highlight w:val="none"/>
        </w:rPr>
        <w:t>新设立的企业除外）。</w:t>
      </w:r>
    </w:p>
    <w:p>
      <w:pPr>
        <w:pStyle w:val="39"/>
        <w:numPr>
          <w:ilvl w:val="3"/>
          <w:numId w:val="11"/>
        </w:numPr>
        <w:tabs>
          <w:tab w:val="left" w:pos="1321"/>
        </w:tabs>
        <w:spacing w:line="360" w:lineRule="auto"/>
        <w:ind w:left="1320" w:hanging="423"/>
        <w:jc w:val="both"/>
        <w:rPr>
          <w:rFonts w:ascii="宋体" w:eastAsia="宋体"/>
          <w:color w:val="auto"/>
          <w:sz w:val="24"/>
          <w:highlight w:val="none"/>
        </w:rPr>
      </w:pPr>
      <w:r>
        <w:rPr>
          <w:rFonts w:hint="eastAsia" w:ascii="宋体" w:eastAsia="宋体"/>
          <w:b/>
          <w:color w:val="auto"/>
          <w:sz w:val="24"/>
          <w:highlight w:val="none"/>
        </w:rPr>
        <w:t>业绩要求：</w:t>
      </w:r>
      <w:r>
        <w:rPr>
          <w:rFonts w:hint="eastAsia" w:ascii="宋体" w:eastAsia="宋体"/>
          <w:b w:val="0"/>
          <w:bCs/>
          <w:color w:val="auto"/>
          <w:sz w:val="24"/>
          <w:highlight w:val="none"/>
          <w:lang w:eastAsia="zh-CN"/>
        </w:rPr>
        <w:t>近五年</w:t>
      </w:r>
      <w:r>
        <w:rPr>
          <w:rFonts w:hint="eastAsia" w:ascii="宋体" w:eastAsia="宋体"/>
          <w:b w:val="0"/>
          <w:bCs/>
          <w:color w:val="auto"/>
          <w:sz w:val="24"/>
          <w:highlight w:val="none"/>
        </w:rPr>
        <w:t>至投标截止之日内有完成过</w:t>
      </w:r>
      <w:r>
        <w:rPr>
          <w:rFonts w:hint="eastAsia" w:ascii="宋体" w:eastAsia="宋体"/>
          <w:b w:val="0"/>
          <w:bCs/>
          <w:color w:val="auto"/>
          <w:sz w:val="24"/>
          <w:highlight w:val="none"/>
          <w:lang w:eastAsia="zh-CN"/>
        </w:rPr>
        <w:t>类似</w:t>
      </w:r>
      <w:r>
        <w:rPr>
          <w:rFonts w:hint="eastAsia" w:ascii="宋体" w:eastAsia="宋体"/>
          <w:b w:val="0"/>
          <w:bCs/>
          <w:color w:val="auto"/>
          <w:sz w:val="24"/>
          <w:highlight w:val="none"/>
        </w:rPr>
        <w:t>的水利</w:t>
      </w:r>
      <w:r>
        <w:rPr>
          <w:rFonts w:hint="eastAsia" w:ascii="宋体" w:eastAsia="宋体"/>
          <w:b w:val="0"/>
          <w:bCs/>
          <w:color w:val="auto"/>
          <w:sz w:val="24"/>
          <w:highlight w:val="none"/>
          <w:lang w:eastAsia="zh-CN"/>
        </w:rPr>
        <w:t>类</w:t>
      </w:r>
      <w:r>
        <w:rPr>
          <w:rFonts w:hint="eastAsia" w:ascii="宋体" w:eastAsia="宋体"/>
          <w:b w:val="0"/>
          <w:bCs/>
          <w:color w:val="auto"/>
          <w:sz w:val="24"/>
          <w:highlight w:val="none"/>
        </w:rPr>
        <w:t>的施工项目。（以完工或竣工验收鉴定书的日期为准）。</w:t>
      </w:r>
    </w:p>
    <w:p>
      <w:pPr>
        <w:pStyle w:val="39"/>
        <w:numPr>
          <w:ilvl w:val="3"/>
          <w:numId w:val="11"/>
        </w:numPr>
        <w:tabs>
          <w:tab w:val="left" w:pos="1321"/>
        </w:tabs>
        <w:spacing w:before="111" w:line="360" w:lineRule="auto"/>
        <w:ind w:left="1320" w:hanging="423"/>
        <w:jc w:val="both"/>
        <w:rPr>
          <w:rFonts w:ascii="宋体" w:eastAsia="宋体"/>
          <w:b/>
          <w:color w:val="auto"/>
          <w:sz w:val="24"/>
          <w:highlight w:val="none"/>
        </w:rPr>
      </w:pPr>
      <w:r>
        <w:rPr>
          <w:rFonts w:hint="eastAsia" w:ascii="宋体" w:eastAsia="宋体"/>
          <w:b/>
          <w:color w:val="auto"/>
          <w:sz w:val="24"/>
          <w:highlight w:val="none"/>
        </w:rPr>
        <w:t>信誉要求：</w:t>
      </w:r>
    </w:p>
    <w:p>
      <w:pPr>
        <w:pStyle w:val="39"/>
        <w:numPr>
          <w:ilvl w:val="0"/>
          <w:numId w:val="12"/>
        </w:numPr>
        <w:tabs>
          <w:tab w:val="left" w:pos="1500"/>
        </w:tabs>
        <w:spacing w:before="113" w:line="360" w:lineRule="auto"/>
        <w:ind w:hanging="602"/>
        <w:rPr>
          <w:rFonts w:ascii="宋体" w:eastAsia="宋体"/>
          <w:color w:val="auto"/>
          <w:sz w:val="24"/>
          <w:highlight w:val="none"/>
        </w:rPr>
      </w:pPr>
      <w:r>
        <w:rPr>
          <w:rFonts w:hint="eastAsia" w:ascii="宋体" w:eastAsia="宋体"/>
          <w:color w:val="auto"/>
          <w:sz w:val="24"/>
          <w:highlight w:val="none"/>
        </w:rPr>
        <w:t>最近三年内不得有骗取中标或者重大安全事故、重大工程质量问题。</w:t>
      </w:r>
    </w:p>
    <w:p>
      <w:pPr>
        <w:pStyle w:val="39"/>
        <w:numPr>
          <w:ilvl w:val="0"/>
          <w:numId w:val="12"/>
        </w:numPr>
        <w:tabs>
          <w:tab w:val="left" w:pos="1500"/>
        </w:tabs>
        <w:spacing w:before="112" w:line="360" w:lineRule="auto"/>
        <w:ind w:hanging="602"/>
        <w:rPr>
          <w:rFonts w:ascii="宋体" w:eastAsia="宋体"/>
          <w:color w:val="auto"/>
          <w:sz w:val="24"/>
          <w:highlight w:val="none"/>
        </w:rPr>
      </w:pPr>
      <w:r>
        <w:rPr>
          <w:rFonts w:hint="eastAsia" w:ascii="宋体" w:eastAsia="宋体"/>
          <w:color w:val="auto"/>
          <w:sz w:val="24"/>
          <w:highlight w:val="none"/>
        </w:rPr>
        <w:t>在最近</w:t>
      </w:r>
      <w:r>
        <w:rPr>
          <w:rFonts w:hint="eastAsia" w:ascii="宋体" w:eastAsia="宋体"/>
          <w:color w:val="auto"/>
          <w:sz w:val="24"/>
          <w:highlight w:val="none"/>
          <w:lang w:eastAsia="zh-CN"/>
        </w:rPr>
        <w:t>三</w:t>
      </w:r>
      <w:r>
        <w:rPr>
          <w:rFonts w:hint="eastAsia" w:ascii="宋体" w:eastAsia="宋体"/>
          <w:color w:val="auto"/>
          <w:sz w:val="24"/>
          <w:highlight w:val="none"/>
        </w:rPr>
        <w:t>年（开标之日前</w:t>
      </w:r>
      <w:r>
        <w:rPr>
          <w:rFonts w:hint="eastAsia" w:ascii="宋体" w:eastAsia="宋体"/>
          <w:color w:val="auto"/>
          <w:sz w:val="24"/>
          <w:highlight w:val="none"/>
          <w:lang w:eastAsia="zh-CN"/>
        </w:rPr>
        <w:t>三</w:t>
      </w:r>
      <w:r>
        <w:rPr>
          <w:rFonts w:hint="eastAsia" w:ascii="宋体" w:eastAsia="宋体"/>
          <w:color w:val="auto"/>
          <w:sz w:val="24"/>
          <w:highlight w:val="none"/>
        </w:rPr>
        <w:t>年）内不得有下列行为：</w:t>
      </w:r>
    </w:p>
    <w:p>
      <w:pPr>
        <w:pStyle w:val="10"/>
        <w:spacing w:before="113" w:line="360" w:lineRule="auto"/>
        <w:ind w:left="1138"/>
        <w:rPr>
          <w:rFonts w:ascii="宋体" w:hAnsi="宋体" w:eastAsia="宋体"/>
          <w:color w:val="auto"/>
          <w:highlight w:val="none"/>
        </w:rPr>
      </w:pPr>
      <w:r>
        <w:rPr>
          <w:rFonts w:hint="eastAsia" w:ascii="宋体" w:hAnsi="宋体" w:eastAsia="宋体"/>
          <w:color w:val="auto"/>
          <w:highlight w:val="none"/>
        </w:rPr>
        <w:t>①被《信用中国》（http：</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eastAsia="宋体"/>
          <w:color w:val="auto"/>
          <w:highlight w:val="none"/>
        </w:rPr>
        <w:t>//www.creditchina.gov.cn</w:t>
      </w:r>
      <w:r>
        <w:rPr>
          <w:color w:val="auto"/>
          <w:highlight w:val="none"/>
        </w:rPr>
        <w:fldChar w:fldCharType="end"/>
      </w:r>
      <w:r>
        <w:rPr>
          <w:rFonts w:hint="eastAsia" w:ascii="宋体" w:hAnsi="宋体" w:eastAsia="宋体"/>
          <w:color w:val="auto"/>
          <w:highlight w:val="none"/>
        </w:rPr>
        <w:t>）或《信用中国（广西）》</w:t>
      </w:r>
    </w:p>
    <w:p>
      <w:pPr>
        <w:pStyle w:val="10"/>
        <w:spacing w:before="112" w:line="360" w:lineRule="auto"/>
        <w:ind w:left="418" w:right="533"/>
        <w:rPr>
          <w:rFonts w:ascii="宋体" w:eastAsia="宋体"/>
          <w:color w:val="auto"/>
          <w:highlight w:val="none"/>
        </w:rPr>
      </w:pPr>
      <w:r>
        <w:rPr>
          <w:rFonts w:hint="eastAsia" w:ascii="宋体" w:eastAsia="宋体"/>
          <w:color w:val="auto"/>
          <w:spacing w:val="-1"/>
          <w:highlight w:val="none"/>
        </w:rPr>
        <w:t>（http：</w:t>
      </w:r>
      <w:r>
        <w:rPr>
          <w:color w:val="auto"/>
          <w:highlight w:val="none"/>
        </w:rPr>
        <w:fldChar w:fldCharType="begin"/>
      </w:r>
      <w:r>
        <w:rPr>
          <w:color w:val="auto"/>
          <w:highlight w:val="none"/>
        </w:rPr>
        <w:instrText xml:space="preserve"> HYPERLINK "http://www.gxcredit.gov.cn/" </w:instrText>
      </w:r>
      <w:r>
        <w:rPr>
          <w:color w:val="auto"/>
          <w:highlight w:val="none"/>
        </w:rPr>
        <w:fldChar w:fldCharType="separate"/>
      </w:r>
      <w:r>
        <w:rPr>
          <w:rFonts w:hint="eastAsia" w:ascii="宋体" w:eastAsia="宋体"/>
          <w:color w:val="auto"/>
          <w:spacing w:val="-1"/>
          <w:highlight w:val="none"/>
        </w:rPr>
        <w:t>//www.gxcredit.gov.cn</w:t>
      </w:r>
      <w:r>
        <w:rPr>
          <w:color w:val="auto"/>
          <w:highlight w:val="none"/>
        </w:rPr>
        <w:fldChar w:fldCharType="end"/>
      </w:r>
      <w:r>
        <w:rPr>
          <w:rFonts w:hint="eastAsia" w:ascii="宋体" w:eastAsia="宋体"/>
          <w:color w:val="auto"/>
          <w:spacing w:val="-1"/>
          <w:highlight w:val="none"/>
        </w:rPr>
        <w:t>）</w:t>
      </w:r>
      <w:r>
        <w:rPr>
          <w:rFonts w:hint="eastAsia" w:ascii="宋体" w:eastAsia="宋体"/>
          <w:color w:val="auto"/>
          <w:spacing w:val="-7"/>
          <w:highlight w:val="none"/>
        </w:rPr>
        <w:t>列为受惩名单，包括失信被执行人、企业经营异常、</w:t>
      </w:r>
      <w:r>
        <w:rPr>
          <w:rFonts w:hint="eastAsia" w:ascii="宋体" w:eastAsia="宋体"/>
          <w:color w:val="auto"/>
          <w:highlight w:val="none"/>
        </w:rPr>
        <w:t>重大税收违法案件当事人、政府采购严重违法失信；</w:t>
      </w:r>
    </w:p>
    <w:p>
      <w:pPr>
        <w:pStyle w:val="10"/>
        <w:spacing w:line="360" w:lineRule="auto"/>
        <w:ind w:left="1138"/>
        <w:rPr>
          <w:rFonts w:ascii="宋体" w:hAnsi="宋体" w:eastAsia="宋体"/>
          <w:color w:val="auto"/>
          <w:highlight w:val="none"/>
        </w:rPr>
      </w:pPr>
      <w:r>
        <w:rPr>
          <w:rFonts w:hint="eastAsia" w:ascii="宋体" w:hAnsi="宋体" w:eastAsia="宋体"/>
          <w:color w:val="auto"/>
          <w:highlight w:val="none"/>
        </w:rPr>
        <w:t>②被全国企业信用信息公示系统中列入严重违法失信企业名单；</w:t>
      </w:r>
    </w:p>
    <w:p>
      <w:pPr>
        <w:pStyle w:val="10"/>
        <w:spacing w:before="113" w:line="360" w:lineRule="auto"/>
        <w:ind w:left="1138"/>
        <w:rPr>
          <w:rFonts w:ascii="宋体" w:hAnsi="宋体" w:eastAsia="宋体"/>
          <w:color w:val="auto"/>
          <w:highlight w:val="none"/>
        </w:rPr>
      </w:pPr>
      <w:r>
        <w:rPr>
          <w:rFonts w:hint="eastAsia" w:ascii="宋体" w:hAnsi="宋体" w:eastAsia="宋体"/>
          <w:color w:val="auto"/>
          <w:highlight w:val="none"/>
        </w:rPr>
        <w:t>③投标人、法定代表人、项目经理有犯罪、行贿记录；</w:t>
      </w:r>
    </w:p>
    <w:p>
      <w:pPr>
        <w:pStyle w:val="39"/>
        <w:numPr>
          <w:ilvl w:val="0"/>
          <w:numId w:val="12"/>
        </w:numPr>
        <w:tabs>
          <w:tab w:val="left" w:pos="1500"/>
        </w:tabs>
        <w:spacing w:before="112" w:line="360" w:lineRule="auto"/>
        <w:ind w:left="418" w:right="-10" w:rightChars="0" w:firstLine="480"/>
        <w:jc w:val="both"/>
        <w:rPr>
          <w:rFonts w:ascii="宋体" w:eastAsia="宋体"/>
          <w:color w:val="auto"/>
          <w:sz w:val="24"/>
          <w:highlight w:val="none"/>
        </w:rPr>
      </w:pPr>
      <w:r>
        <w:rPr>
          <w:rFonts w:hint="eastAsia" w:ascii="宋体" w:eastAsia="宋体"/>
          <w:color w:val="auto"/>
          <w:sz w:val="24"/>
          <w:highlight w:val="none"/>
        </w:rPr>
        <w:t>不得被依法暂停或者取消投标资格；不得被责令停产停业、暂扣或者吊销许</w:t>
      </w:r>
      <w:r>
        <w:rPr>
          <w:rFonts w:hint="eastAsia" w:ascii="宋体" w:eastAsia="宋体"/>
          <w:color w:val="auto"/>
          <w:spacing w:val="-10"/>
          <w:sz w:val="24"/>
          <w:highlight w:val="none"/>
        </w:rPr>
        <w:t>可证、暂扣或者吊销执照；不得处于进入清算程序，或被宣告破产，或其他丧失履约能</w:t>
      </w:r>
      <w:r>
        <w:rPr>
          <w:rFonts w:hint="eastAsia" w:ascii="宋体" w:eastAsia="宋体"/>
          <w:color w:val="auto"/>
          <w:sz w:val="24"/>
          <w:highlight w:val="none"/>
        </w:rPr>
        <w:t>力的情形。</w:t>
      </w:r>
    </w:p>
    <w:p>
      <w:pPr>
        <w:pStyle w:val="39"/>
        <w:numPr>
          <w:ilvl w:val="3"/>
          <w:numId w:val="11"/>
        </w:numPr>
        <w:tabs>
          <w:tab w:val="left" w:pos="1321"/>
        </w:tabs>
        <w:spacing w:line="360" w:lineRule="auto"/>
        <w:ind w:right="-10" w:rightChars="0" w:firstLine="480"/>
        <w:jc w:val="both"/>
        <w:rPr>
          <w:rFonts w:ascii="宋体" w:eastAsia="宋体"/>
          <w:color w:val="auto"/>
          <w:sz w:val="24"/>
          <w:highlight w:val="none"/>
        </w:rPr>
      </w:pPr>
      <w:r>
        <w:rPr>
          <w:rFonts w:hint="eastAsia" w:ascii="宋体" w:eastAsia="宋体"/>
          <w:b/>
          <w:color w:val="auto"/>
          <w:spacing w:val="-3"/>
          <w:sz w:val="24"/>
          <w:highlight w:val="none"/>
        </w:rPr>
        <w:t>人员要求：</w:t>
      </w:r>
      <w:r>
        <w:rPr>
          <w:rFonts w:hint="eastAsia" w:ascii="宋体" w:eastAsia="宋体"/>
          <w:color w:val="auto"/>
          <w:spacing w:val="-3"/>
          <w:sz w:val="24"/>
          <w:highlight w:val="none"/>
        </w:rPr>
        <w:t>拟投入本工程的项目经理、技术负责人、质量管理员和安全管理员</w:t>
      </w:r>
      <w:r>
        <w:rPr>
          <w:rFonts w:hint="eastAsia" w:ascii="宋体" w:eastAsia="宋体"/>
          <w:color w:val="auto"/>
          <w:sz w:val="24"/>
          <w:highlight w:val="none"/>
        </w:rPr>
        <w:t>必须是本单位的在岗人员，并持有相应的专业技术职称证书和执业资格证书。</w:t>
      </w:r>
    </w:p>
    <w:p>
      <w:pPr>
        <w:spacing w:line="360" w:lineRule="auto"/>
        <w:ind w:left="898"/>
        <w:rPr>
          <w:rFonts w:ascii="宋体" w:eastAsia="宋体"/>
          <w:b/>
          <w:color w:val="auto"/>
          <w:sz w:val="24"/>
          <w:highlight w:val="none"/>
        </w:rPr>
      </w:pPr>
      <w:r>
        <w:rPr>
          <w:rFonts w:hint="eastAsia" w:ascii="宋体" w:eastAsia="宋体"/>
          <w:b/>
          <w:color w:val="auto"/>
          <w:sz w:val="24"/>
          <w:highlight w:val="none"/>
        </w:rPr>
        <w:t>对相关人员的具体条件要求如下：</w:t>
      </w:r>
    </w:p>
    <w:p>
      <w:pPr>
        <w:pStyle w:val="39"/>
        <w:numPr>
          <w:ilvl w:val="0"/>
          <w:numId w:val="13"/>
        </w:numPr>
        <w:tabs>
          <w:tab w:val="left" w:pos="880"/>
        </w:tabs>
        <w:spacing w:before="37" w:line="360" w:lineRule="auto"/>
        <w:ind w:hanging="602"/>
        <w:rPr>
          <w:rFonts w:ascii="宋体" w:eastAsia="宋体"/>
          <w:color w:val="auto"/>
          <w:highlight w:val="none"/>
        </w:rPr>
      </w:pPr>
      <w:r>
        <w:rPr>
          <w:rFonts w:hint="eastAsia" w:ascii="宋体" w:eastAsia="宋体"/>
          <w:color w:val="auto"/>
          <w:sz w:val="24"/>
          <w:highlight w:val="none"/>
        </w:rPr>
        <w:t>项目经理：持有贰级或贰级以上建造师注册证书，专业是水利水电工程专业</w:t>
      </w:r>
      <w:r>
        <w:rPr>
          <w:rFonts w:hint="eastAsia" w:ascii="宋体" w:hAnsi="宋体" w:eastAsia="宋体"/>
          <w:color w:val="auto"/>
          <w:sz w:val="24"/>
          <w:highlight w:val="none"/>
        </w:rPr>
        <w:t>（</w:t>
      </w:r>
      <w:r>
        <w:rPr>
          <w:rFonts w:hint="eastAsia" w:ascii="宋体" w:hAnsi="宋体" w:eastAsia="宋体"/>
          <w:color w:val="auto"/>
          <w:spacing w:val="-5"/>
          <w:sz w:val="24"/>
          <w:highlight w:val="none"/>
        </w:rPr>
        <w:t>以建造师注册证书中“专业类别”栏所填写的专业为准</w:t>
      </w:r>
      <w:r>
        <w:rPr>
          <w:rFonts w:hint="eastAsia" w:ascii="宋体" w:hAnsi="宋体" w:eastAsia="宋体"/>
          <w:color w:val="auto"/>
          <w:spacing w:val="-23"/>
          <w:sz w:val="24"/>
          <w:highlight w:val="none"/>
        </w:rPr>
        <w:t>）</w:t>
      </w:r>
      <w:r>
        <w:rPr>
          <w:rFonts w:hint="eastAsia" w:ascii="宋体" w:hAnsi="宋体" w:eastAsia="宋体"/>
          <w:color w:val="auto"/>
          <w:spacing w:val="-8"/>
          <w:sz w:val="24"/>
          <w:highlight w:val="none"/>
        </w:rPr>
        <w:t>；具有</w:t>
      </w:r>
      <w:r>
        <w:rPr>
          <w:rFonts w:hint="eastAsia" w:ascii="宋体" w:hAnsi="宋体" w:eastAsia="宋体"/>
          <w:color w:val="auto"/>
          <w:sz w:val="24"/>
          <w:highlight w:val="none"/>
        </w:rPr>
        <w:t>中级或中级以上技术</w:t>
      </w:r>
      <w:r>
        <w:rPr>
          <w:rFonts w:hint="eastAsia" w:ascii="宋体" w:hAnsi="宋体" w:eastAsia="宋体"/>
          <w:color w:val="auto"/>
          <w:spacing w:val="-8"/>
          <w:sz w:val="24"/>
          <w:highlight w:val="none"/>
        </w:rPr>
        <w:t>职称；持有</w:t>
      </w:r>
      <w:r>
        <w:rPr>
          <w:rFonts w:hint="eastAsia" w:ascii="宋体" w:hAnsi="宋体" w:eastAsia="宋体"/>
          <w:color w:val="auto"/>
          <w:spacing w:val="-3"/>
          <w:sz w:val="24"/>
          <w:highlight w:val="none"/>
        </w:rPr>
        <w:t>省级或省级以上水行政主管部门或其授权部门（机构）颁发的 B 类安全生产考核合格证。项目经理不得在任何在建工程中担任任何管理职务（投标人须在投标文件中提供承诺书承诺）。符合以下条件之一的，界定为无在建工程：</w:t>
      </w:r>
    </w:p>
    <w:p>
      <w:pPr>
        <w:pStyle w:val="10"/>
        <w:spacing w:line="360" w:lineRule="auto"/>
        <w:ind w:left="898"/>
        <w:rPr>
          <w:rFonts w:ascii="宋体" w:hAnsi="宋体" w:eastAsia="宋体"/>
          <w:color w:val="auto"/>
          <w:highlight w:val="none"/>
        </w:rPr>
      </w:pPr>
      <w:r>
        <w:rPr>
          <w:rFonts w:hint="eastAsia" w:ascii="宋体" w:hAnsi="宋体" w:eastAsia="宋体"/>
          <w:color w:val="auto"/>
          <w:highlight w:val="none"/>
        </w:rPr>
        <w:t>①在建项目施工合同（包括签订的补充协议）工期已结束。</w:t>
      </w:r>
    </w:p>
    <w:p>
      <w:pPr>
        <w:pStyle w:val="10"/>
        <w:spacing w:before="108" w:line="360" w:lineRule="auto"/>
        <w:ind w:left="898"/>
        <w:rPr>
          <w:rFonts w:ascii="宋体" w:hAnsi="宋体" w:eastAsia="宋体"/>
          <w:color w:val="auto"/>
          <w:highlight w:val="none"/>
        </w:rPr>
      </w:pPr>
      <w:r>
        <w:rPr>
          <w:rFonts w:hint="eastAsia" w:ascii="宋体" w:hAnsi="宋体" w:eastAsia="宋体"/>
          <w:color w:val="auto"/>
          <w:highlight w:val="none"/>
        </w:rPr>
        <w:t>②项目通过合同完工验收或竣工验收。</w:t>
      </w:r>
    </w:p>
    <w:p>
      <w:pPr>
        <w:pStyle w:val="10"/>
        <w:spacing w:before="113" w:line="360" w:lineRule="auto"/>
        <w:ind w:left="898"/>
        <w:rPr>
          <w:rFonts w:ascii="宋体" w:hAnsi="宋体" w:eastAsia="宋体"/>
          <w:color w:val="auto"/>
          <w:highlight w:val="none"/>
        </w:rPr>
      </w:pPr>
      <w:r>
        <w:rPr>
          <w:rFonts w:hint="eastAsia" w:ascii="宋体" w:hAnsi="宋体" w:eastAsia="宋体"/>
          <w:color w:val="auto"/>
          <w:highlight w:val="none"/>
        </w:rPr>
        <w:t>③发包人原因造成停工的，工程项目已按建设管理程序办理停工手续。</w:t>
      </w:r>
    </w:p>
    <w:p>
      <w:pPr>
        <w:pStyle w:val="39"/>
        <w:numPr>
          <w:ilvl w:val="0"/>
          <w:numId w:val="13"/>
        </w:numPr>
        <w:tabs>
          <w:tab w:val="left" w:pos="1500"/>
        </w:tabs>
        <w:spacing w:before="112" w:line="360" w:lineRule="auto"/>
        <w:ind w:left="418" w:right="-10" w:rightChars="0" w:firstLine="480"/>
        <w:rPr>
          <w:rFonts w:ascii="宋体" w:eastAsia="宋体"/>
          <w:color w:val="auto"/>
          <w:sz w:val="24"/>
          <w:highlight w:val="none"/>
        </w:rPr>
      </w:pPr>
      <w:r>
        <w:rPr>
          <w:rFonts w:hint="eastAsia" w:ascii="宋体" w:eastAsia="宋体"/>
          <w:color w:val="auto"/>
          <w:sz w:val="24"/>
          <w:highlight w:val="none"/>
        </w:rPr>
        <w:t>技术负责人：持有中级或中级以上技术职称，专业是水利工程类专业（</w:t>
      </w:r>
      <w:r>
        <w:rPr>
          <w:rFonts w:hint="eastAsia" w:ascii="宋体" w:eastAsia="宋体"/>
          <w:color w:val="auto"/>
          <w:spacing w:val="-5"/>
          <w:sz w:val="24"/>
          <w:highlight w:val="none"/>
        </w:rPr>
        <w:t>专业</w:t>
      </w:r>
      <w:r>
        <w:rPr>
          <w:rFonts w:hint="eastAsia" w:ascii="宋体" w:eastAsia="宋体"/>
          <w:color w:val="auto"/>
          <w:sz w:val="24"/>
          <w:highlight w:val="none"/>
        </w:rPr>
        <w:t>以技术职称证书所填写专业为准）。</w:t>
      </w:r>
    </w:p>
    <w:p>
      <w:pPr>
        <w:pStyle w:val="39"/>
        <w:numPr>
          <w:ilvl w:val="0"/>
          <w:numId w:val="13"/>
        </w:numPr>
        <w:tabs>
          <w:tab w:val="left" w:pos="1500"/>
        </w:tabs>
        <w:spacing w:line="360" w:lineRule="auto"/>
        <w:ind w:left="418" w:right="-10" w:rightChars="0" w:firstLine="480"/>
        <w:jc w:val="both"/>
        <w:rPr>
          <w:rFonts w:ascii="宋体" w:eastAsia="宋体"/>
          <w:color w:val="auto"/>
          <w:sz w:val="24"/>
          <w:highlight w:val="none"/>
        </w:rPr>
      </w:pPr>
      <w:r>
        <w:rPr>
          <w:rFonts w:hint="eastAsia" w:ascii="宋体" w:eastAsia="宋体"/>
          <w:color w:val="auto"/>
          <w:sz w:val="24"/>
          <w:highlight w:val="none"/>
        </w:rPr>
        <w:t>质量管理人员：持有初级或初级以上技术职称，专业是水利工程类专业（</w:t>
      </w:r>
      <w:r>
        <w:rPr>
          <w:rFonts w:hint="eastAsia" w:ascii="宋体" w:eastAsia="宋体"/>
          <w:color w:val="auto"/>
          <w:spacing w:val="-10"/>
          <w:sz w:val="24"/>
          <w:highlight w:val="none"/>
        </w:rPr>
        <w:t>专</w:t>
      </w:r>
      <w:r>
        <w:rPr>
          <w:rFonts w:hint="eastAsia" w:ascii="宋体" w:eastAsia="宋体"/>
          <w:color w:val="auto"/>
          <w:sz w:val="24"/>
          <w:highlight w:val="none"/>
        </w:rPr>
        <w:t>业以技术职称证书所填写专业为准</w:t>
      </w:r>
      <w:r>
        <w:rPr>
          <w:rFonts w:hint="eastAsia" w:ascii="宋体" w:eastAsia="宋体"/>
          <w:color w:val="auto"/>
          <w:spacing w:val="-48"/>
          <w:sz w:val="24"/>
          <w:highlight w:val="none"/>
        </w:rPr>
        <w:t>）；</w:t>
      </w:r>
      <w:r>
        <w:rPr>
          <w:rFonts w:hint="eastAsia" w:ascii="宋体" w:eastAsia="宋体"/>
          <w:color w:val="auto"/>
          <w:sz w:val="24"/>
          <w:highlight w:val="none"/>
        </w:rPr>
        <w:t>持有省级或省级以上水行政主管部门或其授权的部门（机构）颁发的质量检查员证。</w:t>
      </w:r>
    </w:p>
    <w:p>
      <w:pPr>
        <w:pStyle w:val="39"/>
        <w:numPr>
          <w:ilvl w:val="0"/>
          <w:numId w:val="13"/>
        </w:numPr>
        <w:tabs>
          <w:tab w:val="left" w:pos="1500"/>
        </w:tabs>
        <w:spacing w:line="360" w:lineRule="auto"/>
        <w:ind w:left="418" w:right="-10" w:rightChars="0" w:firstLine="480"/>
        <w:jc w:val="both"/>
        <w:rPr>
          <w:rFonts w:ascii="宋体" w:eastAsia="宋体"/>
          <w:color w:val="auto"/>
          <w:sz w:val="24"/>
          <w:highlight w:val="none"/>
        </w:rPr>
      </w:pPr>
      <w:r>
        <w:rPr>
          <w:rFonts w:hint="eastAsia" w:ascii="宋体" w:eastAsia="宋体"/>
          <w:color w:val="auto"/>
          <w:sz w:val="24"/>
          <w:highlight w:val="none"/>
        </w:rPr>
        <w:t>安全管理员：具有初级或初级以上技术职称；持有省级或省级以上</w:t>
      </w:r>
      <w:r>
        <w:rPr>
          <w:rFonts w:hint="eastAsia" w:ascii="宋体" w:eastAsia="宋体"/>
          <w:color w:val="auto"/>
          <w:spacing w:val="-3"/>
          <w:sz w:val="24"/>
          <w:highlight w:val="none"/>
        </w:rPr>
        <w:t>水行政主</w:t>
      </w:r>
      <w:r>
        <w:rPr>
          <w:rFonts w:hint="eastAsia" w:ascii="宋体" w:eastAsia="宋体"/>
          <w:color w:val="auto"/>
          <w:sz w:val="24"/>
          <w:highlight w:val="none"/>
        </w:rPr>
        <w:t>管部门或其授权部门（机构）</w:t>
      </w:r>
      <w:r>
        <w:rPr>
          <w:rFonts w:hint="eastAsia" w:ascii="宋体" w:eastAsia="宋体"/>
          <w:color w:val="auto"/>
          <w:spacing w:val="-16"/>
          <w:sz w:val="24"/>
          <w:highlight w:val="none"/>
        </w:rPr>
        <w:t xml:space="preserve">颁发的 </w:t>
      </w:r>
      <w:r>
        <w:rPr>
          <w:rFonts w:hint="eastAsia" w:ascii="宋体" w:eastAsia="宋体"/>
          <w:color w:val="auto"/>
          <w:sz w:val="24"/>
          <w:highlight w:val="none"/>
        </w:rPr>
        <w:t>C</w:t>
      </w:r>
      <w:r>
        <w:rPr>
          <w:rFonts w:hint="eastAsia" w:ascii="宋体" w:eastAsia="宋体"/>
          <w:color w:val="auto"/>
          <w:spacing w:val="-8"/>
          <w:sz w:val="24"/>
          <w:highlight w:val="none"/>
        </w:rPr>
        <w:t xml:space="preserve"> 类安全生产考核合格证书。</w:t>
      </w:r>
    </w:p>
    <w:p>
      <w:pPr>
        <w:pStyle w:val="39"/>
        <w:numPr>
          <w:ilvl w:val="3"/>
          <w:numId w:val="11"/>
        </w:numPr>
        <w:tabs>
          <w:tab w:val="left" w:pos="841"/>
        </w:tabs>
        <w:spacing w:line="360" w:lineRule="auto"/>
        <w:ind w:left="840" w:hanging="423"/>
        <w:jc w:val="both"/>
        <w:rPr>
          <w:rFonts w:ascii="宋体"/>
          <w:b/>
          <w:color w:val="auto"/>
          <w:sz w:val="30"/>
          <w:highlight w:val="none"/>
        </w:rPr>
      </w:pPr>
      <w:r>
        <w:rPr>
          <w:rFonts w:hint="eastAsia" w:ascii="宋体" w:eastAsia="宋体"/>
          <w:b/>
          <w:color w:val="auto"/>
          <w:sz w:val="24"/>
          <w:highlight w:val="none"/>
          <w:lang w:val="en-US" w:eastAsia="zh-CN"/>
        </w:rPr>
        <w:t xml:space="preserve"> </w:t>
      </w:r>
      <w:r>
        <w:rPr>
          <w:rFonts w:hint="eastAsia" w:ascii="宋体" w:eastAsia="宋体"/>
          <w:b/>
          <w:color w:val="auto"/>
          <w:sz w:val="24"/>
          <w:highlight w:val="none"/>
        </w:rPr>
        <w:t>其他要求</w:t>
      </w:r>
    </w:p>
    <w:p>
      <w:pPr>
        <w:pStyle w:val="39"/>
        <w:numPr>
          <w:ilvl w:val="4"/>
          <w:numId w:val="11"/>
        </w:numPr>
        <w:tabs>
          <w:tab w:val="left" w:pos="1561"/>
        </w:tabs>
        <w:spacing w:line="360" w:lineRule="auto"/>
        <w:ind w:right="-10" w:rightChars="0" w:firstLine="482"/>
        <w:rPr>
          <w:rFonts w:ascii="宋体"/>
          <w:color w:val="auto"/>
          <w:sz w:val="21"/>
          <w:highlight w:val="none"/>
        </w:rPr>
      </w:pPr>
      <w:r>
        <w:rPr>
          <w:rFonts w:hint="eastAsia" w:ascii="宋体" w:eastAsia="宋体"/>
          <w:color w:val="auto"/>
          <w:spacing w:val="-4"/>
          <w:sz w:val="24"/>
          <w:highlight w:val="none"/>
        </w:rPr>
        <w:t>拟投入本工程的项目经理、技术负责人、质量管理和安全管理人员必须提供</w:t>
      </w:r>
      <w:r>
        <w:rPr>
          <w:rFonts w:hint="eastAsia" w:ascii="宋体" w:eastAsia="宋体"/>
          <w:color w:val="auto"/>
          <w:spacing w:val="-2"/>
          <w:sz w:val="24"/>
          <w:highlight w:val="none"/>
        </w:rPr>
        <w:t xml:space="preserve">本年度的职工养老保险个人账户对账单或社保部门出具的开标当月前连续 </w:t>
      </w:r>
      <w:r>
        <w:rPr>
          <w:rFonts w:hint="eastAsia" w:ascii="宋体" w:eastAsia="宋体"/>
          <w:color w:val="auto"/>
          <w:sz w:val="24"/>
          <w:highlight w:val="none"/>
        </w:rPr>
        <w:t>3</w:t>
      </w:r>
      <w:r>
        <w:rPr>
          <w:rFonts w:hint="eastAsia" w:ascii="宋体" w:eastAsia="宋体"/>
          <w:color w:val="auto"/>
          <w:spacing w:val="-50"/>
          <w:sz w:val="24"/>
          <w:highlight w:val="none"/>
        </w:rPr>
        <w:t xml:space="preserve"> 个</w:t>
      </w:r>
      <w:r>
        <w:rPr>
          <w:rFonts w:hint="eastAsia" w:ascii="宋体" w:eastAsia="宋体"/>
          <w:color w:val="auto"/>
          <w:spacing w:val="-50"/>
          <w:sz w:val="24"/>
          <w:highlight w:val="none"/>
          <w:lang w:val="en-US"/>
        </w:rPr>
        <w:t xml:space="preserve">  </w:t>
      </w:r>
      <w:r>
        <w:rPr>
          <w:rFonts w:hint="eastAsia" w:ascii="宋体" w:eastAsia="宋体"/>
          <w:color w:val="auto"/>
          <w:spacing w:val="-50"/>
          <w:sz w:val="24"/>
          <w:highlight w:val="none"/>
        </w:rPr>
        <w:t>月</w:t>
      </w:r>
      <w:r>
        <w:rPr>
          <w:rFonts w:hint="eastAsia" w:ascii="宋体" w:eastAsia="宋体"/>
          <w:color w:val="auto"/>
          <w:sz w:val="24"/>
          <w:highlight w:val="none"/>
        </w:rPr>
        <w:t>（</w:t>
      </w:r>
      <w:r>
        <w:rPr>
          <w:rFonts w:hint="eastAsia" w:ascii="宋体" w:eastAsia="宋体"/>
          <w:color w:val="auto"/>
          <w:spacing w:val="-8"/>
          <w:sz w:val="24"/>
          <w:highlight w:val="none"/>
        </w:rPr>
        <w:t>如在</w:t>
      </w:r>
      <w:r>
        <w:rPr>
          <w:rFonts w:hint="eastAsia" w:ascii="宋体" w:eastAsia="宋体"/>
          <w:color w:val="auto"/>
          <w:sz w:val="24"/>
          <w:highlight w:val="none"/>
        </w:rPr>
        <w:t>20</w:t>
      </w:r>
      <w:r>
        <w:rPr>
          <w:rFonts w:hint="eastAsia" w:ascii="宋体" w:eastAsia="宋体"/>
          <w:color w:val="auto"/>
          <w:sz w:val="24"/>
          <w:highlight w:val="none"/>
          <w:lang w:val="en-US"/>
        </w:rPr>
        <w:t>20</w:t>
      </w:r>
      <w:r>
        <w:rPr>
          <w:rFonts w:hint="eastAsia" w:ascii="宋体" w:eastAsia="宋体"/>
          <w:color w:val="auto"/>
          <w:spacing w:val="-40"/>
          <w:sz w:val="24"/>
          <w:highlight w:val="none"/>
        </w:rPr>
        <w:t xml:space="preserve"> 年</w:t>
      </w:r>
      <w:r>
        <w:rPr>
          <w:rFonts w:hint="eastAsia" w:ascii="宋体" w:eastAsia="宋体"/>
          <w:color w:val="auto"/>
          <w:spacing w:val="-40"/>
          <w:sz w:val="24"/>
          <w:highlight w:val="none"/>
          <w:lang w:val="en-US" w:eastAsia="zh-CN"/>
        </w:rPr>
        <w:t>12</w:t>
      </w:r>
      <w:r>
        <w:rPr>
          <w:rFonts w:hint="eastAsia" w:ascii="宋体" w:eastAsia="宋体"/>
          <w:color w:val="auto"/>
          <w:spacing w:val="-12"/>
          <w:sz w:val="24"/>
          <w:highlight w:val="none"/>
        </w:rPr>
        <w:t xml:space="preserve">月开标，则需要提供含有 </w:t>
      </w:r>
      <w:r>
        <w:rPr>
          <w:rFonts w:hint="eastAsia" w:ascii="宋体" w:eastAsia="宋体"/>
          <w:color w:val="auto"/>
          <w:sz w:val="24"/>
          <w:highlight w:val="none"/>
        </w:rPr>
        <w:t>2020年</w:t>
      </w:r>
      <w:r>
        <w:rPr>
          <w:rFonts w:hint="eastAsia" w:ascii="宋体" w:eastAsia="宋体"/>
          <w:color w:val="auto"/>
          <w:sz w:val="24"/>
          <w:highlight w:val="none"/>
          <w:lang w:val="en-US" w:eastAsia="zh-CN"/>
        </w:rPr>
        <w:t>9</w:t>
      </w:r>
      <w:r>
        <w:rPr>
          <w:rFonts w:hint="eastAsia" w:ascii="宋体" w:eastAsia="宋体"/>
          <w:color w:val="auto"/>
          <w:sz w:val="24"/>
          <w:highlight w:val="none"/>
        </w:rPr>
        <w:t>、</w:t>
      </w:r>
      <w:r>
        <w:rPr>
          <w:rFonts w:hint="eastAsia" w:ascii="宋体" w:eastAsia="宋体"/>
          <w:color w:val="auto"/>
          <w:sz w:val="24"/>
          <w:highlight w:val="none"/>
          <w:lang w:val="en-US" w:eastAsia="zh-CN"/>
        </w:rPr>
        <w:t>10</w:t>
      </w:r>
      <w:r>
        <w:rPr>
          <w:rFonts w:hint="eastAsia" w:ascii="宋体" w:eastAsia="宋体"/>
          <w:color w:val="auto"/>
          <w:sz w:val="24"/>
          <w:highlight w:val="none"/>
        </w:rPr>
        <w:t>、</w:t>
      </w:r>
      <w:r>
        <w:rPr>
          <w:rFonts w:hint="eastAsia" w:ascii="宋体" w:eastAsia="宋体"/>
          <w:color w:val="auto"/>
          <w:sz w:val="24"/>
          <w:highlight w:val="none"/>
          <w:lang w:val="en-US" w:eastAsia="zh-CN"/>
        </w:rPr>
        <w:t>11</w:t>
      </w:r>
      <w:r>
        <w:rPr>
          <w:rFonts w:hint="eastAsia" w:ascii="宋体" w:eastAsia="宋体"/>
          <w:color w:val="auto"/>
          <w:sz w:val="24"/>
          <w:highlight w:val="none"/>
        </w:rPr>
        <w:t>月）的参保缴费证明，装订至投标文件中资格审查部分，以证明其为本单位人员。</w:t>
      </w:r>
    </w:p>
    <w:p>
      <w:pPr>
        <w:pStyle w:val="39"/>
        <w:numPr>
          <w:ilvl w:val="4"/>
          <w:numId w:val="11"/>
        </w:numPr>
        <w:tabs>
          <w:tab w:val="left" w:pos="1619"/>
        </w:tabs>
        <w:spacing w:line="360" w:lineRule="auto"/>
        <w:ind w:right="-10" w:rightChars="0" w:firstLine="480"/>
        <w:rPr>
          <w:rFonts w:ascii="宋体" w:eastAsia="宋体"/>
          <w:color w:val="auto"/>
          <w:sz w:val="24"/>
          <w:highlight w:val="none"/>
        </w:rPr>
      </w:pPr>
      <w:r>
        <w:rPr>
          <w:rFonts w:hint="eastAsia" w:ascii="宋体" w:eastAsia="宋体"/>
          <w:color w:val="auto"/>
          <w:sz w:val="24"/>
          <w:highlight w:val="none"/>
        </w:rPr>
        <w:t>2018</w:t>
      </w:r>
      <w:r>
        <w:rPr>
          <w:rFonts w:hint="eastAsia" w:ascii="宋体" w:eastAsia="宋体"/>
          <w:color w:val="auto"/>
          <w:spacing w:val="-40"/>
          <w:sz w:val="24"/>
          <w:highlight w:val="none"/>
        </w:rPr>
        <w:t xml:space="preserve"> 年 </w:t>
      </w:r>
      <w:r>
        <w:rPr>
          <w:rFonts w:hint="eastAsia" w:ascii="宋体" w:eastAsia="宋体"/>
          <w:color w:val="auto"/>
          <w:sz w:val="24"/>
          <w:highlight w:val="none"/>
        </w:rPr>
        <w:t>1</w:t>
      </w:r>
      <w:r>
        <w:rPr>
          <w:rFonts w:hint="eastAsia" w:ascii="宋体" w:eastAsia="宋体"/>
          <w:color w:val="auto"/>
          <w:spacing w:val="-40"/>
          <w:sz w:val="24"/>
          <w:highlight w:val="none"/>
        </w:rPr>
        <w:t xml:space="preserve"> 月 </w:t>
      </w:r>
      <w:r>
        <w:rPr>
          <w:rFonts w:hint="eastAsia" w:ascii="宋体" w:eastAsia="宋体"/>
          <w:color w:val="auto"/>
          <w:sz w:val="24"/>
          <w:highlight w:val="none"/>
        </w:rPr>
        <w:t>1</w:t>
      </w:r>
      <w:r>
        <w:rPr>
          <w:rFonts w:hint="eastAsia" w:ascii="宋体" w:eastAsia="宋体"/>
          <w:color w:val="auto"/>
          <w:spacing w:val="-9"/>
          <w:sz w:val="24"/>
          <w:highlight w:val="none"/>
        </w:rPr>
        <w:t xml:space="preserve"> 日后有不良行为记录的投标人，自记录其不良行为之日起一</w:t>
      </w:r>
      <w:r>
        <w:rPr>
          <w:rFonts w:hint="eastAsia" w:ascii="宋体" w:eastAsia="宋体"/>
          <w:color w:val="auto"/>
          <w:sz w:val="24"/>
          <w:highlight w:val="none"/>
        </w:rPr>
        <w:t>年内不得参加本项目工程施工投标。</w:t>
      </w:r>
    </w:p>
    <w:p>
      <w:pPr>
        <w:pStyle w:val="39"/>
        <w:numPr>
          <w:ilvl w:val="4"/>
          <w:numId w:val="11"/>
        </w:numPr>
        <w:tabs>
          <w:tab w:val="left" w:pos="1559"/>
        </w:tabs>
        <w:spacing w:line="360" w:lineRule="auto"/>
        <w:ind w:left="1558" w:hanging="661"/>
        <w:rPr>
          <w:rFonts w:ascii="宋体" w:eastAsia="宋体"/>
          <w:color w:val="auto"/>
          <w:sz w:val="24"/>
          <w:highlight w:val="none"/>
        </w:rPr>
      </w:pPr>
      <w:r>
        <w:rPr>
          <w:rFonts w:hint="eastAsia" w:ascii="宋体" w:eastAsia="宋体"/>
          <w:color w:val="auto"/>
          <w:sz w:val="24"/>
          <w:highlight w:val="none"/>
        </w:rPr>
        <w:t>本次招标不接受联合体投标。</w:t>
      </w:r>
    </w:p>
    <w:p>
      <w:pPr>
        <w:pStyle w:val="39"/>
        <w:numPr>
          <w:ilvl w:val="4"/>
          <w:numId w:val="11"/>
        </w:numPr>
        <w:tabs>
          <w:tab w:val="left" w:pos="1559"/>
        </w:tabs>
        <w:spacing w:before="113" w:line="360" w:lineRule="auto"/>
        <w:ind w:left="898" w:right="4225" w:firstLine="0"/>
        <w:rPr>
          <w:rFonts w:ascii="宋体" w:eastAsia="宋体"/>
          <w:b/>
          <w:color w:val="auto"/>
          <w:sz w:val="24"/>
          <w:highlight w:val="none"/>
        </w:rPr>
      </w:pPr>
      <w:r>
        <w:rPr>
          <w:rFonts w:hint="eastAsia" w:ascii="宋体" w:eastAsia="宋体"/>
          <w:color w:val="auto"/>
          <w:spacing w:val="-1"/>
          <w:sz w:val="24"/>
          <w:highlight w:val="none"/>
        </w:rPr>
        <w:t>本项目采用资格后审、综合评估法评标。</w:t>
      </w:r>
    </w:p>
    <w:p>
      <w:pPr>
        <w:pStyle w:val="39"/>
        <w:tabs>
          <w:tab w:val="left" w:pos="1559"/>
        </w:tabs>
        <w:spacing w:before="113" w:line="360" w:lineRule="auto"/>
        <w:ind w:left="898" w:right="4225" w:firstLine="0"/>
        <w:rPr>
          <w:rFonts w:ascii="宋体" w:eastAsia="宋体"/>
          <w:b/>
          <w:color w:val="auto"/>
          <w:sz w:val="24"/>
          <w:highlight w:val="none"/>
        </w:rPr>
      </w:pPr>
      <w:r>
        <w:rPr>
          <w:rFonts w:hint="eastAsia" w:ascii="宋体" w:eastAsia="宋体"/>
          <w:b/>
          <w:color w:val="auto"/>
          <w:sz w:val="24"/>
          <w:highlight w:val="none"/>
        </w:rPr>
        <w:t>4.招标文件的获取</w:t>
      </w:r>
    </w:p>
    <w:p>
      <w:pPr>
        <w:pStyle w:val="20"/>
        <w:keepNext w:val="0"/>
        <w:keepLines w:val="0"/>
        <w:widowControl/>
        <w:numPr>
          <w:ilvl w:val="0"/>
          <w:numId w:val="0"/>
        </w:numPr>
        <w:suppressLineNumbers w:val="0"/>
        <w:spacing w:before="0" w:beforeAutospacing="0" w:after="0" w:afterAutospacing="0" w:line="360" w:lineRule="auto"/>
        <w:ind w:left="668" w:leftChars="0" w:right="0" w:rightChars="0" w:firstLine="240" w:firstLineChars="100"/>
        <w:jc w:val="both"/>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1本项目招标文件为网上免费下载。潜在投标人可以登陆广西壮族自治区公共资源交易平台（钦州市级平台）（网址：http://202.103.219.149:1998/TPBidder）或登录政采云平台（https://www.zcygov.cn/），按网站规定的流程报名并下载招标文件</w:t>
      </w:r>
      <w:r>
        <w:rPr>
          <w:rFonts w:hint="eastAsia" w:ascii="宋体" w:hAnsi="宋体" w:eastAsia="宋体" w:cs="宋体"/>
          <w:color w:val="000000"/>
          <w:sz w:val="24"/>
          <w:szCs w:val="24"/>
          <w:lang w:val="en-US" w:eastAsia="zh-CN"/>
        </w:rPr>
        <w:t>.</w:t>
      </w:r>
    </w:p>
    <w:p>
      <w:pPr>
        <w:pStyle w:val="20"/>
        <w:keepNext w:val="0"/>
        <w:keepLines w:val="0"/>
        <w:widowControl/>
        <w:numPr>
          <w:ilvl w:val="0"/>
          <w:numId w:val="0"/>
        </w:numPr>
        <w:suppressLineNumbers w:val="0"/>
        <w:spacing w:before="0" w:beforeAutospacing="0" w:after="0" w:afterAutospacing="0" w:line="360" w:lineRule="auto"/>
        <w:ind w:left="668" w:leftChars="0" w:right="0" w:rightChars="0" w:firstLine="240" w:firstLineChars="100"/>
        <w:jc w:val="both"/>
        <w:rPr>
          <w:rFonts w:hint="eastAsia" w:ascii="宋体" w:hAnsi="宋体" w:eastAsia="宋体" w:cs="宋体"/>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2投标人应按要求在投标截止前完整下载相关文件并及时关注招标文件补充通知（补遗）、答疑等相关信息，由投标人自身未及时完整了解招标文件和信息而影响投标的，由投标人承担。</w:t>
      </w:r>
    </w:p>
    <w:p>
      <w:pPr>
        <w:pStyle w:val="39"/>
        <w:numPr>
          <w:ilvl w:val="0"/>
          <w:numId w:val="14"/>
        </w:numPr>
        <w:tabs>
          <w:tab w:val="left" w:pos="1261"/>
        </w:tabs>
        <w:spacing w:line="360" w:lineRule="auto"/>
        <w:jc w:val="both"/>
        <w:rPr>
          <w:rFonts w:ascii="宋体" w:eastAsia="宋体"/>
          <w:b/>
          <w:color w:val="auto"/>
          <w:sz w:val="24"/>
          <w:highlight w:val="none"/>
        </w:rPr>
      </w:pPr>
      <w:r>
        <w:rPr>
          <w:rFonts w:hint="eastAsia" w:ascii="宋体" w:eastAsia="宋体"/>
          <w:b/>
          <w:color w:val="auto"/>
          <w:sz w:val="24"/>
          <w:highlight w:val="none"/>
        </w:rPr>
        <w:t>投标文件的递交</w:t>
      </w:r>
    </w:p>
    <w:p>
      <w:pPr>
        <w:pStyle w:val="39"/>
        <w:numPr>
          <w:ilvl w:val="1"/>
          <w:numId w:val="14"/>
        </w:numPr>
        <w:tabs>
          <w:tab w:val="left" w:pos="1321"/>
        </w:tabs>
        <w:spacing w:before="113" w:line="360" w:lineRule="auto"/>
        <w:ind w:right="654" w:firstLine="482"/>
        <w:jc w:val="both"/>
        <w:rPr>
          <w:rFonts w:ascii="宋体" w:eastAsia="宋体"/>
          <w:color w:val="auto"/>
          <w:sz w:val="24"/>
          <w:highlight w:val="none"/>
        </w:rPr>
      </w:pPr>
      <w:r>
        <w:rPr>
          <w:rFonts w:hint="eastAsia" w:ascii="宋体" w:eastAsia="宋体"/>
          <w:color w:val="auto"/>
          <w:spacing w:val="-3"/>
          <w:sz w:val="24"/>
          <w:highlight w:val="none"/>
        </w:rPr>
        <w:t>投标文件递交的截止时间</w:t>
      </w:r>
      <w:r>
        <w:rPr>
          <w:rFonts w:hint="eastAsia" w:ascii="宋体" w:eastAsia="宋体"/>
          <w:color w:val="auto"/>
          <w:sz w:val="24"/>
          <w:highlight w:val="none"/>
        </w:rPr>
        <w:t>（</w:t>
      </w:r>
      <w:r>
        <w:rPr>
          <w:rFonts w:hint="eastAsia" w:ascii="宋体" w:eastAsia="宋体"/>
          <w:color w:val="auto"/>
          <w:spacing w:val="-5"/>
          <w:sz w:val="24"/>
          <w:highlight w:val="none"/>
        </w:rPr>
        <w:t>投标截止时间，下同</w:t>
      </w:r>
      <w:r>
        <w:rPr>
          <w:rFonts w:hint="eastAsia" w:ascii="宋体" w:eastAsia="宋体"/>
          <w:color w:val="auto"/>
          <w:spacing w:val="-32"/>
          <w:sz w:val="24"/>
          <w:highlight w:val="none"/>
        </w:rPr>
        <w:t>）</w:t>
      </w:r>
      <w:r>
        <w:rPr>
          <w:rFonts w:hint="eastAsia" w:ascii="宋体" w:eastAsia="宋体"/>
          <w:color w:val="auto"/>
          <w:spacing w:val="-31"/>
          <w:sz w:val="24"/>
          <w:highlight w:val="none"/>
        </w:rPr>
        <w:t>为</w:t>
      </w:r>
      <w:r>
        <w:rPr>
          <w:rFonts w:hint="eastAsia"/>
          <w:color w:val="auto"/>
          <w:highlight w:val="none"/>
        </w:rPr>
        <w:t xml:space="preserve"> 20</w:t>
      </w:r>
      <w:r>
        <w:rPr>
          <w:rFonts w:hint="eastAsia"/>
          <w:color w:val="auto"/>
          <w:highlight w:val="none"/>
          <w:lang w:val="en-US"/>
        </w:rPr>
        <w:t>20</w:t>
      </w:r>
      <w:r>
        <w:rPr>
          <w:rFonts w:hint="eastAsia" w:ascii="宋体" w:eastAsia="宋体"/>
          <w:color w:val="auto"/>
          <w:spacing w:val="-31"/>
          <w:sz w:val="24"/>
          <w:highlight w:val="none"/>
        </w:rPr>
        <w:t>年</w:t>
      </w:r>
      <w:r>
        <w:rPr>
          <w:rFonts w:hint="eastAsia" w:ascii="宋体" w:eastAsia="宋体"/>
          <w:color w:val="auto"/>
          <w:spacing w:val="-31"/>
          <w:sz w:val="24"/>
          <w:highlight w:val="none"/>
          <w:lang w:val="en-US"/>
        </w:rPr>
        <w:t xml:space="preserve"> </w:t>
      </w:r>
      <w:r>
        <w:rPr>
          <w:rFonts w:hint="eastAsia" w:ascii="宋体" w:eastAsia="宋体"/>
          <w:color w:val="auto"/>
          <w:spacing w:val="-31"/>
          <w:sz w:val="24"/>
          <w:highlight w:val="none"/>
          <w:lang w:val="en-US" w:eastAsia="zh-CN"/>
        </w:rPr>
        <w:t xml:space="preserve">12 </w:t>
      </w:r>
      <w:r>
        <w:rPr>
          <w:rFonts w:hint="eastAsia" w:ascii="宋体" w:eastAsia="宋体"/>
          <w:color w:val="auto"/>
          <w:spacing w:val="-31"/>
          <w:sz w:val="24"/>
          <w:highlight w:val="none"/>
        </w:rPr>
        <w:t>月</w:t>
      </w:r>
      <w:r>
        <w:rPr>
          <w:rFonts w:hint="eastAsia" w:ascii="宋体" w:eastAsia="宋体"/>
          <w:color w:val="auto"/>
          <w:spacing w:val="-31"/>
          <w:sz w:val="24"/>
          <w:highlight w:val="none"/>
          <w:lang w:val="en-US" w:eastAsia="zh-CN"/>
        </w:rPr>
        <w:t>29</w:t>
      </w:r>
      <w:r>
        <w:rPr>
          <w:rFonts w:hint="eastAsia" w:ascii="宋体" w:eastAsia="宋体"/>
          <w:color w:val="auto"/>
          <w:spacing w:val="-31"/>
          <w:sz w:val="24"/>
          <w:highlight w:val="none"/>
          <w:lang w:val="en-US"/>
        </w:rPr>
        <w:t xml:space="preserve"> </w:t>
      </w:r>
      <w:r>
        <w:rPr>
          <w:rFonts w:hint="eastAsia" w:ascii="宋体" w:eastAsia="宋体"/>
          <w:color w:val="auto"/>
          <w:spacing w:val="-31"/>
          <w:sz w:val="24"/>
          <w:highlight w:val="none"/>
        </w:rPr>
        <w:t>日</w:t>
      </w:r>
      <w:r>
        <w:rPr>
          <w:rFonts w:hint="eastAsia" w:ascii="宋体" w:eastAsia="宋体"/>
          <w:color w:val="auto"/>
          <w:spacing w:val="-31"/>
          <w:sz w:val="24"/>
          <w:highlight w:val="none"/>
          <w:lang w:val="en-US" w:eastAsia="zh-CN"/>
        </w:rPr>
        <w:t>9</w:t>
      </w:r>
      <w:r>
        <w:rPr>
          <w:rFonts w:hint="eastAsia" w:ascii="宋体" w:eastAsia="宋体"/>
          <w:color w:val="auto"/>
          <w:spacing w:val="-31"/>
          <w:sz w:val="24"/>
          <w:highlight w:val="none"/>
          <w:lang w:val="en-US"/>
        </w:rPr>
        <w:t xml:space="preserve"> </w:t>
      </w:r>
      <w:r>
        <w:rPr>
          <w:rFonts w:hint="eastAsia" w:ascii="宋体" w:eastAsia="宋体"/>
          <w:color w:val="auto"/>
          <w:spacing w:val="-31"/>
          <w:sz w:val="24"/>
          <w:highlight w:val="none"/>
        </w:rPr>
        <w:t>时</w:t>
      </w:r>
      <w:r>
        <w:rPr>
          <w:rFonts w:hint="eastAsia" w:ascii="宋体" w:eastAsia="宋体"/>
          <w:color w:val="auto"/>
          <w:spacing w:val="-31"/>
          <w:sz w:val="24"/>
          <w:highlight w:val="none"/>
          <w:lang w:val="en-US"/>
        </w:rPr>
        <w:t xml:space="preserve"> </w:t>
      </w:r>
      <w:r>
        <w:rPr>
          <w:rFonts w:hint="eastAsia" w:ascii="宋体" w:eastAsia="宋体"/>
          <w:color w:val="auto"/>
          <w:spacing w:val="-31"/>
          <w:sz w:val="24"/>
          <w:highlight w:val="none"/>
          <w:lang w:val="en-US" w:eastAsia="zh-CN"/>
        </w:rPr>
        <w:t>30</w:t>
      </w:r>
      <w:r>
        <w:rPr>
          <w:rFonts w:hint="eastAsia" w:ascii="宋体" w:eastAsia="宋体"/>
          <w:color w:val="auto"/>
          <w:spacing w:val="-31"/>
          <w:sz w:val="24"/>
          <w:highlight w:val="none"/>
        </w:rPr>
        <w:t>分</w:t>
      </w:r>
      <w:r>
        <w:rPr>
          <w:rFonts w:hint="eastAsia" w:ascii="宋体" w:eastAsia="宋体"/>
          <w:color w:val="auto"/>
          <w:sz w:val="24"/>
          <w:highlight w:val="none"/>
        </w:rPr>
        <w:t>，地点为：钦州市公共资源交易中心（钦州市金海湾东大街 8 号市民服务中心三楼）</w:t>
      </w:r>
      <w:r>
        <w:rPr>
          <w:rFonts w:hint="eastAsia" w:ascii="宋体" w:eastAsia="宋体"/>
          <w:color w:val="auto"/>
          <w:sz w:val="24"/>
          <w:highlight w:val="none"/>
          <w:lang w:eastAsia="zh-CN"/>
        </w:rPr>
        <w:t>开标</w:t>
      </w:r>
      <w:r>
        <w:rPr>
          <w:rFonts w:hint="eastAsia" w:ascii="宋体" w:eastAsia="宋体"/>
          <w:color w:val="auto"/>
          <w:sz w:val="24"/>
          <w:highlight w:val="none"/>
        </w:rPr>
        <w:t>。</w:t>
      </w:r>
    </w:p>
    <w:p>
      <w:pPr>
        <w:pStyle w:val="39"/>
        <w:numPr>
          <w:ilvl w:val="1"/>
          <w:numId w:val="14"/>
        </w:numPr>
        <w:tabs>
          <w:tab w:val="left" w:pos="1319"/>
        </w:tabs>
        <w:spacing w:line="360" w:lineRule="auto"/>
        <w:ind w:left="898" w:right="2065" w:firstLine="0"/>
        <w:jc w:val="both"/>
        <w:rPr>
          <w:rFonts w:ascii="宋体" w:eastAsia="宋体"/>
          <w:b/>
          <w:color w:val="auto"/>
          <w:sz w:val="24"/>
          <w:highlight w:val="none"/>
        </w:rPr>
      </w:pPr>
      <w:r>
        <w:rPr>
          <w:rFonts w:hint="eastAsia" w:ascii="宋体" w:eastAsia="宋体"/>
          <w:color w:val="auto"/>
          <w:spacing w:val="-1"/>
          <w:sz w:val="24"/>
          <w:highlight w:val="none"/>
        </w:rPr>
        <w:t>逾期送达的或者未送达指定地点的投标文件，招标人不予受理。</w:t>
      </w:r>
    </w:p>
    <w:p>
      <w:pPr>
        <w:pStyle w:val="39"/>
        <w:tabs>
          <w:tab w:val="left" w:pos="1319"/>
        </w:tabs>
        <w:spacing w:line="360" w:lineRule="auto"/>
        <w:ind w:left="898" w:right="2065" w:firstLine="0"/>
        <w:jc w:val="both"/>
        <w:rPr>
          <w:rFonts w:ascii="宋体" w:eastAsia="宋体"/>
          <w:b/>
          <w:color w:val="auto"/>
          <w:sz w:val="24"/>
          <w:highlight w:val="none"/>
        </w:rPr>
      </w:pPr>
      <w:r>
        <w:rPr>
          <w:rFonts w:hint="eastAsia" w:ascii="宋体" w:eastAsia="宋体"/>
          <w:b/>
          <w:color w:val="auto"/>
          <w:sz w:val="24"/>
          <w:highlight w:val="none"/>
        </w:rPr>
        <w:t>6.发布公告的媒介</w:t>
      </w:r>
    </w:p>
    <w:p>
      <w:pPr>
        <w:spacing w:line="360" w:lineRule="auto"/>
        <w:ind w:left="888"/>
        <w:jc w:val="both"/>
        <w:rPr>
          <w:rFonts w:hint="eastAsia" w:ascii="宋体" w:eastAsia="宋体"/>
          <w:b w:val="0"/>
          <w:bCs/>
          <w:color w:val="auto"/>
          <w:sz w:val="24"/>
          <w:highlight w:val="none"/>
          <w:lang w:val="en-US" w:eastAsia="zh-CN"/>
        </w:rPr>
      </w:pPr>
      <w:r>
        <w:rPr>
          <w:rFonts w:hint="eastAsia" w:ascii="宋体" w:eastAsia="宋体"/>
          <w:b w:val="0"/>
          <w:bCs/>
          <w:color w:val="auto"/>
          <w:sz w:val="24"/>
          <w:highlight w:val="none"/>
          <w:lang w:val="en-US" w:eastAsia="zh-CN"/>
        </w:rPr>
        <w:t>本次招标公告同时在广西壮族自治区招标投标公共服务平台、广西壮族自治区公共资源交易平台系统（钦州市级平台）、中国政府采购网、广西壮族自治区政府采购网上发布。</w:t>
      </w:r>
    </w:p>
    <w:p>
      <w:pPr>
        <w:spacing w:line="360" w:lineRule="auto"/>
        <w:ind w:left="888"/>
        <w:jc w:val="both"/>
        <w:rPr>
          <w:rFonts w:ascii="宋体" w:eastAsia="宋体"/>
          <w:b/>
          <w:color w:val="auto"/>
          <w:sz w:val="24"/>
          <w:highlight w:val="none"/>
        </w:rPr>
      </w:pPr>
      <w:r>
        <w:rPr>
          <w:rFonts w:hint="eastAsia" w:ascii="宋体" w:eastAsia="宋体"/>
          <w:b/>
          <w:color w:val="auto"/>
          <w:sz w:val="24"/>
          <w:highlight w:val="none"/>
          <w:lang w:val="en-US" w:eastAsia="zh-CN"/>
        </w:rPr>
        <w:t>8.</w:t>
      </w:r>
      <w:r>
        <w:rPr>
          <w:rFonts w:hint="eastAsia" w:ascii="宋体" w:eastAsia="宋体"/>
          <w:b/>
          <w:color w:val="auto"/>
          <w:sz w:val="24"/>
          <w:highlight w:val="none"/>
        </w:rPr>
        <w:t>联系方式</w:t>
      </w:r>
    </w:p>
    <w:p>
      <w:pPr>
        <w:pStyle w:val="10"/>
        <w:spacing w:before="110" w:line="360" w:lineRule="auto"/>
        <w:ind w:left="898"/>
        <w:rPr>
          <w:rFonts w:ascii="宋体" w:eastAsia="宋体"/>
          <w:color w:val="auto"/>
          <w:highlight w:val="none"/>
          <w:lang w:val="en-US"/>
        </w:rPr>
      </w:pPr>
      <w:r>
        <w:rPr>
          <w:rFonts w:hint="eastAsia" w:ascii="宋体" w:eastAsia="宋体"/>
          <w:color w:val="auto"/>
          <w:highlight w:val="none"/>
        </w:rPr>
        <w:t>招标人：</w:t>
      </w:r>
      <w:r>
        <w:rPr>
          <w:rFonts w:hint="eastAsia" w:ascii="宋体" w:eastAsia="宋体"/>
          <w:color w:val="auto"/>
          <w:highlight w:val="none"/>
          <w:lang w:eastAsia="zh-CN"/>
        </w:rPr>
        <w:t>钦州市钦北区农业农村局</w:t>
      </w:r>
      <w:r>
        <w:rPr>
          <w:rFonts w:hint="eastAsia" w:ascii="宋体" w:eastAsia="宋体"/>
          <w:color w:val="auto"/>
          <w:highlight w:val="none"/>
          <w:lang w:val="en-US"/>
        </w:rPr>
        <w:t xml:space="preserve"> </w:t>
      </w:r>
    </w:p>
    <w:p>
      <w:pPr>
        <w:pStyle w:val="10"/>
        <w:spacing w:before="110" w:line="360" w:lineRule="auto"/>
        <w:ind w:left="898"/>
        <w:rPr>
          <w:rFonts w:hint="default" w:ascii="宋体" w:eastAsia="宋体"/>
          <w:color w:val="auto"/>
          <w:highlight w:val="none"/>
          <w:lang w:val="en-US" w:eastAsia="zh-CN"/>
        </w:rPr>
      </w:pPr>
      <w:r>
        <w:rPr>
          <w:rFonts w:hint="eastAsia" w:ascii="宋体" w:eastAsia="宋体"/>
          <w:color w:val="auto"/>
          <w:highlight w:val="none"/>
        </w:rPr>
        <w:t>地</w:t>
      </w:r>
      <w:r>
        <w:rPr>
          <w:rFonts w:hint="eastAsia" w:ascii="宋体" w:eastAsia="宋体"/>
          <w:color w:val="auto"/>
          <w:highlight w:val="none"/>
          <w:lang w:val="en-US"/>
        </w:rPr>
        <w:t>址：钦州市钦北区钦州湾大道钦北区行政信息中心</w:t>
      </w:r>
      <w:r>
        <w:rPr>
          <w:rFonts w:hint="eastAsia" w:ascii="宋体" w:eastAsia="宋体"/>
          <w:color w:val="auto"/>
          <w:highlight w:val="none"/>
          <w:lang w:val="en-US" w:eastAsia="zh-CN"/>
        </w:rPr>
        <w:t xml:space="preserve">      </w:t>
      </w:r>
      <w:r>
        <w:rPr>
          <w:rFonts w:hint="eastAsia" w:ascii="宋体" w:eastAsia="宋体"/>
          <w:color w:val="auto"/>
          <w:highlight w:val="none"/>
          <w:lang w:val="en-US"/>
        </w:rPr>
        <w:t>邮编 ：</w:t>
      </w:r>
      <w:r>
        <w:rPr>
          <w:rFonts w:hint="eastAsia" w:ascii="宋体" w:eastAsia="宋体"/>
          <w:color w:val="auto"/>
          <w:highlight w:val="none"/>
          <w:lang w:val="en-US" w:eastAsia="zh-CN"/>
        </w:rPr>
        <w:t>535000</w:t>
      </w:r>
    </w:p>
    <w:p>
      <w:pPr>
        <w:pStyle w:val="10"/>
        <w:spacing w:before="110" w:line="360" w:lineRule="auto"/>
        <w:ind w:left="898"/>
        <w:rPr>
          <w:rFonts w:ascii="宋体" w:eastAsia="宋体"/>
          <w:color w:val="auto"/>
          <w:highlight w:val="none"/>
          <w:lang w:val="en-US"/>
        </w:rPr>
      </w:pPr>
      <w:r>
        <w:rPr>
          <w:rFonts w:hint="eastAsia" w:ascii="宋体" w:eastAsia="宋体"/>
          <w:color w:val="auto"/>
          <w:highlight w:val="none"/>
          <w:lang w:val="en-US"/>
        </w:rPr>
        <w:t>联系人：陆电</w:t>
      </w:r>
      <w:r>
        <w:rPr>
          <w:rFonts w:hint="eastAsia" w:ascii="宋体" w:eastAsia="宋体"/>
          <w:color w:val="auto"/>
          <w:highlight w:val="none"/>
          <w:lang w:val="en-US" w:eastAsia="zh-CN"/>
        </w:rPr>
        <w:t xml:space="preserve">    </w:t>
      </w:r>
      <w:r>
        <w:rPr>
          <w:rFonts w:hint="eastAsia" w:ascii="宋体" w:eastAsia="宋体"/>
          <w:color w:val="auto"/>
          <w:highlight w:val="none"/>
        </w:rPr>
        <w:t>电话：0777-2825029</w:t>
      </w:r>
    </w:p>
    <w:p>
      <w:pPr>
        <w:pStyle w:val="10"/>
        <w:spacing w:before="110" w:line="360" w:lineRule="auto"/>
        <w:ind w:left="898"/>
        <w:rPr>
          <w:rFonts w:hint="eastAsia" w:ascii="宋体" w:eastAsia="宋体"/>
          <w:color w:val="auto"/>
          <w:highlight w:val="none"/>
          <w:lang w:eastAsia="zh-CN"/>
        </w:rPr>
      </w:pPr>
      <w:r>
        <w:rPr>
          <w:rFonts w:hint="eastAsia" w:ascii="宋体" w:eastAsia="宋体"/>
          <w:color w:val="auto"/>
          <w:highlight w:val="none"/>
        </w:rPr>
        <w:t>招标代理机构：</w:t>
      </w:r>
      <w:r>
        <w:rPr>
          <w:rFonts w:hint="eastAsia" w:ascii="宋体" w:eastAsia="宋体"/>
          <w:color w:val="auto"/>
          <w:highlight w:val="none"/>
          <w:lang w:eastAsia="zh-CN"/>
        </w:rPr>
        <w:t>广西德元工程项目管理有限责任公司</w:t>
      </w:r>
    </w:p>
    <w:p>
      <w:pPr>
        <w:pStyle w:val="10"/>
        <w:tabs>
          <w:tab w:val="left" w:pos="1378"/>
          <w:tab w:val="left" w:pos="1498"/>
        </w:tabs>
        <w:spacing w:before="113" w:line="360" w:lineRule="auto"/>
        <w:ind w:left="898" w:right="1530" w:rightChars="0"/>
        <w:rPr>
          <w:rFonts w:ascii="宋体" w:eastAsia="宋体"/>
          <w:color w:val="auto"/>
          <w:highlight w:val="none"/>
        </w:rPr>
      </w:pPr>
      <w:r>
        <w:rPr>
          <w:rFonts w:hint="eastAsia" w:ascii="宋体" w:eastAsia="宋体"/>
          <w:color w:val="auto"/>
          <w:highlight w:val="none"/>
        </w:rPr>
        <w:t>地址： 广西钦州市钦廉街银信开发区C9座3楼</w:t>
      </w:r>
      <w:r>
        <w:rPr>
          <w:rFonts w:hint="eastAsia" w:ascii="宋体" w:eastAsia="宋体"/>
          <w:color w:val="auto"/>
          <w:highlight w:val="none"/>
          <w:lang w:val="en-US" w:eastAsia="zh-CN"/>
        </w:rPr>
        <w:t xml:space="preserve">    </w:t>
      </w:r>
      <w:r>
        <w:rPr>
          <w:rFonts w:hint="eastAsia" w:ascii="宋体" w:eastAsia="宋体"/>
          <w:color w:val="auto"/>
          <w:highlight w:val="none"/>
        </w:rPr>
        <w:t>邮编：53</w:t>
      </w:r>
      <w:r>
        <w:rPr>
          <w:rFonts w:hint="eastAsia" w:ascii="宋体" w:eastAsia="宋体"/>
          <w:color w:val="auto"/>
          <w:highlight w:val="none"/>
          <w:lang w:val="en-US" w:eastAsia="zh-CN"/>
        </w:rPr>
        <w:t>5</w:t>
      </w:r>
      <w:r>
        <w:rPr>
          <w:rFonts w:hint="eastAsia" w:ascii="宋体" w:eastAsia="宋体"/>
          <w:color w:val="auto"/>
          <w:highlight w:val="none"/>
        </w:rPr>
        <w:t>000</w:t>
      </w:r>
    </w:p>
    <w:p>
      <w:pPr>
        <w:pStyle w:val="10"/>
        <w:spacing w:line="360" w:lineRule="auto"/>
        <w:ind w:left="898"/>
        <w:rPr>
          <w:rFonts w:hint="default" w:ascii="宋体" w:eastAsia="宋体"/>
          <w:color w:val="auto"/>
          <w:highlight w:val="none"/>
          <w:lang w:val="en-US" w:eastAsia="zh-CN"/>
        </w:rPr>
      </w:pPr>
      <w:r>
        <w:rPr>
          <w:rFonts w:hint="eastAsia" w:ascii="宋体" w:eastAsia="宋体"/>
          <w:color w:val="auto"/>
          <w:highlight w:val="none"/>
        </w:rPr>
        <w:t>联系人：</w:t>
      </w:r>
      <w:r>
        <w:rPr>
          <w:rFonts w:hint="eastAsia" w:ascii="宋体" w:eastAsia="宋体"/>
          <w:color w:val="auto"/>
          <w:highlight w:val="none"/>
          <w:lang w:eastAsia="zh-CN"/>
        </w:rPr>
        <w:t>冯永航</w:t>
      </w:r>
      <w:r>
        <w:rPr>
          <w:rFonts w:hint="eastAsia" w:ascii="宋体" w:eastAsia="宋体"/>
          <w:color w:val="auto"/>
          <w:highlight w:val="none"/>
        </w:rPr>
        <w:t xml:space="preserve"> </w:t>
      </w:r>
      <w:r>
        <w:rPr>
          <w:rFonts w:hint="eastAsia" w:ascii="宋体" w:eastAsia="宋体"/>
          <w:color w:val="auto"/>
          <w:highlight w:val="none"/>
          <w:lang w:val="en-US" w:eastAsia="zh-CN"/>
        </w:rPr>
        <w:t xml:space="preserve">     </w:t>
      </w:r>
      <w:r>
        <w:rPr>
          <w:rFonts w:hint="eastAsia" w:ascii="宋体" w:eastAsia="宋体"/>
          <w:color w:val="auto"/>
          <w:highlight w:val="none"/>
        </w:rPr>
        <w:t>电话 ：</w:t>
      </w:r>
      <w:r>
        <w:rPr>
          <w:rFonts w:hint="eastAsia" w:ascii="宋体" w:eastAsia="宋体"/>
          <w:color w:val="auto"/>
          <w:highlight w:val="none"/>
          <w:lang w:val="en-US" w:eastAsia="zh-CN"/>
        </w:rPr>
        <w:t>0777-2361182</w:t>
      </w:r>
    </w:p>
    <w:p>
      <w:pPr>
        <w:pStyle w:val="10"/>
        <w:keepNext w:val="0"/>
        <w:keepLines w:val="0"/>
        <w:pageBreakBefore w:val="0"/>
        <w:widowControl w:val="0"/>
        <w:kinsoku/>
        <w:wordWrap/>
        <w:overflowPunct/>
        <w:topLinePunct w:val="0"/>
        <w:autoSpaceDE w:val="0"/>
        <w:autoSpaceDN w:val="0"/>
        <w:bidi w:val="0"/>
        <w:adjustRightInd/>
        <w:snapToGrid/>
        <w:spacing w:before="6" w:line="360" w:lineRule="auto"/>
        <w:textAlignment w:val="auto"/>
        <w:rPr>
          <w:rFonts w:hint="eastAsia" w:ascii="宋体" w:hAnsi="宋体" w:eastAsia="宋体" w:cs="宋体"/>
          <w:color w:val="auto"/>
          <w:sz w:val="24"/>
          <w:szCs w:val="24"/>
          <w:highlight w:val="none"/>
          <w:lang w:val="en-US" w:eastAsia="zh-CN"/>
        </w:rPr>
      </w:pPr>
      <w:r>
        <w:rPr>
          <w:rFonts w:hint="eastAsia" w:ascii="宋体"/>
          <w:color w:val="auto"/>
          <w:sz w:val="23"/>
          <w:highlight w:val="none"/>
          <w:lang w:val="en-US" w:eastAsia="zh-CN"/>
        </w:rPr>
        <w:t xml:space="preserve">  </w:t>
      </w:r>
      <w:r>
        <w:rPr>
          <w:rFonts w:hint="eastAsia" w:ascii="宋体" w:hAnsi="宋体" w:eastAsia="宋体" w:cs="宋体"/>
          <w:color w:val="auto"/>
          <w:sz w:val="24"/>
          <w:szCs w:val="24"/>
          <w:highlight w:val="none"/>
          <w:lang w:val="en-US" w:eastAsia="zh-CN"/>
        </w:rPr>
        <w:t xml:space="preserve">      交易服务部门：钦州市公共资源交易中心</w:t>
      </w:r>
    </w:p>
    <w:p>
      <w:pPr>
        <w:pStyle w:val="10"/>
        <w:keepNext w:val="0"/>
        <w:keepLines w:val="0"/>
        <w:pageBreakBefore w:val="0"/>
        <w:widowControl w:val="0"/>
        <w:kinsoku/>
        <w:wordWrap/>
        <w:overflowPunct/>
        <w:topLinePunct w:val="0"/>
        <w:autoSpaceDE w:val="0"/>
        <w:autoSpaceDN w:val="0"/>
        <w:bidi w:val="0"/>
        <w:adjustRightInd/>
        <w:snapToGrid/>
        <w:spacing w:before="6" w:line="360" w:lineRule="auto"/>
        <w:ind w:firstLine="960" w:firstLineChars="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监督部门：钦州市钦北区财政局</w:t>
      </w:r>
    </w:p>
    <w:p>
      <w:pPr>
        <w:pStyle w:val="10"/>
        <w:keepNext w:val="0"/>
        <w:keepLines w:val="0"/>
        <w:pageBreakBefore w:val="0"/>
        <w:widowControl w:val="0"/>
        <w:kinsoku/>
        <w:wordWrap/>
        <w:overflowPunct/>
        <w:topLinePunct w:val="0"/>
        <w:autoSpaceDE w:val="0"/>
        <w:autoSpaceDN w:val="0"/>
        <w:bidi w:val="0"/>
        <w:adjustRightInd/>
        <w:snapToGrid/>
        <w:spacing w:before="6" w:line="360" w:lineRule="auto"/>
        <w:ind w:firstLine="960" w:firstLineChars="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监督电话：0777-3686069</w:t>
      </w:r>
    </w:p>
    <w:p>
      <w:pPr>
        <w:pStyle w:val="10"/>
        <w:spacing w:before="6"/>
        <w:rPr>
          <w:rFonts w:ascii="宋体"/>
          <w:color w:val="auto"/>
          <w:sz w:val="23"/>
          <w:highlight w:val="none"/>
        </w:rPr>
      </w:pPr>
    </w:p>
    <w:p>
      <w:pPr>
        <w:pStyle w:val="10"/>
        <w:spacing w:before="1" w:line="480" w:lineRule="auto"/>
        <w:ind w:left="2818"/>
        <w:rPr>
          <w:rFonts w:ascii="宋体" w:eastAsia="宋体"/>
          <w:color w:val="auto"/>
          <w:highlight w:val="none"/>
        </w:rPr>
      </w:pPr>
      <w:r>
        <w:rPr>
          <w:rFonts w:hint="eastAsia" w:ascii="宋体" w:eastAsia="宋体"/>
          <w:color w:val="auto"/>
          <w:spacing w:val="-1"/>
          <w:highlight w:val="none"/>
        </w:rPr>
        <w:t>招标人：</w:t>
      </w:r>
      <w:r>
        <w:rPr>
          <w:rFonts w:hint="eastAsia" w:ascii="宋体" w:eastAsia="宋体"/>
          <w:color w:val="auto"/>
          <w:spacing w:val="-1"/>
          <w:highlight w:val="none"/>
          <w:lang w:eastAsia="zh-CN"/>
        </w:rPr>
        <w:t>钦州市钦北区农业农村局</w:t>
      </w:r>
      <w:r>
        <w:rPr>
          <w:rFonts w:hint="eastAsia" w:ascii="宋体" w:eastAsia="宋体"/>
          <w:color w:val="auto"/>
          <w:highlight w:val="none"/>
        </w:rPr>
        <w:t>（盖单位公章）</w:t>
      </w:r>
    </w:p>
    <w:p>
      <w:pPr>
        <w:pStyle w:val="10"/>
        <w:tabs>
          <w:tab w:val="left" w:pos="8098"/>
        </w:tabs>
        <w:spacing w:before="160" w:line="480" w:lineRule="auto"/>
        <w:ind w:left="2818"/>
        <w:rPr>
          <w:rFonts w:hint="eastAsia" w:ascii="宋体" w:eastAsia="宋体"/>
          <w:color w:val="auto"/>
          <w:highlight w:val="none"/>
        </w:rPr>
      </w:pPr>
    </w:p>
    <w:p>
      <w:pPr>
        <w:pStyle w:val="10"/>
        <w:tabs>
          <w:tab w:val="left" w:pos="8098"/>
        </w:tabs>
        <w:spacing w:before="160" w:line="480" w:lineRule="auto"/>
        <w:ind w:left="2818"/>
        <w:rPr>
          <w:rFonts w:hint="eastAsia" w:ascii="宋体" w:eastAsia="宋体"/>
          <w:color w:val="auto"/>
          <w:highlight w:val="none"/>
          <w:lang w:val="en-US"/>
        </w:rPr>
      </w:pPr>
      <w:r>
        <w:rPr>
          <w:rFonts w:hint="eastAsia" w:ascii="宋体" w:eastAsia="宋体"/>
          <w:color w:val="auto"/>
          <w:highlight w:val="none"/>
        </w:rPr>
        <w:t>招标代理机构：</w:t>
      </w:r>
      <w:r>
        <w:rPr>
          <w:rFonts w:hint="eastAsia" w:ascii="宋体" w:eastAsia="宋体"/>
          <w:color w:val="auto"/>
          <w:highlight w:val="none"/>
          <w:lang w:eastAsia="zh-CN"/>
        </w:rPr>
        <w:t>广西德元工程项目管理有限责任公司</w:t>
      </w:r>
      <w:r>
        <w:rPr>
          <w:rFonts w:hint="eastAsia" w:ascii="宋体" w:eastAsia="宋体"/>
          <w:color w:val="auto"/>
          <w:highlight w:val="none"/>
        </w:rPr>
        <w:t xml:space="preserve">（盖单位公章） </w:t>
      </w:r>
      <w:r>
        <w:rPr>
          <w:rFonts w:hint="eastAsia" w:ascii="宋体" w:eastAsia="宋体"/>
          <w:color w:val="auto"/>
          <w:highlight w:val="none"/>
          <w:lang w:val="en-US"/>
        </w:rPr>
        <w:t xml:space="preserve">      </w:t>
      </w:r>
    </w:p>
    <w:p>
      <w:pPr>
        <w:pStyle w:val="10"/>
        <w:tabs>
          <w:tab w:val="left" w:pos="8098"/>
        </w:tabs>
        <w:spacing w:before="160" w:line="480" w:lineRule="auto"/>
        <w:ind w:left="2818"/>
        <w:rPr>
          <w:rFonts w:hint="eastAsia" w:ascii="宋体" w:eastAsia="宋体"/>
          <w:color w:val="auto"/>
          <w:highlight w:val="none"/>
          <w:lang w:val="en-US"/>
        </w:rPr>
      </w:pPr>
    </w:p>
    <w:p>
      <w:pPr>
        <w:pStyle w:val="10"/>
        <w:tabs>
          <w:tab w:val="left" w:pos="8098"/>
        </w:tabs>
        <w:spacing w:before="160" w:line="480" w:lineRule="auto"/>
        <w:ind w:left="2818" w:firstLine="720" w:firstLineChars="300"/>
        <w:rPr>
          <w:rFonts w:hint="eastAsia" w:ascii="宋体" w:eastAsia="宋体"/>
          <w:color w:val="auto"/>
          <w:highlight w:val="none"/>
          <w:lang w:val="en-US"/>
        </w:rPr>
      </w:pPr>
      <w:r>
        <w:rPr>
          <w:rFonts w:hint="eastAsia" w:ascii="宋体" w:eastAsia="宋体"/>
          <w:color w:val="auto"/>
          <w:highlight w:val="none"/>
          <w:lang w:val="en-US" w:eastAsia="zh-CN"/>
        </w:rPr>
        <w:t>2020  年 12 月 4 日</w:t>
      </w:r>
      <w:r>
        <w:rPr>
          <w:rFonts w:hint="eastAsia" w:ascii="宋体" w:eastAsia="宋体"/>
          <w:color w:val="auto"/>
          <w:highlight w:val="none"/>
          <w:lang w:val="en-US"/>
        </w:rPr>
        <w:t xml:space="preserve">  </w:t>
      </w:r>
    </w:p>
    <w:p>
      <w:pPr>
        <w:rPr>
          <w:rFonts w:hint="eastAsia" w:ascii="宋体" w:eastAsia="宋体"/>
          <w:color w:val="auto"/>
          <w:spacing w:val="-17"/>
          <w:highlight w:val="none"/>
        </w:rPr>
      </w:pPr>
      <w:r>
        <w:rPr>
          <w:rFonts w:hint="eastAsia" w:ascii="宋体" w:eastAsia="宋体"/>
          <w:color w:val="auto"/>
          <w:spacing w:val="-17"/>
          <w:highlight w:val="none"/>
        </w:rPr>
        <w:br w:type="page"/>
      </w:r>
    </w:p>
    <w:p>
      <w:pPr>
        <w:spacing w:before="40"/>
        <w:ind w:right="238"/>
        <w:jc w:val="center"/>
        <w:rPr>
          <w:rFonts w:ascii="黑体" w:eastAsia="黑体"/>
          <w:b/>
          <w:color w:val="auto"/>
          <w:sz w:val="32"/>
          <w:highlight w:val="none"/>
        </w:rPr>
      </w:pPr>
      <w:r>
        <w:rPr>
          <w:rFonts w:hint="eastAsia" w:ascii="黑体" w:eastAsia="黑体"/>
          <w:b/>
          <w:color w:val="auto"/>
          <w:sz w:val="32"/>
          <w:highlight w:val="none"/>
        </w:rPr>
        <w:t>第二章 投标人须知</w:t>
      </w:r>
    </w:p>
    <w:p>
      <w:pPr>
        <w:pStyle w:val="10"/>
        <w:spacing w:before="8"/>
        <w:rPr>
          <w:rFonts w:ascii="黑体"/>
          <w:b/>
          <w:color w:val="auto"/>
          <w:sz w:val="22"/>
          <w:highlight w:val="none"/>
        </w:rPr>
      </w:pPr>
    </w:p>
    <w:p>
      <w:pPr>
        <w:pStyle w:val="4"/>
        <w:ind w:right="235"/>
        <w:jc w:val="center"/>
        <w:rPr>
          <w:rFonts w:ascii="黑体" w:eastAsia="黑体"/>
          <w:color w:val="auto"/>
          <w:highlight w:val="none"/>
        </w:rPr>
      </w:pPr>
      <w:bookmarkStart w:id="7" w:name="_bookmark3"/>
      <w:bookmarkEnd w:id="7"/>
      <w:bookmarkStart w:id="8" w:name="投标人须知前附表"/>
      <w:bookmarkEnd w:id="8"/>
      <w:r>
        <w:rPr>
          <w:rFonts w:hint="eastAsia" w:ascii="黑体" w:eastAsia="黑体"/>
          <w:color w:val="auto"/>
          <w:highlight w:val="none"/>
        </w:rPr>
        <w:t>投标人须知前附表</w:t>
      </w:r>
    </w:p>
    <w:p>
      <w:pPr>
        <w:pStyle w:val="10"/>
        <w:spacing w:before="5"/>
        <w:rPr>
          <w:rFonts w:ascii="黑体"/>
          <w:b/>
          <w:color w:val="auto"/>
          <w:sz w:val="20"/>
          <w:highlight w:val="none"/>
        </w:rPr>
      </w:pPr>
    </w:p>
    <w:tbl>
      <w:tblPr>
        <w:tblStyle w:val="22"/>
        <w:tblW w:w="9697" w:type="dxa"/>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2349"/>
        <w:gridCol w:w="6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blHeader/>
        </w:trPr>
        <w:tc>
          <w:tcPr>
            <w:tcW w:w="1078" w:type="dxa"/>
          </w:tcPr>
          <w:p>
            <w:pPr>
              <w:pStyle w:val="37"/>
              <w:spacing w:before="68"/>
              <w:ind w:left="177"/>
              <w:rPr>
                <w:b/>
                <w:color w:val="auto"/>
                <w:sz w:val="24"/>
                <w:highlight w:val="none"/>
              </w:rPr>
            </w:pPr>
            <w:r>
              <w:rPr>
                <w:b/>
                <w:color w:val="auto"/>
                <w:sz w:val="24"/>
                <w:highlight w:val="none"/>
              </w:rPr>
              <w:t>条款号</w:t>
            </w:r>
          </w:p>
        </w:tc>
        <w:tc>
          <w:tcPr>
            <w:tcW w:w="2349" w:type="dxa"/>
          </w:tcPr>
          <w:p>
            <w:pPr>
              <w:pStyle w:val="37"/>
              <w:tabs>
                <w:tab w:val="left" w:pos="489"/>
                <w:tab w:val="left" w:pos="971"/>
                <w:tab w:val="left" w:pos="1451"/>
              </w:tabs>
              <w:spacing w:before="68"/>
              <w:ind w:left="9"/>
              <w:jc w:val="center"/>
              <w:rPr>
                <w:b/>
                <w:color w:val="auto"/>
                <w:sz w:val="24"/>
                <w:highlight w:val="none"/>
              </w:rPr>
            </w:pPr>
            <w:r>
              <w:rPr>
                <w:b/>
                <w:color w:val="auto"/>
                <w:sz w:val="24"/>
                <w:highlight w:val="none"/>
              </w:rPr>
              <w:t>条</w:t>
            </w:r>
            <w:r>
              <w:rPr>
                <w:b/>
                <w:color w:val="auto"/>
                <w:sz w:val="24"/>
                <w:highlight w:val="none"/>
              </w:rPr>
              <w:tab/>
            </w:r>
            <w:r>
              <w:rPr>
                <w:b/>
                <w:color w:val="auto"/>
                <w:sz w:val="24"/>
                <w:highlight w:val="none"/>
              </w:rPr>
              <w:t>款</w:t>
            </w:r>
            <w:r>
              <w:rPr>
                <w:b/>
                <w:color w:val="auto"/>
                <w:sz w:val="24"/>
                <w:highlight w:val="none"/>
              </w:rPr>
              <w:tab/>
            </w:r>
            <w:r>
              <w:rPr>
                <w:b/>
                <w:color w:val="auto"/>
                <w:sz w:val="24"/>
                <w:highlight w:val="none"/>
              </w:rPr>
              <w:t>名</w:t>
            </w:r>
            <w:r>
              <w:rPr>
                <w:b/>
                <w:color w:val="auto"/>
                <w:sz w:val="24"/>
                <w:highlight w:val="none"/>
              </w:rPr>
              <w:tab/>
            </w:r>
            <w:r>
              <w:rPr>
                <w:b/>
                <w:color w:val="auto"/>
                <w:sz w:val="24"/>
                <w:highlight w:val="none"/>
              </w:rPr>
              <w:t>称</w:t>
            </w:r>
          </w:p>
        </w:tc>
        <w:tc>
          <w:tcPr>
            <w:tcW w:w="6270" w:type="dxa"/>
          </w:tcPr>
          <w:p>
            <w:pPr>
              <w:pStyle w:val="37"/>
              <w:tabs>
                <w:tab w:val="left" w:pos="492"/>
                <w:tab w:val="left" w:pos="972"/>
                <w:tab w:val="left" w:pos="1455"/>
              </w:tabs>
              <w:spacing w:before="68"/>
              <w:ind w:left="12"/>
              <w:jc w:val="center"/>
              <w:rPr>
                <w:b/>
                <w:color w:val="auto"/>
                <w:sz w:val="24"/>
                <w:highlight w:val="none"/>
              </w:rPr>
            </w:pPr>
            <w:r>
              <w:rPr>
                <w:b/>
                <w:color w:val="auto"/>
                <w:sz w:val="24"/>
                <w:highlight w:val="none"/>
              </w:rPr>
              <w:t>编</w:t>
            </w:r>
            <w:r>
              <w:rPr>
                <w:b/>
                <w:color w:val="auto"/>
                <w:sz w:val="24"/>
                <w:highlight w:val="none"/>
              </w:rPr>
              <w:tab/>
            </w:r>
            <w:r>
              <w:rPr>
                <w:b/>
                <w:color w:val="auto"/>
                <w:sz w:val="24"/>
                <w:highlight w:val="none"/>
              </w:rPr>
              <w:t>列</w:t>
            </w:r>
            <w:r>
              <w:rPr>
                <w:b/>
                <w:color w:val="auto"/>
                <w:sz w:val="24"/>
                <w:highlight w:val="none"/>
              </w:rPr>
              <w:tab/>
            </w:r>
            <w:r>
              <w:rPr>
                <w:b/>
                <w:color w:val="auto"/>
                <w:sz w:val="24"/>
                <w:highlight w:val="none"/>
              </w:rPr>
              <w:t>内</w:t>
            </w:r>
            <w:r>
              <w:rPr>
                <w:b/>
                <w:color w:val="auto"/>
                <w:sz w:val="24"/>
                <w:highlight w:val="none"/>
              </w:rPr>
              <w:tab/>
            </w:r>
            <w:r>
              <w:rPr>
                <w:b/>
                <w:color w:val="auto"/>
                <w:sz w:val="24"/>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50" w:hRule="atLeast"/>
        </w:trPr>
        <w:tc>
          <w:tcPr>
            <w:tcW w:w="1078" w:type="dxa"/>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spacing w:before="177"/>
              <w:ind w:left="237"/>
              <w:rPr>
                <w:rFonts w:ascii="宋体"/>
                <w:color w:val="auto"/>
                <w:sz w:val="24"/>
                <w:highlight w:val="none"/>
              </w:rPr>
            </w:pPr>
            <w:r>
              <w:rPr>
                <w:rFonts w:ascii="宋体"/>
                <w:color w:val="auto"/>
                <w:sz w:val="24"/>
                <w:highlight w:val="none"/>
              </w:rPr>
              <w:t>1.1.2</w:t>
            </w:r>
          </w:p>
        </w:tc>
        <w:tc>
          <w:tcPr>
            <w:tcW w:w="2349" w:type="dxa"/>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spacing w:before="177"/>
              <w:ind w:left="6"/>
              <w:jc w:val="center"/>
              <w:rPr>
                <w:color w:val="auto"/>
                <w:sz w:val="24"/>
                <w:highlight w:val="none"/>
              </w:rPr>
            </w:pPr>
            <w:r>
              <w:rPr>
                <w:color w:val="auto"/>
                <w:sz w:val="24"/>
                <w:highlight w:val="none"/>
              </w:rPr>
              <w:t>招标人</w:t>
            </w:r>
          </w:p>
        </w:tc>
        <w:tc>
          <w:tcPr>
            <w:tcW w:w="6270" w:type="dxa"/>
          </w:tcPr>
          <w:p>
            <w:pPr>
              <w:pStyle w:val="37"/>
              <w:spacing w:before="36"/>
              <w:ind w:left="107"/>
              <w:rPr>
                <w:rFonts w:hint="eastAsia" w:eastAsia="仿宋"/>
                <w:color w:val="auto"/>
                <w:sz w:val="24"/>
                <w:highlight w:val="none"/>
                <w:lang w:eastAsia="zh-CN"/>
              </w:rPr>
            </w:pPr>
            <w:r>
              <w:rPr>
                <w:color w:val="auto"/>
                <w:sz w:val="24"/>
                <w:highlight w:val="none"/>
              </w:rPr>
              <w:t>名称：</w:t>
            </w:r>
            <w:r>
              <w:rPr>
                <w:rFonts w:hint="eastAsia"/>
                <w:color w:val="auto"/>
                <w:sz w:val="24"/>
                <w:highlight w:val="none"/>
                <w:lang w:eastAsia="zh-CN"/>
              </w:rPr>
              <w:t>钦州市钦北区农业农村局</w:t>
            </w:r>
          </w:p>
          <w:p>
            <w:pPr>
              <w:pStyle w:val="37"/>
              <w:spacing w:before="36"/>
              <w:ind w:left="107"/>
              <w:rPr>
                <w:color w:val="auto"/>
                <w:sz w:val="24"/>
                <w:highlight w:val="none"/>
                <w:lang w:val="en-US"/>
              </w:rPr>
            </w:pPr>
            <w:r>
              <w:rPr>
                <w:color w:val="auto"/>
                <w:sz w:val="24"/>
                <w:highlight w:val="none"/>
                <w:lang w:val="en-US"/>
              </w:rPr>
              <w:t>地址：钦州市钦北区钦州湾大道钦北区行政信息中心 邮编：535000</w:t>
            </w:r>
          </w:p>
          <w:p>
            <w:pPr>
              <w:pStyle w:val="37"/>
              <w:spacing w:before="36"/>
              <w:ind w:left="107"/>
              <w:rPr>
                <w:color w:val="auto"/>
                <w:sz w:val="24"/>
                <w:highlight w:val="none"/>
                <w:lang w:val="en-US"/>
              </w:rPr>
            </w:pPr>
            <w:r>
              <w:rPr>
                <w:color w:val="auto"/>
                <w:sz w:val="24"/>
                <w:highlight w:val="none"/>
                <w:lang w:val="en-US"/>
              </w:rPr>
              <w:t>联系人：陆电</w:t>
            </w:r>
          </w:p>
          <w:p>
            <w:pPr>
              <w:pStyle w:val="37"/>
              <w:spacing w:before="36"/>
              <w:ind w:left="107"/>
              <w:rPr>
                <w:color w:val="auto"/>
                <w:sz w:val="24"/>
                <w:highlight w:val="none"/>
                <w:lang w:val="en-US"/>
              </w:rPr>
            </w:pPr>
            <w:r>
              <w:rPr>
                <w:color w:val="auto"/>
                <w:sz w:val="24"/>
                <w:highlight w:val="none"/>
                <w:lang w:val="en-US"/>
              </w:rPr>
              <w:t>电话：0777-2825029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1078" w:type="dxa"/>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spacing w:before="12"/>
              <w:rPr>
                <w:rFonts w:ascii="黑体"/>
                <w:b/>
                <w:color w:val="auto"/>
                <w:sz w:val="28"/>
                <w:highlight w:val="none"/>
              </w:rPr>
            </w:pPr>
          </w:p>
          <w:p>
            <w:pPr>
              <w:pStyle w:val="37"/>
              <w:ind w:left="237"/>
              <w:rPr>
                <w:rFonts w:ascii="宋体"/>
                <w:color w:val="auto"/>
                <w:sz w:val="24"/>
                <w:highlight w:val="none"/>
              </w:rPr>
            </w:pPr>
            <w:r>
              <w:rPr>
                <w:rFonts w:ascii="宋体"/>
                <w:color w:val="auto"/>
                <w:sz w:val="24"/>
                <w:highlight w:val="none"/>
              </w:rPr>
              <w:t>1.1.3</w:t>
            </w:r>
          </w:p>
        </w:tc>
        <w:tc>
          <w:tcPr>
            <w:tcW w:w="2349" w:type="dxa"/>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spacing w:before="12"/>
              <w:rPr>
                <w:rFonts w:ascii="黑体"/>
                <w:b/>
                <w:color w:val="auto"/>
                <w:sz w:val="28"/>
                <w:highlight w:val="none"/>
              </w:rPr>
            </w:pPr>
          </w:p>
          <w:p>
            <w:pPr>
              <w:pStyle w:val="37"/>
              <w:ind w:left="6"/>
              <w:jc w:val="center"/>
              <w:rPr>
                <w:color w:val="auto"/>
                <w:sz w:val="24"/>
                <w:highlight w:val="none"/>
              </w:rPr>
            </w:pPr>
            <w:r>
              <w:rPr>
                <w:color w:val="auto"/>
                <w:sz w:val="24"/>
                <w:highlight w:val="none"/>
              </w:rPr>
              <w:t>招标代理机构</w:t>
            </w:r>
          </w:p>
        </w:tc>
        <w:tc>
          <w:tcPr>
            <w:tcW w:w="6270" w:type="dxa"/>
          </w:tcPr>
          <w:p>
            <w:pPr>
              <w:pStyle w:val="37"/>
              <w:spacing w:before="36"/>
              <w:ind w:left="107"/>
              <w:rPr>
                <w:rFonts w:hint="eastAsia" w:eastAsia="仿宋"/>
                <w:color w:val="auto"/>
                <w:sz w:val="24"/>
                <w:highlight w:val="none"/>
                <w:lang w:eastAsia="zh-CN"/>
              </w:rPr>
            </w:pPr>
            <w:r>
              <w:rPr>
                <w:color w:val="auto"/>
                <w:sz w:val="24"/>
                <w:highlight w:val="none"/>
              </w:rPr>
              <w:t>名称：</w:t>
            </w:r>
            <w:r>
              <w:rPr>
                <w:rFonts w:hint="eastAsia"/>
                <w:color w:val="auto"/>
                <w:sz w:val="24"/>
                <w:highlight w:val="none"/>
                <w:lang w:eastAsia="zh-CN"/>
              </w:rPr>
              <w:t>广西德元工程项目管理有限责任公司</w:t>
            </w:r>
          </w:p>
          <w:p>
            <w:pPr>
              <w:pStyle w:val="37"/>
              <w:spacing w:before="36" w:line="278" w:lineRule="auto"/>
              <w:ind w:left="107" w:right="378"/>
              <w:rPr>
                <w:rFonts w:hint="eastAsia" w:eastAsia="仿宋"/>
                <w:color w:val="auto"/>
                <w:spacing w:val="-1"/>
                <w:sz w:val="24"/>
                <w:highlight w:val="none"/>
                <w:lang w:eastAsia="zh-CN"/>
              </w:rPr>
            </w:pPr>
            <w:r>
              <w:rPr>
                <w:color w:val="auto"/>
                <w:spacing w:val="-1"/>
                <w:sz w:val="24"/>
                <w:highlight w:val="none"/>
              </w:rPr>
              <w:t>地址：</w:t>
            </w:r>
            <w:r>
              <w:rPr>
                <w:rFonts w:hint="eastAsia"/>
                <w:color w:val="auto"/>
                <w:spacing w:val="-1"/>
                <w:sz w:val="24"/>
                <w:highlight w:val="none"/>
                <w:lang w:eastAsia="zh-CN"/>
              </w:rPr>
              <w:t>广西钦州市钦廉街银信开发区C9座3楼</w:t>
            </w:r>
          </w:p>
          <w:p>
            <w:pPr>
              <w:pStyle w:val="37"/>
              <w:spacing w:before="36" w:line="278" w:lineRule="auto"/>
              <w:ind w:left="107" w:right="378"/>
              <w:rPr>
                <w:rFonts w:hint="default" w:eastAsia="仿宋"/>
                <w:color w:val="auto"/>
                <w:sz w:val="24"/>
                <w:highlight w:val="none"/>
                <w:lang w:val="en-US" w:eastAsia="zh-CN"/>
              </w:rPr>
            </w:pPr>
            <w:r>
              <w:rPr>
                <w:color w:val="auto"/>
                <w:sz w:val="24"/>
                <w:highlight w:val="none"/>
              </w:rPr>
              <w:t>邮编：</w:t>
            </w:r>
            <w:r>
              <w:rPr>
                <w:rFonts w:hint="eastAsia"/>
                <w:color w:val="auto"/>
                <w:sz w:val="24"/>
                <w:highlight w:val="none"/>
                <w:lang w:val="en-US" w:eastAsia="zh-CN"/>
              </w:rPr>
              <w:t>535000</w:t>
            </w:r>
          </w:p>
          <w:p>
            <w:pPr>
              <w:pStyle w:val="37"/>
              <w:spacing w:before="4"/>
              <w:ind w:left="107"/>
              <w:rPr>
                <w:rFonts w:hint="eastAsia" w:eastAsia="仿宋"/>
                <w:color w:val="auto"/>
                <w:sz w:val="24"/>
                <w:highlight w:val="none"/>
                <w:lang w:eastAsia="zh-CN"/>
              </w:rPr>
            </w:pPr>
            <w:r>
              <w:rPr>
                <w:color w:val="auto"/>
                <w:sz w:val="24"/>
                <w:highlight w:val="none"/>
              </w:rPr>
              <w:t>联系人：</w:t>
            </w:r>
            <w:r>
              <w:rPr>
                <w:rFonts w:hint="eastAsia"/>
                <w:color w:val="auto"/>
                <w:sz w:val="24"/>
                <w:highlight w:val="none"/>
              </w:rPr>
              <w:t>冯</w:t>
            </w:r>
            <w:r>
              <w:rPr>
                <w:rFonts w:hint="eastAsia"/>
                <w:color w:val="auto"/>
                <w:sz w:val="24"/>
                <w:highlight w:val="none"/>
                <w:lang w:eastAsia="zh-CN"/>
              </w:rPr>
              <w:t>永航</w:t>
            </w:r>
          </w:p>
          <w:p>
            <w:pPr>
              <w:pStyle w:val="37"/>
              <w:spacing w:before="52" w:line="280" w:lineRule="auto"/>
              <w:ind w:left="107" w:right="3018"/>
              <w:rPr>
                <w:color w:val="auto"/>
                <w:sz w:val="24"/>
                <w:highlight w:val="none"/>
              </w:rPr>
            </w:pPr>
            <w:r>
              <w:rPr>
                <w:color w:val="auto"/>
                <w:sz w:val="24"/>
                <w:highlight w:val="none"/>
              </w:rPr>
              <w:t>电话：</w:t>
            </w:r>
            <w:r>
              <w:rPr>
                <w:rFonts w:hint="eastAsia"/>
                <w:color w:val="auto"/>
                <w:sz w:val="24"/>
                <w:highlight w:val="none"/>
                <w:lang w:val="en-US" w:eastAsia="zh-CN"/>
              </w:rPr>
              <w:t>0777-2361182</w:t>
            </w:r>
            <w:r>
              <w:rPr>
                <w:color w:val="auto"/>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78" w:type="dxa"/>
          </w:tcPr>
          <w:p>
            <w:pPr>
              <w:pStyle w:val="37"/>
              <w:spacing w:before="120"/>
              <w:ind w:left="237"/>
              <w:rPr>
                <w:rFonts w:ascii="宋体"/>
                <w:color w:val="auto"/>
                <w:sz w:val="24"/>
                <w:highlight w:val="none"/>
              </w:rPr>
            </w:pPr>
            <w:r>
              <w:rPr>
                <w:rFonts w:ascii="宋体"/>
                <w:color w:val="auto"/>
                <w:sz w:val="24"/>
                <w:highlight w:val="none"/>
              </w:rPr>
              <w:t>1.1.4</w:t>
            </w:r>
          </w:p>
        </w:tc>
        <w:tc>
          <w:tcPr>
            <w:tcW w:w="2349" w:type="dxa"/>
          </w:tcPr>
          <w:p>
            <w:pPr>
              <w:pStyle w:val="37"/>
              <w:spacing w:before="120"/>
              <w:ind w:left="6"/>
              <w:jc w:val="center"/>
              <w:rPr>
                <w:color w:val="auto"/>
                <w:sz w:val="24"/>
                <w:highlight w:val="none"/>
              </w:rPr>
            </w:pPr>
            <w:r>
              <w:rPr>
                <w:color w:val="auto"/>
                <w:sz w:val="24"/>
                <w:highlight w:val="none"/>
              </w:rPr>
              <w:t>项目名称</w:t>
            </w:r>
          </w:p>
        </w:tc>
        <w:tc>
          <w:tcPr>
            <w:tcW w:w="6270" w:type="dxa"/>
          </w:tcPr>
          <w:p>
            <w:pPr>
              <w:pStyle w:val="37"/>
              <w:spacing w:before="120"/>
              <w:ind w:left="10"/>
              <w:jc w:val="center"/>
              <w:rPr>
                <w:color w:val="auto"/>
                <w:sz w:val="24"/>
                <w:highlight w:val="none"/>
              </w:rPr>
            </w:pPr>
            <w:r>
              <w:rPr>
                <w:rFonts w:hint="eastAsia"/>
                <w:color w:val="auto"/>
                <w:sz w:val="24"/>
                <w:highlight w:val="none"/>
                <w:lang w:eastAsia="zh-CN"/>
              </w:rPr>
              <w:t>钦北区2020年高标准农田建设项目（大寺镇、大直镇）I标</w:t>
            </w:r>
            <w:r>
              <w:rPr>
                <w:rFonts w:hint="eastAsia"/>
                <w:color w:val="auto"/>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078" w:type="dxa"/>
          </w:tcPr>
          <w:p>
            <w:pPr>
              <w:pStyle w:val="37"/>
              <w:spacing w:before="127"/>
              <w:ind w:left="237"/>
              <w:rPr>
                <w:rFonts w:ascii="宋体"/>
                <w:color w:val="auto"/>
                <w:sz w:val="24"/>
                <w:highlight w:val="none"/>
              </w:rPr>
            </w:pPr>
            <w:r>
              <w:rPr>
                <w:rFonts w:ascii="宋体"/>
                <w:color w:val="auto"/>
                <w:sz w:val="24"/>
                <w:highlight w:val="none"/>
              </w:rPr>
              <w:t>1.1.5</w:t>
            </w:r>
          </w:p>
        </w:tc>
        <w:tc>
          <w:tcPr>
            <w:tcW w:w="2349" w:type="dxa"/>
          </w:tcPr>
          <w:p>
            <w:pPr>
              <w:pStyle w:val="37"/>
              <w:spacing w:before="127"/>
              <w:ind w:left="6"/>
              <w:jc w:val="center"/>
              <w:rPr>
                <w:color w:val="auto"/>
                <w:sz w:val="24"/>
                <w:highlight w:val="none"/>
              </w:rPr>
            </w:pPr>
            <w:r>
              <w:rPr>
                <w:color w:val="auto"/>
                <w:sz w:val="24"/>
                <w:highlight w:val="none"/>
              </w:rPr>
              <w:t>建设地点</w:t>
            </w:r>
          </w:p>
        </w:tc>
        <w:tc>
          <w:tcPr>
            <w:tcW w:w="6270" w:type="dxa"/>
          </w:tcPr>
          <w:p>
            <w:pPr>
              <w:pStyle w:val="37"/>
              <w:spacing w:before="127"/>
              <w:ind w:left="10"/>
              <w:jc w:val="center"/>
              <w:rPr>
                <w:rFonts w:hint="eastAsia" w:eastAsia="仿宋"/>
                <w:color w:val="auto"/>
                <w:sz w:val="24"/>
                <w:highlight w:val="none"/>
                <w:lang w:eastAsia="zh-CN"/>
              </w:rPr>
            </w:pPr>
            <w:r>
              <w:rPr>
                <w:rFonts w:hint="eastAsia"/>
                <w:color w:val="auto"/>
                <w:sz w:val="24"/>
                <w:highlight w:val="none"/>
                <w:lang w:eastAsia="zh-CN"/>
              </w:rPr>
              <w:t>钦州市钦北区西部的大寺镇、大直镇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078" w:type="dxa"/>
          </w:tcPr>
          <w:p>
            <w:pPr>
              <w:pStyle w:val="37"/>
              <w:spacing w:before="110"/>
              <w:ind w:left="237"/>
              <w:rPr>
                <w:rFonts w:ascii="宋体"/>
                <w:color w:val="auto"/>
                <w:sz w:val="24"/>
                <w:highlight w:val="none"/>
              </w:rPr>
            </w:pPr>
            <w:r>
              <w:rPr>
                <w:rFonts w:ascii="宋体"/>
                <w:color w:val="auto"/>
                <w:sz w:val="24"/>
                <w:highlight w:val="none"/>
              </w:rPr>
              <w:t>1.1.6</w:t>
            </w:r>
          </w:p>
        </w:tc>
        <w:tc>
          <w:tcPr>
            <w:tcW w:w="2349" w:type="dxa"/>
          </w:tcPr>
          <w:p>
            <w:pPr>
              <w:pStyle w:val="37"/>
              <w:spacing w:before="110"/>
              <w:ind w:left="6"/>
              <w:jc w:val="center"/>
              <w:rPr>
                <w:color w:val="auto"/>
                <w:sz w:val="24"/>
                <w:highlight w:val="none"/>
              </w:rPr>
            </w:pPr>
            <w:r>
              <w:rPr>
                <w:color w:val="auto"/>
                <w:sz w:val="24"/>
                <w:highlight w:val="none"/>
              </w:rPr>
              <w:t>现场管理机构</w:t>
            </w:r>
          </w:p>
        </w:tc>
        <w:tc>
          <w:tcPr>
            <w:tcW w:w="6270" w:type="dxa"/>
          </w:tcPr>
          <w:p>
            <w:pPr>
              <w:pStyle w:val="37"/>
              <w:spacing w:before="110"/>
              <w:ind w:left="10"/>
              <w:jc w:val="center"/>
              <w:rPr>
                <w:color w:val="auto"/>
                <w:sz w:val="24"/>
                <w:highlight w:val="none"/>
              </w:rPr>
            </w:pPr>
            <w:r>
              <w:rPr>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078" w:type="dxa"/>
          </w:tcPr>
          <w:p>
            <w:pPr>
              <w:pStyle w:val="37"/>
              <w:spacing w:before="112"/>
              <w:ind w:left="237"/>
              <w:rPr>
                <w:rFonts w:ascii="宋体"/>
                <w:color w:val="auto"/>
                <w:sz w:val="24"/>
                <w:highlight w:val="none"/>
              </w:rPr>
            </w:pPr>
            <w:r>
              <w:rPr>
                <w:rFonts w:ascii="宋体"/>
                <w:color w:val="auto"/>
                <w:sz w:val="24"/>
                <w:highlight w:val="none"/>
              </w:rPr>
              <w:t>1.1.7</w:t>
            </w:r>
          </w:p>
        </w:tc>
        <w:tc>
          <w:tcPr>
            <w:tcW w:w="2349" w:type="dxa"/>
          </w:tcPr>
          <w:p>
            <w:pPr>
              <w:pStyle w:val="37"/>
              <w:spacing w:before="112"/>
              <w:ind w:left="6"/>
              <w:jc w:val="center"/>
              <w:rPr>
                <w:color w:val="auto"/>
                <w:sz w:val="24"/>
                <w:highlight w:val="none"/>
              </w:rPr>
            </w:pPr>
            <w:r>
              <w:rPr>
                <w:color w:val="auto"/>
                <w:sz w:val="24"/>
                <w:highlight w:val="none"/>
              </w:rPr>
              <w:t>设计人</w:t>
            </w:r>
          </w:p>
        </w:tc>
        <w:tc>
          <w:tcPr>
            <w:tcW w:w="6270" w:type="dxa"/>
          </w:tcPr>
          <w:p>
            <w:pPr>
              <w:pStyle w:val="37"/>
              <w:spacing w:before="112"/>
              <w:ind w:left="10"/>
              <w:jc w:val="center"/>
              <w:rPr>
                <w:rFonts w:hint="eastAsia" w:eastAsia="仿宋"/>
                <w:color w:val="auto"/>
                <w:sz w:val="24"/>
                <w:highlight w:val="none"/>
                <w:lang w:eastAsia="zh-CN"/>
              </w:rPr>
            </w:pPr>
            <w:r>
              <w:rPr>
                <w:rFonts w:hint="eastAsia"/>
                <w:color w:val="auto"/>
                <w:sz w:val="24"/>
                <w:highlight w:val="none"/>
                <w:lang w:val="en-US" w:eastAsia="zh-CN"/>
              </w:rPr>
              <w:t>广西鑫润工程设计有限公司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78" w:type="dxa"/>
          </w:tcPr>
          <w:p>
            <w:pPr>
              <w:pStyle w:val="37"/>
              <w:spacing w:before="121"/>
              <w:ind w:left="237"/>
              <w:rPr>
                <w:rFonts w:ascii="宋体"/>
                <w:color w:val="auto"/>
                <w:sz w:val="24"/>
                <w:highlight w:val="none"/>
              </w:rPr>
            </w:pPr>
            <w:r>
              <w:rPr>
                <w:rFonts w:ascii="宋体"/>
                <w:color w:val="auto"/>
                <w:sz w:val="24"/>
                <w:highlight w:val="none"/>
              </w:rPr>
              <w:t>1.1.8</w:t>
            </w:r>
          </w:p>
        </w:tc>
        <w:tc>
          <w:tcPr>
            <w:tcW w:w="2349" w:type="dxa"/>
          </w:tcPr>
          <w:p>
            <w:pPr>
              <w:pStyle w:val="37"/>
              <w:spacing w:before="121"/>
              <w:ind w:left="6"/>
              <w:jc w:val="center"/>
              <w:rPr>
                <w:color w:val="auto"/>
                <w:sz w:val="24"/>
                <w:highlight w:val="none"/>
              </w:rPr>
            </w:pPr>
            <w:r>
              <w:rPr>
                <w:color w:val="auto"/>
                <w:sz w:val="24"/>
                <w:highlight w:val="none"/>
              </w:rPr>
              <w:t>监理人</w:t>
            </w:r>
          </w:p>
        </w:tc>
        <w:tc>
          <w:tcPr>
            <w:tcW w:w="6270" w:type="dxa"/>
          </w:tcPr>
          <w:p>
            <w:pPr>
              <w:pStyle w:val="37"/>
              <w:spacing w:before="121"/>
              <w:ind w:left="10"/>
              <w:jc w:val="center"/>
              <w:rPr>
                <w:rFonts w:hint="eastAsia" w:eastAsia="仿宋"/>
                <w:color w:val="auto"/>
                <w:sz w:val="24"/>
                <w:highlight w:val="none"/>
                <w:lang w:eastAsia="zh-CN"/>
              </w:rPr>
            </w:pPr>
            <w:r>
              <w:rPr>
                <w:rFonts w:hint="eastAsia"/>
                <w:color w:val="auto"/>
                <w:sz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78" w:type="dxa"/>
          </w:tcPr>
          <w:p>
            <w:pPr>
              <w:pStyle w:val="37"/>
              <w:spacing w:before="48" w:line="292" w:lineRule="exact"/>
              <w:ind w:left="237"/>
              <w:rPr>
                <w:rFonts w:ascii="宋体"/>
                <w:color w:val="auto"/>
                <w:sz w:val="24"/>
                <w:highlight w:val="none"/>
              </w:rPr>
            </w:pPr>
            <w:r>
              <w:rPr>
                <w:rFonts w:ascii="宋体"/>
                <w:color w:val="auto"/>
                <w:sz w:val="24"/>
                <w:highlight w:val="none"/>
              </w:rPr>
              <w:t>1.1.9</w:t>
            </w:r>
          </w:p>
        </w:tc>
        <w:tc>
          <w:tcPr>
            <w:tcW w:w="2349" w:type="dxa"/>
          </w:tcPr>
          <w:p>
            <w:pPr>
              <w:pStyle w:val="37"/>
              <w:spacing w:before="48" w:line="292" w:lineRule="exact"/>
              <w:ind w:left="6"/>
              <w:jc w:val="center"/>
              <w:rPr>
                <w:color w:val="auto"/>
                <w:sz w:val="24"/>
                <w:highlight w:val="none"/>
              </w:rPr>
            </w:pPr>
            <w:r>
              <w:rPr>
                <w:color w:val="auto"/>
                <w:sz w:val="24"/>
                <w:highlight w:val="none"/>
              </w:rPr>
              <w:t>代建机构</w:t>
            </w:r>
          </w:p>
        </w:tc>
        <w:tc>
          <w:tcPr>
            <w:tcW w:w="6270" w:type="dxa"/>
          </w:tcPr>
          <w:p>
            <w:pPr>
              <w:pStyle w:val="37"/>
              <w:spacing w:before="48" w:line="292" w:lineRule="exact"/>
              <w:ind w:left="10"/>
              <w:jc w:val="center"/>
              <w:rPr>
                <w:color w:val="auto"/>
                <w:sz w:val="24"/>
                <w:highlight w:val="none"/>
              </w:rPr>
            </w:pPr>
            <w:r>
              <w:rPr>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78" w:type="dxa"/>
          </w:tcPr>
          <w:p>
            <w:pPr>
              <w:pStyle w:val="37"/>
              <w:spacing w:before="69"/>
              <w:ind w:left="237"/>
              <w:rPr>
                <w:rFonts w:ascii="宋体"/>
                <w:color w:val="auto"/>
                <w:sz w:val="24"/>
                <w:highlight w:val="none"/>
              </w:rPr>
            </w:pPr>
            <w:r>
              <w:rPr>
                <w:rFonts w:ascii="宋体"/>
                <w:color w:val="auto"/>
                <w:sz w:val="24"/>
                <w:highlight w:val="none"/>
              </w:rPr>
              <w:t>1.2.1</w:t>
            </w:r>
          </w:p>
        </w:tc>
        <w:tc>
          <w:tcPr>
            <w:tcW w:w="2349" w:type="dxa"/>
          </w:tcPr>
          <w:p>
            <w:pPr>
              <w:pStyle w:val="37"/>
              <w:spacing w:before="69"/>
              <w:ind w:left="6"/>
              <w:jc w:val="center"/>
              <w:rPr>
                <w:color w:val="auto"/>
                <w:sz w:val="24"/>
                <w:highlight w:val="none"/>
              </w:rPr>
            </w:pPr>
            <w:r>
              <w:rPr>
                <w:color w:val="auto"/>
                <w:sz w:val="24"/>
                <w:highlight w:val="none"/>
              </w:rPr>
              <w:t>资金来源</w:t>
            </w:r>
          </w:p>
        </w:tc>
        <w:tc>
          <w:tcPr>
            <w:tcW w:w="6270" w:type="dxa"/>
          </w:tcPr>
          <w:p>
            <w:pPr>
              <w:pStyle w:val="37"/>
              <w:spacing w:before="69"/>
              <w:ind w:left="10"/>
              <w:jc w:val="center"/>
              <w:rPr>
                <w:rFonts w:hint="eastAsia" w:eastAsia="仿宋"/>
                <w:color w:val="auto"/>
                <w:sz w:val="24"/>
                <w:highlight w:val="none"/>
                <w:lang w:eastAsia="zh-CN"/>
              </w:rPr>
            </w:pPr>
            <w:r>
              <w:rPr>
                <w:rFonts w:hint="eastAsia" w:eastAsia="仿宋"/>
                <w:color w:val="auto"/>
                <w:sz w:val="24"/>
                <w:highlight w:val="none"/>
                <w:lang w:eastAsia="zh-CN"/>
              </w:rPr>
              <w:t>中央和地方配套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78" w:type="dxa"/>
          </w:tcPr>
          <w:p>
            <w:pPr>
              <w:pStyle w:val="37"/>
              <w:spacing w:before="68"/>
              <w:ind w:left="237"/>
              <w:rPr>
                <w:rFonts w:ascii="宋体"/>
                <w:color w:val="auto"/>
                <w:sz w:val="24"/>
                <w:highlight w:val="none"/>
              </w:rPr>
            </w:pPr>
            <w:r>
              <w:rPr>
                <w:rFonts w:ascii="宋体"/>
                <w:color w:val="auto"/>
                <w:sz w:val="24"/>
                <w:highlight w:val="none"/>
              </w:rPr>
              <w:t>1.2.2</w:t>
            </w:r>
          </w:p>
        </w:tc>
        <w:tc>
          <w:tcPr>
            <w:tcW w:w="2349" w:type="dxa"/>
          </w:tcPr>
          <w:p>
            <w:pPr>
              <w:pStyle w:val="37"/>
              <w:spacing w:before="68"/>
              <w:ind w:left="6"/>
              <w:jc w:val="center"/>
              <w:rPr>
                <w:color w:val="auto"/>
                <w:sz w:val="24"/>
                <w:highlight w:val="none"/>
              </w:rPr>
            </w:pPr>
            <w:r>
              <w:rPr>
                <w:color w:val="auto"/>
                <w:sz w:val="24"/>
                <w:highlight w:val="none"/>
              </w:rPr>
              <w:t>出资比例</w:t>
            </w:r>
          </w:p>
        </w:tc>
        <w:tc>
          <w:tcPr>
            <w:tcW w:w="6270" w:type="dxa"/>
          </w:tcPr>
          <w:p>
            <w:pPr>
              <w:pStyle w:val="37"/>
              <w:spacing w:before="68"/>
              <w:ind w:left="10"/>
              <w:jc w:val="center"/>
              <w:rPr>
                <w:color w:val="auto"/>
                <w:sz w:val="24"/>
                <w:highlight w:val="none"/>
              </w:rPr>
            </w:pPr>
            <w:r>
              <w:rPr>
                <w:color w:val="auto"/>
                <w:sz w:val="24"/>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078" w:type="dxa"/>
          </w:tcPr>
          <w:p>
            <w:pPr>
              <w:pStyle w:val="37"/>
              <w:spacing w:before="68"/>
              <w:ind w:left="237"/>
              <w:rPr>
                <w:rFonts w:ascii="宋体"/>
                <w:color w:val="auto"/>
                <w:sz w:val="24"/>
                <w:highlight w:val="none"/>
              </w:rPr>
            </w:pPr>
            <w:r>
              <w:rPr>
                <w:rFonts w:ascii="宋体"/>
                <w:color w:val="auto"/>
                <w:sz w:val="24"/>
                <w:highlight w:val="none"/>
              </w:rPr>
              <w:t>1.2.3</w:t>
            </w:r>
          </w:p>
        </w:tc>
        <w:tc>
          <w:tcPr>
            <w:tcW w:w="2349" w:type="dxa"/>
          </w:tcPr>
          <w:p>
            <w:pPr>
              <w:pStyle w:val="37"/>
              <w:spacing w:before="68"/>
              <w:ind w:left="6"/>
              <w:jc w:val="center"/>
              <w:rPr>
                <w:color w:val="auto"/>
                <w:sz w:val="24"/>
                <w:highlight w:val="none"/>
              </w:rPr>
            </w:pPr>
            <w:r>
              <w:rPr>
                <w:color w:val="auto"/>
                <w:sz w:val="24"/>
                <w:highlight w:val="none"/>
              </w:rPr>
              <w:t>资金落实情况</w:t>
            </w:r>
          </w:p>
        </w:tc>
        <w:tc>
          <w:tcPr>
            <w:tcW w:w="6270" w:type="dxa"/>
          </w:tcPr>
          <w:p>
            <w:pPr>
              <w:pStyle w:val="37"/>
              <w:spacing w:before="68"/>
              <w:ind w:left="10"/>
              <w:jc w:val="center"/>
              <w:rPr>
                <w:color w:val="auto"/>
                <w:sz w:val="24"/>
                <w:highlight w:val="none"/>
              </w:rPr>
            </w:pPr>
            <w:r>
              <w:rPr>
                <w:color w:val="auto"/>
                <w:sz w:val="24"/>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4" w:hRule="atLeast"/>
        </w:trPr>
        <w:tc>
          <w:tcPr>
            <w:tcW w:w="1078" w:type="dxa"/>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spacing w:before="206"/>
              <w:ind w:left="237"/>
              <w:rPr>
                <w:rFonts w:ascii="宋体"/>
                <w:color w:val="auto"/>
                <w:sz w:val="24"/>
                <w:highlight w:val="none"/>
              </w:rPr>
            </w:pPr>
            <w:r>
              <w:rPr>
                <w:rFonts w:ascii="宋体"/>
                <w:color w:val="auto"/>
                <w:sz w:val="24"/>
                <w:highlight w:val="none"/>
              </w:rPr>
              <w:t>1.3.1</w:t>
            </w:r>
          </w:p>
        </w:tc>
        <w:tc>
          <w:tcPr>
            <w:tcW w:w="2349" w:type="dxa"/>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spacing w:before="206"/>
              <w:ind w:left="6"/>
              <w:jc w:val="center"/>
              <w:rPr>
                <w:color w:val="auto"/>
                <w:sz w:val="24"/>
                <w:highlight w:val="none"/>
              </w:rPr>
            </w:pPr>
            <w:r>
              <w:rPr>
                <w:color w:val="auto"/>
                <w:sz w:val="24"/>
                <w:highlight w:val="none"/>
              </w:rPr>
              <w:t>招标范围</w:t>
            </w:r>
          </w:p>
        </w:tc>
        <w:tc>
          <w:tcPr>
            <w:tcW w:w="6270" w:type="dxa"/>
          </w:tcPr>
          <w:p>
            <w:pPr>
              <w:pStyle w:val="37"/>
              <w:spacing w:before="48" w:line="280" w:lineRule="auto"/>
              <w:ind w:right="97"/>
              <w:jc w:val="both"/>
              <w:rPr>
                <w:color w:val="auto"/>
                <w:sz w:val="24"/>
                <w:highlight w:val="none"/>
              </w:rPr>
            </w:pPr>
            <w:r>
              <w:rPr>
                <w:rFonts w:hint="eastAsia"/>
                <w:color w:val="auto"/>
                <w:sz w:val="24"/>
                <w:highlight w:val="none"/>
                <w:lang w:eastAsia="zh-CN"/>
              </w:rPr>
              <w:t>区内主要涉及大寺镇的三门滩村、三益村、百庆村、天安村、宿禾村共五个村委的耕地，实施规模为</w:t>
            </w:r>
            <w:r>
              <w:rPr>
                <w:rFonts w:hint="eastAsia"/>
                <w:color w:val="auto"/>
                <w:sz w:val="24"/>
                <w:highlight w:val="none"/>
                <w:lang w:val="en-US" w:eastAsia="zh-CN"/>
              </w:rPr>
              <w:t>7736.2亩（其中高效节水灌溉893.51亩）</w:t>
            </w:r>
            <w:r>
              <w:rPr>
                <w:rFonts w:hint="eastAsia"/>
                <w:color w:val="auto"/>
                <w:sz w:val="24"/>
                <w:highlight w:val="none"/>
              </w:rPr>
              <w:t>。（具体以招标设计图纸和工程量清单为准）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8" w:type="dxa"/>
          </w:tcPr>
          <w:p>
            <w:pPr>
              <w:pStyle w:val="37"/>
              <w:rPr>
                <w:rFonts w:ascii="黑体"/>
                <w:b/>
                <w:color w:val="auto"/>
                <w:sz w:val="24"/>
                <w:highlight w:val="none"/>
              </w:rPr>
            </w:pPr>
          </w:p>
          <w:p>
            <w:pPr>
              <w:pStyle w:val="37"/>
              <w:spacing w:before="9"/>
              <w:rPr>
                <w:rFonts w:ascii="黑体"/>
                <w:b/>
                <w:color w:val="auto"/>
                <w:sz w:val="24"/>
                <w:highlight w:val="none"/>
              </w:rPr>
            </w:pPr>
          </w:p>
          <w:p>
            <w:pPr>
              <w:pStyle w:val="37"/>
              <w:ind w:left="237"/>
              <w:rPr>
                <w:rFonts w:ascii="宋体"/>
                <w:color w:val="auto"/>
                <w:sz w:val="24"/>
                <w:highlight w:val="none"/>
              </w:rPr>
            </w:pPr>
            <w:r>
              <w:rPr>
                <w:rFonts w:ascii="宋体"/>
                <w:color w:val="auto"/>
                <w:sz w:val="24"/>
                <w:highlight w:val="none"/>
              </w:rPr>
              <w:t>1.3.2</w:t>
            </w:r>
          </w:p>
        </w:tc>
        <w:tc>
          <w:tcPr>
            <w:tcW w:w="2349" w:type="dxa"/>
          </w:tcPr>
          <w:p>
            <w:pPr>
              <w:pStyle w:val="37"/>
              <w:rPr>
                <w:rFonts w:ascii="黑体"/>
                <w:b/>
                <w:color w:val="auto"/>
                <w:sz w:val="24"/>
                <w:highlight w:val="none"/>
              </w:rPr>
            </w:pPr>
          </w:p>
          <w:p>
            <w:pPr>
              <w:pStyle w:val="37"/>
              <w:spacing w:before="9"/>
              <w:rPr>
                <w:rFonts w:ascii="黑体"/>
                <w:b/>
                <w:color w:val="auto"/>
                <w:sz w:val="24"/>
                <w:highlight w:val="none"/>
              </w:rPr>
            </w:pPr>
          </w:p>
          <w:p>
            <w:pPr>
              <w:pStyle w:val="37"/>
              <w:ind w:left="6"/>
              <w:jc w:val="center"/>
              <w:rPr>
                <w:color w:val="auto"/>
                <w:sz w:val="24"/>
                <w:highlight w:val="none"/>
              </w:rPr>
            </w:pPr>
            <w:r>
              <w:rPr>
                <w:color w:val="auto"/>
                <w:sz w:val="24"/>
                <w:highlight w:val="none"/>
              </w:rPr>
              <w:t>计划工期</w:t>
            </w:r>
          </w:p>
        </w:tc>
        <w:tc>
          <w:tcPr>
            <w:tcW w:w="6270" w:type="dxa"/>
          </w:tcPr>
          <w:p>
            <w:pPr>
              <w:pStyle w:val="37"/>
              <w:spacing w:before="52"/>
              <w:ind w:left="107"/>
              <w:rPr>
                <w:color w:val="auto"/>
                <w:spacing w:val="-30"/>
                <w:sz w:val="24"/>
                <w:highlight w:val="none"/>
              </w:rPr>
            </w:pPr>
            <w:r>
              <w:rPr>
                <w:color w:val="auto"/>
                <w:spacing w:val="-30"/>
                <w:sz w:val="24"/>
                <w:highlight w:val="none"/>
              </w:rPr>
              <w:t>计划工期：</w:t>
            </w:r>
            <w:r>
              <w:rPr>
                <w:rFonts w:hint="eastAsia" w:ascii="宋体" w:eastAsia="宋体" w:cs="仿宋"/>
                <w:color w:val="auto"/>
                <w:sz w:val="24"/>
                <w:szCs w:val="24"/>
                <w:highlight w:val="none"/>
                <w:lang w:val="en-US" w:eastAsia="zh-CN" w:bidi="zh-CN"/>
              </w:rPr>
              <w:t>180</w:t>
            </w:r>
            <w:r>
              <w:rPr>
                <w:rFonts w:hint="eastAsia" w:ascii="宋体" w:hAnsi="仿宋" w:eastAsia="宋体" w:cs="仿宋"/>
                <w:color w:val="auto"/>
                <w:sz w:val="24"/>
                <w:szCs w:val="24"/>
                <w:highlight w:val="none"/>
                <w:lang w:val="en-US" w:eastAsia="zh-CN" w:bidi="zh-CN"/>
              </w:rPr>
              <w:t>日历天</w:t>
            </w:r>
          </w:p>
          <w:p>
            <w:pPr>
              <w:pStyle w:val="37"/>
              <w:spacing w:before="52"/>
              <w:ind w:left="107"/>
              <w:rPr>
                <w:color w:val="auto"/>
                <w:spacing w:val="-30"/>
                <w:sz w:val="24"/>
                <w:highlight w:val="none"/>
                <w:lang w:val="en-US"/>
              </w:rPr>
            </w:pPr>
            <w:r>
              <w:rPr>
                <w:color w:val="auto"/>
                <w:spacing w:val="-30"/>
                <w:sz w:val="24"/>
                <w:highlight w:val="none"/>
              </w:rPr>
              <w:t>计划开工日期：20</w:t>
            </w:r>
            <w:r>
              <w:rPr>
                <w:rFonts w:hint="eastAsia"/>
                <w:color w:val="auto"/>
                <w:spacing w:val="-30"/>
                <w:sz w:val="24"/>
                <w:highlight w:val="none"/>
                <w:lang w:val="en-US"/>
              </w:rPr>
              <w:t>20</w:t>
            </w:r>
            <w:r>
              <w:rPr>
                <w:color w:val="auto"/>
                <w:spacing w:val="-30"/>
                <w:sz w:val="24"/>
                <w:highlight w:val="none"/>
              </w:rPr>
              <w:t>年</w:t>
            </w:r>
            <w:r>
              <w:rPr>
                <w:rFonts w:hint="eastAsia"/>
                <w:color w:val="auto"/>
                <w:spacing w:val="-30"/>
                <w:sz w:val="24"/>
                <w:highlight w:val="none"/>
                <w:lang w:val="en-US"/>
              </w:rPr>
              <w:t xml:space="preserve">   </w:t>
            </w:r>
            <w:r>
              <w:rPr>
                <w:color w:val="auto"/>
                <w:spacing w:val="-30"/>
                <w:sz w:val="24"/>
                <w:highlight w:val="none"/>
              </w:rPr>
              <w:t>月</w:t>
            </w:r>
            <w:r>
              <w:rPr>
                <w:rFonts w:hint="eastAsia"/>
                <w:color w:val="auto"/>
                <w:spacing w:val="-30"/>
                <w:sz w:val="24"/>
                <w:highlight w:val="none"/>
                <w:lang w:val="en-US"/>
              </w:rPr>
              <w:t xml:space="preserve">   日 </w:t>
            </w:r>
          </w:p>
          <w:p>
            <w:pPr>
              <w:pStyle w:val="37"/>
              <w:spacing w:before="52"/>
              <w:ind w:left="107"/>
              <w:rPr>
                <w:color w:val="auto"/>
                <w:spacing w:val="-30"/>
                <w:sz w:val="24"/>
                <w:highlight w:val="none"/>
              </w:rPr>
            </w:pPr>
            <w:r>
              <w:rPr>
                <w:color w:val="auto"/>
                <w:spacing w:val="-30"/>
                <w:sz w:val="24"/>
                <w:highlight w:val="none"/>
              </w:rPr>
              <w:t>计划完工日期：202</w:t>
            </w:r>
            <w:r>
              <w:rPr>
                <w:rFonts w:hint="eastAsia"/>
                <w:color w:val="auto"/>
                <w:spacing w:val="-30"/>
                <w:sz w:val="24"/>
                <w:highlight w:val="none"/>
                <w:lang w:val="en-US"/>
              </w:rPr>
              <w:t>1</w:t>
            </w:r>
            <w:r>
              <w:rPr>
                <w:color w:val="auto"/>
                <w:spacing w:val="-30"/>
                <w:sz w:val="24"/>
                <w:highlight w:val="none"/>
              </w:rPr>
              <w:t>年</w:t>
            </w:r>
            <w:r>
              <w:rPr>
                <w:rFonts w:hint="eastAsia"/>
                <w:color w:val="auto"/>
                <w:spacing w:val="-30"/>
                <w:sz w:val="24"/>
                <w:highlight w:val="none"/>
                <w:lang w:val="en-US"/>
              </w:rPr>
              <w:t xml:space="preserve">   </w:t>
            </w:r>
            <w:r>
              <w:rPr>
                <w:color w:val="auto"/>
                <w:spacing w:val="-30"/>
                <w:sz w:val="24"/>
                <w:highlight w:val="none"/>
              </w:rPr>
              <w:t>月</w:t>
            </w:r>
            <w:r>
              <w:rPr>
                <w:rFonts w:hint="eastAsia"/>
                <w:color w:val="auto"/>
                <w:spacing w:val="-30"/>
                <w:sz w:val="24"/>
                <w:highlight w:val="none"/>
                <w:lang w:val="en-US"/>
              </w:rPr>
              <w:t xml:space="preserve">   </w:t>
            </w:r>
            <w:r>
              <w:rPr>
                <w:color w:val="auto"/>
                <w:spacing w:val="-30"/>
                <w:sz w:val="24"/>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78" w:type="dxa"/>
          </w:tcPr>
          <w:p>
            <w:pPr>
              <w:pStyle w:val="37"/>
              <w:spacing w:before="11"/>
              <w:rPr>
                <w:rFonts w:ascii="黑体"/>
                <w:b/>
                <w:color w:val="auto"/>
                <w:sz w:val="17"/>
                <w:highlight w:val="none"/>
              </w:rPr>
            </w:pPr>
          </w:p>
          <w:p>
            <w:pPr>
              <w:pStyle w:val="37"/>
              <w:ind w:left="237"/>
              <w:rPr>
                <w:rFonts w:ascii="宋体"/>
                <w:color w:val="auto"/>
                <w:sz w:val="24"/>
                <w:highlight w:val="none"/>
              </w:rPr>
            </w:pPr>
            <w:r>
              <w:rPr>
                <w:rFonts w:ascii="宋体"/>
                <w:color w:val="auto"/>
                <w:sz w:val="24"/>
                <w:highlight w:val="none"/>
              </w:rPr>
              <w:t>1.3.3</w:t>
            </w:r>
          </w:p>
        </w:tc>
        <w:tc>
          <w:tcPr>
            <w:tcW w:w="2349" w:type="dxa"/>
            <w:vAlign w:val="center"/>
          </w:tcPr>
          <w:p>
            <w:pPr>
              <w:pStyle w:val="37"/>
              <w:jc w:val="center"/>
              <w:rPr>
                <w:color w:val="auto"/>
                <w:sz w:val="24"/>
                <w:highlight w:val="none"/>
              </w:rPr>
            </w:pPr>
            <w:r>
              <w:rPr>
                <w:color w:val="auto"/>
                <w:sz w:val="24"/>
                <w:highlight w:val="none"/>
              </w:rPr>
              <w:t>质量要求</w:t>
            </w:r>
          </w:p>
        </w:tc>
        <w:tc>
          <w:tcPr>
            <w:tcW w:w="6270" w:type="dxa"/>
            <w:vAlign w:val="center"/>
          </w:tcPr>
          <w:p>
            <w:pPr>
              <w:pStyle w:val="37"/>
              <w:spacing w:before="1" w:line="360" w:lineRule="exact"/>
              <w:ind w:left="107" w:right="97"/>
              <w:jc w:val="both"/>
              <w:rPr>
                <w:rFonts w:hint="eastAsia" w:eastAsia="仿宋"/>
                <w:color w:val="auto"/>
                <w:sz w:val="24"/>
                <w:highlight w:val="none"/>
                <w:lang w:eastAsia="zh-CN"/>
              </w:rPr>
            </w:pPr>
            <w:r>
              <w:rPr>
                <w:rFonts w:hint="eastAsia"/>
                <w:color w:val="auto"/>
                <w:sz w:val="24"/>
                <w:highlight w:val="none"/>
                <w:lang w:eastAsia="zh-CN"/>
              </w:rPr>
              <w:t>达到合格标准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8" w:type="dxa"/>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spacing w:before="9"/>
              <w:rPr>
                <w:rFonts w:ascii="黑体"/>
                <w:b/>
                <w:color w:val="auto"/>
                <w:sz w:val="19"/>
                <w:highlight w:val="none"/>
              </w:rPr>
            </w:pPr>
          </w:p>
          <w:p>
            <w:pPr>
              <w:pStyle w:val="37"/>
              <w:spacing w:before="1"/>
              <w:ind w:left="237"/>
              <w:rPr>
                <w:rFonts w:ascii="宋体"/>
                <w:color w:val="auto"/>
                <w:sz w:val="24"/>
                <w:highlight w:val="none"/>
              </w:rPr>
            </w:pPr>
            <w:r>
              <w:rPr>
                <w:rFonts w:ascii="宋体"/>
                <w:color w:val="auto"/>
                <w:sz w:val="24"/>
                <w:highlight w:val="none"/>
              </w:rPr>
              <w:t>1.4.1</w:t>
            </w:r>
          </w:p>
        </w:tc>
        <w:tc>
          <w:tcPr>
            <w:tcW w:w="2349" w:type="dxa"/>
          </w:tcPr>
          <w:p>
            <w:pPr>
              <w:pStyle w:val="37"/>
              <w:rPr>
                <w:rFonts w:ascii="黑体"/>
                <w:b/>
                <w:color w:val="auto"/>
                <w:sz w:val="24"/>
                <w:highlight w:val="none"/>
              </w:rPr>
            </w:pPr>
          </w:p>
          <w:p>
            <w:pPr>
              <w:pStyle w:val="37"/>
              <w:rPr>
                <w:rFonts w:ascii="黑体"/>
                <w:b/>
                <w:color w:val="auto"/>
                <w:sz w:val="24"/>
                <w:highlight w:val="none"/>
              </w:rPr>
            </w:pPr>
          </w:p>
          <w:p>
            <w:pPr>
              <w:pStyle w:val="37"/>
              <w:spacing w:before="8"/>
              <w:rPr>
                <w:rFonts w:ascii="黑体"/>
                <w:b/>
                <w:color w:val="auto"/>
                <w:sz w:val="25"/>
                <w:highlight w:val="none"/>
              </w:rPr>
            </w:pPr>
          </w:p>
          <w:p>
            <w:pPr>
              <w:pStyle w:val="37"/>
              <w:spacing w:line="360" w:lineRule="atLeast"/>
              <w:ind w:left="798" w:right="190" w:hanging="600"/>
              <w:rPr>
                <w:color w:val="auto"/>
                <w:sz w:val="24"/>
                <w:highlight w:val="none"/>
              </w:rPr>
            </w:pPr>
            <w:r>
              <w:rPr>
                <w:color w:val="auto"/>
                <w:sz w:val="24"/>
                <w:highlight w:val="none"/>
              </w:rPr>
              <w:t>投标人资质条件、能力、信誉</w:t>
            </w:r>
          </w:p>
        </w:tc>
        <w:tc>
          <w:tcPr>
            <w:tcW w:w="6270" w:type="dxa"/>
          </w:tcPr>
          <w:p>
            <w:pPr>
              <w:pStyle w:val="37"/>
              <w:spacing w:before="48" w:line="280" w:lineRule="auto"/>
              <w:ind w:left="107" w:right="97"/>
              <w:jc w:val="both"/>
              <w:rPr>
                <w:color w:val="auto"/>
                <w:sz w:val="24"/>
                <w:highlight w:val="none"/>
              </w:rPr>
            </w:pPr>
            <w:r>
              <w:rPr>
                <w:color w:val="auto"/>
                <w:sz w:val="24"/>
                <w:highlight w:val="none"/>
              </w:rPr>
              <w:t>1.资质条件：投标人须具有中华人民共和国国内合法的企业独立法人资格，具有资质等级是水利水电工程施工总承包叁级或叁级以上资质，有省级及以上建设行政主管部门颁发的安全生产许可证。在人员、设备、资金等方面具备相应的施工能力。</w:t>
            </w:r>
          </w:p>
          <w:p>
            <w:pPr>
              <w:pStyle w:val="37"/>
              <w:spacing w:before="76" w:line="280" w:lineRule="auto"/>
              <w:ind w:right="18"/>
              <w:rPr>
                <w:color w:val="auto"/>
                <w:sz w:val="24"/>
                <w:highlight w:val="none"/>
              </w:rPr>
            </w:pPr>
            <w:r>
              <w:rPr>
                <w:color w:val="auto"/>
                <w:sz w:val="24"/>
                <w:highlight w:val="none"/>
              </w:rPr>
              <w:t>2.</w:t>
            </w:r>
            <w:r>
              <w:rPr>
                <w:color w:val="auto"/>
                <w:spacing w:val="-6"/>
                <w:sz w:val="24"/>
                <w:highlight w:val="none"/>
              </w:rPr>
              <w:t xml:space="preserve">财务要求：投标人近 </w:t>
            </w:r>
            <w:r>
              <w:rPr>
                <w:color w:val="auto"/>
                <w:sz w:val="24"/>
                <w:highlight w:val="none"/>
              </w:rPr>
              <w:t>3</w:t>
            </w:r>
            <w:r>
              <w:rPr>
                <w:color w:val="auto"/>
                <w:spacing w:val="-30"/>
                <w:sz w:val="24"/>
                <w:highlight w:val="none"/>
              </w:rPr>
              <w:t xml:space="preserve"> 年</w:t>
            </w:r>
            <w:r>
              <w:rPr>
                <w:color w:val="auto"/>
                <w:sz w:val="24"/>
                <w:highlight w:val="none"/>
              </w:rPr>
              <w:t>（</w:t>
            </w:r>
            <w:r>
              <w:rPr>
                <w:rFonts w:hint="eastAsia"/>
                <w:color w:val="auto"/>
                <w:sz w:val="24"/>
                <w:highlight w:val="none"/>
              </w:rPr>
              <w:t>2017 年～2019 年</w:t>
            </w:r>
            <w:r>
              <w:rPr>
                <w:color w:val="auto"/>
                <w:spacing w:val="-17"/>
                <w:sz w:val="24"/>
                <w:highlight w:val="none"/>
              </w:rPr>
              <w:t xml:space="preserve">） </w:t>
            </w:r>
            <w:r>
              <w:rPr>
                <w:color w:val="auto"/>
                <w:sz w:val="24"/>
                <w:highlight w:val="none"/>
              </w:rPr>
              <w:t>经会计师事务所或审计机构审计的财务会计报表（新设立的企业除外）。</w:t>
            </w:r>
          </w:p>
          <w:p>
            <w:pPr>
              <w:pStyle w:val="37"/>
              <w:spacing w:line="262" w:lineRule="exact"/>
              <w:ind w:left="107"/>
              <w:rPr>
                <w:color w:val="auto"/>
                <w:sz w:val="24"/>
                <w:highlight w:val="none"/>
              </w:rPr>
            </w:pPr>
            <w:r>
              <w:rPr>
                <w:color w:val="auto"/>
                <w:sz w:val="24"/>
                <w:highlight w:val="none"/>
              </w:rPr>
              <w:t>3.业绩要求：</w:t>
            </w:r>
            <w:r>
              <w:rPr>
                <w:rFonts w:hint="eastAsia"/>
                <w:color w:val="auto"/>
                <w:sz w:val="24"/>
                <w:highlight w:val="none"/>
                <w:lang w:eastAsia="zh-CN"/>
              </w:rPr>
              <w:t>近五年至投标截止之日</w:t>
            </w:r>
            <w:r>
              <w:rPr>
                <w:rFonts w:hint="eastAsia"/>
                <w:color w:val="auto"/>
                <w:sz w:val="24"/>
                <w:highlight w:val="none"/>
              </w:rPr>
              <w:t>内有完成过</w:t>
            </w:r>
            <w:r>
              <w:rPr>
                <w:rFonts w:hint="eastAsia"/>
                <w:color w:val="auto"/>
                <w:sz w:val="24"/>
                <w:highlight w:val="none"/>
                <w:lang w:eastAsia="zh-CN"/>
              </w:rPr>
              <w:t>类似</w:t>
            </w:r>
            <w:r>
              <w:rPr>
                <w:rFonts w:hint="eastAsia"/>
                <w:color w:val="auto"/>
                <w:sz w:val="24"/>
                <w:highlight w:val="none"/>
              </w:rPr>
              <w:t>的水利类的施工项目。（以完工或竣工验收鉴定书的日期为准）</w:t>
            </w:r>
            <w:r>
              <w:rPr>
                <w:color w:val="auto"/>
                <w:sz w:val="24"/>
                <w:highlight w:val="none"/>
              </w:rPr>
              <w:t>。</w:t>
            </w:r>
          </w:p>
          <w:p>
            <w:pPr>
              <w:pStyle w:val="37"/>
              <w:spacing w:before="75"/>
              <w:ind w:left="107"/>
              <w:rPr>
                <w:color w:val="auto"/>
                <w:sz w:val="24"/>
                <w:highlight w:val="none"/>
              </w:rPr>
            </w:pPr>
            <w:r>
              <w:rPr>
                <w:color w:val="auto"/>
                <w:sz w:val="24"/>
                <w:highlight w:val="none"/>
              </w:rPr>
              <w:t>4.信誉要求：</w:t>
            </w:r>
          </w:p>
          <w:p>
            <w:pPr>
              <w:pStyle w:val="37"/>
              <w:spacing w:before="76" w:line="280" w:lineRule="auto"/>
              <w:ind w:left="107" w:right="18"/>
              <w:rPr>
                <w:color w:val="auto"/>
                <w:sz w:val="24"/>
                <w:highlight w:val="none"/>
              </w:rPr>
            </w:pPr>
            <w:r>
              <w:rPr>
                <w:color w:val="auto"/>
                <w:sz w:val="24"/>
                <w:highlight w:val="none"/>
              </w:rPr>
              <w:t>（1）最近三年内不得有骗取中标或者重大安全事故、重大工程质量问题。</w:t>
            </w:r>
          </w:p>
          <w:p>
            <w:pPr>
              <w:pStyle w:val="37"/>
              <w:spacing w:before="76" w:line="280" w:lineRule="auto"/>
              <w:ind w:left="107" w:right="18"/>
              <w:rPr>
                <w:color w:val="auto"/>
                <w:sz w:val="24"/>
                <w:highlight w:val="none"/>
              </w:rPr>
            </w:pPr>
            <w:r>
              <w:rPr>
                <w:color w:val="auto"/>
                <w:sz w:val="24"/>
                <w:highlight w:val="none"/>
              </w:rPr>
              <w:t>（2）在最近一年（开标之日前一年）内不得有下列行为：</w:t>
            </w:r>
          </w:p>
          <w:p>
            <w:pPr>
              <w:pStyle w:val="37"/>
              <w:spacing w:before="75"/>
              <w:ind w:left="107"/>
              <w:rPr>
                <w:color w:val="auto"/>
                <w:sz w:val="24"/>
                <w:highlight w:val="none"/>
              </w:rPr>
            </w:pPr>
            <w:r>
              <w:rPr>
                <w:color w:val="auto"/>
                <w:sz w:val="24"/>
                <w:highlight w:val="none"/>
              </w:rPr>
              <w:t>①被《信用中国》（http：</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sz w:val="24"/>
                <w:highlight w:val="none"/>
              </w:rPr>
              <w:t>//www.creditchina.gov.cn</w:t>
            </w:r>
            <w:r>
              <w:rPr>
                <w:color w:val="auto"/>
                <w:highlight w:val="none"/>
              </w:rPr>
              <w:fldChar w:fldCharType="end"/>
            </w:r>
            <w:r>
              <w:rPr>
                <w:color w:val="auto"/>
                <w:sz w:val="24"/>
                <w:highlight w:val="none"/>
              </w:rPr>
              <w:t>）或《信用中国（广西</w:t>
            </w:r>
            <w:r>
              <w:rPr>
                <w:color w:val="auto"/>
                <w:spacing w:val="-17"/>
                <w:sz w:val="24"/>
                <w:highlight w:val="none"/>
              </w:rPr>
              <w:t>）</w:t>
            </w:r>
            <w:r>
              <w:rPr>
                <w:color w:val="auto"/>
                <w:spacing w:val="-32"/>
                <w:sz w:val="24"/>
                <w:highlight w:val="none"/>
              </w:rPr>
              <w:t>》</w:t>
            </w:r>
            <w:r>
              <w:rPr>
                <w:color w:val="auto"/>
                <w:sz w:val="24"/>
                <w:highlight w:val="none"/>
              </w:rPr>
              <w:t>（http：</w:t>
            </w:r>
            <w:r>
              <w:rPr>
                <w:color w:val="auto"/>
                <w:highlight w:val="none"/>
              </w:rPr>
              <w:fldChar w:fldCharType="begin"/>
            </w:r>
            <w:r>
              <w:rPr>
                <w:color w:val="auto"/>
                <w:highlight w:val="none"/>
              </w:rPr>
              <w:instrText xml:space="preserve"> HYPERLINK "http://www.gxcredit.gov.cn/" </w:instrText>
            </w:r>
            <w:r>
              <w:rPr>
                <w:color w:val="auto"/>
                <w:highlight w:val="none"/>
              </w:rPr>
              <w:fldChar w:fldCharType="separate"/>
            </w:r>
            <w:r>
              <w:rPr>
                <w:color w:val="auto"/>
                <w:sz w:val="24"/>
                <w:highlight w:val="none"/>
              </w:rPr>
              <w:t>//www.gxcredit.gov.cn</w:t>
            </w:r>
            <w:r>
              <w:rPr>
                <w:color w:val="auto"/>
                <w:highlight w:val="none"/>
              </w:rPr>
              <w:fldChar w:fldCharType="end"/>
            </w:r>
            <w:r>
              <w:rPr>
                <w:color w:val="auto"/>
                <w:sz w:val="24"/>
                <w:highlight w:val="none"/>
              </w:rPr>
              <w:t>）列为受惩名单，包括失信被执行人、企业经营异常、重</w:t>
            </w:r>
            <w:r>
              <w:rPr>
                <w:color w:val="auto"/>
                <w:spacing w:val="-9"/>
                <w:sz w:val="24"/>
                <w:highlight w:val="none"/>
              </w:rPr>
              <w:t>大税收违法案件当事人、政府采购严重违法失信；</w:t>
            </w:r>
          </w:p>
          <w:p>
            <w:pPr>
              <w:pStyle w:val="37"/>
              <w:spacing w:before="102" w:line="280" w:lineRule="auto"/>
              <w:ind w:left="107" w:right="138"/>
              <w:rPr>
                <w:color w:val="auto"/>
                <w:sz w:val="24"/>
                <w:highlight w:val="none"/>
              </w:rPr>
            </w:pPr>
            <w:r>
              <w:rPr>
                <w:color w:val="auto"/>
                <w:sz w:val="24"/>
                <w:highlight w:val="none"/>
              </w:rPr>
              <w:t>②被全国企业信用信息公示系统中列入严重违法失信企业名单；</w:t>
            </w:r>
          </w:p>
          <w:p>
            <w:pPr>
              <w:pStyle w:val="37"/>
              <w:spacing w:before="101" w:line="280" w:lineRule="auto"/>
              <w:ind w:left="107" w:right="138"/>
              <w:rPr>
                <w:color w:val="auto"/>
                <w:sz w:val="24"/>
                <w:highlight w:val="none"/>
              </w:rPr>
            </w:pPr>
            <w:r>
              <w:rPr>
                <w:color w:val="auto"/>
                <w:sz w:val="24"/>
                <w:highlight w:val="none"/>
              </w:rPr>
              <w:t>③投标人、法定代表人、项目经理有犯罪、行贿记录；</w:t>
            </w:r>
          </w:p>
          <w:p>
            <w:pPr>
              <w:pStyle w:val="37"/>
              <w:spacing w:before="99" w:line="280" w:lineRule="auto"/>
              <w:ind w:left="107" w:right="95"/>
              <w:jc w:val="both"/>
              <w:rPr>
                <w:color w:val="auto"/>
                <w:sz w:val="24"/>
                <w:highlight w:val="none"/>
              </w:rPr>
            </w:pPr>
            <w:r>
              <w:rPr>
                <w:color w:val="auto"/>
                <w:spacing w:val="-13"/>
                <w:sz w:val="24"/>
                <w:highlight w:val="none"/>
              </w:rPr>
              <w:t>（3）</w:t>
            </w:r>
            <w:r>
              <w:rPr>
                <w:color w:val="auto"/>
                <w:spacing w:val="-4"/>
                <w:sz w:val="24"/>
                <w:highlight w:val="none"/>
              </w:rPr>
              <w:t>不得被依法暂停或者取消投标资格；不得被</w:t>
            </w:r>
            <w:r>
              <w:rPr>
                <w:color w:val="auto"/>
                <w:sz w:val="24"/>
                <w:highlight w:val="none"/>
              </w:rPr>
              <w:t>责令停产停业、暂扣或者吊销许可证、暂扣或者吊销执照；不得处于进入清算程序，或被宣告破产，或其他丧失履约能力的情形。</w:t>
            </w:r>
          </w:p>
          <w:p>
            <w:pPr>
              <w:pStyle w:val="37"/>
              <w:spacing w:before="102"/>
              <w:ind w:left="107"/>
              <w:rPr>
                <w:color w:val="auto"/>
                <w:sz w:val="24"/>
                <w:highlight w:val="none"/>
              </w:rPr>
            </w:pPr>
            <w:r>
              <w:rPr>
                <w:color w:val="auto"/>
                <w:sz w:val="24"/>
                <w:highlight w:val="none"/>
              </w:rPr>
              <w:t>5.人员要求：</w:t>
            </w:r>
          </w:p>
          <w:p>
            <w:pPr>
              <w:pStyle w:val="37"/>
              <w:spacing w:before="153" w:line="280" w:lineRule="auto"/>
              <w:ind w:left="107" w:right="138"/>
              <w:jc w:val="both"/>
              <w:rPr>
                <w:color w:val="auto"/>
                <w:sz w:val="24"/>
                <w:highlight w:val="none"/>
              </w:rPr>
            </w:pPr>
            <w:r>
              <w:rPr>
                <w:color w:val="auto"/>
                <w:sz w:val="24"/>
                <w:highlight w:val="none"/>
              </w:rPr>
              <w:t>拟投入本工程的项目经理、技术负责人、质量管理员和安全管理员必须是本单位的在岗人员，并持有相应的专业技术职称证书和执业资格证书。</w:t>
            </w:r>
          </w:p>
          <w:p>
            <w:pPr>
              <w:pStyle w:val="37"/>
              <w:spacing w:before="99"/>
              <w:ind w:left="107"/>
              <w:rPr>
                <w:color w:val="auto"/>
                <w:sz w:val="24"/>
                <w:highlight w:val="none"/>
              </w:rPr>
            </w:pPr>
            <w:r>
              <w:rPr>
                <w:color w:val="auto"/>
                <w:sz w:val="24"/>
                <w:highlight w:val="none"/>
              </w:rPr>
              <w:t>对相关人员的具体条件要求如下：</w:t>
            </w:r>
          </w:p>
          <w:p>
            <w:pPr>
              <w:pStyle w:val="37"/>
              <w:numPr>
                <w:ilvl w:val="0"/>
                <w:numId w:val="15"/>
              </w:numPr>
              <w:tabs>
                <w:tab w:val="left" w:pos="709"/>
              </w:tabs>
              <w:spacing w:before="153" w:line="280" w:lineRule="auto"/>
              <w:ind w:right="95" w:firstLine="0"/>
              <w:jc w:val="both"/>
              <w:rPr>
                <w:color w:val="auto"/>
                <w:sz w:val="24"/>
                <w:highlight w:val="none"/>
              </w:rPr>
            </w:pPr>
            <w:r>
              <w:rPr>
                <w:color w:val="auto"/>
                <w:spacing w:val="-12"/>
                <w:sz w:val="24"/>
                <w:highlight w:val="none"/>
              </w:rPr>
              <w:t>项目经理：持有</w:t>
            </w:r>
            <w:r>
              <w:rPr>
                <w:color w:val="auto"/>
                <w:sz w:val="24"/>
                <w:highlight w:val="none"/>
                <w:u w:val="single"/>
              </w:rPr>
              <w:t>贰</w:t>
            </w:r>
            <w:r>
              <w:rPr>
                <w:color w:val="auto"/>
                <w:sz w:val="24"/>
                <w:highlight w:val="none"/>
              </w:rPr>
              <w:t>级或</w:t>
            </w:r>
            <w:r>
              <w:rPr>
                <w:color w:val="auto"/>
                <w:sz w:val="24"/>
                <w:highlight w:val="none"/>
                <w:u w:val="single"/>
              </w:rPr>
              <w:t>贰</w:t>
            </w:r>
            <w:r>
              <w:rPr>
                <w:color w:val="auto"/>
                <w:spacing w:val="-3"/>
                <w:sz w:val="24"/>
                <w:highlight w:val="none"/>
              </w:rPr>
              <w:t>级以上建造师注册</w:t>
            </w:r>
            <w:r>
              <w:rPr>
                <w:color w:val="auto"/>
                <w:sz w:val="24"/>
                <w:highlight w:val="none"/>
              </w:rPr>
              <w:t>证书，专业是水利水电工程专业（以建造师注册证书中“专业类别”栏所填写的专业为准）；具有中级或中级以上技术职称；持有省级或省级以上水行政主管部门或其授权部门（机构）颁发的B</w:t>
            </w:r>
            <w:r>
              <w:rPr>
                <w:color w:val="auto"/>
                <w:spacing w:val="-8"/>
                <w:sz w:val="24"/>
                <w:highlight w:val="none"/>
              </w:rPr>
              <w:t xml:space="preserve"> 类安全生产考核合格证。</w:t>
            </w:r>
          </w:p>
          <w:p>
            <w:pPr>
              <w:pStyle w:val="37"/>
              <w:spacing w:before="102" w:line="280" w:lineRule="auto"/>
              <w:ind w:left="107" w:right="138"/>
              <w:jc w:val="both"/>
              <w:rPr>
                <w:color w:val="auto"/>
                <w:sz w:val="24"/>
                <w:highlight w:val="none"/>
              </w:rPr>
            </w:pPr>
            <w:r>
              <w:rPr>
                <w:color w:val="auto"/>
                <w:sz w:val="24"/>
                <w:highlight w:val="none"/>
              </w:rPr>
              <w:t>项目经理不得在任何在建工程中担任任何管理职务（投标人须在投标文件中提供承诺书承诺）。符合下列条件之一的，界定为无在建工程：</w:t>
            </w:r>
          </w:p>
          <w:p>
            <w:pPr>
              <w:pStyle w:val="37"/>
              <w:spacing w:before="99" w:line="280" w:lineRule="auto"/>
              <w:ind w:left="107" w:right="138"/>
              <w:rPr>
                <w:color w:val="auto"/>
                <w:sz w:val="24"/>
                <w:highlight w:val="none"/>
              </w:rPr>
            </w:pPr>
            <w:r>
              <w:rPr>
                <w:color w:val="auto"/>
                <w:sz w:val="24"/>
                <w:highlight w:val="none"/>
              </w:rPr>
              <w:t>①在建项目施工合同（包括签订的补充协议）工期已结束。</w:t>
            </w:r>
          </w:p>
          <w:p>
            <w:pPr>
              <w:pStyle w:val="37"/>
              <w:spacing w:before="102"/>
              <w:ind w:left="107"/>
              <w:rPr>
                <w:color w:val="auto"/>
                <w:sz w:val="24"/>
                <w:highlight w:val="none"/>
              </w:rPr>
            </w:pPr>
            <w:r>
              <w:rPr>
                <w:color w:val="auto"/>
                <w:sz w:val="24"/>
                <w:highlight w:val="none"/>
              </w:rPr>
              <w:t>②项目通过合同完工验收或竣工验收。</w:t>
            </w:r>
          </w:p>
          <w:p>
            <w:pPr>
              <w:pStyle w:val="37"/>
              <w:spacing w:before="153" w:line="280" w:lineRule="auto"/>
              <w:ind w:left="107" w:right="138"/>
              <w:rPr>
                <w:color w:val="auto"/>
                <w:sz w:val="24"/>
                <w:highlight w:val="none"/>
              </w:rPr>
            </w:pPr>
            <w:r>
              <w:rPr>
                <w:color w:val="auto"/>
                <w:sz w:val="24"/>
                <w:highlight w:val="none"/>
              </w:rPr>
              <w:t>③发包人原因造成停工的，工程项目已按建设管理程序办理停工手续。</w:t>
            </w:r>
          </w:p>
          <w:p>
            <w:pPr>
              <w:pStyle w:val="37"/>
              <w:numPr>
                <w:ilvl w:val="0"/>
                <w:numId w:val="15"/>
              </w:numPr>
              <w:tabs>
                <w:tab w:val="left" w:pos="709"/>
              </w:tabs>
              <w:spacing w:before="99" w:line="280" w:lineRule="auto"/>
              <w:ind w:right="-29" w:firstLine="0"/>
              <w:rPr>
                <w:color w:val="auto"/>
                <w:sz w:val="24"/>
                <w:highlight w:val="none"/>
              </w:rPr>
            </w:pPr>
            <w:r>
              <w:rPr>
                <w:color w:val="auto"/>
                <w:spacing w:val="-14"/>
                <w:sz w:val="24"/>
                <w:highlight w:val="none"/>
              </w:rPr>
              <w:t>技术负责人：持有</w:t>
            </w:r>
            <w:r>
              <w:rPr>
                <w:color w:val="auto"/>
                <w:sz w:val="24"/>
                <w:highlight w:val="none"/>
                <w:u w:val="single"/>
              </w:rPr>
              <w:t>中级或中级</w:t>
            </w:r>
            <w:r>
              <w:rPr>
                <w:color w:val="auto"/>
                <w:sz w:val="24"/>
                <w:highlight w:val="none"/>
              </w:rPr>
              <w:t>以上技术职称</w:t>
            </w:r>
            <w:r>
              <w:rPr>
                <w:color w:val="auto"/>
                <w:spacing w:val="-3"/>
                <w:sz w:val="24"/>
                <w:highlight w:val="none"/>
              </w:rPr>
              <w:t>，专业是水利工程类专业</w:t>
            </w:r>
            <w:r>
              <w:rPr>
                <w:color w:val="auto"/>
                <w:sz w:val="24"/>
                <w:highlight w:val="none"/>
              </w:rPr>
              <w:t>（专业以技术职称证书所填写专业</w:t>
            </w:r>
            <w:r>
              <w:rPr>
                <w:rFonts w:hint="eastAsia"/>
                <w:color w:val="auto"/>
                <w:sz w:val="24"/>
                <w:highlight w:val="none"/>
                <w:lang w:eastAsia="zh-CN"/>
              </w:rPr>
              <w:t>为</w:t>
            </w:r>
            <w:r>
              <w:rPr>
                <w:color w:val="auto"/>
                <w:sz w:val="24"/>
                <w:highlight w:val="none"/>
              </w:rPr>
              <w:t>准）。</w:t>
            </w:r>
          </w:p>
          <w:p>
            <w:pPr>
              <w:pStyle w:val="37"/>
              <w:numPr>
                <w:ilvl w:val="0"/>
                <w:numId w:val="15"/>
              </w:numPr>
              <w:tabs>
                <w:tab w:val="left" w:pos="709"/>
              </w:tabs>
              <w:spacing w:before="101" w:line="289" w:lineRule="exact"/>
              <w:ind w:right="-29" w:firstLine="0"/>
              <w:rPr>
                <w:color w:val="auto"/>
                <w:sz w:val="24"/>
                <w:highlight w:val="none"/>
              </w:rPr>
            </w:pPr>
            <w:r>
              <w:rPr>
                <w:color w:val="auto"/>
                <w:spacing w:val="-14"/>
                <w:sz w:val="24"/>
                <w:highlight w:val="none"/>
              </w:rPr>
              <w:t>质量管理员：持有</w:t>
            </w:r>
            <w:r>
              <w:rPr>
                <w:color w:val="auto"/>
                <w:sz w:val="24"/>
                <w:highlight w:val="none"/>
                <w:u w:val="single"/>
              </w:rPr>
              <w:t>初级或初级</w:t>
            </w:r>
            <w:r>
              <w:rPr>
                <w:color w:val="auto"/>
                <w:sz w:val="24"/>
                <w:highlight w:val="none"/>
              </w:rPr>
              <w:t>以上技术职</w:t>
            </w:r>
            <w:r>
              <w:rPr>
                <w:rFonts w:hint="eastAsia"/>
                <w:color w:val="auto"/>
                <w:sz w:val="24"/>
                <w:highlight w:val="none"/>
              </w:rPr>
              <w:t>称</w:t>
            </w:r>
          </w:p>
          <w:p>
            <w:pPr>
              <w:pStyle w:val="37"/>
              <w:spacing w:before="48" w:line="280" w:lineRule="auto"/>
              <w:ind w:left="107" w:right="138"/>
              <w:jc w:val="both"/>
              <w:rPr>
                <w:color w:val="auto"/>
                <w:sz w:val="24"/>
                <w:highlight w:val="none"/>
              </w:rPr>
            </w:pPr>
            <w:r>
              <w:rPr>
                <w:color w:val="auto"/>
                <w:sz w:val="24"/>
                <w:highlight w:val="none"/>
              </w:rPr>
              <w:t>专业是水利工程类专业（专业以技术职称证书所填写专业为准）；持有省级或省级以上水行政主管部门或者其授权的部门（机构）颁发的质量检查员证。</w:t>
            </w:r>
          </w:p>
          <w:p>
            <w:pPr>
              <w:pStyle w:val="37"/>
              <w:spacing w:before="102" w:line="280" w:lineRule="auto"/>
              <w:ind w:left="107" w:right="-29"/>
              <w:rPr>
                <w:color w:val="auto"/>
                <w:spacing w:val="-8"/>
                <w:sz w:val="24"/>
                <w:highlight w:val="none"/>
              </w:rPr>
            </w:pPr>
            <w:r>
              <w:rPr>
                <w:color w:val="auto"/>
                <w:sz w:val="24"/>
                <w:highlight w:val="none"/>
              </w:rPr>
              <w:t>（4</w:t>
            </w:r>
            <w:r>
              <w:rPr>
                <w:color w:val="auto"/>
                <w:spacing w:val="-99"/>
                <w:sz w:val="24"/>
                <w:highlight w:val="none"/>
              </w:rPr>
              <w:t>）</w:t>
            </w:r>
            <w:r>
              <w:rPr>
                <w:color w:val="auto"/>
                <w:spacing w:val="-12"/>
                <w:sz w:val="24"/>
                <w:highlight w:val="none"/>
              </w:rPr>
              <w:t>安全管理员：具有初级或初级以上技术职称；</w:t>
            </w:r>
            <w:r>
              <w:rPr>
                <w:color w:val="auto"/>
                <w:sz w:val="24"/>
                <w:highlight w:val="none"/>
              </w:rPr>
              <w:t>持有省级或省级以上水行政主管部门或其授权部门（机构）</w:t>
            </w:r>
            <w:r>
              <w:rPr>
                <w:color w:val="auto"/>
                <w:spacing w:val="-15"/>
                <w:sz w:val="24"/>
                <w:highlight w:val="none"/>
              </w:rPr>
              <w:t xml:space="preserve">颁发的 </w:t>
            </w:r>
            <w:r>
              <w:rPr>
                <w:color w:val="auto"/>
                <w:sz w:val="24"/>
                <w:highlight w:val="none"/>
              </w:rPr>
              <w:t>C</w:t>
            </w:r>
            <w:r>
              <w:rPr>
                <w:color w:val="auto"/>
                <w:spacing w:val="-8"/>
                <w:sz w:val="24"/>
                <w:highlight w:val="none"/>
              </w:rPr>
              <w:t xml:space="preserve"> 类安全生产考核合格证书。</w:t>
            </w:r>
          </w:p>
          <w:p>
            <w:pPr>
              <w:pStyle w:val="37"/>
              <w:spacing w:before="101"/>
              <w:ind w:left="107"/>
              <w:rPr>
                <w:color w:val="auto"/>
                <w:sz w:val="24"/>
                <w:highlight w:val="none"/>
              </w:rPr>
            </w:pPr>
            <w:r>
              <w:rPr>
                <w:color w:val="auto"/>
                <w:sz w:val="24"/>
                <w:highlight w:val="none"/>
              </w:rPr>
              <w:t>6.其他要求</w:t>
            </w:r>
          </w:p>
          <w:p>
            <w:pPr>
              <w:pStyle w:val="37"/>
              <w:numPr>
                <w:ilvl w:val="0"/>
                <w:numId w:val="16"/>
              </w:numPr>
              <w:tabs>
                <w:tab w:val="left" w:pos="709"/>
              </w:tabs>
              <w:spacing w:before="151" w:line="280" w:lineRule="auto"/>
              <w:ind w:right="95" w:firstLine="0"/>
              <w:jc w:val="both"/>
              <w:rPr>
                <w:color w:val="auto"/>
                <w:sz w:val="24"/>
                <w:highlight w:val="none"/>
              </w:rPr>
            </w:pPr>
            <w:r>
              <w:rPr>
                <w:color w:val="auto"/>
                <w:spacing w:val="-5"/>
                <w:sz w:val="24"/>
                <w:highlight w:val="none"/>
              </w:rPr>
              <w:t>拟投入本工程的项目经理、技术负责人、</w:t>
            </w:r>
            <w:r>
              <w:rPr>
                <w:color w:val="auto"/>
                <w:spacing w:val="-4"/>
                <w:sz w:val="24"/>
                <w:highlight w:val="none"/>
              </w:rPr>
              <w:t>质量管理员和安全管理员</w:t>
            </w:r>
            <w:r>
              <w:rPr>
                <w:rFonts w:hint="eastAsia"/>
                <w:color w:val="auto"/>
                <w:spacing w:val="-4"/>
                <w:sz w:val="24"/>
                <w:highlight w:val="none"/>
              </w:rPr>
              <w:t>、</w:t>
            </w:r>
            <w:r>
              <w:rPr>
                <w:color w:val="auto"/>
                <w:spacing w:val="-4"/>
                <w:sz w:val="24"/>
                <w:highlight w:val="none"/>
              </w:rPr>
              <w:t>必须提供本年度</w:t>
            </w:r>
            <w:r>
              <w:rPr>
                <w:color w:val="auto"/>
                <w:sz w:val="24"/>
                <w:highlight w:val="none"/>
              </w:rPr>
              <w:t>（在第一季度开标的提供上年度）的职工养老保险个人</w:t>
            </w:r>
            <w:r>
              <w:rPr>
                <w:color w:val="auto"/>
                <w:spacing w:val="-3"/>
                <w:sz w:val="24"/>
                <w:highlight w:val="none"/>
              </w:rPr>
              <w:t xml:space="preserve">账户对账单或社保部门出具的开标当月前连续 </w:t>
            </w:r>
            <w:r>
              <w:rPr>
                <w:color w:val="auto"/>
                <w:sz w:val="24"/>
                <w:highlight w:val="none"/>
              </w:rPr>
              <w:t>3 个</w:t>
            </w:r>
            <w:r>
              <w:rPr>
                <w:color w:val="auto"/>
                <w:spacing w:val="-68"/>
                <w:sz w:val="24"/>
                <w:highlight w:val="none"/>
              </w:rPr>
              <w:t>月</w:t>
            </w:r>
            <w:r>
              <w:rPr>
                <w:color w:val="auto"/>
                <w:spacing w:val="-3"/>
                <w:sz w:val="24"/>
                <w:highlight w:val="none"/>
              </w:rPr>
              <w:t>（</w:t>
            </w:r>
            <w:r>
              <w:rPr>
                <w:color w:val="auto"/>
                <w:spacing w:val="-20"/>
                <w:sz w:val="24"/>
                <w:highlight w:val="none"/>
              </w:rPr>
              <w:t xml:space="preserve">如在 </w:t>
            </w:r>
            <w:r>
              <w:rPr>
                <w:color w:val="auto"/>
                <w:sz w:val="24"/>
                <w:highlight w:val="none"/>
              </w:rPr>
              <w:t>20</w:t>
            </w:r>
            <w:r>
              <w:rPr>
                <w:rFonts w:hint="eastAsia"/>
                <w:color w:val="auto"/>
                <w:sz w:val="24"/>
                <w:highlight w:val="none"/>
                <w:lang w:val="en-US"/>
              </w:rPr>
              <w:t>20</w:t>
            </w:r>
            <w:r>
              <w:rPr>
                <w:color w:val="auto"/>
                <w:spacing w:val="-40"/>
                <w:sz w:val="24"/>
                <w:highlight w:val="none"/>
              </w:rPr>
              <w:t xml:space="preserve"> 年</w:t>
            </w:r>
            <w:r>
              <w:rPr>
                <w:rFonts w:hint="eastAsia"/>
                <w:color w:val="auto"/>
                <w:spacing w:val="-40"/>
                <w:sz w:val="24"/>
                <w:highlight w:val="none"/>
                <w:lang w:val="en-US" w:eastAsia="zh-CN"/>
              </w:rPr>
              <w:t>12</w:t>
            </w:r>
            <w:r>
              <w:rPr>
                <w:color w:val="auto"/>
                <w:spacing w:val="-17"/>
                <w:sz w:val="24"/>
                <w:highlight w:val="none"/>
              </w:rPr>
              <w:t xml:space="preserve">月开标，则需要提供含有 </w:t>
            </w:r>
            <w:r>
              <w:rPr>
                <w:color w:val="auto"/>
                <w:spacing w:val="-30"/>
                <w:sz w:val="24"/>
                <w:highlight w:val="none"/>
              </w:rPr>
              <w:t xml:space="preserve"> </w:t>
            </w:r>
            <w:r>
              <w:rPr>
                <w:rFonts w:hint="eastAsia"/>
                <w:color w:val="auto"/>
                <w:sz w:val="24"/>
                <w:highlight w:val="none"/>
              </w:rPr>
              <w:t>2020年</w:t>
            </w:r>
            <w:r>
              <w:rPr>
                <w:rFonts w:hint="eastAsia"/>
                <w:color w:val="auto"/>
                <w:sz w:val="24"/>
                <w:highlight w:val="none"/>
                <w:lang w:val="en-US" w:eastAsia="zh-CN"/>
              </w:rPr>
              <w:t>9</w:t>
            </w:r>
            <w:r>
              <w:rPr>
                <w:rFonts w:hint="eastAsia"/>
                <w:color w:val="auto"/>
                <w:sz w:val="24"/>
                <w:highlight w:val="none"/>
              </w:rPr>
              <w:t>、</w:t>
            </w:r>
            <w:r>
              <w:rPr>
                <w:rFonts w:hint="eastAsia"/>
                <w:color w:val="auto"/>
                <w:sz w:val="24"/>
                <w:highlight w:val="none"/>
                <w:lang w:val="en-US" w:eastAsia="zh-CN"/>
              </w:rPr>
              <w:t>10</w:t>
            </w:r>
            <w:r>
              <w:rPr>
                <w:rFonts w:hint="eastAsia"/>
                <w:color w:val="auto"/>
                <w:sz w:val="24"/>
                <w:highlight w:val="none"/>
              </w:rPr>
              <w:t>、</w:t>
            </w:r>
            <w:r>
              <w:rPr>
                <w:rFonts w:hint="eastAsia"/>
                <w:color w:val="auto"/>
                <w:sz w:val="24"/>
                <w:highlight w:val="none"/>
                <w:lang w:val="en-US" w:eastAsia="zh-CN"/>
              </w:rPr>
              <w:t>11</w:t>
            </w:r>
            <w:r>
              <w:rPr>
                <w:rFonts w:hint="eastAsia"/>
                <w:color w:val="auto"/>
                <w:sz w:val="24"/>
                <w:highlight w:val="none"/>
              </w:rPr>
              <w:t xml:space="preserve"> 月</w:t>
            </w:r>
            <w:r>
              <w:rPr>
                <w:color w:val="auto"/>
                <w:spacing w:val="-15"/>
                <w:sz w:val="24"/>
                <w:highlight w:val="none"/>
              </w:rPr>
              <w:t>）</w:t>
            </w:r>
            <w:r>
              <w:rPr>
                <w:color w:val="auto"/>
                <w:spacing w:val="-3"/>
                <w:sz w:val="24"/>
                <w:highlight w:val="none"/>
              </w:rPr>
              <w:t>的参保缴费</w:t>
            </w:r>
            <w:r>
              <w:rPr>
                <w:color w:val="auto"/>
                <w:sz w:val="24"/>
                <w:highlight w:val="none"/>
              </w:rPr>
              <w:t>凭证（原件装订至投标文件中资格审查部分），以证明其为本单位人员。</w:t>
            </w:r>
          </w:p>
          <w:p>
            <w:pPr>
              <w:pStyle w:val="37"/>
              <w:numPr>
                <w:ilvl w:val="0"/>
                <w:numId w:val="16"/>
              </w:numPr>
              <w:tabs>
                <w:tab w:val="left" w:pos="709"/>
              </w:tabs>
              <w:spacing w:before="102"/>
              <w:ind w:left="708" w:hanging="602"/>
              <w:rPr>
                <w:color w:val="auto"/>
                <w:sz w:val="24"/>
                <w:highlight w:val="none"/>
              </w:rPr>
            </w:pPr>
            <w:r>
              <w:rPr>
                <w:color w:val="auto"/>
                <w:sz w:val="24"/>
                <w:highlight w:val="none"/>
              </w:rPr>
              <w:t>招标人可增加如下约定：</w:t>
            </w:r>
          </w:p>
          <w:p>
            <w:pPr>
              <w:pStyle w:val="37"/>
              <w:spacing w:before="153" w:line="280" w:lineRule="auto"/>
              <w:ind w:left="107" w:right="95"/>
              <w:jc w:val="both"/>
              <w:rPr>
                <w:color w:val="auto"/>
                <w:sz w:val="24"/>
                <w:highlight w:val="none"/>
              </w:rPr>
            </w:pPr>
            <w:r>
              <w:rPr>
                <w:color w:val="auto"/>
                <w:sz w:val="24"/>
                <w:highlight w:val="none"/>
              </w:rPr>
              <w:t>2018</w:t>
            </w:r>
            <w:r>
              <w:rPr>
                <w:color w:val="auto"/>
                <w:spacing w:val="-40"/>
                <w:sz w:val="24"/>
                <w:highlight w:val="none"/>
              </w:rPr>
              <w:t xml:space="preserve"> 年 </w:t>
            </w:r>
            <w:r>
              <w:rPr>
                <w:color w:val="auto"/>
                <w:sz w:val="24"/>
                <w:highlight w:val="none"/>
              </w:rPr>
              <w:t>1</w:t>
            </w:r>
            <w:r>
              <w:rPr>
                <w:color w:val="auto"/>
                <w:spacing w:val="-40"/>
                <w:sz w:val="24"/>
                <w:highlight w:val="none"/>
              </w:rPr>
              <w:t xml:space="preserve"> 月 </w:t>
            </w:r>
            <w:r>
              <w:rPr>
                <w:color w:val="auto"/>
                <w:sz w:val="24"/>
                <w:highlight w:val="none"/>
              </w:rPr>
              <w:t>1</w:t>
            </w:r>
            <w:r>
              <w:rPr>
                <w:color w:val="auto"/>
                <w:spacing w:val="-10"/>
                <w:sz w:val="24"/>
                <w:highlight w:val="none"/>
              </w:rPr>
              <w:t xml:space="preserve"> 日后有不良行为记录的投标人，自</w:t>
            </w:r>
            <w:r>
              <w:rPr>
                <w:color w:val="auto"/>
                <w:sz w:val="24"/>
                <w:highlight w:val="none"/>
              </w:rPr>
              <w:t>公布其不良行为之日起一年内不得参加本项目工程施工投标。</w:t>
            </w:r>
          </w:p>
          <w:p>
            <w:pPr>
              <w:pStyle w:val="37"/>
              <w:numPr>
                <w:ilvl w:val="0"/>
                <w:numId w:val="16"/>
              </w:numPr>
              <w:tabs>
                <w:tab w:val="left" w:pos="709"/>
              </w:tabs>
              <w:spacing w:before="99"/>
              <w:ind w:left="708" w:hanging="602"/>
              <w:rPr>
                <w:color w:val="auto"/>
                <w:sz w:val="24"/>
                <w:highlight w:val="none"/>
              </w:rPr>
            </w:pPr>
            <w:r>
              <w:rPr>
                <w:color w:val="auto"/>
                <w:sz w:val="24"/>
                <w:highlight w:val="none"/>
              </w:rPr>
              <w:t>本次招标不接受联合体投标。</w:t>
            </w:r>
          </w:p>
          <w:p>
            <w:pPr>
              <w:pStyle w:val="37"/>
              <w:numPr>
                <w:ilvl w:val="0"/>
                <w:numId w:val="15"/>
              </w:numPr>
              <w:tabs>
                <w:tab w:val="left" w:pos="709"/>
              </w:tabs>
              <w:spacing w:before="101" w:line="289" w:lineRule="exact"/>
              <w:ind w:right="-29" w:firstLine="0"/>
              <w:rPr>
                <w:color w:val="auto"/>
                <w:sz w:val="24"/>
                <w:highlight w:val="none"/>
              </w:rPr>
            </w:pPr>
            <w:r>
              <w:rPr>
                <w:color w:val="auto"/>
                <w:sz w:val="24"/>
                <w:highlight w:val="none"/>
              </w:rPr>
              <w:t>本项目采用资格后审、综合评估法评标。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078" w:type="dxa"/>
          </w:tcPr>
          <w:p>
            <w:pPr>
              <w:pStyle w:val="37"/>
              <w:spacing w:before="121"/>
              <w:ind w:left="237"/>
              <w:rPr>
                <w:rFonts w:ascii="宋体"/>
                <w:color w:val="auto"/>
                <w:sz w:val="24"/>
                <w:highlight w:val="none"/>
              </w:rPr>
            </w:pPr>
            <w:r>
              <w:rPr>
                <w:rFonts w:ascii="宋体"/>
                <w:color w:val="auto"/>
                <w:sz w:val="24"/>
                <w:highlight w:val="none"/>
              </w:rPr>
              <w:t>1.4.2</w:t>
            </w:r>
          </w:p>
        </w:tc>
        <w:tc>
          <w:tcPr>
            <w:tcW w:w="2349" w:type="dxa"/>
          </w:tcPr>
          <w:p>
            <w:pPr>
              <w:pStyle w:val="37"/>
              <w:spacing w:before="121"/>
              <w:ind w:left="6"/>
              <w:jc w:val="center"/>
              <w:rPr>
                <w:color w:val="auto"/>
                <w:sz w:val="24"/>
                <w:highlight w:val="none"/>
              </w:rPr>
            </w:pPr>
            <w:r>
              <w:rPr>
                <w:color w:val="auto"/>
                <w:sz w:val="24"/>
                <w:highlight w:val="none"/>
              </w:rPr>
              <w:t>是否接受联合体投标</w:t>
            </w:r>
          </w:p>
        </w:tc>
        <w:tc>
          <w:tcPr>
            <w:tcW w:w="6270" w:type="dxa"/>
          </w:tcPr>
          <w:p>
            <w:pPr>
              <w:pStyle w:val="37"/>
              <w:spacing w:before="121"/>
              <w:ind w:left="107"/>
              <w:rPr>
                <w:color w:val="auto"/>
                <w:sz w:val="24"/>
                <w:highlight w:val="none"/>
              </w:rPr>
            </w:pPr>
            <w:r>
              <w:rPr>
                <w:rFonts w:ascii="Wingdings" w:hAnsi="Wingdings" w:eastAsia="Wingdings"/>
                <w:color w:val="auto"/>
                <w:sz w:val="24"/>
                <w:highlight w:val="none"/>
              </w:rPr>
              <w:t></w:t>
            </w:r>
            <w:r>
              <w:rPr>
                <w:color w:val="auto"/>
                <w:sz w:val="24"/>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8" w:type="dxa"/>
          </w:tcPr>
          <w:p>
            <w:pPr>
              <w:pStyle w:val="37"/>
              <w:spacing w:before="120"/>
              <w:ind w:left="297"/>
              <w:rPr>
                <w:rFonts w:ascii="宋体"/>
                <w:color w:val="auto"/>
                <w:sz w:val="24"/>
                <w:highlight w:val="none"/>
              </w:rPr>
            </w:pPr>
            <w:r>
              <w:rPr>
                <w:rFonts w:ascii="宋体"/>
                <w:color w:val="auto"/>
                <w:sz w:val="24"/>
                <w:highlight w:val="none"/>
              </w:rPr>
              <w:t>1.11</w:t>
            </w:r>
          </w:p>
        </w:tc>
        <w:tc>
          <w:tcPr>
            <w:tcW w:w="2349" w:type="dxa"/>
          </w:tcPr>
          <w:p>
            <w:pPr>
              <w:pStyle w:val="37"/>
              <w:spacing w:before="120"/>
              <w:ind w:left="6"/>
              <w:jc w:val="center"/>
              <w:rPr>
                <w:color w:val="auto"/>
                <w:sz w:val="24"/>
                <w:highlight w:val="none"/>
              </w:rPr>
            </w:pPr>
            <w:r>
              <w:rPr>
                <w:color w:val="auto"/>
                <w:sz w:val="24"/>
                <w:highlight w:val="none"/>
              </w:rPr>
              <w:t>分包</w:t>
            </w:r>
          </w:p>
        </w:tc>
        <w:tc>
          <w:tcPr>
            <w:tcW w:w="6270" w:type="dxa"/>
          </w:tcPr>
          <w:p>
            <w:pPr>
              <w:pStyle w:val="37"/>
              <w:spacing w:before="120"/>
              <w:ind w:left="107"/>
              <w:rPr>
                <w:color w:val="auto"/>
                <w:sz w:val="24"/>
                <w:highlight w:val="none"/>
              </w:rPr>
            </w:pPr>
            <w:r>
              <w:rPr>
                <w:rFonts w:ascii="Wingdings" w:hAnsi="Wingdings" w:eastAsia="Wingdings"/>
                <w:color w:val="auto"/>
                <w:sz w:val="24"/>
                <w:highlight w:val="none"/>
              </w:rPr>
              <w:t></w:t>
            </w:r>
            <w:r>
              <w:rPr>
                <w:color w:val="auto"/>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078" w:type="dxa"/>
          </w:tcPr>
          <w:p>
            <w:pPr>
              <w:pStyle w:val="37"/>
              <w:spacing w:before="11"/>
              <w:rPr>
                <w:rFonts w:ascii="黑体"/>
                <w:b/>
                <w:color w:val="auto"/>
                <w:sz w:val="17"/>
                <w:highlight w:val="none"/>
              </w:rPr>
            </w:pPr>
          </w:p>
          <w:p>
            <w:pPr>
              <w:pStyle w:val="37"/>
              <w:spacing w:before="1"/>
              <w:ind w:left="297"/>
              <w:rPr>
                <w:rFonts w:ascii="宋体"/>
                <w:color w:val="auto"/>
                <w:sz w:val="24"/>
                <w:highlight w:val="none"/>
              </w:rPr>
            </w:pPr>
            <w:r>
              <w:rPr>
                <w:rFonts w:ascii="宋体"/>
                <w:color w:val="auto"/>
                <w:sz w:val="24"/>
                <w:highlight w:val="none"/>
              </w:rPr>
              <w:t>1.12</w:t>
            </w:r>
          </w:p>
        </w:tc>
        <w:tc>
          <w:tcPr>
            <w:tcW w:w="2349" w:type="dxa"/>
          </w:tcPr>
          <w:p>
            <w:pPr>
              <w:pStyle w:val="37"/>
              <w:spacing w:before="11"/>
              <w:rPr>
                <w:rFonts w:ascii="黑体"/>
                <w:b/>
                <w:color w:val="auto"/>
                <w:sz w:val="17"/>
                <w:highlight w:val="none"/>
              </w:rPr>
            </w:pPr>
          </w:p>
          <w:p>
            <w:pPr>
              <w:pStyle w:val="37"/>
              <w:spacing w:before="1"/>
              <w:ind w:left="6"/>
              <w:jc w:val="center"/>
              <w:rPr>
                <w:color w:val="auto"/>
                <w:sz w:val="24"/>
                <w:highlight w:val="none"/>
              </w:rPr>
            </w:pPr>
            <w:r>
              <w:rPr>
                <w:color w:val="auto"/>
                <w:sz w:val="24"/>
                <w:highlight w:val="none"/>
              </w:rPr>
              <w:t>偏离</w:t>
            </w:r>
          </w:p>
        </w:tc>
        <w:tc>
          <w:tcPr>
            <w:tcW w:w="6270" w:type="dxa"/>
          </w:tcPr>
          <w:p>
            <w:pPr>
              <w:pStyle w:val="37"/>
              <w:spacing w:before="1" w:line="360" w:lineRule="exact"/>
              <w:ind w:left="107" w:right="97"/>
              <w:rPr>
                <w:color w:val="auto"/>
                <w:sz w:val="24"/>
                <w:highlight w:val="none"/>
              </w:rPr>
            </w:pPr>
            <w:r>
              <w:rPr>
                <w:color w:val="auto"/>
                <w:sz w:val="24"/>
                <w:highlight w:val="none"/>
              </w:rPr>
              <w:t>偏离允许幅度及其处理方法：重大偏差不允许偏离；细微偏差不影响投标文件的有效性。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78" w:type="dxa"/>
          </w:tcPr>
          <w:p>
            <w:pPr>
              <w:pStyle w:val="37"/>
              <w:spacing w:before="10"/>
              <w:rPr>
                <w:rFonts w:ascii="黑体"/>
                <w:b/>
                <w:color w:val="auto"/>
                <w:sz w:val="17"/>
                <w:highlight w:val="none"/>
              </w:rPr>
            </w:pPr>
          </w:p>
          <w:p>
            <w:pPr>
              <w:pStyle w:val="37"/>
              <w:ind w:left="237"/>
              <w:rPr>
                <w:rFonts w:ascii="宋体"/>
                <w:color w:val="auto"/>
                <w:sz w:val="24"/>
                <w:highlight w:val="none"/>
              </w:rPr>
            </w:pPr>
            <w:r>
              <w:rPr>
                <w:rFonts w:ascii="宋体"/>
                <w:color w:val="auto"/>
                <w:sz w:val="24"/>
                <w:highlight w:val="none"/>
              </w:rPr>
              <w:t>2.2.1</w:t>
            </w:r>
          </w:p>
        </w:tc>
        <w:tc>
          <w:tcPr>
            <w:tcW w:w="2349" w:type="dxa"/>
          </w:tcPr>
          <w:p>
            <w:pPr>
              <w:pStyle w:val="37"/>
              <w:spacing w:line="360" w:lineRule="exact"/>
              <w:ind w:left="1038" w:right="190" w:hanging="840"/>
              <w:rPr>
                <w:color w:val="auto"/>
                <w:sz w:val="24"/>
                <w:highlight w:val="none"/>
              </w:rPr>
            </w:pPr>
            <w:r>
              <w:rPr>
                <w:color w:val="auto"/>
                <w:sz w:val="24"/>
                <w:highlight w:val="none"/>
              </w:rPr>
              <w:t>投标人要求澄清招标文件</w:t>
            </w:r>
          </w:p>
        </w:tc>
        <w:tc>
          <w:tcPr>
            <w:tcW w:w="6270" w:type="dxa"/>
          </w:tcPr>
          <w:p>
            <w:pPr>
              <w:pStyle w:val="37"/>
              <w:spacing w:line="360" w:lineRule="exact"/>
              <w:ind w:left="107" w:right="58"/>
              <w:rPr>
                <w:color w:val="auto"/>
                <w:spacing w:val="-39"/>
                <w:sz w:val="24"/>
                <w:highlight w:val="none"/>
                <w:lang w:val="en-US"/>
              </w:rPr>
            </w:pPr>
            <w:r>
              <w:rPr>
                <w:color w:val="auto"/>
                <w:sz w:val="24"/>
                <w:highlight w:val="none"/>
              </w:rPr>
              <w:t>截止时间：</w:t>
            </w:r>
            <w:r>
              <w:rPr>
                <w:rFonts w:hint="eastAsia"/>
                <w:color w:val="auto"/>
                <w:sz w:val="24"/>
                <w:highlight w:val="none"/>
              </w:rPr>
              <w:t>2020年</w:t>
            </w:r>
            <w:r>
              <w:rPr>
                <w:rFonts w:hint="eastAsia"/>
                <w:color w:val="auto"/>
                <w:sz w:val="24"/>
                <w:highlight w:val="none"/>
                <w:lang w:val="en-US" w:eastAsia="zh-CN"/>
              </w:rPr>
              <w:t>12</w:t>
            </w:r>
            <w:r>
              <w:rPr>
                <w:rFonts w:hint="eastAsia"/>
                <w:color w:val="auto"/>
                <w:sz w:val="24"/>
                <w:highlight w:val="none"/>
              </w:rPr>
              <w:t>月</w:t>
            </w:r>
            <w:r>
              <w:rPr>
                <w:rFonts w:hint="eastAsia"/>
                <w:color w:val="auto"/>
                <w:sz w:val="24"/>
                <w:highlight w:val="none"/>
                <w:lang w:val="en-US" w:eastAsia="zh-CN"/>
              </w:rPr>
              <w:t>29</w:t>
            </w:r>
            <w:r>
              <w:rPr>
                <w:rFonts w:hint="eastAsia"/>
                <w:color w:val="auto"/>
                <w:sz w:val="24"/>
                <w:highlight w:val="none"/>
              </w:rPr>
              <w:t>日</w:t>
            </w:r>
            <w:r>
              <w:rPr>
                <w:rFonts w:hint="eastAsia"/>
                <w:color w:val="auto"/>
                <w:sz w:val="24"/>
                <w:highlight w:val="none"/>
                <w:lang w:val="en-US" w:eastAsia="zh-CN"/>
              </w:rPr>
              <w:t>9</w:t>
            </w:r>
            <w:r>
              <w:rPr>
                <w:rFonts w:hint="eastAsia"/>
                <w:color w:val="auto"/>
                <w:sz w:val="24"/>
                <w:highlight w:val="none"/>
              </w:rPr>
              <w:t xml:space="preserve"> 时</w:t>
            </w:r>
            <w:r>
              <w:rPr>
                <w:rFonts w:hint="eastAsia"/>
                <w:color w:val="auto"/>
                <w:sz w:val="24"/>
                <w:highlight w:val="none"/>
                <w:lang w:val="en-US" w:eastAsia="zh-CN"/>
              </w:rPr>
              <w:t>30</w:t>
            </w:r>
            <w:r>
              <w:rPr>
                <w:rFonts w:hint="eastAsia"/>
                <w:color w:val="auto"/>
                <w:sz w:val="24"/>
                <w:highlight w:val="none"/>
              </w:rPr>
              <w:t xml:space="preserve"> 分</w:t>
            </w:r>
          </w:p>
          <w:p>
            <w:pPr>
              <w:pStyle w:val="37"/>
              <w:spacing w:line="360" w:lineRule="exact"/>
              <w:ind w:left="107" w:right="1638"/>
              <w:rPr>
                <w:color w:val="auto"/>
                <w:sz w:val="24"/>
                <w:highlight w:val="none"/>
              </w:rPr>
            </w:pPr>
            <w:r>
              <w:rPr>
                <w:color w:val="auto"/>
                <w:sz w:val="24"/>
                <w:highlight w:val="none"/>
              </w:rPr>
              <w:t>形式：书面形式。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078" w:type="dxa"/>
          </w:tcPr>
          <w:p>
            <w:pPr>
              <w:pStyle w:val="37"/>
              <w:spacing w:before="127"/>
              <w:ind w:left="237"/>
              <w:rPr>
                <w:rFonts w:ascii="宋体"/>
                <w:color w:val="auto"/>
                <w:sz w:val="24"/>
                <w:highlight w:val="none"/>
              </w:rPr>
            </w:pPr>
            <w:r>
              <w:rPr>
                <w:rFonts w:ascii="宋体"/>
                <w:color w:val="auto"/>
                <w:sz w:val="24"/>
                <w:highlight w:val="none"/>
              </w:rPr>
              <w:t>2.2.2</w:t>
            </w:r>
          </w:p>
        </w:tc>
        <w:tc>
          <w:tcPr>
            <w:tcW w:w="2349" w:type="dxa"/>
          </w:tcPr>
          <w:p>
            <w:pPr>
              <w:pStyle w:val="37"/>
              <w:spacing w:before="127"/>
              <w:ind w:left="6"/>
              <w:jc w:val="center"/>
              <w:rPr>
                <w:color w:val="auto"/>
                <w:sz w:val="24"/>
                <w:highlight w:val="none"/>
              </w:rPr>
            </w:pPr>
            <w:r>
              <w:rPr>
                <w:color w:val="auto"/>
                <w:sz w:val="24"/>
                <w:highlight w:val="none"/>
              </w:rPr>
              <w:t>招标文件澄清发出的</w:t>
            </w:r>
          </w:p>
          <w:p>
            <w:pPr>
              <w:pStyle w:val="37"/>
              <w:spacing w:before="48"/>
              <w:ind w:left="6"/>
              <w:jc w:val="center"/>
              <w:rPr>
                <w:color w:val="auto"/>
                <w:sz w:val="24"/>
                <w:highlight w:val="none"/>
              </w:rPr>
            </w:pPr>
            <w:r>
              <w:rPr>
                <w:color w:val="auto"/>
                <w:sz w:val="24"/>
                <w:highlight w:val="none"/>
              </w:rPr>
              <w:t>形式</w:t>
            </w:r>
          </w:p>
        </w:tc>
        <w:tc>
          <w:tcPr>
            <w:tcW w:w="6270" w:type="dxa"/>
          </w:tcPr>
          <w:p>
            <w:pPr>
              <w:pStyle w:val="37"/>
              <w:spacing w:before="127"/>
              <w:ind w:left="107"/>
              <w:rPr>
                <w:color w:val="auto"/>
                <w:sz w:val="24"/>
                <w:highlight w:val="none"/>
              </w:rPr>
            </w:pPr>
            <w:r>
              <w:rPr>
                <w:color w:val="auto"/>
                <w:sz w:val="24"/>
                <w:highlight w:val="none"/>
              </w:rPr>
              <w:t>在发布招标公告的网站上发布澄清公告，但不指</w:t>
            </w:r>
          </w:p>
          <w:p>
            <w:pPr>
              <w:pStyle w:val="37"/>
              <w:spacing w:before="48"/>
              <w:ind w:left="107"/>
              <w:rPr>
                <w:color w:val="auto"/>
                <w:sz w:val="24"/>
                <w:highlight w:val="none"/>
              </w:rPr>
            </w:pPr>
            <w:r>
              <w:rPr>
                <w:color w:val="auto"/>
                <w:sz w:val="24"/>
                <w:highlight w:val="none"/>
              </w:rPr>
              <w:t>明澄清问题的来源。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078" w:type="dxa"/>
          </w:tcPr>
          <w:p>
            <w:pPr>
              <w:pStyle w:val="37"/>
              <w:spacing w:before="11"/>
              <w:rPr>
                <w:rFonts w:ascii="黑体"/>
                <w:b/>
                <w:color w:val="auto"/>
                <w:sz w:val="31"/>
                <w:highlight w:val="none"/>
              </w:rPr>
            </w:pPr>
          </w:p>
          <w:p>
            <w:pPr>
              <w:pStyle w:val="37"/>
              <w:ind w:left="237"/>
              <w:rPr>
                <w:rFonts w:ascii="宋体"/>
                <w:color w:val="auto"/>
                <w:sz w:val="24"/>
                <w:highlight w:val="none"/>
              </w:rPr>
            </w:pPr>
            <w:r>
              <w:rPr>
                <w:rFonts w:ascii="宋体"/>
                <w:color w:val="auto"/>
                <w:sz w:val="24"/>
                <w:highlight w:val="none"/>
              </w:rPr>
              <w:t>2.2.3</w:t>
            </w:r>
          </w:p>
        </w:tc>
        <w:tc>
          <w:tcPr>
            <w:tcW w:w="2349" w:type="dxa"/>
          </w:tcPr>
          <w:p>
            <w:pPr>
              <w:pStyle w:val="37"/>
              <w:spacing w:before="11"/>
              <w:rPr>
                <w:rFonts w:ascii="黑体"/>
                <w:b/>
                <w:color w:val="auto"/>
                <w:sz w:val="31"/>
                <w:highlight w:val="none"/>
              </w:rPr>
            </w:pPr>
          </w:p>
          <w:p>
            <w:pPr>
              <w:pStyle w:val="37"/>
              <w:ind w:left="6"/>
              <w:jc w:val="center"/>
              <w:rPr>
                <w:color w:val="auto"/>
                <w:sz w:val="24"/>
                <w:highlight w:val="none"/>
              </w:rPr>
            </w:pPr>
            <w:r>
              <w:rPr>
                <w:color w:val="auto"/>
                <w:sz w:val="24"/>
                <w:highlight w:val="none"/>
              </w:rPr>
              <w:t>投标人对澄清的确认</w:t>
            </w:r>
          </w:p>
        </w:tc>
        <w:tc>
          <w:tcPr>
            <w:tcW w:w="6270" w:type="dxa"/>
          </w:tcPr>
          <w:p>
            <w:pPr>
              <w:pStyle w:val="37"/>
              <w:spacing w:line="360" w:lineRule="exact"/>
              <w:ind w:left="107" w:right="-29"/>
              <w:jc w:val="both"/>
              <w:rPr>
                <w:color w:val="auto"/>
                <w:sz w:val="24"/>
                <w:highlight w:val="none"/>
              </w:rPr>
            </w:pPr>
            <w:r>
              <w:rPr>
                <w:color w:val="auto"/>
                <w:sz w:val="24"/>
                <w:highlight w:val="none"/>
              </w:rPr>
              <w:t>投标人无需确认收到澄清通知，投标人应自行在发布招标公告的网站上查阅澄清公告，投标人未</w:t>
            </w:r>
            <w:r>
              <w:rPr>
                <w:color w:val="auto"/>
                <w:spacing w:val="-7"/>
                <w:sz w:val="24"/>
                <w:highlight w:val="none"/>
              </w:rPr>
              <w:t>及时查阅造成投标人损失的，招标人不承担责任。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78" w:type="dxa"/>
          </w:tcPr>
          <w:p>
            <w:pPr>
              <w:pStyle w:val="37"/>
              <w:spacing w:before="10"/>
              <w:rPr>
                <w:rFonts w:ascii="黑体"/>
                <w:b/>
                <w:color w:val="auto"/>
                <w:sz w:val="17"/>
                <w:highlight w:val="none"/>
              </w:rPr>
            </w:pPr>
          </w:p>
          <w:p>
            <w:pPr>
              <w:pStyle w:val="37"/>
              <w:ind w:left="237"/>
              <w:rPr>
                <w:rFonts w:ascii="宋体"/>
                <w:color w:val="auto"/>
                <w:sz w:val="24"/>
                <w:highlight w:val="none"/>
              </w:rPr>
            </w:pPr>
            <w:r>
              <w:rPr>
                <w:rFonts w:ascii="宋体"/>
                <w:color w:val="auto"/>
                <w:sz w:val="24"/>
                <w:highlight w:val="none"/>
              </w:rPr>
              <w:t>2.3.1</w:t>
            </w:r>
          </w:p>
        </w:tc>
        <w:tc>
          <w:tcPr>
            <w:tcW w:w="2349" w:type="dxa"/>
          </w:tcPr>
          <w:p>
            <w:pPr>
              <w:pStyle w:val="37"/>
              <w:spacing w:line="360" w:lineRule="exact"/>
              <w:ind w:left="1038" w:right="190" w:hanging="840"/>
              <w:rPr>
                <w:color w:val="auto"/>
                <w:sz w:val="24"/>
                <w:highlight w:val="none"/>
              </w:rPr>
            </w:pPr>
            <w:r>
              <w:rPr>
                <w:color w:val="auto"/>
                <w:sz w:val="24"/>
                <w:highlight w:val="none"/>
              </w:rPr>
              <w:t>招标文件修改发出的形式</w:t>
            </w:r>
          </w:p>
        </w:tc>
        <w:tc>
          <w:tcPr>
            <w:tcW w:w="6270" w:type="dxa"/>
          </w:tcPr>
          <w:p>
            <w:pPr>
              <w:pStyle w:val="37"/>
              <w:spacing w:line="360" w:lineRule="exact"/>
              <w:ind w:left="107" w:right="97"/>
              <w:rPr>
                <w:color w:val="auto"/>
                <w:sz w:val="24"/>
                <w:highlight w:val="none"/>
              </w:rPr>
            </w:pPr>
            <w:r>
              <w:rPr>
                <w:color w:val="auto"/>
                <w:sz w:val="24"/>
                <w:highlight w:val="none"/>
              </w:rPr>
              <w:t>在发布招标公告的网站上发布修改公告，但不指明修改问题的来源。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078" w:type="dxa"/>
          </w:tcPr>
          <w:p>
            <w:pPr>
              <w:pStyle w:val="37"/>
              <w:rPr>
                <w:rFonts w:ascii="黑体"/>
                <w:b/>
                <w:color w:val="auto"/>
                <w:sz w:val="32"/>
                <w:highlight w:val="none"/>
              </w:rPr>
            </w:pPr>
          </w:p>
          <w:p>
            <w:pPr>
              <w:pStyle w:val="37"/>
              <w:ind w:left="237"/>
              <w:rPr>
                <w:rFonts w:ascii="宋体"/>
                <w:color w:val="auto"/>
                <w:sz w:val="24"/>
                <w:highlight w:val="none"/>
              </w:rPr>
            </w:pPr>
            <w:r>
              <w:rPr>
                <w:rFonts w:ascii="宋体"/>
                <w:color w:val="auto"/>
                <w:sz w:val="24"/>
                <w:highlight w:val="none"/>
              </w:rPr>
              <w:t>2.3.2</w:t>
            </w:r>
          </w:p>
        </w:tc>
        <w:tc>
          <w:tcPr>
            <w:tcW w:w="2349" w:type="dxa"/>
          </w:tcPr>
          <w:p>
            <w:pPr>
              <w:pStyle w:val="37"/>
              <w:rPr>
                <w:rFonts w:ascii="黑体"/>
                <w:b/>
                <w:color w:val="auto"/>
                <w:sz w:val="32"/>
                <w:highlight w:val="none"/>
              </w:rPr>
            </w:pPr>
          </w:p>
          <w:p>
            <w:pPr>
              <w:pStyle w:val="37"/>
              <w:ind w:left="6"/>
              <w:jc w:val="center"/>
              <w:rPr>
                <w:color w:val="auto"/>
                <w:sz w:val="24"/>
                <w:highlight w:val="none"/>
              </w:rPr>
            </w:pPr>
            <w:r>
              <w:rPr>
                <w:color w:val="auto"/>
                <w:sz w:val="24"/>
                <w:highlight w:val="none"/>
              </w:rPr>
              <w:t>投标人对修改的确认</w:t>
            </w:r>
          </w:p>
        </w:tc>
        <w:tc>
          <w:tcPr>
            <w:tcW w:w="6270" w:type="dxa"/>
          </w:tcPr>
          <w:p>
            <w:pPr>
              <w:pStyle w:val="37"/>
              <w:spacing w:before="2" w:line="360" w:lineRule="exact"/>
              <w:ind w:left="107" w:right="97"/>
              <w:jc w:val="both"/>
              <w:rPr>
                <w:color w:val="auto"/>
                <w:sz w:val="24"/>
                <w:highlight w:val="none"/>
              </w:rPr>
            </w:pPr>
            <w:r>
              <w:rPr>
                <w:color w:val="auto"/>
                <w:sz w:val="24"/>
                <w:highlight w:val="none"/>
              </w:rPr>
              <w:t>投标人无需确认收到修改通知，投标人应自行在发布招标公告的网站上查阅，投标人未及时查阅造成投标人损失的，招标人不承担责任。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078" w:type="dxa"/>
          </w:tcPr>
          <w:p>
            <w:pPr>
              <w:pStyle w:val="37"/>
              <w:spacing w:before="211"/>
              <w:ind w:left="237"/>
              <w:rPr>
                <w:rFonts w:ascii="宋体"/>
                <w:color w:val="auto"/>
                <w:sz w:val="24"/>
                <w:highlight w:val="none"/>
              </w:rPr>
            </w:pPr>
            <w:r>
              <w:rPr>
                <w:rFonts w:ascii="宋体"/>
                <w:color w:val="auto"/>
                <w:sz w:val="24"/>
                <w:highlight w:val="none"/>
              </w:rPr>
              <w:t>3.3.1</w:t>
            </w:r>
          </w:p>
        </w:tc>
        <w:tc>
          <w:tcPr>
            <w:tcW w:w="2349" w:type="dxa"/>
          </w:tcPr>
          <w:p>
            <w:pPr>
              <w:pStyle w:val="37"/>
              <w:spacing w:before="211"/>
              <w:ind w:left="6"/>
              <w:jc w:val="center"/>
              <w:rPr>
                <w:color w:val="auto"/>
                <w:sz w:val="24"/>
                <w:highlight w:val="none"/>
              </w:rPr>
            </w:pPr>
            <w:r>
              <w:rPr>
                <w:color w:val="auto"/>
                <w:sz w:val="24"/>
                <w:highlight w:val="none"/>
              </w:rPr>
              <w:t>投标有效期</w:t>
            </w:r>
          </w:p>
        </w:tc>
        <w:tc>
          <w:tcPr>
            <w:tcW w:w="6270" w:type="dxa"/>
          </w:tcPr>
          <w:p>
            <w:pPr>
              <w:pStyle w:val="37"/>
              <w:spacing w:before="211"/>
              <w:ind w:left="107"/>
              <w:rPr>
                <w:rFonts w:ascii="Times New Roman" w:eastAsia="Times New Roman"/>
                <w:color w:val="auto"/>
                <w:sz w:val="24"/>
                <w:highlight w:val="none"/>
              </w:rPr>
            </w:pPr>
            <w:r>
              <w:rPr>
                <w:color w:val="auto"/>
                <w:sz w:val="24"/>
                <w:highlight w:val="none"/>
              </w:rPr>
              <w:t xml:space="preserve">从投标截止之日起 </w:t>
            </w:r>
            <w:r>
              <w:rPr>
                <w:rFonts w:hint="eastAsia"/>
                <w:color w:val="auto"/>
                <w:sz w:val="24"/>
                <w:highlight w:val="none"/>
                <w:lang w:val="en-US"/>
              </w:rPr>
              <w:t>60</w:t>
            </w:r>
            <w:r>
              <w:rPr>
                <w:color w:val="auto"/>
                <w:sz w:val="24"/>
                <w:highlight w:val="none"/>
              </w:rPr>
              <w:t>天</w:t>
            </w:r>
            <w:r>
              <w:rPr>
                <w:rFonts w:ascii="Times New Roman" w:eastAsia="Times New Roman"/>
                <w:color w:val="auto"/>
                <w:sz w:val="24"/>
                <w:highlight w:val="none"/>
              </w:rPr>
              <w:t>(</w:t>
            </w:r>
            <w:r>
              <w:rPr>
                <w:color w:val="auto"/>
                <w:sz w:val="24"/>
                <w:highlight w:val="none"/>
              </w:rPr>
              <w:t>日历日</w:t>
            </w:r>
            <w:r>
              <w:rPr>
                <w:rFonts w:ascii="Times New Roman" w:eastAsia="Times New Roman"/>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6" w:hRule="atLeast"/>
        </w:trPr>
        <w:tc>
          <w:tcPr>
            <w:tcW w:w="1078" w:type="dxa"/>
          </w:tcPr>
          <w:p>
            <w:pPr>
              <w:pStyle w:val="37"/>
              <w:spacing w:before="206"/>
              <w:ind w:left="237"/>
              <w:rPr>
                <w:rFonts w:ascii="宋体"/>
                <w:color w:val="auto"/>
                <w:sz w:val="24"/>
                <w:highlight w:val="none"/>
              </w:rPr>
            </w:pPr>
            <w:r>
              <w:rPr>
                <w:rFonts w:ascii="宋体"/>
                <w:color w:val="auto"/>
                <w:sz w:val="24"/>
                <w:highlight w:val="none"/>
              </w:rPr>
              <w:t>3.4.1</w:t>
            </w:r>
          </w:p>
        </w:tc>
        <w:tc>
          <w:tcPr>
            <w:tcW w:w="2349" w:type="dxa"/>
          </w:tcPr>
          <w:p>
            <w:pPr>
              <w:pStyle w:val="37"/>
              <w:spacing w:before="206"/>
              <w:ind w:left="6"/>
              <w:jc w:val="center"/>
              <w:rPr>
                <w:color w:val="auto"/>
                <w:sz w:val="24"/>
                <w:highlight w:val="none"/>
              </w:rPr>
            </w:pPr>
            <w:r>
              <w:rPr>
                <w:color w:val="auto"/>
                <w:sz w:val="24"/>
                <w:highlight w:val="none"/>
              </w:rPr>
              <w:t>投标保证金</w:t>
            </w:r>
          </w:p>
        </w:tc>
        <w:tc>
          <w:tcPr>
            <w:tcW w:w="6270" w:type="dxa"/>
          </w:tcPr>
          <w:p>
            <w:pPr>
              <w:pStyle w:val="37"/>
              <w:rPr>
                <w:rFonts w:hint="eastAsia"/>
                <w:color w:val="auto"/>
                <w:sz w:val="24"/>
                <w:highlight w:val="none"/>
              </w:rPr>
            </w:pPr>
            <w:r>
              <w:rPr>
                <w:color w:val="auto"/>
                <w:sz w:val="24"/>
                <w:highlight w:val="none"/>
              </w:rPr>
              <w:t xml:space="preserve">投保证金的金额：人民币 </w:t>
            </w:r>
            <w:r>
              <w:rPr>
                <w:rFonts w:hint="eastAsia"/>
                <w:color w:val="auto"/>
                <w:sz w:val="24"/>
                <w:highlight w:val="none"/>
                <w:lang w:eastAsia="zh-CN"/>
              </w:rPr>
              <w:t>玖万元整</w:t>
            </w:r>
            <w:r>
              <w:rPr>
                <w:color w:val="auto"/>
                <w:sz w:val="24"/>
                <w:highlight w:val="none"/>
              </w:rPr>
              <w:t>（￥</w:t>
            </w:r>
            <w:r>
              <w:rPr>
                <w:rFonts w:hint="eastAsia"/>
                <w:color w:val="auto"/>
                <w:sz w:val="24"/>
                <w:highlight w:val="none"/>
                <w:lang w:val="en-US" w:eastAsia="zh-CN"/>
              </w:rPr>
              <w:t>90000.00</w:t>
            </w:r>
            <w:r>
              <w:rPr>
                <w:color w:val="auto"/>
                <w:sz w:val="24"/>
                <w:highlight w:val="none"/>
              </w:rPr>
              <w:t>）</w:t>
            </w:r>
            <w:r>
              <w:rPr>
                <w:rFonts w:hint="eastAsia"/>
                <w:color w:val="auto"/>
                <w:sz w:val="24"/>
                <w:highlight w:val="none"/>
              </w:rPr>
              <w:t>。</w:t>
            </w:r>
          </w:p>
          <w:p>
            <w:pPr>
              <w:pStyle w:val="37"/>
              <w:rPr>
                <w:rFonts w:hint="eastAsia"/>
                <w:color w:val="auto"/>
                <w:sz w:val="24"/>
                <w:highlight w:val="none"/>
              </w:rPr>
            </w:pPr>
            <w:r>
              <w:rPr>
                <w:rFonts w:hint="eastAsia"/>
                <w:color w:val="auto"/>
                <w:sz w:val="24"/>
                <w:highlight w:val="none"/>
              </w:rPr>
              <w:t>投标保证金的形式：可以银行</w:t>
            </w:r>
            <w:r>
              <w:rPr>
                <w:color w:val="auto"/>
                <w:sz w:val="24"/>
                <w:highlight w:val="none"/>
              </w:rPr>
              <w:t>保函</w:t>
            </w:r>
            <w:r>
              <w:rPr>
                <w:rFonts w:hint="eastAsia"/>
                <w:color w:val="auto"/>
                <w:sz w:val="24"/>
                <w:highlight w:val="none"/>
              </w:rPr>
              <w:t>、银行转账、电汇、工程担保、工程保证保险等方式提交</w:t>
            </w:r>
            <w:r>
              <w:rPr>
                <w:color w:val="auto"/>
                <w:sz w:val="24"/>
                <w:highlight w:val="none"/>
              </w:rPr>
              <w:t>。禁止采用现</w:t>
            </w:r>
            <w:r>
              <w:rPr>
                <w:rFonts w:hint="eastAsia"/>
                <w:color w:val="auto"/>
                <w:sz w:val="24"/>
                <w:highlight w:val="none"/>
              </w:rPr>
              <w:t>钞</w:t>
            </w:r>
            <w:r>
              <w:rPr>
                <w:color w:val="auto"/>
                <w:sz w:val="24"/>
                <w:highlight w:val="none"/>
              </w:rPr>
              <w:t>交纳方式</w:t>
            </w:r>
            <w:r>
              <w:rPr>
                <w:rFonts w:hint="eastAsia"/>
                <w:color w:val="auto"/>
                <w:sz w:val="24"/>
                <w:highlight w:val="none"/>
              </w:rPr>
              <w:t>。</w:t>
            </w:r>
          </w:p>
          <w:p>
            <w:pPr>
              <w:pStyle w:val="37"/>
              <w:rPr>
                <w:rFonts w:hint="eastAsia"/>
                <w:color w:val="auto"/>
                <w:sz w:val="24"/>
                <w:highlight w:val="none"/>
              </w:rPr>
            </w:pPr>
            <w:r>
              <w:rPr>
                <w:rFonts w:hint="eastAsia"/>
                <w:color w:val="auto"/>
                <w:sz w:val="24"/>
                <w:highlight w:val="none"/>
              </w:rPr>
              <w:t>采用银行保函、工程担保或工程保证保险方式的，必须为无条件保函，保函有效期不得低于投标有效期</w:t>
            </w:r>
            <w:r>
              <w:rPr>
                <w:color w:val="auto"/>
                <w:sz w:val="24"/>
                <w:highlight w:val="none"/>
              </w:rPr>
              <w:t>【备注：在投标截止时间前于开标现场将开具的无条件</w:t>
            </w:r>
            <w:r>
              <w:rPr>
                <w:rFonts w:hint="eastAsia"/>
                <w:color w:val="auto"/>
                <w:sz w:val="24"/>
                <w:highlight w:val="none"/>
              </w:rPr>
              <w:t>银行</w:t>
            </w:r>
            <w:r>
              <w:rPr>
                <w:color w:val="auto"/>
                <w:sz w:val="24"/>
                <w:highlight w:val="none"/>
              </w:rPr>
              <w:t>保函</w:t>
            </w:r>
            <w:r>
              <w:rPr>
                <w:rFonts w:hint="eastAsia"/>
                <w:color w:val="auto"/>
                <w:sz w:val="24"/>
                <w:highlight w:val="none"/>
              </w:rPr>
              <w:t>或工程担保或工程保证保险</w:t>
            </w:r>
            <w:r>
              <w:rPr>
                <w:color w:val="auto"/>
                <w:sz w:val="24"/>
                <w:highlight w:val="none"/>
              </w:rPr>
              <w:t>原件递交给招标人，复印件加盖</w:t>
            </w:r>
            <w:r>
              <w:rPr>
                <w:rFonts w:hint="eastAsia"/>
                <w:color w:val="auto"/>
                <w:sz w:val="24"/>
                <w:highlight w:val="none"/>
              </w:rPr>
              <w:t>投标人</w:t>
            </w:r>
            <w:r>
              <w:rPr>
                <w:color w:val="auto"/>
                <w:sz w:val="24"/>
                <w:highlight w:val="none"/>
              </w:rPr>
              <w:t>单位公章装入投标文件中】</w:t>
            </w:r>
            <w:r>
              <w:rPr>
                <w:rFonts w:hint="eastAsia"/>
                <w:color w:val="auto"/>
                <w:sz w:val="24"/>
                <w:highlight w:val="none"/>
              </w:rPr>
              <w:t>，</w:t>
            </w:r>
            <w:r>
              <w:rPr>
                <w:color w:val="auto"/>
                <w:sz w:val="24"/>
                <w:highlight w:val="none"/>
              </w:rPr>
              <w:t>否则做否决投标处理</w:t>
            </w:r>
            <w:r>
              <w:rPr>
                <w:rFonts w:hint="eastAsia"/>
                <w:color w:val="auto"/>
                <w:sz w:val="24"/>
                <w:highlight w:val="none"/>
              </w:rPr>
              <w:t>；</w:t>
            </w:r>
          </w:p>
          <w:p>
            <w:pPr>
              <w:pStyle w:val="37"/>
              <w:rPr>
                <w:color w:val="auto"/>
                <w:sz w:val="24"/>
                <w:highlight w:val="none"/>
              </w:rPr>
            </w:pPr>
            <w:r>
              <w:rPr>
                <w:color w:val="auto"/>
                <w:sz w:val="24"/>
                <w:highlight w:val="none"/>
              </w:rPr>
              <w:t>采用银行转账、电汇方式的，必须</w:t>
            </w:r>
            <w:r>
              <w:rPr>
                <w:rFonts w:hint="eastAsia"/>
                <w:color w:val="auto"/>
                <w:sz w:val="24"/>
                <w:highlight w:val="none"/>
              </w:rPr>
              <w:t>在投标截止时间前</w:t>
            </w:r>
            <w:r>
              <w:rPr>
                <w:color w:val="auto"/>
                <w:sz w:val="24"/>
                <w:highlight w:val="none"/>
              </w:rPr>
              <w:t>从投标人的基本账户转账或电汇到以下指定的投标保证金专用账户【备注：在投标截止时间前于开标现场查验银行</w:t>
            </w:r>
            <w:r>
              <w:rPr>
                <w:rFonts w:hint="eastAsia"/>
                <w:color w:val="auto"/>
                <w:sz w:val="24"/>
                <w:highlight w:val="none"/>
              </w:rPr>
              <w:t>转账（电汇）底单</w:t>
            </w:r>
            <w:r>
              <w:rPr>
                <w:color w:val="auto"/>
                <w:sz w:val="24"/>
                <w:highlight w:val="none"/>
              </w:rPr>
              <w:t>原件</w:t>
            </w:r>
            <w:r>
              <w:rPr>
                <w:rFonts w:hint="eastAsia"/>
                <w:color w:val="auto"/>
                <w:sz w:val="24"/>
                <w:highlight w:val="none"/>
              </w:rPr>
              <w:t>（备注：电子转账的底单原件可采用彩色打印件并加盖转账单位公章）</w:t>
            </w:r>
            <w:r>
              <w:rPr>
                <w:color w:val="auto"/>
                <w:sz w:val="24"/>
                <w:highlight w:val="none"/>
              </w:rPr>
              <w:t>，复印件加盖</w:t>
            </w:r>
            <w:r>
              <w:rPr>
                <w:rFonts w:hint="eastAsia"/>
                <w:color w:val="auto"/>
                <w:sz w:val="24"/>
                <w:highlight w:val="none"/>
              </w:rPr>
              <w:t>投标人</w:t>
            </w:r>
            <w:r>
              <w:rPr>
                <w:color w:val="auto"/>
                <w:sz w:val="24"/>
                <w:highlight w:val="none"/>
              </w:rPr>
              <w:t>单位公章装入投标文件】</w:t>
            </w:r>
            <w:r>
              <w:rPr>
                <w:rFonts w:hint="eastAsia"/>
                <w:color w:val="auto"/>
                <w:sz w:val="24"/>
                <w:highlight w:val="none"/>
              </w:rPr>
              <w:t>，</w:t>
            </w:r>
            <w:r>
              <w:rPr>
                <w:color w:val="auto"/>
                <w:sz w:val="24"/>
                <w:highlight w:val="none"/>
              </w:rPr>
              <w:t>否则做否决投标处理。</w:t>
            </w:r>
          </w:p>
          <w:p>
            <w:pPr>
              <w:pStyle w:val="37"/>
              <w:rPr>
                <w:color w:val="auto"/>
                <w:sz w:val="24"/>
                <w:highlight w:val="none"/>
              </w:rPr>
            </w:pPr>
            <w:r>
              <w:rPr>
                <w:color w:val="auto"/>
                <w:sz w:val="24"/>
                <w:highlight w:val="none"/>
              </w:rPr>
              <w:t>采用银行转账的，必须从投标人基本账户转入以下账户，且投标保证金于投标截止时间前转出。</w:t>
            </w:r>
          </w:p>
          <w:p>
            <w:pPr>
              <w:pStyle w:val="37"/>
              <w:rPr>
                <w:rFonts w:hint="eastAsia" w:eastAsia="仿宋"/>
                <w:color w:val="auto"/>
                <w:sz w:val="24"/>
                <w:highlight w:val="none"/>
                <w:lang w:eastAsia="zh-CN"/>
              </w:rPr>
            </w:pPr>
            <w:r>
              <w:rPr>
                <w:color w:val="auto"/>
                <w:sz w:val="24"/>
                <w:highlight w:val="none"/>
              </w:rPr>
              <w:t>户</w:t>
            </w:r>
            <w:r>
              <w:rPr>
                <w:color w:val="auto"/>
                <w:sz w:val="24"/>
                <w:highlight w:val="none"/>
              </w:rPr>
              <w:tab/>
            </w:r>
            <w:r>
              <w:rPr>
                <w:color w:val="auto"/>
                <w:sz w:val="24"/>
                <w:highlight w:val="none"/>
              </w:rPr>
              <w:t>名：</w:t>
            </w:r>
            <w:r>
              <w:rPr>
                <w:rFonts w:hint="eastAsia"/>
                <w:color w:val="auto"/>
                <w:sz w:val="24"/>
                <w:highlight w:val="none"/>
                <w:lang w:eastAsia="zh-CN"/>
              </w:rPr>
              <w:t>钦州市公共资源交易中心</w:t>
            </w:r>
          </w:p>
          <w:p>
            <w:pPr>
              <w:pStyle w:val="37"/>
              <w:rPr>
                <w:color w:val="auto"/>
                <w:sz w:val="24"/>
                <w:highlight w:val="none"/>
              </w:rPr>
            </w:pPr>
            <w:r>
              <w:rPr>
                <w:color w:val="auto"/>
                <w:sz w:val="24"/>
                <w:highlight w:val="none"/>
              </w:rPr>
              <w:t>账</w:t>
            </w:r>
            <w:r>
              <w:rPr>
                <w:color w:val="auto"/>
                <w:sz w:val="24"/>
                <w:highlight w:val="none"/>
              </w:rPr>
              <w:tab/>
            </w:r>
            <w:r>
              <w:rPr>
                <w:color w:val="auto"/>
                <w:sz w:val="24"/>
                <w:highlight w:val="none"/>
              </w:rPr>
              <w:t xml:space="preserve">号：20298994252001107 </w:t>
            </w:r>
          </w:p>
          <w:p>
            <w:pPr>
              <w:pStyle w:val="37"/>
              <w:rPr>
                <w:color w:val="auto"/>
                <w:sz w:val="24"/>
                <w:highlight w:val="none"/>
              </w:rPr>
            </w:pPr>
            <w:r>
              <w:rPr>
                <w:color w:val="auto"/>
                <w:sz w:val="24"/>
                <w:highlight w:val="none"/>
              </w:rPr>
              <w:t>开户银行:钦州市区农村信用合作联社政务服务中心分社</w:t>
            </w:r>
          </w:p>
          <w:p>
            <w:pPr>
              <w:pStyle w:val="37"/>
              <w:rPr>
                <w:color w:val="auto"/>
                <w:sz w:val="24"/>
                <w:highlight w:val="none"/>
              </w:rPr>
            </w:pPr>
            <w:r>
              <w:rPr>
                <w:color w:val="auto"/>
                <w:sz w:val="24"/>
                <w:highlight w:val="none"/>
              </w:rPr>
              <w:t>注：在转账底单的附言中须注明：钦北区 2020 年高标准农田建设项目（</w:t>
            </w:r>
            <w:r>
              <w:rPr>
                <w:rFonts w:hint="eastAsia"/>
                <w:color w:val="auto"/>
                <w:sz w:val="24"/>
                <w:highlight w:val="none"/>
                <w:lang w:eastAsia="zh-CN"/>
              </w:rPr>
              <w:t>大寺镇</w:t>
            </w:r>
            <w:r>
              <w:rPr>
                <w:color w:val="auto"/>
                <w:sz w:val="24"/>
                <w:highlight w:val="none"/>
              </w:rPr>
              <w:t>、</w:t>
            </w:r>
            <w:r>
              <w:rPr>
                <w:rFonts w:hint="eastAsia"/>
                <w:color w:val="auto"/>
                <w:sz w:val="24"/>
                <w:highlight w:val="none"/>
                <w:lang w:eastAsia="zh-CN"/>
              </w:rPr>
              <w:t>大直镇</w:t>
            </w:r>
            <w:r>
              <w:rPr>
                <w:color w:val="auto"/>
                <w:sz w:val="24"/>
                <w:highlight w:val="none"/>
              </w:rPr>
              <w:t>）</w:t>
            </w:r>
            <w:r>
              <w:rPr>
                <w:rFonts w:hint="eastAsia"/>
                <w:color w:val="auto"/>
                <w:sz w:val="24"/>
                <w:highlight w:val="none"/>
                <w:lang w:val="en-US" w:eastAsia="zh-CN"/>
              </w:rPr>
              <w:t>I标</w:t>
            </w:r>
            <w:r>
              <w:rPr>
                <w:color w:val="auto"/>
                <w:sz w:val="24"/>
                <w:highlight w:val="none"/>
              </w:rPr>
              <w:t>（或项目编号投标保证金。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8" w:type="dxa"/>
          </w:tcPr>
          <w:p>
            <w:pPr>
              <w:pStyle w:val="37"/>
              <w:spacing w:before="10"/>
              <w:rPr>
                <w:rFonts w:ascii="黑体"/>
                <w:b/>
                <w:color w:val="auto"/>
                <w:sz w:val="17"/>
                <w:highlight w:val="none"/>
              </w:rPr>
            </w:pPr>
          </w:p>
          <w:p>
            <w:pPr>
              <w:pStyle w:val="37"/>
              <w:ind w:left="237"/>
              <w:rPr>
                <w:rFonts w:ascii="宋体"/>
                <w:color w:val="auto"/>
                <w:sz w:val="24"/>
                <w:highlight w:val="none"/>
              </w:rPr>
            </w:pPr>
            <w:r>
              <w:rPr>
                <w:rFonts w:ascii="宋体"/>
                <w:color w:val="auto"/>
                <w:sz w:val="24"/>
                <w:highlight w:val="none"/>
              </w:rPr>
              <w:t>3.4.3</w:t>
            </w:r>
          </w:p>
        </w:tc>
        <w:tc>
          <w:tcPr>
            <w:tcW w:w="2349" w:type="dxa"/>
          </w:tcPr>
          <w:p>
            <w:pPr>
              <w:pStyle w:val="37"/>
              <w:spacing w:before="10"/>
              <w:rPr>
                <w:rFonts w:ascii="黑体"/>
                <w:b/>
                <w:color w:val="auto"/>
                <w:sz w:val="17"/>
                <w:highlight w:val="none"/>
              </w:rPr>
            </w:pPr>
          </w:p>
          <w:p>
            <w:pPr>
              <w:pStyle w:val="37"/>
              <w:ind w:left="318"/>
              <w:rPr>
                <w:color w:val="auto"/>
                <w:sz w:val="24"/>
                <w:highlight w:val="none"/>
              </w:rPr>
            </w:pPr>
            <w:r>
              <w:rPr>
                <w:color w:val="auto"/>
                <w:sz w:val="24"/>
                <w:highlight w:val="none"/>
              </w:rPr>
              <w:t>投标保证金的退还</w:t>
            </w:r>
          </w:p>
        </w:tc>
        <w:tc>
          <w:tcPr>
            <w:tcW w:w="6270" w:type="dxa"/>
          </w:tcPr>
          <w:p>
            <w:pPr>
              <w:pStyle w:val="37"/>
              <w:spacing w:line="360" w:lineRule="exact"/>
              <w:ind w:right="18"/>
              <w:rPr>
                <w:color w:val="auto"/>
                <w:sz w:val="24"/>
                <w:highlight w:val="none"/>
              </w:rPr>
            </w:pPr>
            <w:r>
              <w:rPr>
                <w:color w:val="auto"/>
                <w:sz w:val="24"/>
                <w:highlight w:val="none"/>
              </w:rPr>
              <w:t>签订合同后 5 日内，保证金由招标人代理机构办理相关手续退还，保函由招标人退还。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8" w:type="dxa"/>
          </w:tcPr>
          <w:p>
            <w:pPr>
              <w:pStyle w:val="37"/>
              <w:spacing w:before="12"/>
              <w:rPr>
                <w:rFonts w:ascii="黑体"/>
                <w:b/>
                <w:color w:val="auto"/>
                <w:sz w:val="17"/>
                <w:highlight w:val="none"/>
              </w:rPr>
            </w:pPr>
          </w:p>
          <w:p>
            <w:pPr>
              <w:pStyle w:val="37"/>
              <w:ind w:left="237"/>
              <w:rPr>
                <w:rFonts w:ascii="宋体"/>
                <w:color w:val="auto"/>
                <w:sz w:val="24"/>
                <w:highlight w:val="none"/>
              </w:rPr>
            </w:pPr>
            <w:r>
              <w:rPr>
                <w:rFonts w:ascii="宋体"/>
                <w:color w:val="auto"/>
                <w:sz w:val="24"/>
                <w:highlight w:val="none"/>
              </w:rPr>
              <w:t>3.4.4</w:t>
            </w:r>
          </w:p>
        </w:tc>
        <w:tc>
          <w:tcPr>
            <w:tcW w:w="2349" w:type="dxa"/>
          </w:tcPr>
          <w:p>
            <w:pPr>
              <w:pStyle w:val="37"/>
              <w:spacing w:before="2" w:line="360" w:lineRule="exact"/>
              <w:ind w:left="678" w:right="190" w:hanging="480"/>
              <w:rPr>
                <w:color w:val="auto"/>
                <w:sz w:val="24"/>
                <w:highlight w:val="none"/>
              </w:rPr>
            </w:pPr>
            <w:r>
              <w:rPr>
                <w:color w:val="auto"/>
                <w:sz w:val="24"/>
                <w:highlight w:val="none"/>
              </w:rPr>
              <w:t>其他不予退还投标保证金的情形</w:t>
            </w:r>
          </w:p>
        </w:tc>
        <w:tc>
          <w:tcPr>
            <w:tcW w:w="6270" w:type="dxa"/>
          </w:tcPr>
          <w:p>
            <w:pPr>
              <w:pStyle w:val="37"/>
              <w:spacing w:before="12"/>
              <w:rPr>
                <w:rFonts w:ascii="黑体"/>
                <w:b/>
                <w:color w:val="auto"/>
                <w:sz w:val="17"/>
                <w:highlight w:val="none"/>
              </w:rPr>
            </w:pPr>
          </w:p>
          <w:p>
            <w:pPr>
              <w:pStyle w:val="37"/>
              <w:ind w:left="587"/>
              <w:rPr>
                <w:color w:val="auto"/>
                <w:sz w:val="24"/>
                <w:highlight w:val="none"/>
              </w:rPr>
            </w:pPr>
            <w:r>
              <w:rPr>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078" w:type="dxa"/>
          </w:tcPr>
          <w:p>
            <w:pPr>
              <w:pStyle w:val="37"/>
              <w:spacing w:before="9"/>
              <w:rPr>
                <w:rFonts w:ascii="黑体"/>
                <w:b/>
                <w:color w:val="auto"/>
                <w:sz w:val="17"/>
                <w:highlight w:val="none"/>
              </w:rPr>
            </w:pPr>
          </w:p>
          <w:p>
            <w:pPr>
              <w:pStyle w:val="37"/>
              <w:spacing w:before="1"/>
              <w:ind w:left="237"/>
              <w:rPr>
                <w:rFonts w:ascii="宋体"/>
                <w:color w:val="auto"/>
                <w:sz w:val="24"/>
                <w:highlight w:val="none"/>
              </w:rPr>
            </w:pPr>
            <w:r>
              <w:rPr>
                <w:rFonts w:ascii="宋体"/>
                <w:color w:val="auto"/>
                <w:sz w:val="24"/>
                <w:highlight w:val="none"/>
              </w:rPr>
              <w:t>3.5.2</w:t>
            </w:r>
          </w:p>
        </w:tc>
        <w:tc>
          <w:tcPr>
            <w:tcW w:w="2349" w:type="dxa"/>
          </w:tcPr>
          <w:p>
            <w:pPr>
              <w:pStyle w:val="37"/>
              <w:spacing w:line="360" w:lineRule="exact"/>
              <w:ind w:left="107" w:right="96"/>
              <w:rPr>
                <w:color w:val="auto"/>
                <w:sz w:val="24"/>
                <w:highlight w:val="none"/>
              </w:rPr>
            </w:pPr>
            <w:r>
              <w:rPr>
                <w:color w:val="auto"/>
                <w:sz w:val="24"/>
                <w:highlight w:val="none"/>
              </w:rPr>
              <w:t>近</w:t>
            </w:r>
            <w:r>
              <w:rPr>
                <w:rFonts w:ascii="Times New Roman" w:eastAsia="Times New Roman"/>
                <w:color w:val="auto"/>
                <w:sz w:val="24"/>
                <w:highlight w:val="none"/>
              </w:rPr>
              <w:t>3</w:t>
            </w:r>
            <w:r>
              <w:rPr>
                <w:color w:val="auto"/>
                <w:sz w:val="24"/>
                <w:highlight w:val="none"/>
              </w:rPr>
              <w:t>年财务状况的年份要求要求</w:t>
            </w:r>
          </w:p>
        </w:tc>
        <w:tc>
          <w:tcPr>
            <w:tcW w:w="6270" w:type="dxa"/>
          </w:tcPr>
          <w:p>
            <w:pPr>
              <w:pStyle w:val="37"/>
              <w:spacing w:before="228"/>
              <w:ind w:left="107"/>
              <w:rPr>
                <w:color w:val="auto"/>
                <w:sz w:val="24"/>
                <w:highlight w:val="none"/>
              </w:rPr>
            </w:pPr>
            <w:r>
              <w:rPr>
                <w:color w:val="auto"/>
                <w:sz w:val="24"/>
                <w:highlight w:val="none"/>
              </w:rPr>
              <w:t xml:space="preserve">近三年是指 </w:t>
            </w:r>
            <w:r>
              <w:rPr>
                <w:rFonts w:ascii="Times New Roman" w:eastAsia="Times New Roman"/>
                <w:color w:val="auto"/>
                <w:sz w:val="24"/>
                <w:highlight w:val="none"/>
              </w:rPr>
              <w:t>201</w:t>
            </w:r>
            <w:r>
              <w:rPr>
                <w:rFonts w:hint="eastAsia" w:ascii="Times New Roman" w:eastAsia="宋体"/>
                <w:color w:val="auto"/>
                <w:sz w:val="24"/>
                <w:highlight w:val="none"/>
                <w:lang w:val="en-US"/>
              </w:rPr>
              <w:t>7</w:t>
            </w:r>
            <w:r>
              <w:rPr>
                <w:color w:val="auto"/>
                <w:sz w:val="24"/>
                <w:highlight w:val="none"/>
              </w:rPr>
              <w:t xml:space="preserve">年至 </w:t>
            </w:r>
            <w:r>
              <w:rPr>
                <w:rFonts w:ascii="Times New Roman" w:eastAsia="Times New Roman"/>
                <w:color w:val="auto"/>
                <w:sz w:val="24"/>
                <w:highlight w:val="none"/>
              </w:rPr>
              <w:t>201</w:t>
            </w:r>
            <w:r>
              <w:rPr>
                <w:rFonts w:hint="eastAsia" w:ascii="Times New Roman" w:eastAsia="宋体"/>
                <w:color w:val="auto"/>
                <w:sz w:val="24"/>
                <w:highlight w:val="none"/>
                <w:lang w:val="en-US"/>
              </w:rPr>
              <w:t>9</w:t>
            </w:r>
            <w:r>
              <w:rPr>
                <w:color w:val="auto"/>
                <w:sz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1078" w:type="dxa"/>
          </w:tcPr>
          <w:p>
            <w:pPr>
              <w:pStyle w:val="37"/>
              <w:rPr>
                <w:rFonts w:ascii="黑体"/>
                <w:b/>
                <w:color w:val="auto"/>
                <w:sz w:val="24"/>
                <w:highlight w:val="none"/>
              </w:rPr>
            </w:pPr>
          </w:p>
          <w:p>
            <w:pPr>
              <w:pStyle w:val="37"/>
              <w:spacing w:before="10"/>
              <w:rPr>
                <w:rFonts w:ascii="黑体"/>
                <w:b/>
                <w:color w:val="auto"/>
                <w:sz w:val="21"/>
                <w:highlight w:val="none"/>
              </w:rPr>
            </w:pPr>
          </w:p>
          <w:p>
            <w:pPr>
              <w:pStyle w:val="37"/>
              <w:spacing w:before="1"/>
              <w:ind w:left="237"/>
              <w:rPr>
                <w:rFonts w:ascii="宋体"/>
                <w:color w:val="auto"/>
                <w:sz w:val="24"/>
                <w:highlight w:val="none"/>
              </w:rPr>
            </w:pPr>
            <w:r>
              <w:rPr>
                <w:rFonts w:ascii="宋体"/>
                <w:color w:val="auto"/>
                <w:sz w:val="24"/>
                <w:highlight w:val="none"/>
              </w:rPr>
              <w:t>3.5.3</w:t>
            </w:r>
          </w:p>
        </w:tc>
        <w:tc>
          <w:tcPr>
            <w:tcW w:w="2349" w:type="dxa"/>
          </w:tcPr>
          <w:p>
            <w:pPr>
              <w:pStyle w:val="37"/>
              <w:spacing w:before="10"/>
              <w:rPr>
                <w:rFonts w:ascii="黑体"/>
                <w:b/>
                <w:color w:val="auto"/>
                <w:sz w:val="31"/>
                <w:highlight w:val="none"/>
              </w:rPr>
            </w:pPr>
          </w:p>
          <w:p>
            <w:pPr>
              <w:pStyle w:val="37"/>
              <w:spacing w:line="280" w:lineRule="auto"/>
              <w:ind w:left="107" w:right="96"/>
              <w:rPr>
                <w:rFonts w:hint="eastAsia" w:eastAsia="仿宋"/>
                <w:color w:val="auto"/>
                <w:sz w:val="24"/>
                <w:highlight w:val="none"/>
                <w:lang w:eastAsia="zh-CN"/>
              </w:rPr>
            </w:pPr>
            <w:r>
              <w:rPr>
                <w:rFonts w:hint="eastAsia"/>
                <w:color w:val="auto"/>
                <w:sz w:val="24"/>
                <w:highlight w:val="none"/>
                <w:lang w:eastAsia="zh-CN"/>
              </w:rPr>
              <w:t>近</w:t>
            </w:r>
            <w:r>
              <w:rPr>
                <w:rFonts w:hint="eastAsia"/>
                <w:color w:val="auto"/>
                <w:sz w:val="24"/>
                <w:highlight w:val="none"/>
                <w:lang w:val="en-US" w:eastAsia="zh-CN"/>
              </w:rPr>
              <w:t>5</w:t>
            </w:r>
            <w:r>
              <w:rPr>
                <w:rFonts w:hint="eastAsia"/>
                <w:color w:val="auto"/>
                <w:sz w:val="24"/>
                <w:highlight w:val="none"/>
                <w:lang w:eastAsia="zh-CN"/>
              </w:rPr>
              <w:t>年完成的类似工程的年份要求</w:t>
            </w:r>
          </w:p>
        </w:tc>
        <w:tc>
          <w:tcPr>
            <w:tcW w:w="6270" w:type="dxa"/>
          </w:tcPr>
          <w:p>
            <w:pPr>
              <w:pStyle w:val="37"/>
              <w:spacing w:before="47" w:line="280" w:lineRule="auto"/>
              <w:ind w:left="107" w:right="95"/>
              <w:jc w:val="both"/>
              <w:rPr>
                <w:color w:val="auto"/>
                <w:sz w:val="24"/>
                <w:highlight w:val="none"/>
              </w:rPr>
            </w:pPr>
            <w:r>
              <w:rPr>
                <w:color w:val="auto"/>
                <w:sz w:val="24"/>
                <w:highlight w:val="none"/>
              </w:rPr>
              <w:t>指从工程完工验收或竣工验收鉴定书标明的验收</w:t>
            </w:r>
            <w:r>
              <w:rPr>
                <w:color w:val="auto"/>
                <w:spacing w:val="-4"/>
                <w:sz w:val="24"/>
                <w:highlight w:val="none"/>
              </w:rPr>
              <w:t xml:space="preserve">日期起，至本工程开标之日止 </w:t>
            </w:r>
            <w:r>
              <w:rPr>
                <w:rFonts w:hint="eastAsia"/>
                <w:color w:val="auto"/>
                <w:sz w:val="24"/>
                <w:highlight w:val="none"/>
                <w:lang w:val="en-US" w:eastAsia="zh-CN"/>
              </w:rPr>
              <w:t>5</w:t>
            </w:r>
            <w:r>
              <w:rPr>
                <w:rFonts w:hint="eastAsia"/>
                <w:color w:val="auto"/>
                <w:sz w:val="24"/>
                <w:highlight w:val="none"/>
                <w:lang w:val="en-US"/>
              </w:rPr>
              <w:t xml:space="preserve"> </w:t>
            </w:r>
            <w:r>
              <w:rPr>
                <w:color w:val="auto"/>
                <w:spacing w:val="-7"/>
                <w:sz w:val="24"/>
                <w:highlight w:val="none"/>
              </w:rPr>
              <w:t>年内，应附中标通知书、合同协议书、工程完工验收鉴定书或工</w:t>
            </w:r>
            <w:r>
              <w:rPr>
                <w:color w:val="auto"/>
                <w:sz w:val="24"/>
                <w:highlight w:val="none"/>
              </w:rPr>
              <w:t>程竣工验收鉴定书的复印件。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78" w:type="dxa"/>
          </w:tcPr>
          <w:p>
            <w:pPr>
              <w:pStyle w:val="37"/>
              <w:spacing w:before="11"/>
              <w:rPr>
                <w:rFonts w:ascii="黑体"/>
                <w:b/>
                <w:color w:val="auto"/>
                <w:sz w:val="17"/>
                <w:highlight w:val="none"/>
              </w:rPr>
            </w:pPr>
          </w:p>
          <w:p>
            <w:pPr>
              <w:pStyle w:val="37"/>
              <w:ind w:left="237"/>
              <w:rPr>
                <w:rFonts w:ascii="宋体"/>
                <w:color w:val="auto"/>
                <w:sz w:val="24"/>
                <w:highlight w:val="none"/>
              </w:rPr>
            </w:pPr>
            <w:r>
              <w:rPr>
                <w:rFonts w:ascii="宋体"/>
                <w:color w:val="auto"/>
                <w:sz w:val="24"/>
                <w:highlight w:val="none"/>
              </w:rPr>
              <w:t>3.5.5</w:t>
            </w:r>
          </w:p>
        </w:tc>
        <w:tc>
          <w:tcPr>
            <w:tcW w:w="2349" w:type="dxa"/>
          </w:tcPr>
          <w:p>
            <w:pPr>
              <w:pStyle w:val="37"/>
              <w:spacing w:before="1" w:line="360" w:lineRule="exact"/>
              <w:ind w:left="107" w:right="96"/>
              <w:rPr>
                <w:color w:val="auto"/>
                <w:sz w:val="24"/>
                <w:highlight w:val="none"/>
              </w:rPr>
            </w:pPr>
            <w:r>
              <w:rPr>
                <w:color w:val="auto"/>
                <w:sz w:val="24"/>
                <w:highlight w:val="none"/>
              </w:rPr>
              <w:t>近</w:t>
            </w:r>
            <w:r>
              <w:rPr>
                <w:rFonts w:ascii="Times New Roman" w:eastAsia="Times New Roman"/>
                <w:color w:val="auto"/>
                <w:sz w:val="24"/>
                <w:highlight w:val="none"/>
              </w:rPr>
              <w:t>3</w:t>
            </w:r>
            <w:r>
              <w:rPr>
                <w:color w:val="auto"/>
                <w:sz w:val="24"/>
                <w:highlight w:val="none"/>
              </w:rPr>
              <w:t>年发生的诉讼及仲裁情况的年份要求</w:t>
            </w:r>
          </w:p>
        </w:tc>
        <w:tc>
          <w:tcPr>
            <w:tcW w:w="6270" w:type="dxa"/>
          </w:tcPr>
          <w:p>
            <w:pPr>
              <w:pStyle w:val="37"/>
              <w:spacing w:before="229"/>
              <w:ind w:left="107"/>
              <w:rPr>
                <w:color w:val="auto"/>
                <w:sz w:val="24"/>
                <w:highlight w:val="none"/>
              </w:rPr>
            </w:pPr>
            <w:r>
              <w:rPr>
                <w:color w:val="auto"/>
                <w:sz w:val="24"/>
                <w:highlight w:val="none"/>
              </w:rPr>
              <w:t xml:space="preserve">近三年是指 </w:t>
            </w:r>
            <w:r>
              <w:rPr>
                <w:rFonts w:ascii="Times New Roman" w:eastAsia="Times New Roman"/>
                <w:color w:val="auto"/>
                <w:sz w:val="24"/>
                <w:highlight w:val="none"/>
              </w:rPr>
              <w:t>201</w:t>
            </w:r>
            <w:r>
              <w:rPr>
                <w:rFonts w:hint="eastAsia" w:ascii="Times New Roman" w:eastAsia="宋体"/>
                <w:color w:val="auto"/>
                <w:sz w:val="24"/>
                <w:highlight w:val="none"/>
                <w:lang w:val="en-US"/>
              </w:rPr>
              <w:t>7</w:t>
            </w:r>
            <w:r>
              <w:rPr>
                <w:color w:val="auto"/>
                <w:sz w:val="24"/>
                <w:highlight w:val="none"/>
              </w:rPr>
              <w:t xml:space="preserve">年至 </w:t>
            </w:r>
            <w:r>
              <w:rPr>
                <w:rFonts w:ascii="Times New Roman" w:eastAsia="Times New Roman"/>
                <w:color w:val="auto"/>
                <w:sz w:val="24"/>
                <w:highlight w:val="none"/>
              </w:rPr>
              <w:t>201</w:t>
            </w:r>
            <w:r>
              <w:rPr>
                <w:rFonts w:hint="eastAsia" w:ascii="Times New Roman" w:eastAsia="宋体"/>
                <w:color w:val="auto"/>
                <w:sz w:val="24"/>
                <w:highlight w:val="none"/>
                <w:lang w:val="en-US"/>
              </w:rPr>
              <w:t>9</w:t>
            </w:r>
            <w:r>
              <w:rPr>
                <w:rFonts w:ascii="Times New Roman" w:eastAsia="Times New Roman"/>
                <w:color w:val="auto"/>
                <w:sz w:val="24"/>
                <w:highlight w:val="none"/>
              </w:rPr>
              <w:t xml:space="preserve"> </w:t>
            </w:r>
            <w:r>
              <w:rPr>
                <w:color w:val="auto"/>
                <w:sz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78" w:type="dxa"/>
          </w:tcPr>
          <w:p>
            <w:pPr>
              <w:pStyle w:val="37"/>
              <w:spacing w:before="9"/>
              <w:rPr>
                <w:rFonts w:ascii="黑体"/>
                <w:b/>
                <w:color w:val="auto"/>
                <w:sz w:val="17"/>
                <w:highlight w:val="none"/>
              </w:rPr>
            </w:pPr>
          </w:p>
          <w:p>
            <w:pPr>
              <w:pStyle w:val="37"/>
              <w:ind w:left="357"/>
              <w:rPr>
                <w:rFonts w:ascii="宋体"/>
                <w:color w:val="auto"/>
                <w:sz w:val="24"/>
                <w:highlight w:val="none"/>
              </w:rPr>
            </w:pPr>
            <w:r>
              <w:rPr>
                <w:rFonts w:ascii="宋体"/>
                <w:color w:val="auto"/>
                <w:sz w:val="24"/>
                <w:highlight w:val="none"/>
              </w:rPr>
              <w:t>3.6</w:t>
            </w:r>
          </w:p>
        </w:tc>
        <w:tc>
          <w:tcPr>
            <w:tcW w:w="2349" w:type="dxa"/>
          </w:tcPr>
          <w:p>
            <w:pPr>
              <w:pStyle w:val="37"/>
              <w:spacing w:before="47"/>
              <w:ind w:left="107"/>
              <w:rPr>
                <w:color w:val="auto"/>
                <w:sz w:val="24"/>
                <w:highlight w:val="none"/>
              </w:rPr>
            </w:pPr>
            <w:r>
              <w:rPr>
                <w:color w:val="auto"/>
                <w:sz w:val="24"/>
                <w:highlight w:val="none"/>
              </w:rPr>
              <w:t>是否允许递交备选投</w:t>
            </w:r>
          </w:p>
          <w:p>
            <w:pPr>
              <w:pStyle w:val="37"/>
              <w:spacing w:before="53" w:line="291" w:lineRule="exact"/>
              <w:ind w:left="107"/>
              <w:rPr>
                <w:color w:val="auto"/>
                <w:sz w:val="24"/>
                <w:highlight w:val="none"/>
              </w:rPr>
            </w:pPr>
            <w:r>
              <w:rPr>
                <w:color w:val="auto"/>
                <w:sz w:val="24"/>
                <w:highlight w:val="none"/>
              </w:rPr>
              <w:t>标方案</w:t>
            </w:r>
          </w:p>
        </w:tc>
        <w:tc>
          <w:tcPr>
            <w:tcW w:w="6270" w:type="dxa"/>
          </w:tcPr>
          <w:p>
            <w:pPr>
              <w:pStyle w:val="37"/>
              <w:spacing w:before="9"/>
              <w:rPr>
                <w:rFonts w:ascii="黑体"/>
                <w:b/>
                <w:color w:val="auto"/>
                <w:sz w:val="17"/>
                <w:highlight w:val="none"/>
              </w:rPr>
            </w:pPr>
          </w:p>
          <w:p>
            <w:pPr>
              <w:pStyle w:val="37"/>
              <w:ind w:left="107"/>
              <w:rPr>
                <w:color w:val="auto"/>
                <w:sz w:val="24"/>
                <w:highlight w:val="none"/>
              </w:rPr>
            </w:pPr>
            <w:r>
              <w:rPr>
                <w:color w:val="auto"/>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1078" w:type="dxa"/>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6"/>
                <w:highlight w:val="none"/>
              </w:rPr>
            </w:pPr>
          </w:p>
          <w:p>
            <w:pPr>
              <w:pStyle w:val="37"/>
              <w:ind w:left="237"/>
              <w:rPr>
                <w:rFonts w:ascii="宋体"/>
                <w:color w:val="auto"/>
                <w:sz w:val="24"/>
                <w:highlight w:val="none"/>
              </w:rPr>
            </w:pPr>
            <w:r>
              <w:rPr>
                <w:rFonts w:ascii="宋体"/>
                <w:color w:val="auto"/>
                <w:sz w:val="24"/>
                <w:highlight w:val="none"/>
              </w:rPr>
              <w:t>3.7.4</w:t>
            </w:r>
          </w:p>
        </w:tc>
        <w:tc>
          <w:tcPr>
            <w:tcW w:w="2349" w:type="dxa"/>
          </w:tcPr>
          <w:p>
            <w:pPr>
              <w:pStyle w:val="37"/>
              <w:rPr>
                <w:rFonts w:ascii="黑体"/>
                <w:b/>
                <w:color w:val="auto"/>
                <w:sz w:val="24"/>
                <w:highlight w:val="none"/>
              </w:rPr>
            </w:pPr>
          </w:p>
          <w:p>
            <w:pPr>
              <w:pStyle w:val="37"/>
              <w:spacing w:before="12"/>
              <w:rPr>
                <w:rFonts w:ascii="黑体"/>
                <w:b/>
                <w:color w:val="auto"/>
                <w:sz w:val="35"/>
                <w:highlight w:val="none"/>
              </w:rPr>
            </w:pPr>
          </w:p>
          <w:p>
            <w:pPr>
              <w:pStyle w:val="37"/>
              <w:spacing w:line="280" w:lineRule="auto"/>
              <w:ind w:left="107" w:right="96"/>
              <w:rPr>
                <w:color w:val="auto"/>
                <w:sz w:val="24"/>
                <w:highlight w:val="none"/>
              </w:rPr>
            </w:pPr>
            <w:r>
              <w:rPr>
                <w:color w:val="auto"/>
                <w:sz w:val="24"/>
                <w:highlight w:val="none"/>
              </w:rPr>
              <w:t>投标文件副本份数及其他要求</w:t>
            </w:r>
          </w:p>
        </w:tc>
        <w:tc>
          <w:tcPr>
            <w:tcW w:w="6270" w:type="dxa"/>
          </w:tcPr>
          <w:p>
            <w:pPr>
              <w:pStyle w:val="37"/>
              <w:spacing w:before="48"/>
              <w:ind w:left="107"/>
              <w:jc w:val="both"/>
              <w:rPr>
                <w:color w:val="auto"/>
                <w:sz w:val="24"/>
                <w:highlight w:val="none"/>
              </w:rPr>
            </w:pPr>
            <w:r>
              <w:rPr>
                <w:color w:val="auto"/>
                <w:sz w:val="24"/>
                <w:highlight w:val="none"/>
              </w:rPr>
              <w:t>投标文件副本份数：</w:t>
            </w:r>
            <w:r>
              <w:rPr>
                <w:rFonts w:ascii="Times New Roman" w:eastAsia="Times New Roman"/>
                <w:color w:val="auto"/>
                <w:sz w:val="24"/>
                <w:highlight w:val="none"/>
                <w:u w:val="single"/>
              </w:rPr>
              <w:t>5</w:t>
            </w:r>
            <w:r>
              <w:rPr>
                <w:rFonts w:ascii="Times New Roman" w:eastAsia="Times New Roman"/>
                <w:color w:val="auto"/>
                <w:sz w:val="24"/>
                <w:highlight w:val="none"/>
              </w:rPr>
              <w:t xml:space="preserve"> </w:t>
            </w:r>
            <w:r>
              <w:rPr>
                <w:color w:val="auto"/>
                <w:sz w:val="24"/>
                <w:highlight w:val="none"/>
              </w:rPr>
              <w:t>份。</w:t>
            </w:r>
          </w:p>
          <w:p>
            <w:pPr>
              <w:pStyle w:val="37"/>
              <w:spacing w:before="52" w:line="280" w:lineRule="auto"/>
              <w:ind w:left="107" w:right="95"/>
              <w:jc w:val="both"/>
              <w:rPr>
                <w:color w:val="auto"/>
                <w:sz w:val="24"/>
                <w:highlight w:val="none"/>
              </w:rPr>
            </w:pPr>
            <w:r>
              <w:rPr>
                <w:color w:val="auto"/>
                <w:spacing w:val="-5"/>
                <w:sz w:val="24"/>
                <w:highlight w:val="none"/>
              </w:rPr>
              <w:t xml:space="preserve">要求提交电子版文件：电子版文件 </w:t>
            </w:r>
            <w:r>
              <w:rPr>
                <w:rFonts w:ascii="Times New Roman" w:eastAsia="Times New Roman"/>
                <w:color w:val="auto"/>
                <w:sz w:val="24"/>
                <w:highlight w:val="none"/>
              </w:rPr>
              <w:t xml:space="preserve">U </w:t>
            </w:r>
            <w:r>
              <w:rPr>
                <w:color w:val="auto"/>
                <w:spacing w:val="-30"/>
                <w:sz w:val="24"/>
                <w:highlight w:val="none"/>
              </w:rPr>
              <w:t xml:space="preserve">盘 </w:t>
            </w:r>
            <w:r>
              <w:rPr>
                <w:rFonts w:ascii="Times New Roman" w:eastAsia="Times New Roman"/>
                <w:color w:val="auto"/>
                <w:sz w:val="24"/>
                <w:highlight w:val="none"/>
              </w:rPr>
              <w:t xml:space="preserve">1 </w:t>
            </w:r>
            <w:r>
              <w:rPr>
                <w:color w:val="auto"/>
                <w:spacing w:val="-8"/>
                <w:sz w:val="24"/>
                <w:highlight w:val="none"/>
              </w:rPr>
              <w:t xml:space="preserve">份，投标文件电子版用 </w:t>
            </w:r>
            <w:r>
              <w:rPr>
                <w:rFonts w:ascii="Times New Roman" w:eastAsia="Times New Roman"/>
                <w:color w:val="auto"/>
                <w:sz w:val="24"/>
                <w:highlight w:val="none"/>
              </w:rPr>
              <w:t xml:space="preserve">PDF </w:t>
            </w:r>
            <w:r>
              <w:rPr>
                <w:rFonts w:hint="eastAsia" w:ascii="Times New Roman" w:eastAsia="宋体"/>
                <w:color w:val="auto"/>
                <w:sz w:val="24"/>
                <w:highlight w:val="none"/>
                <w:lang w:val="en-US" w:eastAsia="zh-CN"/>
              </w:rPr>
              <w:t>或word</w:t>
            </w:r>
            <w:r>
              <w:rPr>
                <w:color w:val="auto"/>
                <w:spacing w:val="-7"/>
                <w:sz w:val="24"/>
                <w:highlight w:val="none"/>
              </w:rPr>
              <w:t>格式，已标价工程量清单附</w:t>
            </w:r>
            <w:r>
              <w:rPr>
                <w:rFonts w:ascii="Times New Roman" w:eastAsia="Times New Roman"/>
                <w:color w:val="auto"/>
                <w:sz w:val="24"/>
                <w:highlight w:val="none"/>
              </w:rPr>
              <w:t xml:space="preserve">Excle </w:t>
            </w:r>
            <w:r>
              <w:rPr>
                <w:color w:val="auto"/>
                <w:sz w:val="24"/>
                <w:highlight w:val="none"/>
              </w:rPr>
              <w:t>表格（保留计算链接</w:t>
            </w:r>
            <w:r>
              <w:rPr>
                <w:rFonts w:hint="eastAsia"/>
                <w:color w:val="auto"/>
                <w:sz w:val="24"/>
                <w:highlight w:val="none"/>
                <w:lang w:val="en-US" w:eastAsia="zh-CN"/>
              </w:rPr>
              <w:t>/工程量计算式</w:t>
            </w:r>
            <w:r>
              <w:rPr>
                <w:color w:val="auto"/>
                <w:sz w:val="24"/>
                <w:highlight w:val="none"/>
              </w:rPr>
              <w:t>）。</w:t>
            </w:r>
          </w:p>
          <w:p>
            <w:pPr>
              <w:pStyle w:val="37"/>
              <w:spacing w:before="1"/>
              <w:ind w:left="107"/>
              <w:rPr>
                <w:color w:val="auto"/>
                <w:sz w:val="24"/>
                <w:highlight w:val="none"/>
              </w:rPr>
            </w:pPr>
            <w:r>
              <w:rPr>
                <w:color w:val="auto"/>
                <w:sz w:val="24"/>
                <w:highlight w:val="none"/>
              </w:rPr>
              <w:t>其他要求：将电子版</w:t>
            </w:r>
            <w:r>
              <w:rPr>
                <w:rFonts w:hint="eastAsia"/>
                <w:color w:val="auto"/>
                <w:sz w:val="24"/>
                <w:highlight w:val="none"/>
                <w:lang w:val="en-US"/>
              </w:rPr>
              <w:t>U</w:t>
            </w:r>
            <w:r>
              <w:rPr>
                <w:color w:val="auto"/>
                <w:sz w:val="24"/>
                <w:highlight w:val="none"/>
              </w:rPr>
              <w:t>盘密封在一个包封内，标</w:t>
            </w:r>
          </w:p>
          <w:p>
            <w:pPr>
              <w:pStyle w:val="37"/>
              <w:spacing w:before="53" w:line="292" w:lineRule="exact"/>
              <w:ind w:left="107" w:right="-29"/>
              <w:rPr>
                <w:color w:val="auto"/>
                <w:sz w:val="24"/>
                <w:highlight w:val="none"/>
              </w:rPr>
            </w:pPr>
            <w:r>
              <w:rPr>
                <w:color w:val="auto"/>
                <w:spacing w:val="-11"/>
                <w:sz w:val="24"/>
                <w:highlight w:val="none"/>
              </w:rPr>
              <w:t>记“电子版”字样，附在投标文件的正本包封内。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1078" w:type="dxa"/>
          </w:tcPr>
          <w:p>
            <w:pPr>
              <w:pStyle w:val="37"/>
              <w:spacing w:before="12"/>
              <w:rPr>
                <w:rFonts w:ascii="黑体"/>
                <w:b/>
                <w:color w:val="auto"/>
                <w:sz w:val="17"/>
                <w:highlight w:val="none"/>
              </w:rPr>
            </w:pPr>
          </w:p>
          <w:p>
            <w:pPr>
              <w:pStyle w:val="37"/>
              <w:ind w:left="237"/>
              <w:rPr>
                <w:rFonts w:ascii="宋体"/>
                <w:color w:val="auto"/>
                <w:sz w:val="24"/>
                <w:highlight w:val="none"/>
              </w:rPr>
            </w:pPr>
            <w:r>
              <w:rPr>
                <w:rFonts w:ascii="宋体"/>
                <w:color w:val="auto"/>
                <w:sz w:val="24"/>
                <w:highlight w:val="none"/>
              </w:rPr>
              <w:t>3.7.5</w:t>
            </w:r>
          </w:p>
        </w:tc>
        <w:tc>
          <w:tcPr>
            <w:tcW w:w="2349" w:type="dxa"/>
          </w:tcPr>
          <w:p>
            <w:pPr>
              <w:pStyle w:val="37"/>
              <w:spacing w:before="2" w:line="360" w:lineRule="exact"/>
              <w:ind w:left="107" w:right="96"/>
              <w:rPr>
                <w:color w:val="auto"/>
                <w:sz w:val="24"/>
                <w:highlight w:val="none"/>
              </w:rPr>
            </w:pPr>
            <w:r>
              <w:rPr>
                <w:color w:val="auto"/>
                <w:sz w:val="24"/>
                <w:highlight w:val="none"/>
              </w:rPr>
              <w:t>投标文件分册装订要求</w:t>
            </w:r>
          </w:p>
        </w:tc>
        <w:tc>
          <w:tcPr>
            <w:tcW w:w="6270" w:type="dxa"/>
          </w:tcPr>
          <w:p>
            <w:pPr>
              <w:pStyle w:val="37"/>
              <w:spacing w:before="2" w:line="360" w:lineRule="exact"/>
              <w:ind w:left="107" w:right="138"/>
              <w:rPr>
                <w:color w:val="auto"/>
                <w:sz w:val="24"/>
                <w:highlight w:val="none"/>
              </w:rPr>
            </w:pPr>
            <w:r>
              <w:rPr>
                <w:color w:val="auto"/>
                <w:sz w:val="24"/>
                <w:highlight w:val="none"/>
              </w:rPr>
              <w:t>资格审查、商务部分、技术部分要求分别成册。采用胶装或精装。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78" w:type="dxa"/>
          </w:tcPr>
          <w:p>
            <w:pPr>
              <w:pStyle w:val="37"/>
              <w:spacing w:before="68"/>
              <w:ind w:left="177"/>
              <w:rPr>
                <w:rFonts w:ascii="宋体"/>
                <w:color w:val="auto"/>
                <w:sz w:val="24"/>
                <w:highlight w:val="none"/>
              </w:rPr>
            </w:pPr>
            <w:r>
              <w:rPr>
                <w:b/>
                <w:color w:val="auto"/>
                <w:sz w:val="24"/>
                <w:highlight w:val="none"/>
              </w:rPr>
              <w:t>条款号</w:t>
            </w:r>
          </w:p>
        </w:tc>
        <w:tc>
          <w:tcPr>
            <w:tcW w:w="2349" w:type="dxa"/>
          </w:tcPr>
          <w:p>
            <w:pPr>
              <w:pStyle w:val="37"/>
              <w:tabs>
                <w:tab w:val="left" w:pos="489"/>
                <w:tab w:val="left" w:pos="971"/>
                <w:tab w:val="left" w:pos="1451"/>
              </w:tabs>
              <w:spacing w:before="68"/>
              <w:ind w:left="9"/>
              <w:jc w:val="center"/>
              <w:rPr>
                <w:color w:val="auto"/>
                <w:sz w:val="24"/>
                <w:highlight w:val="none"/>
              </w:rPr>
            </w:pPr>
            <w:r>
              <w:rPr>
                <w:b/>
                <w:color w:val="auto"/>
                <w:sz w:val="24"/>
                <w:highlight w:val="none"/>
              </w:rPr>
              <w:t>条</w:t>
            </w:r>
            <w:r>
              <w:rPr>
                <w:b/>
                <w:color w:val="auto"/>
                <w:sz w:val="24"/>
                <w:highlight w:val="none"/>
              </w:rPr>
              <w:tab/>
            </w:r>
            <w:r>
              <w:rPr>
                <w:b/>
                <w:color w:val="auto"/>
                <w:sz w:val="24"/>
                <w:highlight w:val="none"/>
              </w:rPr>
              <w:t>款</w:t>
            </w:r>
            <w:r>
              <w:rPr>
                <w:b/>
                <w:color w:val="auto"/>
                <w:sz w:val="24"/>
                <w:highlight w:val="none"/>
              </w:rPr>
              <w:tab/>
            </w:r>
            <w:r>
              <w:rPr>
                <w:b/>
                <w:color w:val="auto"/>
                <w:sz w:val="24"/>
                <w:highlight w:val="none"/>
              </w:rPr>
              <w:t>名</w:t>
            </w:r>
            <w:r>
              <w:rPr>
                <w:b/>
                <w:color w:val="auto"/>
                <w:sz w:val="24"/>
                <w:highlight w:val="none"/>
              </w:rPr>
              <w:tab/>
            </w:r>
            <w:r>
              <w:rPr>
                <w:b/>
                <w:color w:val="auto"/>
                <w:sz w:val="24"/>
                <w:highlight w:val="none"/>
              </w:rPr>
              <w:t>称</w:t>
            </w:r>
          </w:p>
        </w:tc>
        <w:tc>
          <w:tcPr>
            <w:tcW w:w="6270" w:type="dxa"/>
          </w:tcPr>
          <w:p>
            <w:pPr>
              <w:pStyle w:val="37"/>
              <w:tabs>
                <w:tab w:val="left" w:pos="492"/>
                <w:tab w:val="left" w:pos="972"/>
                <w:tab w:val="left" w:pos="1455"/>
              </w:tabs>
              <w:spacing w:before="68"/>
              <w:ind w:left="12"/>
              <w:jc w:val="center"/>
              <w:rPr>
                <w:rFonts w:ascii="Times New Roman" w:eastAsia="Times New Roman"/>
                <w:color w:val="auto"/>
                <w:sz w:val="24"/>
                <w:highlight w:val="none"/>
                <w:u w:val="single"/>
              </w:rPr>
            </w:pPr>
            <w:r>
              <w:rPr>
                <w:b/>
                <w:color w:val="auto"/>
                <w:sz w:val="24"/>
                <w:highlight w:val="none"/>
              </w:rPr>
              <w:t>编</w:t>
            </w:r>
            <w:r>
              <w:rPr>
                <w:b/>
                <w:color w:val="auto"/>
                <w:sz w:val="24"/>
                <w:highlight w:val="none"/>
              </w:rPr>
              <w:tab/>
            </w:r>
            <w:r>
              <w:rPr>
                <w:b/>
                <w:color w:val="auto"/>
                <w:sz w:val="24"/>
                <w:highlight w:val="none"/>
              </w:rPr>
              <w:t>列</w:t>
            </w:r>
            <w:r>
              <w:rPr>
                <w:b/>
                <w:color w:val="auto"/>
                <w:sz w:val="24"/>
                <w:highlight w:val="none"/>
              </w:rPr>
              <w:tab/>
            </w:r>
            <w:r>
              <w:rPr>
                <w:b/>
                <w:color w:val="auto"/>
                <w:sz w:val="24"/>
                <w:highlight w:val="none"/>
              </w:rPr>
              <w:t>内</w:t>
            </w:r>
            <w:r>
              <w:rPr>
                <w:b/>
                <w:color w:val="auto"/>
                <w:sz w:val="24"/>
                <w:highlight w:val="none"/>
              </w:rPr>
              <w:tab/>
            </w:r>
            <w:r>
              <w:rPr>
                <w:b/>
                <w:color w:val="auto"/>
                <w:sz w:val="24"/>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78" w:type="dxa"/>
          </w:tcPr>
          <w:p>
            <w:pPr>
              <w:pStyle w:val="37"/>
              <w:spacing w:before="47" w:line="290" w:lineRule="exact"/>
              <w:ind w:left="237"/>
              <w:rPr>
                <w:rFonts w:ascii="宋体"/>
                <w:color w:val="auto"/>
                <w:sz w:val="24"/>
                <w:highlight w:val="none"/>
              </w:rPr>
            </w:pPr>
            <w:r>
              <w:rPr>
                <w:rFonts w:ascii="宋体"/>
                <w:color w:val="auto"/>
                <w:sz w:val="24"/>
                <w:highlight w:val="none"/>
              </w:rPr>
              <w:t>4.2.1</w:t>
            </w:r>
          </w:p>
        </w:tc>
        <w:tc>
          <w:tcPr>
            <w:tcW w:w="2349" w:type="dxa"/>
          </w:tcPr>
          <w:p>
            <w:pPr>
              <w:pStyle w:val="37"/>
              <w:spacing w:before="47" w:line="290" w:lineRule="exact"/>
              <w:ind w:left="107"/>
              <w:rPr>
                <w:color w:val="auto"/>
                <w:sz w:val="24"/>
                <w:highlight w:val="none"/>
              </w:rPr>
            </w:pPr>
            <w:r>
              <w:rPr>
                <w:color w:val="auto"/>
                <w:sz w:val="24"/>
                <w:highlight w:val="none"/>
              </w:rPr>
              <w:t>投标截止时间</w:t>
            </w:r>
          </w:p>
        </w:tc>
        <w:tc>
          <w:tcPr>
            <w:tcW w:w="6270" w:type="dxa"/>
          </w:tcPr>
          <w:p>
            <w:pPr>
              <w:pStyle w:val="37"/>
              <w:spacing w:before="47" w:line="290" w:lineRule="exact"/>
              <w:ind w:left="107"/>
              <w:rPr>
                <w:color w:val="auto"/>
                <w:sz w:val="24"/>
                <w:highlight w:val="none"/>
              </w:rPr>
            </w:pPr>
            <w:r>
              <w:rPr>
                <w:rFonts w:hint="eastAsia" w:ascii="仿宋" w:hAnsi="仿宋" w:eastAsia="仿宋" w:cs="仿宋"/>
                <w:color w:val="auto"/>
                <w:sz w:val="24"/>
                <w:highlight w:val="none"/>
                <w:u w:val="none"/>
              </w:rPr>
              <w:t>2020年</w:t>
            </w:r>
            <w:r>
              <w:rPr>
                <w:rFonts w:hint="eastAsia" w:ascii="仿宋" w:hAnsi="仿宋" w:eastAsia="仿宋" w:cs="仿宋"/>
                <w:color w:val="auto"/>
                <w:sz w:val="24"/>
                <w:highlight w:val="none"/>
                <w:u w:val="none"/>
                <w:lang w:val="en-US" w:eastAsia="zh-CN"/>
              </w:rPr>
              <w:t>12</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none"/>
                <w:lang w:val="en-US" w:eastAsia="zh-CN"/>
              </w:rPr>
              <w:t>29</w:t>
            </w:r>
            <w:r>
              <w:rPr>
                <w:rFonts w:hint="eastAsia" w:ascii="仿宋" w:hAnsi="仿宋" w:eastAsia="仿宋" w:cs="仿宋"/>
                <w:color w:val="auto"/>
                <w:sz w:val="24"/>
                <w:highlight w:val="none"/>
                <w:u w:val="none"/>
              </w:rPr>
              <w:t xml:space="preserve"> 日</w:t>
            </w:r>
            <w:r>
              <w:rPr>
                <w:rFonts w:hint="eastAsia" w:ascii="仿宋" w:hAnsi="仿宋" w:eastAsia="仿宋" w:cs="仿宋"/>
                <w:color w:val="auto"/>
                <w:sz w:val="24"/>
                <w:highlight w:val="none"/>
                <w:u w:val="none"/>
                <w:lang w:val="en-US" w:eastAsia="zh-CN"/>
              </w:rPr>
              <w:t>9</w:t>
            </w:r>
            <w:r>
              <w:rPr>
                <w:rFonts w:hint="eastAsia" w:ascii="仿宋" w:hAnsi="仿宋" w:eastAsia="仿宋" w:cs="仿宋"/>
                <w:color w:val="auto"/>
                <w:sz w:val="24"/>
                <w:highlight w:val="none"/>
                <w:u w:val="none"/>
              </w:rPr>
              <w:t>时</w:t>
            </w:r>
            <w:r>
              <w:rPr>
                <w:rFonts w:hint="eastAsia" w:ascii="仿宋" w:hAnsi="仿宋" w:eastAsia="仿宋" w:cs="仿宋"/>
                <w:color w:val="auto"/>
                <w:sz w:val="24"/>
                <w:highlight w:val="none"/>
                <w:u w:val="none"/>
                <w:lang w:val="en-US" w:eastAsia="zh-CN"/>
              </w:rPr>
              <w:t>30</w:t>
            </w:r>
            <w:r>
              <w:rPr>
                <w:rFonts w:hint="eastAsia" w:ascii="仿宋" w:hAnsi="仿宋" w:eastAsia="仿宋" w:cs="仿宋"/>
                <w:color w:val="auto"/>
                <w:sz w:val="24"/>
                <w:highlight w:val="none"/>
                <w:u w:val="none"/>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1078" w:type="dxa"/>
          </w:tcPr>
          <w:p>
            <w:pPr>
              <w:pStyle w:val="37"/>
              <w:spacing w:before="11"/>
              <w:rPr>
                <w:rFonts w:ascii="黑体"/>
                <w:b/>
                <w:color w:val="auto"/>
                <w:sz w:val="17"/>
                <w:highlight w:val="none"/>
              </w:rPr>
            </w:pPr>
          </w:p>
          <w:p>
            <w:pPr>
              <w:pStyle w:val="37"/>
              <w:ind w:left="237"/>
              <w:rPr>
                <w:rFonts w:ascii="宋体"/>
                <w:color w:val="auto"/>
                <w:sz w:val="24"/>
                <w:highlight w:val="none"/>
              </w:rPr>
            </w:pPr>
            <w:r>
              <w:rPr>
                <w:rFonts w:ascii="宋体"/>
                <w:color w:val="auto"/>
                <w:sz w:val="24"/>
                <w:highlight w:val="none"/>
              </w:rPr>
              <w:t>4.2.2</w:t>
            </w:r>
          </w:p>
        </w:tc>
        <w:tc>
          <w:tcPr>
            <w:tcW w:w="2349" w:type="dxa"/>
          </w:tcPr>
          <w:p>
            <w:pPr>
              <w:pStyle w:val="37"/>
              <w:spacing w:before="11"/>
              <w:rPr>
                <w:rFonts w:ascii="黑体"/>
                <w:b/>
                <w:color w:val="auto"/>
                <w:sz w:val="17"/>
                <w:highlight w:val="none"/>
              </w:rPr>
            </w:pPr>
          </w:p>
          <w:p>
            <w:pPr>
              <w:pStyle w:val="37"/>
              <w:ind w:left="198"/>
              <w:rPr>
                <w:color w:val="auto"/>
                <w:sz w:val="24"/>
                <w:highlight w:val="none"/>
              </w:rPr>
            </w:pPr>
            <w:r>
              <w:rPr>
                <w:color w:val="auto"/>
                <w:sz w:val="24"/>
                <w:highlight w:val="none"/>
              </w:rPr>
              <w:t>递交投标文件的地点</w:t>
            </w:r>
          </w:p>
        </w:tc>
        <w:tc>
          <w:tcPr>
            <w:tcW w:w="6270" w:type="dxa"/>
          </w:tcPr>
          <w:p>
            <w:pPr>
              <w:pStyle w:val="37"/>
              <w:spacing w:before="1" w:line="360" w:lineRule="exact"/>
              <w:ind w:left="107" w:right="97"/>
              <w:rPr>
                <w:color w:val="auto"/>
                <w:sz w:val="24"/>
                <w:highlight w:val="none"/>
              </w:rPr>
            </w:pPr>
            <w:r>
              <w:rPr>
                <w:color w:val="auto"/>
                <w:sz w:val="24"/>
                <w:highlight w:val="none"/>
              </w:rPr>
              <w:t>钦州市公共资源交易中心（钦州市金海湾东大街 8 号市民服务中心三楼）（具体详见电子显示屏安排）开标室。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78" w:type="dxa"/>
          </w:tcPr>
          <w:p>
            <w:pPr>
              <w:pStyle w:val="37"/>
              <w:spacing w:before="48" w:line="291" w:lineRule="exact"/>
              <w:ind w:left="237"/>
              <w:rPr>
                <w:rFonts w:ascii="宋体"/>
                <w:color w:val="auto"/>
                <w:sz w:val="24"/>
                <w:highlight w:val="none"/>
              </w:rPr>
            </w:pPr>
            <w:r>
              <w:rPr>
                <w:rFonts w:ascii="宋体"/>
                <w:color w:val="auto"/>
                <w:sz w:val="24"/>
                <w:highlight w:val="none"/>
              </w:rPr>
              <w:t>4.2.3</w:t>
            </w:r>
          </w:p>
        </w:tc>
        <w:tc>
          <w:tcPr>
            <w:tcW w:w="2349" w:type="dxa"/>
          </w:tcPr>
          <w:p>
            <w:pPr>
              <w:pStyle w:val="37"/>
              <w:spacing w:before="48" w:line="291" w:lineRule="exact"/>
              <w:ind w:left="318"/>
              <w:rPr>
                <w:color w:val="auto"/>
                <w:sz w:val="24"/>
                <w:highlight w:val="none"/>
              </w:rPr>
            </w:pPr>
            <w:r>
              <w:rPr>
                <w:color w:val="auto"/>
                <w:sz w:val="24"/>
                <w:highlight w:val="none"/>
              </w:rPr>
              <w:t>是否退还投标文件</w:t>
            </w:r>
          </w:p>
        </w:tc>
        <w:tc>
          <w:tcPr>
            <w:tcW w:w="6270" w:type="dxa"/>
          </w:tcPr>
          <w:p>
            <w:pPr>
              <w:pStyle w:val="37"/>
              <w:spacing w:before="48" w:line="291" w:lineRule="exact"/>
              <w:ind w:left="107"/>
              <w:rPr>
                <w:color w:val="auto"/>
                <w:sz w:val="24"/>
                <w:highlight w:val="none"/>
              </w:rPr>
            </w:pPr>
            <w:r>
              <w:rPr>
                <w:color w:val="auto"/>
                <w:sz w:val="24"/>
                <w:highlight w:val="none"/>
              </w:rPr>
              <w:t>不退还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trPr>
        <w:tc>
          <w:tcPr>
            <w:tcW w:w="1078" w:type="dxa"/>
          </w:tcPr>
          <w:p>
            <w:pPr>
              <w:pStyle w:val="37"/>
              <w:rPr>
                <w:rFonts w:ascii="黑体"/>
                <w:b/>
                <w:color w:val="auto"/>
                <w:sz w:val="24"/>
                <w:highlight w:val="none"/>
              </w:rPr>
            </w:pPr>
          </w:p>
          <w:p>
            <w:pPr>
              <w:pStyle w:val="37"/>
              <w:spacing w:before="12"/>
              <w:rPr>
                <w:rFonts w:ascii="黑体"/>
                <w:b/>
                <w:color w:val="auto"/>
                <w:sz w:val="21"/>
                <w:highlight w:val="none"/>
              </w:rPr>
            </w:pPr>
          </w:p>
          <w:p>
            <w:pPr>
              <w:pStyle w:val="37"/>
              <w:ind w:left="357"/>
              <w:rPr>
                <w:rFonts w:ascii="宋体"/>
                <w:color w:val="auto"/>
                <w:sz w:val="24"/>
                <w:highlight w:val="none"/>
              </w:rPr>
            </w:pPr>
            <w:r>
              <w:rPr>
                <w:rFonts w:ascii="宋体"/>
                <w:color w:val="auto"/>
                <w:sz w:val="24"/>
                <w:highlight w:val="none"/>
              </w:rPr>
              <w:t>5.1</w:t>
            </w:r>
          </w:p>
        </w:tc>
        <w:tc>
          <w:tcPr>
            <w:tcW w:w="2349" w:type="dxa"/>
          </w:tcPr>
          <w:p>
            <w:pPr>
              <w:pStyle w:val="37"/>
              <w:rPr>
                <w:rFonts w:ascii="黑体"/>
                <w:b/>
                <w:color w:val="auto"/>
                <w:sz w:val="24"/>
                <w:highlight w:val="none"/>
              </w:rPr>
            </w:pPr>
          </w:p>
          <w:p>
            <w:pPr>
              <w:pStyle w:val="37"/>
              <w:spacing w:before="12"/>
              <w:rPr>
                <w:rFonts w:ascii="黑体"/>
                <w:b/>
                <w:color w:val="auto"/>
                <w:sz w:val="21"/>
                <w:highlight w:val="none"/>
              </w:rPr>
            </w:pPr>
          </w:p>
          <w:p>
            <w:pPr>
              <w:pStyle w:val="37"/>
              <w:ind w:left="438"/>
              <w:rPr>
                <w:color w:val="auto"/>
                <w:sz w:val="24"/>
                <w:highlight w:val="none"/>
              </w:rPr>
            </w:pPr>
            <w:r>
              <w:rPr>
                <w:color w:val="auto"/>
                <w:sz w:val="24"/>
                <w:highlight w:val="none"/>
              </w:rPr>
              <w:t>开标时间和地点</w:t>
            </w:r>
          </w:p>
        </w:tc>
        <w:tc>
          <w:tcPr>
            <w:tcW w:w="6270" w:type="dxa"/>
          </w:tcPr>
          <w:p>
            <w:pPr>
              <w:pStyle w:val="37"/>
              <w:keepNext w:val="0"/>
              <w:keepLines w:val="0"/>
              <w:pageBreakBefore w:val="0"/>
              <w:widowControl w:val="0"/>
              <w:kinsoku/>
              <w:wordWrap/>
              <w:overflowPunct/>
              <w:topLinePunct w:val="0"/>
              <w:autoSpaceDE w:val="0"/>
              <w:autoSpaceDN w:val="0"/>
              <w:bidi w:val="0"/>
              <w:adjustRightInd/>
              <w:snapToGrid/>
              <w:spacing w:before="48" w:line="360" w:lineRule="auto"/>
              <w:ind w:left="108" w:right="-120" w:rightChars="0"/>
              <w:textAlignment w:val="auto"/>
              <w:rPr>
                <w:color w:val="auto"/>
                <w:sz w:val="24"/>
                <w:highlight w:val="none"/>
              </w:rPr>
            </w:pPr>
            <w:r>
              <w:rPr>
                <w:color w:val="auto"/>
                <w:spacing w:val="3"/>
                <w:sz w:val="24"/>
                <w:highlight w:val="none"/>
              </w:rPr>
              <w:t>开标时间</w:t>
            </w:r>
            <w:r>
              <w:rPr>
                <w:color w:val="auto"/>
                <w:sz w:val="24"/>
                <w:highlight w:val="none"/>
              </w:rPr>
              <w:t>：</w:t>
            </w:r>
            <w:r>
              <w:rPr>
                <w:rFonts w:hint="eastAsia"/>
                <w:color w:val="auto"/>
                <w:sz w:val="24"/>
                <w:highlight w:val="none"/>
              </w:rPr>
              <w:t>2020年</w:t>
            </w:r>
            <w:r>
              <w:rPr>
                <w:rFonts w:hint="eastAsia"/>
                <w:color w:val="auto"/>
                <w:sz w:val="24"/>
                <w:highlight w:val="none"/>
                <w:lang w:val="en-US" w:eastAsia="zh-CN"/>
              </w:rPr>
              <w:t>12</w:t>
            </w:r>
            <w:r>
              <w:rPr>
                <w:rFonts w:hint="eastAsia"/>
                <w:color w:val="auto"/>
                <w:sz w:val="24"/>
                <w:highlight w:val="none"/>
              </w:rPr>
              <w:t>月</w:t>
            </w:r>
            <w:r>
              <w:rPr>
                <w:rFonts w:hint="eastAsia"/>
                <w:color w:val="auto"/>
                <w:sz w:val="24"/>
                <w:highlight w:val="none"/>
                <w:lang w:val="en-US" w:eastAsia="zh-CN"/>
              </w:rPr>
              <w:t>29</w:t>
            </w:r>
            <w:r>
              <w:rPr>
                <w:rFonts w:hint="eastAsia"/>
                <w:color w:val="auto"/>
                <w:sz w:val="24"/>
                <w:highlight w:val="none"/>
              </w:rPr>
              <w:t xml:space="preserve"> 日</w:t>
            </w:r>
            <w:r>
              <w:rPr>
                <w:rFonts w:hint="eastAsia"/>
                <w:color w:val="auto"/>
                <w:sz w:val="24"/>
                <w:highlight w:val="none"/>
                <w:lang w:val="en-US" w:eastAsia="zh-CN"/>
              </w:rPr>
              <w:t>9</w:t>
            </w:r>
            <w:r>
              <w:rPr>
                <w:rFonts w:hint="eastAsia"/>
                <w:color w:val="auto"/>
                <w:sz w:val="24"/>
                <w:highlight w:val="none"/>
              </w:rPr>
              <w:t xml:space="preserve">时 </w:t>
            </w:r>
            <w:r>
              <w:rPr>
                <w:rFonts w:hint="eastAsia"/>
                <w:color w:val="auto"/>
                <w:sz w:val="24"/>
                <w:highlight w:val="none"/>
                <w:lang w:val="en-US" w:eastAsia="zh-CN"/>
              </w:rPr>
              <w:t>30</w:t>
            </w:r>
            <w:r>
              <w:rPr>
                <w:rFonts w:hint="eastAsia"/>
                <w:color w:val="auto"/>
                <w:sz w:val="24"/>
                <w:highlight w:val="none"/>
              </w:rPr>
              <w:t xml:space="preserve"> 分</w:t>
            </w:r>
            <w:r>
              <w:rPr>
                <w:color w:val="auto"/>
                <w:sz w:val="24"/>
                <w:highlight w:val="none"/>
              </w:rPr>
              <w:t>（</w:t>
            </w:r>
            <w:r>
              <w:rPr>
                <w:color w:val="auto"/>
                <w:spacing w:val="2"/>
                <w:sz w:val="24"/>
                <w:highlight w:val="none"/>
              </w:rPr>
              <w:t>投标截止时间）</w:t>
            </w:r>
          </w:p>
          <w:p>
            <w:pPr>
              <w:pStyle w:val="37"/>
              <w:keepNext w:val="0"/>
              <w:keepLines w:val="0"/>
              <w:pageBreakBefore w:val="0"/>
              <w:widowControl w:val="0"/>
              <w:kinsoku/>
              <w:wordWrap/>
              <w:overflowPunct/>
              <w:topLinePunct w:val="0"/>
              <w:autoSpaceDE w:val="0"/>
              <w:autoSpaceDN w:val="0"/>
              <w:bidi w:val="0"/>
              <w:adjustRightInd/>
              <w:snapToGrid/>
              <w:spacing w:before="52" w:line="360" w:lineRule="auto"/>
              <w:ind w:left="108"/>
              <w:textAlignment w:val="auto"/>
              <w:rPr>
                <w:color w:val="auto"/>
                <w:sz w:val="24"/>
                <w:highlight w:val="none"/>
              </w:rPr>
            </w:pPr>
            <w:r>
              <w:rPr>
                <w:color w:val="auto"/>
                <w:sz w:val="24"/>
                <w:highlight w:val="none"/>
              </w:rPr>
              <w:t>开标地点：钦州市公共资源交易中心（钦州市金海湾东大街 8 号市民服务中心三楼）（具体详见电子显示屏安排）开标室。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078" w:type="dxa"/>
          </w:tcPr>
          <w:p>
            <w:pPr>
              <w:pStyle w:val="37"/>
              <w:jc w:val="center"/>
              <w:rPr>
                <w:rFonts w:ascii="宋体"/>
                <w:color w:val="auto"/>
                <w:sz w:val="24"/>
                <w:highlight w:val="none"/>
              </w:rPr>
            </w:pPr>
            <w:r>
              <w:rPr>
                <w:rFonts w:ascii="宋体"/>
                <w:color w:val="auto"/>
                <w:sz w:val="24"/>
                <w:highlight w:val="none"/>
              </w:rPr>
              <w:t>5.2</w:t>
            </w:r>
          </w:p>
        </w:tc>
        <w:tc>
          <w:tcPr>
            <w:tcW w:w="2349" w:type="dxa"/>
          </w:tcPr>
          <w:p>
            <w:pPr>
              <w:pStyle w:val="37"/>
              <w:spacing w:before="12"/>
              <w:rPr>
                <w:rFonts w:ascii="黑体"/>
                <w:b/>
                <w:color w:val="auto"/>
                <w:sz w:val="21"/>
                <w:highlight w:val="none"/>
              </w:rPr>
            </w:pPr>
          </w:p>
          <w:p>
            <w:pPr>
              <w:pStyle w:val="37"/>
              <w:ind w:left="798"/>
              <w:rPr>
                <w:color w:val="auto"/>
                <w:sz w:val="24"/>
                <w:highlight w:val="none"/>
              </w:rPr>
            </w:pPr>
            <w:r>
              <w:rPr>
                <w:color w:val="auto"/>
                <w:sz w:val="24"/>
                <w:highlight w:val="none"/>
              </w:rPr>
              <w:t>开标程序</w:t>
            </w:r>
          </w:p>
        </w:tc>
        <w:tc>
          <w:tcPr>
            <w:tcW w:w="6270" w:type="dxa"/>
            <w:vAlign w:val="center"/>
          </w:tcPr>
          <w:p>
            <w:pPr>
              <w:pStyle w:val="37"/>
              <w:spacing w:before="52" w:line="291" w:lineRule="exact"/>
              <w:jc w:val="left"/>
              <w:rPr>
                <w:color w:val="auto"/>
                <w:sz w:val="24"/>
                <w:highlight w:val="none"/>
              </w:rPr>
            </w:pPr>
            <w:r>
              <w:rPr>
                <w:color w:val="auto"/>
                <w:sz w:val="24"/>
                <w:highlight w:val="none"/>
              </w:rPr>
              <w:t>投标文件开标顺序：</w:t>
            </w:r>
            <w:r>
              <w:rPr>
                <w:rFonts w:hint="eastAsia"/>
                <w:color w:val="auto"/>
                <w:sz w:val="24"/>
                <w:highlight w:val="none"/>
              </w:rPr>
              <w:t>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5" w:hRule="atLeast"/>
        </w:trPr>
        <w:tc>
          <w:tcPr>
            <w:tcW w:w="1078" w:type="dxa"/>
          </w:tcPr>
          <w:p>
            <w:pPr>
              <w:pStyle w:val="37"/>
              <w:rPr>
                <w:rFonts w:ascii="黑体"/>
                <w:b/>
                <w:color w:val="auto"/>
                <w:sz w:val="24"/>
                <w:highlight w:val="none"/>
              </w:rPr>
            </w:pPr>
          </w:p>
          <w:p>
            <w:pPr>
              <w:pStyle w:val="37"/>
              <w:spacing w:before="11"/>
              <w:rPr>
                <w:rFonts w:ascii="黑体"/>
                <w:b/>
                <w:color w:val="auto"/>
                <w:sz w:val="21"/>
                <w:highlight w:val="none"/>
              </w:rPr>
            </w:pPr>
          </w:p>
          <w:p>
            <w:pPr>
              <w:pStyle w:val="37"/>
              <w:ind w:left="237"/>
              <w:rPr>
                <w:rFonts w:ascii="宋体"/>
                <w:color w:val="auto"/>
                <w:sz w:val="24"/>
                <w:highlight w:val="none"/>
              </w:rPr>
            </w:pPr>
            <w:r>
              <w:rPr>
                <w:rFonts w:ascii="宋体"/>
                <w:color w:val="auto"/>
                <w:sz w:val="24"/>
                <w:highlight w:val="none"/>
              </w:rPr>
              <w:t>6.1.1</w:t>
            </w:r>
          </w:p>
        </w:tc>
        <w:tc>
          <w:tcPr>
            <w:tcW w:w="2349" w:type="dxa"/>
          </w:tcPr>
          <w:p>
            <w:pPr>
              <w:pStyle w:val="37"/>
              <w:rPr>
                <w:rFonts w:ascii="黑体"/>
                <w:b/>
                <w:color w:val="auto"/>
                <w:sz w:val="24"/>
                <w:highlight w:val="none"/>
              </w:rPr>
            </w:pPr>
          </w:p>
          <w:p>
            <w:pPr>
              <w:pStyle w:val="37"/>
              <w:spacing w:before="11"/>
              <w:rPr>
                <w:rFonts w:ascii="黑体"/>
                <w:b/>
                <w:color w:val="auto"/>
                <w:sz w:val="21"/>
                <w:highlight w:val="none"/>
              </w:rPr>
            </w:pPr>
          </w:p>
          <w:p>
            <w:pPr>
              <w:pStyle w:val="37"/>
              <w:ind w:right="310"/>
              <w:jc w:val="right"/>
              <w:rPr>
                <w:color w:val="auto"/>
                <w:sz w:val="24"/>
                <w:highlight w:val="none"/>
              </w:rPr>
            </w:pPr>
            <w:r>
              <w:rPr>
                <w:color w:val="auto"/>
                <w:sz w:val="24"/>
                <w:highlight w:val="none"/>
              </w:rPr>
              <w:t>评标委员会的组建</w:t>
            </w:r>
          </w:p>
        </w:tc>
        <w:tc>
          <w:tcPr>
            <w:tcW w:w="6270" w:type="dxa"/>
          </w:tcPr>
          <w:p>
            <w:pPr>
              <w:pStyle w:val="37"/>
              <w:spacing w:before="2" w:line="360" w:lineRule="exact"/>
              <w:ind w:left="107" w:right="97"/>
              <w:rPr>
                <w:rFonts w:hint="eastAsia"/>
                <w:color w:val="auto"/>
                <w:sz w:val="24"/>
                <w:highlight w:val="none"/>
              </w:rPr>
            </w:pPr>
            <w:r>
              <w:rPr>
                <w:color w:val="auto"/>
                <w:sz w:val="24"/>
                <w:highlight w:val="none"/>
              </w:rPr>
              <w:t>评标委员会构成：7</w:t>
            </w:r>
            <w:r>
              <w:rPr>
                <w:rFonts w:hint="eastAsia"/>
                <w:color w:val="auto"/>
                <w:sz w:val="24"/>
                <w:highlight w:val="none"/>
              </w:rPr>
              <w:t> </w:t>
            </w:r>
            <w:r>
              <w:rPr>
                <w:color w:val="auto"/>
                <w:sz w:val="24"/>
                <w:highlight w:val="none"/>
              </w:rPr>
              <w:t>人，其中招标人代表</w:t>
            </w:r>
            <w:r>
              <w:rPr>
                <w:rFonts w:hint="eastAsia"/>
                <w:color w:val="auto"/>
                <w:sz w:val="24"/>
                <w:highlight w:val="none"/>
              </w:rPr>
              <w:t> 2 </w:t>
            </w:r>
            <w:r>
              <w:rPr>
                <w:color w:val="auto"/>
                <w:sz w:val="24"/>
                <w:highlight w:val="none"/>
              </w:rPr>
              <w:t>人(技术类)，</w:t>
            </w:r>
            <w:r>
              <w:rPr>
                <w:rFonts w:hint="eastAsia"/>
                <w:color w:val="auto"/>
                <w:sz w:val="24"/>
                <w:highlight w:val="none"/>
              </w:rPr>
              <w:t> </w:t>
            </w:r>
            <w:r>
              <w:rPr>
                <w:color w:val="auto"/>
                <w:sz w:val="24"/>
                <w:highlight w:val="none"/>
              </w:rPr>
              <w:t>专家</w:t>
            </w:r>
            <w:r>
              <w:rPr>
                <w:rFonts w:hint="eastAsia"/>
                <w:color w:val="auto"/>
                <w:sz w:val="24"/>
                <w:highlight w:val="none"/>
              </w:rPr>
              <w:t> 5 </w:t>
            </w:r>
            <w:r>
              <w:rPr>
                <w:color w:val="auto"/>
                <w:sz w:val="24"/>
                <w:highlight w:val="none"/>
              </w:rPr>
              <w:t>人（其中；技术类专家2人，经济类专家3人）</w:t>
            </w:r>
          </w:p>
          <w:p>
            <w:pPr>
              <w:pStyle w:val="37"/>
              <w:spacing w:before="2" w:line="360" w:lineRule="exact"/>
              <w:ind w:left="107" w:right="97"/>
              <w:rPr>
                <w:color w:val="auto"/>
                <w:sz w:val="24"/>
                <w:highlight w:val="none"/>
              </w:rPr>
            </w:pPr>
            <w:r>
              <w:rPr>
                <w:color w:val="auto"/>
                <w:sz w:val="24"/>
                <w:highlight w:val="none"/>
              </w:rPr>
              <w:t>评标专家确定方式：评标前由钦州市公共资源交易中心水利工程专家库随机抽取。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078" w:type="dxa"/>
          </w:tcPr>
          <w:p>
            <w:pPr>
              <w:pStyle w:val="37"/>
              <w:rPr>
                <w:rFonts w:ascii="黑体"/>
                <w:b/>
                <w:color w:val="auto"/>
                <w:sz w:val="24"/>
                <w:highlight w:val="none"/>
              </w:rPr>
            </w:pPr>
          </w:p>
          <w:p>
            <w:pPr>
              <w:pStyle w:val="37"/>
              <w:rPr>
                <w:rFonts w:ascii="黑体"/>
                <w:b/>
                <w:color w:val="auto"/>
                <w:highlight w:val="none"/>
              </w:rPr>
            </w:pPr>
          </w:p>
          <w:p>
            <w:pPr>
              <w:pStyle w:val="37"/>
              <w:spacing w:before="1"/>
              <w:ind w:left="357"/>
              <w:rPr>
                <w:rFonts w:ascii="宋体"/>
                <w:color w:val="auto"/>
                <w:sz w:val="24"/>
                <w:highlight w:val="none"/>
              </w:rPr>
            </w:pPr>
            <w:r>
              <w:rPr>
                <w:rFonts w:ascii="宋体"/>
                <w:color w:val="auto"/>
                <w:sz w:val="24"/>
                <w:highlight w:val="none"/>
              </w:rPr>
              <w:t>7.3</w:t>
            </w:r>
          </w:p>
        </w:tc>
        <w:tc>
          <w:tcPr>
            <w:tcW w:w="2349" w:type="dxa"/>
          </w:tcPr>
          <w:p>
            <w:pPr>
              <w:pStyle w:val="37"/>
              <w:rPr>
                <w:rFonts w:ascii="黑体"/>
                <w:b/>
                <w:color w:val="auto"/>
                <w:sz w:val="24"/>
                <w:highlight w:val="none"/>
              </w:rPr>
            </w:pPr>
          </w:p>
          <w:p>
            <w:pPr>
              <w:pStyle w:val="37"/>
              <w:rPr>
                <w:rFonts w:ascii="黑体"/>
                <w:b/>
                <w:color w:val="auto"/>
                <w:highlight w:val="none"/>
              </w:rPr>
            </w:pPr>
          </w:p>
          <w:p>
            <w:pPr>
              <w:pStyle w:val="37"/>
              <w:spacing w:before="1"/>
              <w:ind w:left="587"/>
              <w:rPr>
                <w:color w:val="auto"/>
                <w:sz w:val="24"/>
                <w:highlight w:val="none"/>
              </w:rPr>
            </w:pPr>
            <w:r>
              <w:rPr>
                <w:color w:val="auto"/>
                <w:sz w:val="24"/>
                <w:highlight w:val="none"/>
              </w:rPr>
              <w:t>中标通知</w:t>
            </w:r>
          </w:p>
        </w:tc>
        <w:tc>
          <w:tcPr>
            <w:tcW w:w="6270" w:type="dxa"/>
            <w:vAlign w:val="center"/>
          </w:tcPr>
          <w:p>
            <w:pPr>
              <w:pStyle w:val="37"/>
              <w:spacing w:before="2" w:line="360" w:lineRule="exact"/>
              <w:ind w:left="107" w:right="97"/>
              <w:jc w:val="both"/>
              <w:rPr>
                <w:color w:val="auto"/>
                <w:sz w:val="24"/>
                <w:highlight w:val="none"/>
              </w:rPr>
            </w:pPr>
            <w:r>
              <w:rPr>
                <w:color w:val="auto"/>
                <w:sz w:val="24"/>
                <w:highlight w:val="none"/>
              </w:rPr>
              <w:t>招标人以书面形式向中标人发出中标通知书，同时在网上公告中标结果。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8" w:hRule="atLeast"/>
        </w:trPr>
        <w:tc>
          <w:tcPr>
            <w:tcW w:w="1078" w:type="dxa"/>
            <w:vAlign w:val="center"/>
          </w:tcPr>
          <w:p>
            <w:pPr>
              <w:pStyle w:val="37"/>
              <w:spacing w:before="5"/>
              <w:jc w:val="both"/>
              <w:rPr>
                <w:rFonts w:ascii="黑体"/>
                <w:b/>
                <w:color w:val="auto"/>
                <w:sz w:val="33"/>
                <w:highlight w:val="none"/>
              </w:rPr>
            </w:pPr>
          </w:p>
          <w:p>
            <w:pPr>
              <w:pStyle w:val="37"/>
              <w:ind w:left="237"/>
              <w:jc w:val="both"/>
              <w:rPr>
                <w:rFonts w:ascii="宋体"/>
                <w:color w:val="auto"/>
                <w:sz w:val="24"/>
                <w:highlight w:val="none"/>
              </w:rPr>
            </w:pPr>
            <w:r>
              <w:rPr>
                <w:rFonts w:ascii="宋体"/>
                <w:color w:val="auto"/>
                <w:sz w:val="24"/>
                <w:highlight w:val="none"/>
              </w:rPr>
              <w:t>7.4.1</w:t>
            </w:r>
          </w:p>
        </w:tc>
        <w:tc>
          <w:tcPr>
            <w:tcW w:w="2349" w:type="dxa"/>
            <w:vAlign w:val="center"/>
          </w:tcPr>
          <w:p>
            <w:pPr>
              <w:pStyle w:val="37"/>
              <w:spacing w:before="5"/>
              <w:jc w:val="both"/>
              <w:rPr>
                <w:rFonts w:ascii="黑体"/>
                <w:b/>
                <w:color w:val="auto"/>
                <w:sz w:val="33"/>
                <w:highlight w:val="none"/>
              </w:rPr>
            </w:pPr>
          </w:p>
          <w:p>
            <w:pPr>
              <w:pStyle w:val="37"/>
              <w:ind w:left="798"/>
              <w:jc w:val="both"/>
              <w:rPr>
                <w:color w:val="auto"/>
                <w:sz w:val="24"/>
                <w:highlight w:val="none"/>
              </w:rPr>
            </w:pPr>
            <w:r>
              <w:rPr>
                <w:color w:val="auto"/>
                <w:sz w:val="24"/>
                <w:highlight w:val="none"/>
              </w:rPr>
              <w:t>履约担保</w:t>
            </w:r>
          </w:p>
        </w:tc>
        <w:tc>
          <w:tcPr>
            <w:tcW w:w="6270" w:type="dxa"/>
            <w:vAlign w:val="center"/>
          </w:tcPr>
          <w:p>
            <w:pPr>
              <w:spacing w:line="440" w:lineRule="exact"/>
              <w:ind w:left="42" w:leftChars="19" w:right="37" w:rightChars="17"/>
              <w:rPr>
                <w:rFonts w:hint="eastAsia" w:ascii="仿宋_GB2312" w:eastAsia="仿宋_GB2312"/>
                <w:color w:val="auto"/>
                <w:sz w:val="24"/>
                <w:highlight w:val="none"/>
                <w:lang w:eastAsia="zh-CN"/>
              </w:rPr>
            </w:pPr>
            <w:r>
              <w:rPr>
                <w:rFonts w:hint="eastAsia" w:ascii="仿宋_GB2312" w:eastAsia="仿宋_GB2312"/>
                <w:color w:val="auto"/>
                <w:sz w:val="24"/>
                <w:highlight w:val="none"/>
              </w:rPr>
              <w:t>履约担保的形式：履约保证金或履约</w:t>
            </w:r>
            <w:r>
              <w:rPr>
                <w:rFonts w:hint="eastAsia" w:ascii="仿宋_GB2312" w:eastAsia="仿宋_GB2312"/>
                <w:color w:val="auto"/>
                <w:sz w:val="24"/>
                <w:highlight w:val="none"/>
                <w:lang w:eastAsia="zh-CN"/>
              </w:rPr>
              <w:t>保函</w:t>
            </w:r>
          </w:p>
          <w:p>
            <w:pPr>
              <w:pStyle w:val="37"/>
              <w:spacing w:before="1" w:line="264" w:lineRule="auto"/>
              <w:ind w:right="97"/>
              <w:jc w:val="both"/>
              <w:rPr>
                <w:rFonts w:ascii="仿宋_GB2312" w:eastAsia="仿宋_GB2312"/>
                <w:color w:val="auto"/>
                <w:sz w:val="24"/>
                <w:highlight w:val="none"/>
              </w:rPr>
            </w:pPr>
            <w:r>
              <w:rPr>
                <w:rFonts w:hint="eastAsia" w:ascii="仿宋_GB2312" w:eastAsia="仿宋_GB2312"/>
                <w:color w:val="auto"/>
                <w:sz w:val="24"/>
                <w:highlight w:val="none"/>
              </w:rPr>
              <w:t>履约担保的金额：合同价格</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％。保证金应从投标人银行基本账户转出，履约保函应由投标人基本账户所在银行开 具。履约担保在合同工程完工证书颁发后 28 天内无息退还给承包人。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078" w:type="dxa"/>
          </w:tcPr>
          <w:p>
            <w:pPr>
              <w:pStyle w:val="37"/>
              <w:spacing w:before="68"/>
              <w:ind w:left="157" w:right="148"/>
              <w:jc w:val="center"/>
              <w:rPr>
                <w:bCs/>
                <w:color w:val="auto"/>
                <w:sz w:val="24"/>
                <w:highlight w:val="none"/>
                <w:lang w:val="en-US"/>
              </w:rPr>
            </w:pPr>
            <w:r>
              <w:rPr>
                <w:rFonts w:hint="eastAsia"/>
                <w:bCs/>
                <w:color w:val="auto"/>
                <w:sz w:val="24"/>
                <w:highlight w:val="none"/>
                <w:lang w:val="en-US"/>
              </w:rPr>
              <w:t>10</w:t>
            </w:r>
          </w:p>
        </w:tc>
        <w:tc>
          <w:tcPr>
            <w:tcW w:w="2349" w:type="dxa"/>
          </w:tcPr>
          <w:p>
            <w:pPr>
              <w:pStyle w:val="37"/>
              <w:tabs>
                <w:tab w:val="left" w:pos="918"/>
                <w:tab w:val="left" w:pos="1401"/>
                <w:tab w:val="left" w:pos="1881"/>
              </w:tabs>
              <w:spacing w:before="68"/>
              <w:jc w:val="center"/>
              <w:rPr>
                <w:bCs/>
                <w:color w:val="auto"/>
                <w:sz w:val="24"/>
                <w:highlight w:val="none"/>
              </w:rPr>
            </w:pPr>
            <w:r>
              <w:rPr>
                <w:rFonts w:hint="eastAsia"/>
                <w:bCs/>
                <w:color w:val="auto"/>
                <w:sz w:val="24"/>
                <w:highlight w:val="none"/>
              </w:rPr>
              <w:t>需要补充的其他内容</w:t>
            </w:r>
          </w:p>
        </w:tc>
        <w:tc>
          <w:tcPr>
            <w:tcW w:w="6270" w:type="dxa"/>
          </w:tcPr>
          <w:p>
            <w:pPr>
              <w:pStyle w:val="37"/>
              <w:tabs>
                <w:tab w:val="left" w:pos="492"/>
                <w:tab w:val="left" w:pos="972"/>
                <w:tab w:val="left" w:pos="1455"/>
              </w:tabs>
              <w:spacing w:before="68"/>
              <w:ind w:left="12"/>
              <w:jc w:val="center"/>
              <w:rPr>
                <w:rFonts w:hint="eastAsia" w:eastAsia="仿宋"/>
                <w:b/>
                <w:color w:val="auto"/>
                <w:sz w:val="24"/>
                <w:highlight w:val="none"/>
                <w:lang w:val="en-US" w:eastAsia="zh-CN"/>
              </w:rPr>
            </w:pPr>
            <w:r>
              <w:rPr>
                <w:rFonts w:hint="eastAsia"/>
                <w:b/>
                <w:color w:val="auto"/>
                <w:sz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5" w:hRule="atLeast"/>
        </w:trPr>
        <w:tc>
          <w:tcPr>
            <w:tcW w:w="1078" w:type="dxa"/>
          </w:tcPr>
          <w:p>
            <w:pPr>
              <w:pStyle w:val="37"/>
              <w:rPr>
                <w:rFonts w:ascii="黑体"/>
                <w:b/>
                <w:color w:val="auto"/>
                <w:sz w:val="24"/>
                <w:highlight w:val="none"/>
              </w:rPr>
            </w:pPr>
          </w:p>
          <w:p>
            <w:pPr>
              <w:pStyle w:val="37"/>
              <w:spacing w:before="12"/>
              <w:rPr>
                <w:rFonts w:ascii="黑体"/>
                <w:b/>
                <w:color w:val="auto"/>
                <w:sz w:val="21"/>
                <w:highlight w:val="none"/>
              </w:rPr>
            </w:pPr>
          </w:p>
          <w:p>
            <w:pPr>
              <w:pStyle w:val="37"/>
              <w:ind w:left="155" w:right="148"/>
              <w:jc w:val="center"/>
              <w:rPr>
                <w:rFonts w:ascii="宋体"/>
                <w:color w:val="auto"/>
                <w:sz w:val="24"/>
                <w:highlight w:val="none"/>
              </w:rPr>
            </w:pPr>
            <w:r>
              <w:rPr>
                <w:rFonts w:ascii="宋体"/>
                <w:color w:val="auto"/>
                <w:sz w:val="24"/>
                <w:highlight w:val="none"/>
              </w:rPr>
              <w:t>10.1</w:t>
            </w:r>
          </w:p>
        </w:tc>
        <w:tc>
          <w:tcPr>
            <w:tcW w:w="2349" w:type="dxa"/>
          </w:tcPr>
          <w:p>
            <w:pPr>
              <w:pStyle w:val="37"/>
              <w:rPr>
                <w:rFonts w:ascii="黑体"/>
                <w:b/>
                <w:color w:val="auto"/>
                <w:sz w:val="24"/>
                <w:highlight w:val="none"/>
              </w:rPr>
            </w:pPr>
          </w:p>
          <w:p>
            <w:pPr>
              <w:pStyle w:val="37"/>
              <w:spacing w:before="12"/>
              <w:rPr>
                <w:rFonts w:ascii="黑体"/>
                <w:b/>
                <w:color w:val="auto"/>
                <w:sz w:val="21"/>
                <w:highlight w:val="none"/>
              </w:rPr>
            </w:pPr>
          </w:p>
          <w:p>
            <w:pPr>
              <w:pStyle w:val="37"/>
              <w:ind w:left="227"/>
              <w:rPr>
                <w:color w:val="auto"/>
                <w:sz w:val="24"/>
                <w:highlight w:val="none"/>
              </w:rPr>
            </w:pPr>
            <w:r>
              <w:rPr>
                <w:color w:val="auto"/>
                <w:sz w:val="24"/>
                <w:highlight w:val="none"/>
              </w:rPr>
              <w:t>类似工程项目的要求</w:t>
            </w:r>
          </w:p>
        </w:tc>
        <w:tc>
          <w:tcPr>
            <w:tcW w:w="6270" w:type="dxa"/>
          </w:tcPr>
          <w:p>
            <w:pPr>
              <w:pStyle w:val="37"/>
              <w:spacing w:before="48"/>
              <w:ind w:left="107"/>
              <w:rPr>
                <w:color w:val="auto"/>
                <w:sz w:val="24"/>
                <w:highlight w:val="none"/>
              </w:rPr>
            </w:pPr>
            <w:r>
              <w:rPr>
                <w:color w:val="auto"/>
                <w:sz w:val="24"/>
                <w:highlight w:val="none"/>
              </w:rPr>
              <w:t>类似工程项目指：</w:t>
            </w:r>
            <w:r>
              <w:rPr>
                <w:rFonts w:hint="eastAsia"/>
                <w:color w:val="auto"/>
                <w:sz w:val="24"/>
                <w:highlight w:val="none"/>
                <w:u w:val="single"/>
              </w:rPr>
              <w:t>水利类施工业绩</w:t>
            </w:r>
            <w:r>
              <w:rPr>
                <w:color w:val="auto"/>
                <w:sz w:val="24"/>
                <w:highlight w:val="none"/>
                <w:u w:val="single"/>
              </w:rPr>
              <w:t>工程</w:t>
            </w:r>
            <w:r>
              <w:rPr>
                <w:color w:val="auto"/>
                <w:sz w:val="24"/>
                <w:highlight w:val="none"/>
              </w:rPr>
              <w:t>。</w:t>
            </w:r>
          </w:p>
          <w:p>
            <w:pPr>
              <w:pStyle w:val="37"/>
              <w:spacing w:line="360" w:lineRule="atLeast"/>
              <w:ind w:left="107" w:right="97"/>
              <w:jc w:val="both"/>
              <w:rPr>
                <w:color w:val="auto"/>
                <w:sz w:val="24"/>
                <w:highlight w:val="none"/>
              </w:rPr>
            </w:pPr>
            <w:r>
              <w:rPr>
                <w:color w:val="auto"/>
                <w:sz w:val="24"/>
                <w:highlight w:val="none"/>
              </w:rPr>
              <w:t>需提供中标通知书、合同协议书、合同工程完工验收鉴定书或工程竣工验收鉴定书，验收鉴定书标明的验收日期在</w:t>
            </w:r>
            <w:r>
              <w:rPr>
                <w:rFonts w:ascii="Times New Roman" w:eastAsia="Times New Roman"/>
                <w:color w:val="auto"/>
                <w:sz w:val="24"/>
                <w:highlight w:val="none"/>
              </w:rPr>
              <w:t>3.5.3</w:t>
            </w:r>
            <w:r>
              <w:rPr>
                <w:color w:val="auto"/>
                <w:sz w:val="24"/>
                <w:highlight w:val="none"/>
              </w:rPr>
              <w:t>条款规定的</w:t>
            </w:r>
            <w:r>
              <w:rPr>
                <w:rFonts w:hint="eastAsia" w:ascii="Times New Roman" w:eastAsia="宋体"/>
                <w:color w:val="auto"/>
                <w:sz w:val="24"/>
                <w:highlight w:val="none"/>
                <w:lang w:val="en-US" w:eastAsia="zh-CN"/>
              </w:rPr>
              <w:t>5</w:t>
            </w:r>
            <w:r>
              <w:rPr>
                <w:color w:val="auto"/>
                <w:sz w:val="24"/>
                <w:highlight w:val="none"/>
              </w:rPr>
              <w:t>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8" w:hRule="atLeast"/>
        </w:trPr>
        <w:tc>
          <w:tcPr>
            <w:tcW w:w="1078" w:type="dxa"/>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6"/>
                <w:highlight w:val="none"/>
              </w:rPr>
            </w:pPr>
          </w:p>
          <w:p>
            <w:pPr>
              <w:pStyle w:val="37"/>
              <w:ind w:left="155" w:right="148"/>
              <w:jc w:val="center"/>
              <w:rPr>
                <w:rFonts w:ascii="宋体"/>
                <w:color w:val="auto"/>
                <w:sz w:val="24"/>
                <w:highlight w:val="none"/>
              </w:rPr>
            </w:pPr>
            <w:r>
              <w:rPr>
                <w:rFonts w:ascii="宋体"/>
                <w:color w:val="auto"/>
                <w:sz w:val="24"/>
                <w:highlight w:val="none"/>
              </w:rPr>
              <w:t>10.2</w:t>
            </w:r>
          </w:p>
        </w:tc>
        <w:tc>
          <w:tcPr>
            <w:tcW w:w="2349" w:type="dxa"/>
          </w:tcPr>
          <w:p>
            <w:pPr>
              <w:pStyle w:val="37"/>
              <w:rPr>
                <w:rFonts w:ascii="黑体"/>
                <w:b/>
                <w:color w:val="auto"/>
                <w:sz w:val="24"/>
                <w:highlight w:val="none"/>
              </w:rPr>
            </w:pPr>
          </w:p>
          <w:p>
            <w:pPr>
              <w:pStyle w:val="37"/>
              <w:spacing w:before="12"/>
              <w:rPr>
                <w:rFonts w:ascii="黑体"/>
                <w:b/>
                <w:color w:val="auto"/>
                <w:sz w:val="35"/>
                <w:highlight w:val="none"/>
              </w:rPr>
            </w:pPr>
          </w:p>
          <w:p>
            <w:pPr>
              <w:pStyle w:val="37"/>
              <w:spacing w:line="280" w:lineRule="auto"/>
              <w:ind w:left="107"/>
              <w:rPr>
                <w:color w:val="auto"/>
                <w:sz w:val="24"/>
                <w:highlight w:val="none"/>
              </w:rPr>
            </w:pPr>
            <w:r>
              <w:rPr>
                <w:color w:val="auto"/>
                <w:sz w:val="24"/>
                <w:highlight w:val="none"/>
              </w:rPr>
              <w:t>开标会上投标人必须提供的材料</w:t>
            </w:r>
          </w:p>
        </w:tc>
        <w:tc>
          <w:tcPr>
            <w:tcW w:w="6270" w:type="dxa"/>
          </w:tcPr>
          <w:p>
            <w:pPr>
              <w:pStyle w:val="37"/>
              <w:spacing w:before="48" w:line="280" w:lineRule="auto"/>
              <w:ind w:left="107" w:right="18"/>
              <w:rPr>
                <w:color w:val="auto"/>
                <w:sz w:val="24"/>
                <w:highlight w:val="none"/>
              </w:rPr>
            </w:pPr>
            <w:r>
              <w:rPr>
                <w:color w:val="auto"/>
                <w:sz w:val="24"/>
                <w:highlight w:val="none"/>
              </w:rPr>
              <w:t>法定代表人参加开标会的：法定代表人居民身份证原件及复印件</w:t>
            </w:r>
            <w:r>
              <w:rPr>
                <w:rFonts w:ascii="Times New Roman" w:eastAsia="Times New Roman"/>
                <w:color w:val="auto"/>
                <w:sz w:val="24"/>
                <w:highlight w:val="none"/>
              </w:rPr>
              <w:t>1</w:t>
            </w:r>
            <w:r>
              <w:rPr>
                <w:color w:val="auto"/>
                <w:sz w:val="24"/>
                <w:highlight w:val="none"/>
              </w:rPr>
              <w:t>份（加盖公章）、</w:t>
            </w:r>
            <w:r>
              <w:rPr>
                <w:rFonts w:hint="eastAsia"/>
                <w:color w:val="auto"/>
                <w:sz w:val="24"/>
                <w:highlight w:val="none"/>
                <w:lang w:eastAsia="zh-CN"/>
              </w:rPr>
              <w:t>投标保证金证明材料原件</w:t>
            </w:r>
            <w:r>
              <w:rPr>
                <w:color w:val="auto"/>
                <w:sz w:val="24"/>
                <w:highlight w:val="none"/>
              </w:rPr>
              <w:t>（如有</w:t>
            </w:r>
            <w:r>
              <w:rPr>
                <w:rFonts w:hint="eastAsia"/>
                <w:color w:val="auto"/>
                <w:sz w:val="24"/>
                <w:highlight w:val="none"/>
                <w:lang w:eastAsia="zh-CN"/>
              </w:rPr>
              <w:t>）</w:t>
            </w:r>
            <w:r>
              <w:rPr>
                <w:color w:val="auto"/>
                <w:sz w:val="24"/>
                <w:highlight w:val="none"/>
              </w:rPr>
              <w:t>。</w:t>
            </w:r>
          </w:p>
          <w:p>
            <w:pPr>
              <w:pStyle w:val="37"/>
              <w:spacing w:line="360" w:lineRule="atLeast"/>
              <w:ind w:left="107" w:right="95"/>
              <w:jc w:val="both"/>
              <w:rPr>
                <w:color w:val="auto"/>
                <w:sz w:val="24"/>
                <w:highlight w:val="none"/>
              </w:rPr>
            </w:pPr>
            <w:r>
              <w:rPr>
                <w:color w:val="auto"/>
                <w:sz w:val="24"/>
                <w:highlight w:val="none"/>
              </w:rPr>
              <w:t>授权委托代理人参加开标会的：授权委托代理人居民身份证原件及复印件</w:t>
            </w:r>
            <w:r>
              <w:rPr>
                <w:rFonts w:ascii="Times New Roman" w:eastAsia="Times New Roman"/>
                <w:color w:val="auto"/>
                <w:sz w:val="24"/>
                <w:highlight w:val="none"/>
              </w:rPr>
              <w:t>1</w:t>
            </w:r>
            <w:r>
              <w:rPr>
                <w:color w:val="auto"/>
                <w:spacing w:val="-27"/>
                <w:sz w:val="24"/>
                <w:highlight w:val="none"/>
              </w:rPr>
              <w:t>份</w:t>
            </w:r>
            <w:r>
              <w:rPr>
                <w:color w:val="auto"/>
                <w:sz w:val="24"/>
                <w:highlight w:val="none"/>
              </w:rPr>
              <w:t>（加盖公章</w:t>
            </w:r>
            <w:r>
              <w:rPr>
                <w:color w:val="auto"/>
                <w:spacing w:val="-27"/>
                <w:sz w:val="24"/>
                <w:highlight w:val="none"/>
              </w:rPr>
              <w:t>）</w:t>
            </w:r>
            <w:r>
              <w:rPr>
                <w:color w:val="auto"/>
                <w:spacing w:val="-14"/>
                <w:sz w:val="24"/>
                <w:highlight w:val="none"/>
              </w:rPr>
              <w:t>、授权</w:t>
            </w:r>
            <w:r>
              <w:rPr>
                <w:color w:val="auto"/>
                <w:sz w:val="24"/>
                <w:highlight w:val="none"/>
              </w:rPr>
              <w:t>委托书原件、</w:t>
            </w:r>
            <w:r>
              <w:rPr>
                <w:rFonts w:hint="eastAsia"/>
                <w:color w:val="auto"/>
                <w:sz w:val="24"/>
                <w:highlight w:val="none"/>
                <w:lang w:eastAsia="zh-CN"/>
              </w:rPr>
              <w:t>投标保证金证明材料原件</w:t>
            </w:r>
            <w:r>
              <w:rPr>
                <w:color w:val="auto"/>
                <w:sz w:val="24"/>
                <w:highlight w:val="none"/>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78" w:type="dxa"/>
          </w:tcPr>
          <w:p>
            <w:pPr>
              <w:pStyle w:val="37"/>
              <w:spacing w:before="12"/>
              <w:rPr>
                <w:rFonts w:ascii="黑体"/>
                <w:b/>
                <w:color w:val="auto"/>
                <w:sz w:val="17"/>
                <w:highlight w:val="none"/>
              </w:rPr>
            </w:pPr>
          </w:p>
          <w:p>
            <w:pPr>
              <w:pStyle w:val="37"/>
              <w:ind w:left="155" w:right="148"/>
              <w:jc w:val="center"/>
              <w:rPr>
                <w:rFonts w:ascii="宋体"/>
                <w:color w:val="auto"/>
                <w:sz w:val="24"/>
                <w:highlight w:val="none"/>
              </w:rPr>
            </w:pPr>
            <w:r>
              <w:rPr>
                <w:rFonts w:ascii="宋体"/>
                <w:color w:val="auto"/>
                <w:sz w:val="24"/>
                <w:highlight w:val="none"/>
              </w:rPr>
              <w:t>10.3</w:t>
            </w:r>
          </w:p>
        </w:tc>
        <w:tc>
          <w:tcPr>
            <w:tcW w:w="2349" w:type="dxa"/>
          </w:tcPr>
          <w:p>
            <w:pPr>
              <w:pStyle w:val="37"/>
              <w:spacing w:before="12"/>
              <w:rPr>
                <w:rFonts w:ascii="黑体"/>
                <w:b/>
                <w:color w:val="auto"/>
                <w:sz w:val="17"/>
                <w:highlight w:val="none"/>
              </w:rPr>
            </w:pPr>
          </w:p>
          <w:p>
            <w:pPr>
              <w:pStyle w:val="37"/>
              <w:ind w:left="107"/>
              <w:rPr>
                <w:color w:val="auto"/>
                <w:sz w:val="24"/>
                <w:highlight w:val="none"/>
              </w:rPr>
            </w:pPr>
            <w:r>
              <w:rPr>
                <w:color w:val="auto"/>
                <w:sz w:val="24"/>
                <w:highlight w:val="none"/>
              </w:rPr>
              <w:t>中标人的投标文件</w:t>
            </w:r>
          </w:p>
        </w:tc>
        <w:tc>
          <w:tcPr>
            <w:tcW w:w="6270" w:type="dxa"/>
          </w:tcPr>
          <w:p>
            <w:pPr>
              <w:pStyle w:val="37"/>
              <w:tabs>
                <w:tab w:val="left" w:pos="1374"/>
                <w:tab w:val="left" w:pos="6380"/>
              </w:tabs>
              <w:spacing w:before="2" w:line="360" w:lineRule="exact"/>
              <w:ind w:left="107" w:right="-340" w:rightChars="0"/>
              <w:rPr>
                <w:color w:val="auto"/>
                <w:sz w:val="24"/>
                <w:highlight w:val="none"/>
              </w:rPr>
            </w:pPr>
            <w:r>
              <w:rPr>
                <w:color w:val="auto"/>
                <w:sz w:val="24"/>
                <w:highlight w:val="none"/>
              </w:rPr>
              <w:t>中标人须在签订合同前向招标人另行提交投标文件副本</w:t>
            </w:r>
            <w:r>
              <w:rPr>
                <w:rFonts w:ascii="Times New Roman" w:eastAsia="Times New Roman"/>
                <w:color w:val="auto"/>
                <w:sz w:val="24"/>
                <w:highlight w:val="none"/>
                <w:u w:val="single"/>
              </w:rPr>
              <w:t>/</w:t>
            </w:r>
            <w:r>
              <w:rPr>
                <w:color w:val="auto"/>
                <w:sz w:val="24"/>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1078" w:type="dxa"/>
          </w:tcPr>
          <w:p>
            <w:pPr>
              <w:pStyle w:val="37"/>
              <w:rPr>
                <w:rFonts w:ascii="黑体"/>
                <w:b/>
                <w:color w:val="auto"/>
                <w:sz w:val="24"/>
                <w:highlight w:val="none"/>
              </w:rPr>
            </w:pPr>
          </w:p>
          <w:p>
            <w:pPr>
              <w:pStyle w:val="37"/>
              <w:spacing w:before="2"/>
              <w:rPr>
                <w:rFonts w:ascii="黑体"/>
                <w:b/>
                <w:color w:val="auto"/>
                <w:sz w:val="34"/>
                <w:highlight w:val="none"/>
              </w:rPr>
            </w:pPr>
          </w:p>
          <w:p>
            <w:pPr>
              <w:pStyle w:val="37"/>
              <w:ind w:left="155" w:right="148"/>
              <w:jc w:val="center"/>
              <w:rPr>
                <w:rFonts w:ascii="宋体"/>
                <w:color w:val="auto"/>
                <w:sz w:val="24"/>
                <w:highlight w:val="none"/>
              </w:rPr>
            </w:pPr>
            <w:r>
              <w:rPr>
                <w:rFonts w:ascii="宋体"/>
                <w:color w:val="auto"/>
                <w:sz w:val="24"/>
                <w:highlight w:val="none"/>
              </w:rPr>
              <w:t>10.4</w:t>
            </w:r>
          </w:p>
        </w:tc>
        <w:tc>
          <w:tcPr>
            <w:tcW w:w="2349" w:type="dxa"/>
          </w:tcPr>
          <w:p>
            <w:pPr>
              <w:pStyle w:val="37"/>
              <w:rPr>
                <w:rFonts w:ascii="黑体"/>
                <w:b/>
                <w:color w:val="auto"/>
                <w:sz w:val="24"/>
                <w:highlight w:val="none"/>
              </w:rPr>
            </w:pPr>
          </w:p>
          <w:p>
            <w:pPr>
              <w:pStyle w:val="37"/>
              <w:spacing w:before="1"/>
              <w:rPr>
                <w:rFonts w:ascii="黑体"/>
                <w:b/>
                <w:color w:val="auto"/>
                <w:sz w:val="20"/>
                <w:highlight w:val="none"/>
              </w:rPr>
            </w:pPr>
          </w:p>
          <w:p>
            <w:pPr>
              <w:pStyle w:val="37"/>
              <w:spacing w:line="280" w:lineRule="auto"/>
              <w:ind w:left="107"/>
              <w:rPr>
                <w:color w:val="auto"/>
                <w:sz w:val="24"/>
                <w:highlight w:val="none"/>
              </w:rPr>
            </w:pPr>
            <w:r>
              <w:rPr>
                <w:color w:val="auto"/>
                <w:sz w:val="24"/>
                <w:highlight w:val="none"/>
              </w:rPr>
              <w:t>招标控制价和考核主要单价</w:t>
            </w:r>
          </w:p>
        </w:tc>
        <w:tc>
          <w:tcPr>
            <w:tcW w:w="6270" w:type="dxa"/>
          </w:tcPr>
          <w:p>
            <w:pPr>
              <w:pStyle w:val="37"/>
              <w:spacing w:before="48"/>
              <w:ind w:left="107"/>
              <w:rPr>
                <w:color w:val="auto"/>
                <w:sz w:val="24"/>
                <w:highlight w:val="none"/>
              </w:rPr>
            </w:pPr>
            <w:r>
              <w:rPr>
                <w:color w:val="auto"/>
                <w:sz w:val="24"/>
                <w:highlight w:val="none"/>
              </w:rPr>
              <w:t>在招标文件中附招标控制价和考核主要单价。</w:t>
            </w:r>
          </w:p>
          <w:p>
            <w:pPr>
              <w:pStyle w:val="37"/>
              <w:spacing w:before="52" w:line="280" w:lineRule="auto"/>
              <w:ind w:left="107" w:right="38"/>
              <w:rPr>
                <w:color w:val="auto"/>
                <w:sz w:val="24"/>
                <w:highlight w:val="none"/>
              </w:rPr>
            </w:pPr>
            <w:r>
              <w:rPr>
                <w:color w:val="auto"/>
                <w:sz w:val="24"/>
                <w:highlight w:val="none"/>
              </w:rPr>
              <w:t>招标控制价为：招标人在投标截止时间 15 天前，在招标公告发布的网站发布招标控制价和考核主要单价。</w:t>
            </w:r>
          </w:p>
          <w:p>
            <w:pPr>
              <w:pStyle w:val="37"/>
              <w:ind w:left="107"/>
              <w:rPr>
                <w:color w:val="auto"/>
                <w:sz w:val="24"/>
                <w:highlight w:val="none"/>
              </w:rPr>
            </w:pPr>
            <w:r>
              <w:rPr>
                <w:color w:val="auto"/>
                <w:sz w:val="24"/>
                <w:highlight w:val="none"/>
              </w:rPr>
              <w:t>考核</w:t>
            </w:r>
            <w:r>
              <w:rPr>
                <w:rFonts w:hint="eastAsia"/>
                <w:color w:val="auto"/>
                <w:sz w:val="24"/>
                <w:highlight w:val="none"/>
                <w:u w:val="single"/>
                <w:lang w:val="en-US" w:eastAsia="zh-CN"/>
              </w:rPr>
              <w:t>20</w:t>
            </w:r>
            <w:r>
              <w:rPr>
                <w:rFonts w:hint="eastAsia"/>
                <w:color w:val="auto"/>
                <w:sz w:val="24"/>
                <w:highlight w:val="none"/>
                <w:u w:val="single"/>
                <w:lang w:val="en-US"/>
              </w:rPr>
              <w:t xml:space="preserve"> </w:t>
            </w:r>
            <w:r>
              <w:rPr>
                <w:color w:val="auto"/>
                <w:sz w:val="24"/>
                <w:highlight w:val="none"/>
              </w:rPr>
              <w:t>个主要单价。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78" w:type="dxa"/>
          </w:tcPr>
          <w:p>
            <w:pPr>
              <w:pStyle w:val="37"/>
              <w:spacing w:before="93"/>
              <w:ind w:left="155" w:right="148"/>
              <w:jc w:val="center"/>
              <w:rPr>
                <w:rFonts w:ascii="宋体"/>
                <w:color w:val="auto"/>
                <w:sz w:val="24"/>
                <w:highlight w:val="none"/>
              </w:rPr>
            </w:pPr>
            <w:r>
              <w:rPr>
                <w:rFonts w:ascii="宋体"/>
                <w:color w:val="auto"/>
                <w:sz w:val="24"/>
                <w:highlight w:val="none"/>
              </w:rPr>
              <w:t>10.6</w:t>
            </w:r>
          </w:p>
        </w:tc>
        <w:tc>
          <w:tcPr>
            <w:tcW w:w="2349" w:type="dxa"/>
          </w:tcPr>
          <w:p>
            <w:pPr>
              <w:pStyle w:val="37"/>
              <w:spacing w:before="93"/>
              <w:ind w:left="107"/>
              <w:rPr>
                <w:color w:val="auto"/>
                <w:sz w:val="24"/>
                <w:highlight w:val="none"/>
              </w:rPr>
            </w:pPr>
            <w:r>
              <w:rPr>
                <w:color w:val="auto"/>
                <w:sz w:val="24"/>
                <w:highlight w:val="none"/>
              </w:rPr>
              <w:t>增值税计税方式</w:t>
            </w:r>
          </w:p>
        </w:tc>
        <w:tc>
          <w:tcPr>
            <w:tcW w:w="6270" w:type="dxa"/>
          </w:tcPr>
          <w:p>
            <w:pPr>
              <w:pStyle w:val="37"/>
              <w:spacing w:before="93"/>
              <w:ind w:left="107"/>
              <w:rPr>
                <w:color w:val="auto"/>
                <w:sz w:val="24"/>
                <w:highlight w:val="none"/>
              </w:rPr>
            </w:pPr>
            <w:r>
              <w:rPr>
                <w:color w:val="auto"/>
                <w:sz w:val="24"/>
                <w:highlight w:val="none"/>
              </w:rPr>
              <w:t>一般计税法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078" w:type="dxa"/>
          </w:tcPr>
          <w:p>
            <w:pPr>
              <w:pStyle w:val="37"/>
              <w:spacing w:before="10"/>
              <w:rPr>
                <w:rFonts w:ascii="黑体"/>
                <w:b/>
                <w:color w:val="auto"/>
                <w:sz w:val="17"/>
                <w:highlight w:val="none"/>
              </w:rPr>
            </w:pPr>
          </w:p>
          <w:p>
            <w:pPr>
              <w:pStyle w:val="37"/>
              <w:spacing w:before="1"/>
              <w:ind w:left="155" w:right="148"/>
              <w:jc w:val="center"/>
              <w:rPr>
                <w:rFonts w:ascii="宋体"/>
                <w:color w:val="auto"/>
                <w:sz w:val="24"/>
                <w:highlight w:val="none"/>
              </w:rPr>
            </w:pPr>
            <w:r>
              <w:rPr>
                <w:rFonts w:ascii="宋体"/>
                <w:color w:val="auto"/>
                <w:sz w:val="24"/>
                <w:highlight w:val="none"/>
              </w:rPr>
              <w:t>10.7</w:t>
            </w:r>
          </w:p>
        </w:tc>
        <w:tc>
          <w:tcPr>
            <w:tcW w:w="2349" w:type="dxa"/>
          </w:tcPr>
          <w:p>
            <w:pPr>
              <w:pStyle w:val="37"/>
              <w:spacing w:line="360" w:lineRule="exact"/>
              <w:ind w:left="107"/>
              <w:rPr>
                <w:color w:val="auto"/>
                <w:sz w:val="24"/>
                <w:highlight w:val="none"/>
              </w:rPr>
            </w:pPr>
            <w:r>
              <w:rPr>
                <w:color w:val="auto"/>
                <w:sz w:val="24"/>
                <w:highlight w:val="none"/>
              </w:rPr>
              <w:t>投标人有关犯罪记录信息核实</w:t>
            </w:r>
          </w:p>
        </w:tc>
        <w:tc>
          <w:tcPr>
            <w:tcW w:w="6270" w:type="dxa"/>
          </w:tcPr>
          <w:p>
            <w:pPr>
              <w:pStyle w:val="37"/>
              <w:spacing w:line="360" w:lineRule="exact"/>
              <w:ind w:left="107" w:right="97"/>
              <w:rPr>
                <w:color w:val="auto"/>
                <w:sz w:val="24"/>
                <w:highlight w:val="none"/>
              </w:rPr>
            </w:pPr>
            <w:r>
              <w:rPr>
                <w:color w:val="auto"/>
                <w:sz w:val="24"/>
                <w:highlight w:val="none"/>
              </w:rPr>
              <w:t>招标人可根据需要按有关法定程序核实犯罪记录信息。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8" w:type="dxa"/>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spacing w:before="198"/>
              <w:ind w:left="155" w:right="148"/>
              <w:jc w:val="center"/>
              <w:rPr>
                <w:rFonts w:ascii="宋体"/>
                <w:color w:val="auto"/>
                <w:sz w:val="24"/>
                <w:highlight w:val="none"/>
              </w:rPr>
            </w:pPr>
            <w:r>
              <w:rPr>
                <w:rFonts w:ascii="宋体"/>
                <w:color w:val="auto"/>
                <w:sz w:val="24"/>
                <w:highlight w:val="none"/>
              </w:rPr>
              <w:t>10.8</w:t>
            </w:r>
          </w:p>
        </w:tc>
        <w:tc>
          <w:tcPr>
            <w:tcW w:w="2349" w:type="dxa"/>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spacing w:before="198"/>
              <w:ind w:left="107"/>
              <w:rPr>
                <w:color w:val="auto"/>
                <w:sz w:val="24"/>
                <w:highlight w:val="none"/>
              </w:rPr>
            </w:pPr>
            <w:r>
              <w:rPr>
                <w:color w:val="auto"/>
                <w:sz w:val="24"/>
                <w:highlight w:val="none"/>
              </w:rPr>
              <w:t>招标文件解释顺序</w:t>
            </w:r>
          </w:p>
        </w:tc>
        <w:tc>
          <w:tcPr>
            <w:tcW w:w="6270" w:type="dxa"/>
          </w:tcPr>
          <w:p>
            <w:pPr>
              <w:pStyle w:val="37"/>
              <w:spacing w:before="34" w:line="264" w:lineRule="auto"/>
              <w:ind w:right="18"/>
              <w:rPr>
                <w:color w:val="auto"/>
                <w:sz w:val="24"/>
                <w:highlight w:val="none"/>
              </w:rPr>
            </w:pPr>
            <w:r>
              <w:rPr>
                <w:color w:val="auto"/>
                <w:sz w:val="24"/>
                <w:highlight w:val="none"/>
              </w:rPr>
              <w:t>构成本招标文件的各个组成文件应互为解释， 互为说明；</w:t>
            </w:r>
          </w:p>
          <w:p>
            <w:pPr>
              <w:pStyle w:val="37"/>
              <w:spacing w:before="2" w:line="266" w:lineRule="auto"/>
              <w:ind w:right="18"/>
              <w:rPr>
                <w:color w:val="auto"/>
                <w:sz w:val="24"/>
                <w:highlight w:val="none"/>
              </w:rPr>
            </w:pPr>
            <w:r>
              <w:rPr>
                <w:color w:val="auto"/>
                <w:sz w:val="24"/>
                <w:highlight w:val="none"/>
              </w:rPr>
              <w:t>按招标公告（投标邀请书）、投标人须知、评标办法、投标文件格式的先后顺序解释；</w:t>
            </w:r>
          </w:p>
          <w:p>
            <w:pPr>
              <w:pStyle w:val="37"/>
              <w:spacing w:line="266" w:lineRule="auto"/>
              <w:ind w:right="97"/>
              <w:rPr>
                <w:color w:val="auto"/>
                <w:sz w:val="24"/>
                <w:highlight w:val="none"/>
              </w:rPr>
            </w:pPr>
            <w:r>
              <w:rPr>
                <w:color w:val="auto"/>
                <w:sz w:val="24"/>
                <w:highlight w:val="none"/>
              </w:rPr>
              <w:t>同一组成文件中就同一事项的规定或约定不一致的，以编排顺序在后者为准；</w:t>
            </w:r>
          </w:p>
          <w:p>
            <w:pPr>
              <w:pStyle w:val="37"/>
              <w:spacing w:before="10" w:line="280" w:lineRule="auto"/>
              <w:ind w:right="97"/>
              <w:rPr>
                <w:color w:val="auto"/>
                <w:sz w:val="24"/>
                <w:highlight w:val="none"/>
              </w:rPr>
            </w:pPr>
            <w:r>
              <w:rPr>
                <w:color w:val="auto"/>
                <w:sz w:val="24"/>
                <w:highlight w:val="none"/>
              </w:rPr>
              <w:t>同一组成文件不同版本之间有不一致的，以形成时间在后者为准。</w:t>
            </w:r>
          </w:p>
          <w:p>
            <w:pPr>
              <w:pStyle w:val="37"/>
              <w:spacing w:before="1" w:line="290" w:lineRule="exact"/>
              <w:rPr>
                <w:color w:val="auto"/>
                <w:sz w:val="24"/>
                <w:highlight w:val="none"/>
              </w:rPr>
            </w:pPr>
            <w:r>
              <w:rPr>
                <w:color w:val="auto"/>
                <w:sz w:val="24"/>
                <w:highlight w:val="none"/>
              </w:rPr>
              <w:t>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1078" w:type="dxa"/>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6"/>
                <w:highlight w:val="none"/>
              </w:rPr>
            </w:pPr>
          </w:p>
          <w:p>
            <w:pPr>
              <w:pStyle w:val="37"/>
              <w:ind w:left="297"/>
              <w:rPr>
                <w:rFonts w:ascii="宋体"/>
                <w:color w:val="auto"/>
                <w:sz w:val="24"/>
                <w:highlight w:val="none"/>
              </w:rPr>
            </w:pPr>
            <w:r>
              <w:rPr>
                <w:rFonts w:ascii="宋体"/>
                <w:color w:val="auto"/>
                <w:sz w:val="24"/>
                <w:highlight w:val="none"/>
              </w:rPr>
              <w:t>10.9</w:t>
            </w:r>
          </w:p>
        </w:tc>
        <w:tc>
          <w:tcPr>
            <w:tcW w:w="2349" w:type="dxa"/>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6"/>
                <w:highlight w:val="none"/>
              </w:rPr>
            </w:pPr>
          </w:p>
          <w:p>
            <w:pPr>
              <w:pStyle w:val="37"/>
              <w:ind w:left="107"/>
              <w:rPr>
                <w:color w:val="auto"/>
                <w:sz w:val="24"/>
                <w:highlight w:val="none"/>
              </w:rPr>
            </w:pPr>
            <w:r>
              <w:rPr>
                <w:color w:val="auto"/>
                <w:sz w:val="24"/>
                <w:highlight w:val="none"/>
              </w:rPr>
              <w:t>知识产权</w:t>
            </w:r>
          </w:p>
        </w:tc>
        <w:tc>
          <w:tcPr>
            <w:tcW w:w="6270" w:type="dxa"/>
          </w:tcPr>
          <w:p>
            <w:pPr>
              <w:pStyle w:val="37"/>
              <w:spacing w:before="48" w:line="280" w:lineRule="auto"/>
              <w:ind w:left="107" w:right="97"/>
              <w:jc w:val="both"/>
              <w:rPr>
                <w:color w:val="auto"/>
                <w:sz w:val="24"/>
                <w:highlight w:val="none"/>
              </w:rPr>
            </w:pPr>
            <w:r>
              <w:rPr>
                <w:color w:val="auto"/>
                <w:sz w:val="24"/>
                <w:highlight w:val="none"/>
              </w:rPr>
              <w:t>构成招标文件各个组成部分文件内容，未经招标人同意，投标人不得擅自复印和用于非本招标项目所需的其他用途。</w:t>
            </w:r>
          </w:p>
          <w:p>
            <w:pPr>
              <w:pStyle w:val="37"/>
              <w:spacing w:before="1" w:line="280" w:lineRule="auto"/>
              <w:ind w:left="107" w:right="97"/>
              <w:rPr>
                <w:color w:val="auto"/>
                <w:sz w:val="24"/>
                <w:highlight w:val="none"/>
              </w:rPr>
            </w:pPr>
            <w:r>
              <w:rPr>
                <w:color w:val="auto"/>
                <w:sz w:val="24"/>
                <w:highlight w:val="none"/>
              </w:rPr>
              <w:t>招标人需要使用未中标人投标文件中的技术成果或技术方案时，需征得其书面同意，并且不得擅自复印或提供给第三人。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0" w:hRule="atLeast"/>
        </w:trPr>
        <w:tc>
          <w:tcPr>
            <w:tcW w:w="1078" w:type="dxa"/>
          </w:tcPr>
          <w:p>
            <w:pPr>
              <w:pStyle w:val="37"/>
              <w:rPr>
                <w:rFonts w:ascii="黑体"/>
                <w:b/>
                <w:color w:val="auto"/>
                <w:sz w:val="24"/>
                <w:highlight w:val="none"/>
              </w:rPr>
            </w:pPr>
          </w:p>
          <w:p>
            <w:pPr>
              <w:pStyle w:val="37"/>
              <w:spacing w:before="12"/>
              <w:rPr>
                <w:rFonts w:ascii="黑体"/>
                <w:b/>
                <w:color w:val="auto"/>
                <w:sz w:val="35"/>
                <w:highlight w:val="none"/>
              </w:rPr>
            </w:pPr>
          </w:p>
          <w:p>
            <w:pPr>
              <w:pStyle w:val="37"/>
              <w:ind w:left="237"/>
              <w:rPr>
                <w:rFonts w:ascii="宋体"/>
                <w:color w:val="auto"/>
                <w:sz w:val="24"/>
                <w:highlight w:val="none"/>
              </w:rPr>
            </w:pPr>
            <w:r>
              <w:rPr>
                <w:rFonts w:ascii="宋体"/>
                <w:color w:val="auto"/>
                <w:sz w:val="24"/>
                <w:highlight w:val="none"/>
              </w:rPr>
              <w:t>10.10</w:t>
            </w:r>
          </w:p>
        </w:tc>
        <w:tc>
          <w:tcPr>
            <w:tcW w:w="2349" w:type="dxa"/>
          </w:tcPr>
          <w:p>
            <w:pPr>
              <w:pStyle w:val="37"/>
              <w:rPr>
                <w:rFonts w:ascii="黑体"/>
                <w:b/>
                <w:color w:val="auto"/>
                <w:sz w:val="24"/>
                <w:highlight w:val="none"/>
              </w:rPr>
            </w:pPr>
          </w:p>
          <w:p>
            <w:pPr>
              <w:pStyle w:val="37"/>
              <w:spacing w:before="12"/>
              <w:rPr>
                <w:rFonts w:ascii="黑体"/>
                <w:b/>
                <w:color w:val="auto"/>
                <w:sz w:val="35"/>
                <w:highlight w:val="none"/>
              </w:rPr>
            </w:pPr>
          </w:p>
          <w:p>
            <w:pPr>
              <w:pStyle w:val="37"/>
              <w:ind w:left="107"/>
              <w:rPr>
                <w:color w:val="auto"/>
                <w:sz w:val="24"/>
                <w:highlight w:val="none"/>
              </w:rPr>
            </w:pPr>
            <w:r>
              <w:rPr>
                <w:color w:val="auto"/>
                <w:sz w:val="24"/>
                <w:highlight w:val="none"/>
              </w:rPr>
              <w:t>同义词语</w:t>
            </w:r>
          </w:p>
        </w:tc>
        <w:tc>
          <w:tcPr>
            <w:tcW w:w="6270" w:type="dxa"/>
          </w:tcPr>
          <w:p>
            <w:pPr>
              <w:pStyle w:val="37"/>
              <w:spacing w:line="360" w:lineRule="exact"/>
              <w:ind w:left="107" w:right="95"/>
              <w:jc w:val="both"/>
              <w:rPr>
                <w:color w:val="auto"/>
                <w:sz w:val="24"/>
                <w:highlight w:val="none"/>
              </w:rPr>
            </w:pPr>
            <w:r>
              <w:rPr>
                <w:color w:val="auto"/>
                <w:spacing w:val="-14"/>
                <w:sz w:val="24"/>
                <w:highlight w:val="none"/>
              </w:rPr>
              <w:t>构成招标文件组成部分的“通用合同条款”、“专</w:t>
            </w:r>
            <w:r>
              <w:rPr>
                <w:color w:val="auto"/>
                <w:sz w:val="24"/>
                <w:highlight w:val="none"/>
              </w:rPr>
              <w:t>用合同条款”、“技术标准和要求”和“工程量清单”等章节中出现的措辞“发包人”和“承包人”，在招标投标阶段应当分别按“招标人”和“投标人”进行理解。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78" w:type="dxa"/>
          </w:tcPr>
          <w:p>
            <w:pPr>
              <w:pStyle w:val="37"/>
              <w:spacing w:before="12"/>
              <w:rPr>
                <w:rFonts w:ascii="黑体"/>
                <w:b/>
                <w:color w:val="auto"/>
                <w:sz w:val="17"/>
                <w:highlight w:val="none"/>
              </w:rPr>
            </w:pPr>
          </w:p>
          <w:p>
            <w:pPr>
              <w:pStyle w:val="37"/>
              <w:ind w:left="237"/>
              <w:rPr>
                <w:rFonts w:ascii="宋体"/>
                <w:color w:val="auto"/>
                <w:sz w:val="24"/>
                <w:highlight w:val="none"/>
              </w:rPr>
            </w:pPr>
            <w:r>
              <w:rPr>
                <w:rFonts w:ascii="宋体"/>
                <w:color w:val="auto"/>
                <w:sz w:val="24"/>
                <w:highlight w:val="none"/>
              </w:rPr>
              <w:t>10.11</w:t>
            </w:r>
          </w:p>
        </w:tc>
        <w:tc>
          <w:tcPr>
            <w:tcW w:w="2349" w:type="dxa"/>
          </w:tcPr>
          <w:p>
            <w:pPr>
              <w:pStyle w:val="37"/>
              <w:spacing w:before="12"/>
              <w:rPr>
                <w:rFonts w:ascii="黑体"/>
                <w:b/>
                <w:color w:val="auto"/>
                <w:sz w:val="17"/>
                <w:highlight w:val="none"/>
              </w:rPr>
            </w:pPr>
          </w:p>
          <w:p>
            <w:pPr>
              <w:pStyle w:val="37"/>
              <w:ind w:left="227"/>
              <w:rPr>
                <w:color w:val="auto"/>
                <w:sz w:val="24"/>
                <w:highlight w:val="none"/>
              </w:rPr>
            </w:pPr>
            <w:r>
              <w:rPr>
                <w:color w:val="auto"/>
                <w:sz w:val="24"/>
                <w:highlight w:val="none"/>
              </w:rPr>
              <w:t>评标资料封存</w:t>
            </w:r>
          </w:p>
        </w:tc>
        <w:tc>
          <w:tcPr>
            <w:tcW w:w="6270" w:type="dxa"/>
          </w:tcPr>
          <w:p>
            <w:pPr>
              <w:pStyle w:val="37"/>
              <w:spacing w:before="2" w:line="360" w:lineRule="exact"/>
              <w:ind w:left="107" w:right="97"/>
              <w:rPr>
                <w:color w:val="auto"/>
                <w:sz w:val="24"/>
                <w:highlight w:val="none"/>
              </w:rPr>
            </w:pPr>
            <w:r>
              <w:rPr>
                <w:color w:val="auto"/>
                <w:sz w:val="24"/>
                <w:highlight w:val="none"/>
              </w:rPr>
              <w:t>评标委员会完成评标后，招标人应当按照规定封存评标资料。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8" w:type="dxa"/>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spacing w:before="3"/>
              <w:rPr>
                <w:rFonts w:ascii="黑体"/>
                <w:b/>
                <w:color w:val="auto"/>
                <w:sz w:val="26"/>
                <w:highlight w:val="none"/>
              </w:rPr>
            </w:pPr>
          </w:p>
          <w:p>
            <w:pPr>
              <w:pStyle w:val="37"/>
              <w:ind w:left="237"/>
              <w:rPr>
                <w:rFonts w:ascii="宋体"/>
                <w:color w:val="auto"/>
                <w:sz w:val="24"/>
                <w:highlight w:val="none"/>
              </w:rPr>
            </w:pPr>
            <w:r>
              <w:rPr>
                <w:rFonts w:ascii="宋体"/>
                <w:color w:val="auto"/>
                <w:sz w:val="24"/>
                <w:highlight w:val="none"/>
              </w:rPr>
              <w:t>10.12</w:t>
            </w:r>
          </w:p>
        </w:tc>
        <w:tc>
          <w:tcPr>
            <w:tcW w:w="2349" w:type="dxa"/>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spacing w:before="3"/>
              <w:rPr>
                <w:rFonts w:ascii="黑体"/>
                <w:b/>
                <w:color w:val="auto"/>
                <w:sz w:val="26"/>
                <w:highlight w:val="none"/>
              </w:rPr>
            </w:pPr>
          </w:p>
          <w:p>
            <w:pPr>
              <w:pStyle w:val="37"/>
              <w:ind w:left="107"/>
              <w:rPr>
                <w:color w:val="auto"/>
                <w:sz w:val="24"/>
                <w:highlight w:val="none"/>
              </w:rPr>
            </w:pPr>
            <w:r>
              <w:rPr>
                <w:color w:val="auto"/>
                <w:sz w:val="24"/>
                <w:highlight w:val="none"/>
              </w:rPr>
              <w:t>招标代理费的支付</w:t>
            </w:r>
          </w:p>
        </w:tc>
        <w:tc>
          <w:tcPr>
            <w:tcW w:w="6270" w:type="dxa"/>
          </w:tcPr>
          <w:p>
            <w:pPr>
              <w:pStyle w:val="37"/>
              <w:spacing w:before="31" w:line="266" w:lineRule="auto"/>
              <w:ind w:left="107" w:right="97"/>
              <w:rPr>
                <w:color w:val="auto"/>
                <w:sz w:val="24"/>
                <w:highlight w:val="none"/>
              </w:rPr>
            </w:pPr>
            <w:r>
              <w:rPr>
                <w:rFonts w:hint="eastAsia" w:ascii="宋体" w:hAnsi="宋体" w:eastAsia="宋体"/>
                <w:color w:val="auto"/>
                <w:sz w:val="21"/>
                <w:highlight w:val="none"/>
              </w:rPr>
              <w:t>□</w:t>
            </w:r>
            <w:r>
              <w:rPr>
                <w:color w:val="auto"/>
                <w:sz w:val="24"/>
                <w:highlight w:val="none"/>
              </w:rPr>
              <w:t>由招标人支付。本工程招标代理费由招标人以现金或转帐方式一次性支付给招标代理机构。</w:t>
            </w:r>
          </w:p>
          <w:p>
            <w:pPr>
              <w:pStyle w:val="37"/>
              <w:spacing w:line="266" w:lineRule="auto"/>
              <w:ind w:left="107" w:right="97"/>
              <w:jc w:val="both"/>
              <w:rPr>
                <w:color w:val="auto"/>
                <w:sz w:val="24"/>
                <w:highlight w:val="none"/>
              </w:rPr>
            </w:pPr>
            <w:r>
              <w:rPr>
                <w:rFonts w:ascii="Wingdings" w:hAnsi="Wingdings" w:eastAsia="Wingdings"/>
                <w:color w:val="auto"/>
                <w:sz w:val="24"/>
                <w:highlight w:val="none"/>
              </w:rPr>
              <w:t></w:t>
            </w:r>
            <w:r>
              <w:rPr>
                <w:color w:val="auto"/>
                <w:sz w:val="24"/>
                <w:highlight w:val="none"/>
              </w:rPr>
              <w:t>由中标人支付。根据招标人与代理人签订的招标代理合同约定，本工程招标代理费</w:t>
            </w:r>
            <w:r>
              <w:rPr>
                <w:rFonts w:hint="eastAsia"/>
                <w:color w:val="auto"/>
                <w:sz w:val="24"/>
                <w:highlight w:val="none"/>
                <w:lang w:eastAsia="zh-CN"/>
              </w:rPr>
              <w:t>（含造价咨询费）</w:t>
            </w:r>
            <w:r>
              <w:rPr>
                <w:color w:val="auto"/>
                <w:sz w:val="24"/>
                <w:highlight w:val="none"/>
              </w:rPr>
              <w:t>由中标人在领取中标通知书时</w:t>
            </w:r>
            <w:r>
              <w:rPr>
                <w:rFonts w:hint="eastAsia" w:ascii="宋体" w:hAnsi="宋体" w:eastAsia="宋体"/>
                <w:color w:val="auto"/>
                <w:sz w:val="21"/>
                <w:highlight w:val="none"/>
              </w:rPr>
              <w:t>，</w:t>
            </w:r>
            <w:r>
              <w:rPr>
                <w:color w:val="auto"/>
                <w:sz w:val="24"/>
                <w:highlight w:val="none"/>
              </w:rPr>
              <w:t>以现金或转帐方式一次性支付给招标代理机构。</w:t>
            </w:r>
          </w:p>
          <w:p>
            <w:pPr>
              <w:pStyle w:val="37"/>
              <w:spacing w:before="25" w:line="287" w:lineRule="exact"/>
              <w:ind w:left="107"/>
              <w:rPr>
                <w:color w:val="auto"/>
                <w:sz w:val="24"/>
                <w:highlight w:val="none"/>
              </w:rPr>
            </w:pPr>
            <w:r>
              <w:rPr>
                <w:rFonts w:hint="eastAsia"/>
                <w:color w:val="auto"/>
                <w:sz w:val="24"/>
                <w:highlight w:val="none"/>
              </w:rPr>
              <w:t>本项目招标代理服务费按《国家计委关于印发&lt;招标代理服务收费管理暂行办法&gt;的通知》（计价格【2002】1980号）及《国家发展改革委关于降低部分建设项目收费标准规范费行为等有关问题的通知》（发改价格【2011】534号）规定的计费依据</w:t>
            </w:r>
            <w:r>
              <w:rPr>
                <w:rFonts w:hint="eastAsia"/>
                <w:color w:val="auto"/>
                <w:sz w:val="24"/>
                <w:highlight w:val="none"/>
                <w:lang w:eastAsia="zh-CN"/>
              </w:rPr>
              <w:t>下浮</w:t>
            </w:r>
            <w:r>
              <w:rPr>
                <w:rFonts w:hint="eastAsia"/>
                <w:color w:val="auto"/>
                <w:sz w:val="24"/>
                <w:highlight w:val="none"/>
                <w:lang w:val="en-US" w:eastAsia="zh-CN"/>
              </w:rPr>
              <w:t>20%计取。造价咨询费的计算方法按差额定率累进法（广西物价局的“桂价费[2013]88号”文中的“土建工程预（结）算、标底编制－工程量清单计价”类）计取，其计费方法如下：500万元以下为5‰；501～1000万元为4‰，1001～5000万元为2.5‰（造价咨询费的计费基数为招标控制价，暂列金额除外，根据钦州市办公室文件钦政办[2013]161号文要求，按上述收费标准×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1078" w:type="dxa"/>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spacing w:before="6"/>
              <w:rPr>
                <w:rFonts w:ascii="黑体"/>
                <w:b/>
                <w:color w:val="auto"/>
                <w:sz w:val="28"/>
                <w:highlight w:val="none"/>
              </w:rPr>
            </w:pPr>
          </w:p>
          <w:p>
            <w:pPr>
              <w:pStyle w:val="37"/>
              <w:ind w:left="108"/>
              <w:rPr>
                <w:rFonts w:ascii="宋体"/>
                <w:color w:val="auto"/>
                <w:sz w:val="24"/>
                <w:highlight w:val="none"/>
              </w:rPr>
            </w:pPr>
            <w:r>
              <w:rPr>
                <w:rFonts w:ascii="宋体"/>
                <w:color w:val="auto"/>
                <w:sz w:val="24"/>
                <w:highlight w:val="none"/>
              </w:rPr>
              <w:t>10.13</w:t>
            </w:r>
          </w:p>
        </w:tc>
        <w:tc>
          <w:tcPr>
            <w:tcW w:w="2349" w:type="dxa"/>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spacing w:before="6"/>
              <w:rPr>
                <w:rFonts w:ascii="黑体"/>
                <w:b/>
                <w:color w:val="auto"/>
                <w:sz w:val="28"/>
                <w:highlight w:val="none"/>
              </w:rPr>
            </w:pPr>
          </w:p>
          <w:p>
            <w:pPr>
              <w:pStyle w:val="37"/>
              <w:ind w:left="978"/>
              <w:rPr>
                <w:color w:val="auto"/>
                <w:sz w:val="24"/>
                <w:highlight w:val="none"/>
              </w:rPr>
            </w:pPr>
            <w:r>
              <w:rPr>
                <w:color w:val="auto"/>
                <w:sz w:val="24"/>
                <w:highlight w:val="none"/>
              </w:rPr>
              <w:t>其他说明</w:t>
            </w:r>
          </w:p>
        </w:tc>
        <w:tc>
          <w:tcPr>
            <w:tcW w:w="6270" w:type="dxa"/>
          </w:tcPr>
          <w:p>
            <w:pPr>
              <w:pStyle w:val="37"/>
              <w:spacing w:before="50" w:line="280" w:lineRule="auto"/>
              <w:ind w:left="109" w:right="95" w:firstLine="360"/>
              <w:jc w:val="both"/>
              <w:rPr>
                <w:color w:val="auto"/>
                <w:sz w:val="24"/>
                <w:highlight w:val="none"/>
              </w:rPr>
            </w:pPr>
            <w:r>
              <w:rPr>
                <w:rFonts w:ascii="Times New Roman" w:hAnsi="Times New Roman" w:eastAsia="Times New Roman"/>
                <w:color w:val="auto"/>
                <w:sz w:val="24"/>
                <w:highlight w:val="none"/>
              </w:rPr>
              <w:t>1</w:t>
            </w:r>
            <w:r>
              <w:rPr>
                <w:color w:val="auto"/>
                <w:sz w:val="24"/>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他形式印章均不能代替公章，否则投标文件无效。</w:t>
            </w:r>
          </w:p>
          <w:p>
            <w:pPr>
              <w:pStyle w:val="37"/>
              <w:spacing w:before="1" w:line="280" w:lineRule="auto"/>
              <w:ind w:left="109" w:right="95" w:firstLine="360"/>
              <w:jc w:val="both"/>
              <w:rPr>
                <w:color w:val="auto"/>
                <w:sz w:val="24"/>
                <w:highlight w:val="none"/>
              </w:rPr>
            </w:pPr>
            <w:r>
              <w:rPr>
                <w:rFonts w:ascii="Times New Roman" w:hAnsi="Times New Roman" w:eastAsia="Times New Roman"/>
                <w:color w:val="auto"/>
                <w:sz w:val="24"/>
                <w:highlight w:val="none"/>
              </w:rPr>
              <w:t>2</w:t>
            </w:r>
            <w:r>
              <w:rPr>
                <w:color w:val="auto"/>
                <w:sz w:val="24"/>
                <w:highlight w:val="none"/>
              </w:rPr>
              <w:t>、本招标文件中描述的投标人的“签字”、“签名”是指投标人的法定代表人或被授权人亲自在招标文件规定签署处亲笔写上个人的名字的行为，私章、签字章、印鉴、影印等其他形式均不能代替亲笔签字，否则投标文件无效。</w:t>
            </w:r>
          </w:p>
        </w:tc>
      </w:tr>
    </w:tbl>
    <w:p>
      <w:pPr>
        <w:pStyle w:val="10"/>
        <w:rPr>
          <w:color w:val="auto"/>
          <w:highlight w:val="none"/>
        </w:rPr>
      </w:pPr>
      <w:bookmarkStart w:id="9" w:name="1._总则"/>
      <w:bookmarkEnd w:id="9"/>
    </w:p>
    <w:p>
      <w:pPr>
        <w:rPr>
          <w:color w:val="auto"/>
          <w:highlight w:val="none"/>
        </w:rPr>
        <w:sectPr>
          <w:footerReference r:id="rId5" w:type="default"/>
          <w:pgSz w:w="11910" w:h="16840"/>
          <w:pgMar w:top="1400" w:right="790" w:bottom="1120" w:left="1000" w:header="0" w:footer="938" w:gutter="0"/>
          <w:cols w:space="720" w:num="1"/>
        </w:sectPr>
      </w:pPr>
    </w:p>
    <w:p>
      <w:pPr>
        <w:pStyle w:val="4"/>
        <w:numPr>
          <w:ilvl w:val="0"/>
          <w:numId w:val="17"/>
        </w:numPr>
        <w:tabs>
          <w:tab w:val="left" w:pos="769"/>
        </w:tabs>
        <w:spacing w:before="112"/>
        <w:rPr>
          <w:rFonts w:ascii="Times New Roman" w:eastAsia="Times New Roman"/>
          <w:color w:val="auto"/>
          <w:highlight w:val="none"/>
        </w:rPr>
      </w:pPr>
      <w:bookmarkStart w:id="10" w:name="_bookmark4"/>
      <w:bookmarkEnd w:id="10"/>
      <w:r>
        <w:rPr>
          <w:rFonts w:hint="eastAsia" w:ascii="仿宋" w:eastAsia="仿宋"/>
          <w:color w:val="auto"/>
          <w:highlight w:val="none"/>
        </w:rPr>
        <w:t>总则</w:t>
      </w:r>
    </w:p>
    <w:p>
      <w:pPr>
        <w:pStyle w:val="10"/>
        <w:spacing w:before="11"/>
        <w:rPr>
          <w:b/>
          <w:color w:val="auto"/>
          <w:sz w:val="25"/>
          <w:highlight w:val="none"/>
        </w:rPr>
      </w:pPr>
    </w:p>
    <w:p>
      <w:pPr>
        <w:pStyle w:val="39"/>
        <w:numPr>
          <w:ilvl w:val="1"/>
          <w:numId w:val="17"/>
        </w:numPr>
        <w:tabs>
          <w:tab w:val="left" w:pos="779"/>
        </w:tabs>
        <w:spacing w:before="1"/>
        <w:ind w:hanging="361"/>
        <w:rPr>
          <w:b/>
          <w:color w:val="auto"/>
          <w:sz w:val="24"/>
          <w:highlight w:val="none"/>
        </w:rPr>
      </w:pPr>
      <w:bookmarkStart w:id="11" w:name="_bookmark5"/>
      <w:bookmarkEnd w:id="11"/>
      <w:bookmarkStart w:id="12" w:name="1.1项目概况"/>
      <w:bookmarkEnd w:id="12"/>
      <w:r>
        <w:rPr>
          <w:b/>
          <w:color w:val="auto"/>
          <w:sz w:val="24"/>
          <w:highlight w:val="none"/>
        </w:rPr>
        <w:t>项目概况</w:t>
      </w:r>
    </w:p>
    <w:p>
      <w:pPr>
        <w:pStyle w:val="10"/>
        <w:spacing w:before="6"/>
        <w:rPr>
          <w:b/>
          <w:color w:val="auto"/>
          <w:sz w:val="18"/>
          <w:highlight w:val="none"/>
        </w:rPr>
      </w:pPr>
    </w:p>
    <w:p>
      <w:pPr>
        <w:pStyle w:val="39"/>
        <w:numPr>
          <w:ilvl w:val="2"/>
          <w:numId w:val="17"/>
        </w:numPr>
        <w:tabs>
          <w:tab w:val="left" w:pos="1441"/>
        </w:tabs>
        <w:spacing w:line="304" w:lineRule="auto"/>
        <w:ind w:right="653" w:firstLine="480"/>
        <w:jc w:val="both"/>
        <w:rPr>
          <w:color w:val="auto"/>
          <w:sz w:val="24"/>
          <w:highlight w:val="none"/>
        </w:rPr>
      </w:pPr>
      <w:r>
        <w:rPr>
          <w:color w:val="auto"/>
          <w:sz w:val="24"/>
          <w:highlight w:val="none"/>
        </w:rPr>
        <w:t>根据《中华人民共和国招标投标法》、《中华人民共和国招标投标法实施条</w:t>
      </w:r>
      <w:r>
        <w:rPr>
          <w:color w:val="auto"/>
          <w:spacing w:val="-11"/>
          <w:sz w:val="24"/>
          <w:highlight w:val="none"/>
        </w:rPr>
        <w:t>例》等有关法律、法规和规章的规定，本招标项目已具备招标条件，现对本项目的施工</w:t>
      </w:r>
      <w:r>
        <w:rPr>
          <w:color w:val="auto"/>
          <w:sz w:val="24"/>
          <w:highlight w:val="none"/>
        </w:rPr>
        <w:t>内容进行公开招标。</w:t>
      </w:r>
    </w:p>
    <w:p>
      <w:pPr>
        <w:pStyle w:val="39"/>
        <w:numPr>
          <w:ilvl w:val="2"/>
          <w:numId w:val="17"/>
        </w:numPr>
        <w:tabs>
          <w:tab w:val="left" w:pos="1499"/>
        </w:tabs>
        <w:spacing w:line="307" w:lineRule="exact"/>
        <w:ind w:left="1498" w:hanging="601"/>
        <w:jc w:val="both"/>
        <w:rPr>
          <w:color w:val="auto"/>
          <w:sz w:val="24"/>
          <w:highlight w:val="none"/>
        </w:rPr>
      </w:pPr>
      <w:r>
        <w:rPr>
          <w:color w:val="auto"/>
          <w:sz w:val="24"/>
          <w:highlight w:val="none"/>
        </w:rPr>
        <w:t>本招标项目招标人：见投标人须知前附表。</w:t>
      </w:r>
    </w:p>
    <w:p>
      <w:pPr>
        <w:pStyle w:val="39"/>
        <w:numPr>
          <w:ilvl w:val="2"/>
          <w:numId w:val="17"/>
        </w:numPr>
        <w:tabs>
          <w:tab w:val="left" w:pos="1499"/>
        </w:tabs>
        <w:spacing w:before="82"/>
        <w:ind w:left="1498" w:hanging="601"/>
        <w:rPr>
          <w:color w:val="auto"/>
          <w:sz w:val="24"/>
          <w:highlight w:val="none"/>
        </w:rPr>
      </w:pPr>
      <w:r>
        <w:rPr>
          <w:color w:val="auto"/>
          <w:sz w:val="24"/>
          <w:highlight w:val="none"/>
        </w:rPr>
        <w:t>本标段招标代理机构：见投标人须知前附表。</w:t>
      </w:r>
    </w:p>
    <w:p>
      <w:pPr>
        <w:pStyle w:val="39"/>
        <w:numPr>
          <w:ilvl w:val="2"/>
          <w:numId w:val="17"/>
        </w:numPr>
        <w:tabs>
          <w:tab w:val="left" w:pos="1499"/>
        </w:tabs>
        <w:spacing w:before="83"/>
        <w:ind w:left="1498" w:hanging="601"/>
        <w:rPr>
          <w:color w:val="auto"/>
          <w:sz w:val="24"/>
          <w:highlight w:val="none"/>
        </w:rPr>
      </w:pPr>
      <w:r>
        <w:rPr>
          <w:color w:val="auto"/>
          <w:sz w:val="24"/>
          <w:highlight w:val="none"/>
        </w:rPr>
        <w:t>本招标项目名称：见投标人须知前附表。</w:t>
      </w:r>
    </w:p>
    <w:p>
      <w:pPr>
        <w:pStyle w:val="39"/>
        <w:numPr>
          <w:ilvl w:val="2"/>
          <w:numId w:val="17"/>
        </w:numPr>
        <w:tabs>
          <w:tab w:val="left" w:pos="1499"/>
        </w:tabs>
        <w:spacing w:before="82"/>
        <w:ind w:left="1498" w:hanging="601"/>
        <w:rPr>
          <w:color w:val="auto"/>
          <w:sz w:val="24"/>
          <w:highlight w:val="none"/>
        </w:rPr>
      </w:pPr>
      <w:r>
        <w:rPr>
          <w:color w:val="auto"/>
          <w:sz w:val="24"/>
          <w:highlight w:val="none"/>
        </w:rPr>
        <w:t>本标段建设地点：见投标人须知前附表。</w:t>
      </w:r>
    </w:p>
    <w:p>
      <w:pPr>
        <w:pStyle w:val="39"/>
        <w:numPr>
          <w:ilvl w:val="2"/>
          <w:numId w:val="17"/>
        </w:numPr>
        <w:tabs>
          <w:tab w:val="left" w:pos="1499"/>
        </w:tabs>
        <w:spacing w:before="83"/>
        <w:ind w:left="1498" w:hanging="601"/>
        <w:rPr>
          <w:color w:val="auto"/>
          <w:sz w:val="24"/>
          <w:highlight w:val="none"/>
        </w:rPr>
      </w:pPr>
      <w:r>
        <w:rPr>
          <w:color w:val="auto"/>
          <w:sz w:val="24"/>
          <w:highlight w:val="none"/>
        </w:rPr>
        <w:t>本招标项目现场管理机构：见投标人须知前附表。</w:t>
      </w:r>
    </w:p>
    <w:p>
      <w:pPr>
        <w:pStyle w:val="39"/>
        <w:numPr>
          <w:ilvl w:val="2"/>
          <w:numId w:val="17"/>
        </w:numPr>
        <w:tabs>
          <w:tab w:val="left" w:pos="1499"/>
        </w:tabs>
        <w:spacing w:before="82"/>
        <w:ind w:left="1498" w:hanging="601"/>
        <w:rPr>
          <w:color w:val="auto"/>
          <w:sz w:val="24"/>
          <w:highlight w:val="none"/>
        </w:rPr>
      </w:pPr>
      <w:r>
        <w:rPr>
          <w:color w:val="auto"/>
          <w:sz w:val="24"/>
          <w:highlight w:val="none"/>
        </w:rPr>
        <w:t>本招标项目设计人：见投标人须知前附表。</w:t>
      </w:r>
    </w:p>
    <w:p>
      <w:pPr>
        <w:pStyle w:val="39"/>
        <w:numPr>
          <w:ilvl w:val="2"/>
          <w:numId w:val="17"/>
        </w:numPr>
        <w:tabs>
          <w:tab w:val="left" w:pos="1499"/>
        </w:tabs>
        <w:spacing w:before="83"/>
        <w:ind w:left="1498" w:hanging="601"/>
        <w:rPr>
          <w:color w:val="auto"/>
          <w:sz w:val="24"/>
          <w:highlight w:val="none"/>
        </w:rPr>
      </w:pPr>
      <w:r>
        <w:rPr>
          <w:color w:val="auto"/>
          <w:sz w:val="24"/>
          <w:highlight w:val="none"/>
        </w:rPr>
        <w:t>本招标项目监理人：见投标人须知前附表。</w:t>
      </w:r>
    </w:p>
    <w:p>
      <w:pPr>
        <w:pStyle w:val="39"/>
        <w:numPr>
          <w:ilvl w:val="2"/>
          <w:numId w:val="17"/>
        </w:numPr>
        <w:tabs>
          <w:tab w:val="left" w:pos="1499"/>
        </w:tabs>
        <w:spacing w:before="82"/>
        <w:ind w:left="1498" w:hanging="601"/>
        <w:rPr>
          <w:color w:val="auto"/>
          <w:sz w:val="24"/>
          <w:highlight w:val="none"/>
        </w:rPr>
      </w:pPr>
      <w:r>
        <w:rPr>
          <w:color w:val="auto"/>
          <w:sz w:val="24"/>
          <w:highlight w:val="none"/>
        </w:rPr>
        <w:t>本招标项目代建机构：见投标人须知前附表。</w:t>
      </w:r>
    </w:p>
    <w:p>
      <w:pPr>
        <w:pStyle w:val="10"/>
        <w:spacing w:before="8"/>
        <w:rPr>
          <w:color w:val="auto"/>
          <w:sz w:val="18"/>
          <w:highlight w:val="none"/>
        </w:rPr>
      </w:pPr>
    </w:p>
    <w:p>
      <w:pPr>
        <w:pStyle w:val="39"/>
        <w:numPr>
          <w:ilvl w:val="1"/>
          <w:numId w:val="17"/>
        </w:numPr>
        <w:tabs>
          <w:tab w:val="left" w:pos="839"/>
        </w:tabs>
        <w:spacing w:before="1"/>
        <w:ind w:left="838" w:hanging="421"/>
        <w:rPr>
          <w:b/>
          <w:color w:val="auto"/>
          <w:sz w:val="24"/>
          <w:highlight w:val="none"/>
        </w:rPr>
      </w:pPr>
      <w:bookmarkStart w:id="13" w:name="1.2_资金来源和落实情况"/>
      <w:bookmarkEnd w:id="13"/>
      <w:bookmarkStart w:id="14" w:name="_bookmark6"/>
      <w:bookmarkEnd w:id="14"/>
      <w:r>
        <w:rPr>
          <w:b/>
          <w:color w:val="auto"/>
          <w:sz w:val="24"/>
          <w:highlight w:val="none"/>
        </w:rPr>
        <w:t>资金来源和落实情况</w:t>
      </w:r>
    </w:p>
    <w:p>
      <w:pPr>
        <w:pStyle w:val="10"/>
        <w:spacing w:before="6"/>
        <w:rPr>
          <w:b/>
          <w:color w:val="auto"/>
          <w:sz w:val="18"/>
          <w:highlight w:val="none"/>
        </w:rPr>
      </w:pPr>
    </w:p>
    <w:p>
      <w:pPr>
        <w:pStyle w:val="39"/>
        <w:numPr>
          <w:ilvl w:val="2"/>
          <w:numId w:val="17"/>
        </w:numPr>
        <w:tabs>
          <w:tab w:val="left" w:pos="1499"/>
        </w:tabs>
        <w:ind w:left="1498" w:hanging="601"/>
        <w:rPr>
          <w:color w:val="auto"/>
          <w:sz w:val="24"/>
          <w:highlight w:val="none"/>
        </w:rPr>
      </w:pPr>
      <w:r>
        <w:rPr>
          <w:color w:val="auto"/>
          <w:sz w:val="24"/>
          <w:highlight w:val="none"/>
        </w:rPr>
        <w:t>本招标项目的资金来源：见投标人须知前附表。</w:t>
      </w:r>
    </w:p>
    <w:p>
      <w:pPr>
        <w:pStyle w:val="39"/>
        <w:numPr>
          <w:ilvl w:val="2"/>
          <w:numId w:val="17"/>
        </w:numPr>
        <w:tabs>
          <w:tab w:val="left" w:pos="1499"/>
        </w:tabs>
        <w:spacing w:before="84"/>
        <w:ind w:left="1498" w:hanging="601"/>
        <w:rPr>
          <w:color w:val="auto"/>
          <w:sz w:val="24"/>
          <w:highlight w:val="none"/>
        </w:rPr>
      </w:pPr>
      <w:r>
        <w:rPr>
          <w:color w:val="auto"/>
          <w:sz w:val="24"/>
          <w:highlight w:val="none"/>
        </w:rPr>
        <w:t>本招标项目的出资比例：见投标人须知前附表。</w:t>
      </w:r>
    </w:p>
    <w:p>
      <w:pPr>
        <w:pStyle w:val="39"/>
        <w:numPr>
          <w:ilvl w:val="2"/>
          <w:numId w:val="17"/>
        </w:numPr>
        <w:tabs>
          <w:tab w:val="left" w:pos="1499"/>
        </w:tabs>
        <w:spacing w:before="81"/>
        <w:ind w:left="1498" w:hanging="601"/>
        <w:rPr>
          <w:color w:val="auto"/>
          <w:sz w:val="24"/>
          <w:highlight w:val="none"/>
        </w:rPr>
      </w:pPr>
      <w:r>
        <w:rPr>
          <w:color w:val="auto"/>
          <w:sz w:val="24"/>
          <w:highlight w:val="none"/>
        </w:rPr>
        <w:t>本招标项目的资金落实情况：见投标人须知前附表。</w:t>
      </w:r>
    </w:p>
    <w:p>
      <w:pPr>
        <w:pStyle w:val="10"/>
        <w:spacing w:before="9"/>
        <w:rPr>
          <w:color w:val="auto"/>
          <w:sz w:val="18"/>
          <w:highlight w:val="none"/>
        </w:rPr>
      </w:pPr>
    </w:p>
    <w:p>
      <w:pPr>
        <w:pStyle w:val="39"/>
        <w:numPr>
          <w:ilvl w:val="1"/>
          <w:numId w:val="17"/>
        </w:numPr>
        <w:tabs>
          <w:tab w:val="left" w:pos="779"/>
        </w:tabs>
        <w:ind w:hanging="361"/>
        <w:rPr>
          <w:b/>
          <w:color w:val="auto"/>
          <w:sz w:val="24"/>
          <w:highlight w:val="none"/>
        </w:rPr>
      </w:pPr>
      <w:bookmarkStart w:id="15" w:name="1.3招标范围、计划工期、质量要求和承包方式"/>
      <w:bookmarkEnd w:id="15"/>
      <w:bookmarkStart w:id="16" w:name="_bookmark7"/>
      <w:bookmarkEnd w:id="16"/>
      <w:r>
        <w:rPr>
          <w:b/>
          <w:color w:val="auto"/>
          <w:sz w:val="24"/>
          <w:highlight w:val="none"/>
        </w:rPr>
        <w:t>招标范围、计划工期、质量要求和承包方式</w:t>
      </w:r>
    </w:p>
    <w:p>
      <w:pPr>
        <w:pStyle w:val="10"/>
        <w:spacing w:before="7"/>
        <w:rPr>
          <w:b/>
          <w:color w:val="auto"/>
          <w:sz w:val="18"/>
          <w:highlight w:val="none"/>
        </w:rPr>
      </w:pPr>
    </w:p>
    <w:p>
      <w:pPr>
        <w:pStyle w:val="39"/>
        <w:numPr>
          <w:ilvl w:val="2"/>
          <w:numId w:val="17"/>
        </w:numPr>
        <w:tabs>
          <w:tab w:val="left" w:pos="1499"/>
        </w:tabs>
        <w:ind w:left="1498" w:hanging="601"/>
        <w:rPr>
          <w:color w:val="auto"/>
          <w:sz w:val="24"/>
          <w:highlight w:val="none"/>
        </w:rPr>
      </w:pPr>
      <w:r>
        <w:rPr>
          <w:color w:val="auto"/>
          <w:sz w:val="24"/>
          <w:highlight w:val="none"/>
        </w:rPr>
        <w:t>本次招标范围：见投标人须知前附表。</w:t>
      </w:r>
    </w:p>
    <w:p>
      <w:pPr>
        <w:pStyle w:val="39"/>
        <w:numPr>
          <w:ilvl w:val="2"/>
          <w:numId w:val="17"/>
        </w:numPr>
        <w:tabs>
          <w:tab w:val="left" w:pos="1499"/>
        </w:tabs>
        <w:spacing w:before="84"/>
        <w:ind w:left="1498" w:hanging="601"/>
        <w:rPr>
          <w:color w:val="auto"/>
          <w:sz w:val="24"/>
          <w:highlight w:val="none"/>
        </w:rPr>
      </w:pPr>
      <w:r>
        <w:rPr>
          <w:color w:val="auto"/>
          <w:sz w:val="24"/>
          <w:highlight w:val="none"/>
        </w:rPr>
        <w:t>本标段的计划工期：见投标人须知前附表。</w:t>
      </w:r>
    </w:p>
    <w:p>
      <w:pPr>
        <w:pStyle w:val="39"/>
        <w:numPr>
          <w:ilvl w:val="2"/>
          <w:numId w:val="17"/>
        </w:numPr>
        <w:tabs>
          <w:tab w:val="left" w:pos="1499"/>
        </w:tabs>
        <w:spacing w:before="81"/>
        <w:ind w:left="1498" w:hanging="601"/>
        <w:rPr>
          <w:color w:val="auto"/>
          <w:sz w:val="24"/>
          <w:highlight w:val="none"/>
        </w:rPr>
      </w:pPr>
      <w:r>
        <w:rPr>
          <w:color w:val="auto"/>
          <w:sz w:val="24"/>
          <w:highlight w:val="none"/>
        </w:rPr>
        <w:t>本标段的质量要求：见投标人须知前附表。</w:t>
      </w:r>
    </w:p>
    <w:p>
      <w:pPr>
        <w:pStyle w:val="10"/>
        <w:spacing w:before="9"/>
        <w:rPr>
          <w:color w:val="auto"/>
          <w:sz w:val="18"/>
          <w:highlight w:val="none"/>
        </w:rPr>
      </w:pPr>
    </w:p>
    <w:p>
      <w:pPr>
        <w:pStyle w:val="39"/>
        <w:numPr>
          <w:ilvl w:val="1"/>
          <w:numId w:val="17"/>
        </w:numPr>
        <w:tabs>
          <w:tab w:val="left" w:pos="839"/>
        </w:tabs>
        <w:ind w:left="838" w:hanging="421"/>
        <w:rPr>
          <w:b/>
          <w:color w:val="auto"/>
          <w:sz w:val="24"/>
          <w:highlight w:val="none"/>
        </w:rPr>
      </w:pPr>
      <w:bookmarkStart w:id="17" w:name="1.4_投标人资格要求"/>
      <w:bookmarkEnd w:id="17"/>
      <w:bookmarkStart w:id="18" w:name="_bookmark8"/>
      <w:bookmarkEnd w:id="18"/>
      <w:r>
        <w:rPr>
          <w:b/>
          <w:color w:val="auto"/>
          <w:sz w:val="24"/>
          <w:highlight w:val="none"/>
        </w:rPr>
        <w:t>投标人资格要求</w:t>
      </w:r>
    </w:p>
    <w:p>
      <w:pPr>
        <w:pStyle w:val="10"/>
        <w:spacing w:before="7"/>
        <w:rPr>
          <w:b/>
          <w:color w:val="auto"/>
          <w:sz w:val="18"/>
          <w:highlight w:val="none"/>
        </w:rPr>
      </w:pPr>
    </w:p>
    <w:p>
      <w:pPr>
        <w:pStyle w:val="39"/>
        <w:numPr>
          <w:ilvl w:val="2"/>
          <w:numId w:val="17"/>
        </w:numPr>
        <w:tabs>
          <w:tab w:val="left" w:pos="1439"/>
        </w:tabs>
        <w:ind w:left="1438" w:hanging="541"/>
        <w:rPr>
          <w:color w:val="auto"/>
          <w:sz w:val="24"/>
          <w:highlight w:val="none"/>
        </w:rPr>
      </w:pPr>
      <w:r>
        <w:rPr>
          <w:color w:val="auto"/>
          <w:sz w:val="24"/>
          <w:highlight w:val="none"/>
        </w:rPr>
        <w:t>投标人应具备承担本标段施工的资质条件、能力和信誉。</w:t>
      </w:r>
    </w:p>
    <w:p>
      <w:pPr>
        <w:pStyle w:val="39"/>
        <w:numPr>
          <w:ilvl w:val="3"/>
          <w:numId w:val="17"/>
        </w:numPr>
        <w:tabs>
          <w:tab w:val="left" w:pos="1841"/>
        </w:tabs>
        <w:spacing w:before="84"/>
        <w:ind w:hanging="602"/>
        <w:rPr>
          <w:color w:val="auto"/>
          <w:sz w:val="24"/>
          <w:highlight w:val="none"/>
        </w:rPr>
      </w:pPr>
      <w:r>
        <w:rPr>
          <w:color w:val="auto"/>
          <w:sz w:val="24"/>
          <w:highlight w:val="none"/>
        </w:rPr>
        <w:t>资质条件：见投标人须知前附表；</w:t>
      </w:r>
    </w:p>
    <w:p>
      <w:pPr>
        <w:pStyle w:val="39"/>
        <w:numPr>
          <w:ilvl w:val="3"/>
          <w:numId w:val="17"/>
        </w:numPr>
        <w:tabs>
          <w:tab w:val="left" w:pos="1841"/>
        </w:tabs>
        <w:spacing w:before="81"/>
        <w:ind w:hanging="602"/>
        <w:rPr>
          <w:color w:val="auto"/>
          <w:sz w:val="24"/>
          <w:highlight w:val="none"/>
        </w:rPr>
      </w:pPr>
      <w:r>
        <w:rPr>
          <w:color w:val="auto"/>
          <w:sz w:val="24"/>
          <w:highlight w:val="none"/>
        </w:rPr>
        <w:t>财务要求：见投标人须知前附表；</w:t>
      </w:r>
    </w:p>
    <w:p>
      <w:pPr>
        <w:pStyle w:val="39"/>
        <w:numPr>
          <w:ilvl w:val="3"/>
          <w:numId w:val="17"/>
        </w:numPr>
        <w:tabs>
          <w:tab w:val="left" w:pos="1841"/>
        </w:tabs>
        <w:spacing w:before="84"/>
        <w:ind w:hanging="602"/>
        <w:rPr>
          <w:color w:val="auto"/>
          <w:sz w:val="24"/>
          <w:highlight w:val="none"/>
        </w:rPr>
      </w:pPr>
      <w:r>
        <w:rPr>
          <w:color w:val="auto"/>
          <w:sz w:val="24"/>
          <w:highlight w:val="none"/>
        </w:rPr>
        <w:t>业绩要求：见投标人须知前附表；</w:t>
      </w:r>
    </w:p>
    <w:p>
      <w:pPr>
        <w:pStyle w:val="39"/>
        <w:numPr>
          <w:ilvl w:val="3"/>
          <w:numId w:val="17"/>
        </w:numPr>
        <w:tabs>
          <w:tab w:val="left" w:pos="1841"/>
        </w:tabs>
        <w:spacing w:before="81"/>
        <w:ind w:hanging="602"/>
        <w:rPr>
          <w:rFonts w:ascii="Times New Roman" w:eastAsia="Times New Roman"/>
          <w:color w:val="auto"/>
          <w:sz w:val="24"/>
          <w:highlight w:val="none"/>
        </w:rPr>
      </w:pPr>
      <w:r>
        <w:rPr>
          <w:color w:val="auto"/>
          <w:sz w:val="24"/>
          <w:highlight w:val="none"/>
        </w:rPr>
        <w:t>信誉要求：见投标人须知前附表</w:t>
      </w:r>
      <w:r>
        <w:rPr>
          <w:rFonts w:ascii="Times New Roman" w:eastAsia="Times New Roman"/>
          <w:color w:val="auto"/>
          <w:sz w:val="24"/>
          <w:highlight w:val="none"/>
        </w:rPr>
        <w:t>;</w:t>
      </w:r>
    </w:p>
    <w:p>
      <w:pPr>
        <w:pStyle w:val="39"/>
        <w:numPr>
          <w:ilvl w:val="3"/>
          <w:numId w:val="17"/>
        </w:numPr>
        <w:tabs>
          <w:tab w:val="left" w:pos="1860"/>
        </w:tabs>
        <w:spacing w:before="84"/>
        <w:ind w:left="1859" w:hanging="602"/>
        <w:rPr>
          <w:color w:val="auto"/>
          <w:sz w:val="24"/>
          <w:highlight w:val="none"/>
        </w:rPr>
      </w:pPr>
      <w:r>
        <w:rPr>
          <w:color w:val="auto"/>
          <w:sz w:val="24"/>
          <w:highlight w:val="none"/>
        </w:rPr>
        <w:t>人员要求：见投标人须知前附表；</w:t>
      </w:r>
    </w:p>
    <w:p>
      <w:pPr>
        <w:pStyle w:val="39"/>
        <w:numPr>
          <w:ilvl w:val="3"/>
          <w:numId w:val="17"/>
        </w:numPr>
        <w:tabs>
          <w:tab w:val="left" w:pos="1860"/>
        </w:tabs>
        <w:spacing w:before="81"/>
        <w:ind w:left="1859" w:hanging="602"/>
        <w:rPr>
          <w:color w:val="auto"/>
          <w:sz w:val="24"/>
          <w:highlight w:val="none"/>
        </w:rPr>
      </w:pPr>
      <w:r>
        <w:rPr>
          <w:color w:val="auto"/>
          <w:sz w:val="24"/>
          <w:highlight w:val="none"/>
        </w:rPr>
        <w:t>其他要求：见投标人须知前附表。</w:t>
      </w:r>
    </w:p>
    <w:p>
      <w:pPr>
        <w:pStyle w:val="39"/>
        <w:numPr>
          <w:ilvl w:val="2"/>
          <w:numId w:val="17"/>
        </w:numPr>
        <w:tabs>
          <w:tab w:val="left" w:pos="1499"/>
        </w:tabs>
        <w:spacing w:before="91" w:line="312" w:lineRule="auto"/>
        <w:ind w:right="654" w:firstLine="480"/>
        <w:rPr>
          <w:color w:val="auto"/>
          <w:sz w:val="24"/>
          <w:highlight w:val="none"/>
        </w:rPr>
      </w:pPr>
      <w:r>
        <w:rPr>
          <w:color w:val="auto"/>
          <w:spacing w:val="-8"/>
          <w:sz w:val="24"/>
          <w:highlight w:val="none"/>
        </w:rPr>
        <w:t xml:space="preserve">投标人须知前附表规定接受联合体投标的，除应符合本章第 </w:t>
      </w:r>
      <w:r>
        <w:rPr>
          <w:rFonts w:ascii="Times New Roman" w:eastAsia="Times New Roman"/>
          <w:color w:val="auto"/>
          <w:sz w:val="24"/>
          <w:highlight w:val="none"/>
        </w:rPr>
        <w:t xml:space="preserve">1.4.1 </w:t>
      </w:r>
      <w:r>
        <w:rPr>
          <w:color w:val="auto"/>
          <w:spacing w:val="-4"/>
          <w:sz w:val="24"/>
          <w:highlight w:val="none"/>
        </w:rPr>
        <w:t>项和投标人</w:t>
      </w:r>
      <w:r>
        <w:rPr>
          <w:color w:val="auto"/>
          <w:sz w:val="24"/>
          <w:highlight w:val="none"/>
        </w:rPr>
        <w:t>须知前附表的要求外，还应遵守以下规定：</w:t>
      </w:r>
    </w:p>
    <w:p>
      <w:pPr>
        <w:spacing w:line="312" w:lineRule="auto"/>
        <w:rPr>
          <w:color w:val="auto"/>
          <w:sz w:val="24"/>
          <w:highlight w:val="none"/>
        </w:rPr>
        <w:sectPr>
          <w:pgSz w:w="11910" w:h="16840"/>
          <w:pgMar w:top="1580" w:right="800" w:bottom="1120" w:left="1000" w:header="0" w:footer="938" w:gutter="0"/>
          <w:cols w:space="720" w:num="1"/>
        </w:sectPr>
      </w:pPr>
    </w:p>
    <w:p>
      <w:pPr>
        <w:pStyle w:val="39"/>
        <w:numPr>
          <w:ilvl w:val="0"/>
          <w:numId w:val="18"/>
        </w:numPr>
        <w:tabs>
          <w:tab w:val="left" w:pos="1841"/>
        </w:tabs>
        <w:spacing w:before="60" w:line="312" w:lineRule="auto"/>
        <w:ind w:right="654" w:firstLine="820"/>
        <w:rPr>
          <w:color w:val="auto"/>
          <w:sz w:val="24"/>
          <w:highlight w:val="none"/>
        </w:rPr>
      </w:pPr>
      <w:r>
        <w:rPr>
          <w:color w:val="auto"/>
          <w:spacing w:val="-2"/>
          <w:sz w:val="24"/>
          <w:highlight w:val="none"/>
        </w:rPr>
        <w:t>联合体各方应按招标文件提供的格式签订联合体协议书，明确联合体牵</w:t>
      </w:r>
      <w:r>
        <w:rPr>
          <w:color w:val="auto"/>
          <w:spacing w:val="-4"/>
          <w:sz w:val="24"/>
          <w:highlight w:val="none"/>
        </w:rPr>
        <w:t>头人和各方权利义务；</w:t>
      </w:r>
    </w:p>
    <w:p>
      <w:pPr>
        <w:pStyle w:val="39"/>
        <w:numPr>
          <w:ilvl w:val="0"/>
          <w:numId w:val="18"/>
        </w:numPr>
        <w:tabs>
          <w:tab w:val="left" w:pos="1841"/>
        </w:tabs>
        <w:spacing w:line="307" w:lineRule="exact"/>
        <w:ind w:left="1840" w:hanging="602"/>
        <w:rPr>
          <w:color w:val="auto"/>
          <w:sz w:val="24"/>
          <w:highlight w:val="none"/>
        </w:rPr>
      </w:pPr>
      <w:r>
        <w:rPr>
          <w:color w:val="auto"/>
          <w:spacing w:val="-7"/>
          <w:sz w:val="24"/>
          <w:highlight w:val="none"/>
        </w:rPr>
        <w:t>由同一专业的单位组成的联合体，按照资质等级较低的单位确定资质等级；</w:t>
      </w:r>
    </w:p>
    <w:p>
      <w:pPr>
        <w:pStyle w:val="39"/>
        <w:numPr>
          <w:ilvl w:val="0"/>
          <w:numId w:val="18"/>
        </w:numPr>
        <w:tabs>
          <w:tab w:val="left" w:pos="1841"/>
        </w:tabs>
        <w:spacing w:before="94"/>
        <w:ind w:left="1840" w:hanging="602"/>
        <w:rPr>
          <w:color w:val="auto"/>
          <w:sz w:val="24"/>
          <w:highlight w:val="none"/>
        </w:rPr>
      </w:pPr>
      <w:r>
        <w:rPr>
          <w:color w:val="auto"/>
          <w:sz w:val="24"/>
          <w:highlight w:val="none"/>
        </w:rPr>
        <w:t>联合体各方不得再以自己名义单独或参加其他联合体在同一标段中投标。</w:t>
      </w:r>
    </w:p>
    <w:p>
      <w:pPr>
        <w:pStyle w:val="39"/>
        <w:numPr>
          <w:ilvl w:val="2"/>
          <w:numId w:val="17"/>
        </w:numPr>
        <w:tabs>
          <w:tab w:val="left" w:pos="1499"/>
        </w:tabs>
        <w:spacing w:before="93"/>
        <w:ind w:left="1498" w:hanging="601"/>
        <w:rPr>
          <w:color w:val="auto"/>
          <w:sz w:val="24"/>
          <w:highlight w:val="none"/>
        </w:rPr>
      </w:pPr>
      <w:r>
        <w:rPr>
          <w:color w:val="auto"/>
          <w:sz w:val="24"/>
          <w:highlight w:val="none"/>
        </w:rPr>
        <w:t>投标人不得存在下列情形之一：</w:t>
      </w:r>
    </w:p>
    <w:p>
      <w:pPr>
        <w:pStyle w:val="39"/>
        <w:numPr>
          <w:ilvl w:val="0"/>
          <w:numId w:val="19"/>
        </w:numPr>
        <w:tabs>
          <w:tab w:val="left" w:pos="1841"/>
        </w:tabs>
        <w:spacing w:before="91"/>
        <w:ind w:hanging="602"/>
        <w:rPr>
          <w:color w:val="auto"/>
          <w:sz w:val="24"/>
          <w:highlight w:val="none"/>
        </w:rPr>
      </w:pPr>
      <w:r>
        <w:rPr>
          <w:color w:val="auto"/>
          <w:sz w:val="24"/>
          <w:highlight w:val="none"/>
        </w:rPr>
        <w:t>为招标人不具有独立法人资格的附属机构（单位）；</w:t>
      </w:r>
    </w:p>
    <w:p>
      <w:pPr>
        <w:pStyle w:val="39"/>
        <w:numPr>
          <w:ilvl w:val="0"/>
          <w:numId w:val="19"/>
        </w:numPr>
        <w:tabs>
          <w:tab w:val="left" w:pos="1841"/>
        </w:tabs>
        <w:spacing w:before="93"/>
        <w:ind w:hanging="602"/>
        <w:rPr>
          <w:color w:val="auto"/>
          <w:sz w:val="24"/>
          <w:highlight w:val="none"/>
        </w:rPr>
      </w:pPr>
      <w:r>
        <w:rPr>
          <w:color w:val="auto"/>
          <w:sz w:val="24"/>
          <w:highlight w:val="none"/>
        </w:rPr>
        <w:t>为本标段前期准备提供设计或咨询服务的，但设计施工总承包的除外；</w:t>
      </w:r>
    </w:p>
    <w:p>
      <w:pPr>
        <w:pStyle w:val="39"/>
        <w:numPr>
          <w:ilvl w:val="0"/>
          <w:numId w:val="19"/>
        </w:numPr>
        <w:tabs>
          <w:tab w:val="left" w:pos="1841"/>
        </w:tabs>
        <w:spacing w:before="93"/>
        <w:ind w:hanging="602"/>
        <w:rPr>
          <w:color w:val="auto"/>
          <w:sz w:val="24"/>
          <w:highlight w:val="none"/>
        </w:rPr>
      </w:pPr>
      <w:r>
        <w:rPr>
          <w:color w:val="auto"/>
          <w:sz w:val="24"/>
          <w:highlight w:val="none"/>
        </w:rPr>
        <w:t>为本标段的监理人；</w:t>
      </w:r>
    </w:p>
    <w:p>
      <w:pPr>
        <w:pStyle w:val="39"/>
        <w:numPr>
          <w:ilvl w:val="0"/>
          <w:numId w:val="19"/>
        </w:numPr>
        <w:tabs>
          <w:tab w:val="left" w:pos="1841"/>
        </w:tabs>
        <w:spacing w:before="91"/>
        <w:ind w:hanging="602"/>
        <w:rPr>
          <w:color w:val="auto"/>
          <w:sz w:val="24"/>
          <w:highlight w:val="none"/>
        </w:rPr>
      </w:pPr>
      <w:r>
        <w:rPr>
          <w:color w:val="auto"/>
          <w:sz w:val="24"/>
          <w:highlight w:val="none"/>
        </w:rPr>
        <w:t>为本标段的代建人；</w:t>
      </w:r>
    </w:p>
    <w:p>
      <w:pPr>
        <w:pStyle w:val="39"/>
        <w:numPr>
          <w:ilvl w:val="0"/>
          <w:numId w:val="19"/>
        </w:numPr>
        <w:tabs>
          <w:tab w:val="left" w:pos="1841"/>
        </w:tabs>
        <w:spacing w:before="94"/>
        <w:ind w:hanging="602"/>
        <w:rPr>
          <w:color w:val="auto"/>
          <w:sz w:val="24"/>
          <w:highlight w:val="none"/>
        </w:rPr>
      </w:pPr>
      <w:r>
        <w:rPr>
          <w:color w:val="auto"/>
          <w:sz w:val="24"/>
          <w:highlight w:val="none"/>
        </w:rPr>
        <w:t>为本标段提供招标代理服务的；</w:t>
      </w:r>
    </w:p>
    <w:p>
      <w:pPr>
        <w:pStyle w:val="39"/>
        <w:numPr>
          <w:ilvl w:val="0"/>
          <w:numId w:val="19"/>
        </w:numPr>
        <w:tabs>
          <w:tab w:val="left" w:pos="1841"/>
        </w:tabs>
        <w:spacing w:before="93"/>
        <w:ind w:hanging="602"/>
        <w:rPr>
          <w:color w:val="auto"/>
          <w:sz w:val="24"/>
          <w:highlight w:val="none"/>
        </w:rPr>
      </w:pPr>
      <w:r>
        <w:rPr>
          <w:color w:val="auto"/>
          <w:sz w:val="24"/>
          <w:highlight w:val="none"/>
        </w:rPr>
        <w:t>与本标段的监理人或代建人或招标代理机构同为一个法定代表人的；</w:t>
      </w:r>
    </w:p>
    <w:p>
      <w:pPr>
        <w:pStyle w:val="39"/>
        <w:numPr>
          <w:ilvl w:val="0"/>
          <w:numId w:val="19"/>
        </w:numPr>
        <w:tabs>
          <w:tab w:val="left" w:pos="1841"/>
        </w:tabs>
        <w:spacing w:before="91"/>
        <w:ind w:hanging="602"/>
        <w:rPr>
          <w:color w:val="auto"/>
          <w:sz w:val="24"/>
          <w:highlight w:val="none"/>
        </w:rPr>
      </w:pPr>
      <w:r>
        <w:rPr>
          <w:color w:val="auto"/>
          <w:sz w:val="24"/>
          <w:highlight w:val="none"/>
        </w:rPr>
        <w:t>与本标段的监理人或代建人或招标代理机构相互控股或参股的；</w:t>
      </w:r>
    </w:p>
    <w:p>
      <w:pPr>
        <w:pStyle w:val="39"/>
        <w:numPr>
          <w:ilvl w:val="0"/>
          <w:numId w:val="19"/>
        </w:numPr>
        <w:tabs>
          <w:tab w:val="left" w:pos="1841"/>
        </w:tabs>
        <w:spacing w:before="93"/>
        <w:ind w:hanging="602"/>
        <w:rPr>
          <w:color w:val="auto"/>
          <w:sz w:val="24"/>
          <w:highlight w:val="none"/>
        </w:rPr>
      </w:pPr>
      <w:r>
        <w:rPr>
          <w:color w:val="auto"/>
          <w:sz w:val="24"/>
          <w:highlight w:val="none"/>
        </w:rPr>
        <w:t>与本标段的监理人或代建人或招标代理机构相互任职或工作的；</w:t>
      </w:r>
    </w:p>
    <w:p>
      <w:pPr>
        <w:pStyle w:val="39"/>
        <w:numPr>
          <w:ilvl w:val="0"/>
          <w:numId w:val="19"/>
        </w:numPr>
        <w:tabs>
          <w:tab w:val="left" w:pos="1841"/>
        </w:tabs>
        <w:spacing w:before="93"/>
        <w:ind w:hanging="602"/>
        <w:rPr>
          <w:color w:val="auto"/>
          <w:sz w:val="24"/>
          <w:highlight w:val="none"/>
        </w:rPr>
      </w:pPr>
      <w:r>
        <w:rPr>
          <w:color w:val="auto"/>
          <w:sz w:val="24"/>
          <w:highlight w:val="none"/>
        </w:rPr>
        <w:t>被责令停业的；</w:t>
      </w:r>
    </w:p>
    <w:p>
      <w:pPr>
        <w:pStyle w:val="39"/>
        <w:numPr>
          <w:ilvl w:val="0"/>
          <w:numId w:val="19"/>
        </w:numPr>
        <w:tabs>
          <w:tab w:val="left" w:pos="1961"/>
        </w:tabs>
        <w:spacing w:before="91"/>
        <w:ind w:left="1960" w:hanging="722"/>
        <w:rPr>
          <w:color w:val="auto"/>
          <w:sz w:val="24"/>
          <w:highlight w:val="none"/>
        </w:rPr>
      </w:pPr>
      <w:r>
        <w:rPr>
          <w:color w:val="auto"/>
          <w:sz w:val="24"/>
          <w:highlight w:val="none"/>
        </w:rPr>
        <w:t>被暂停或取消投标资格的；</w:t>
      </w:r>
    </w:p>
    <w:p>
      <w:pPr>
        <w:pStyle w:val="39"/>
        <w:numPr>
          <w:ilvl w:val="0"/>
          <w:numId w:val="19"/>
        </w:numPr>
        <w:tabs>
          <w:tab w:val="left" w:pos="1951"/>
        </w:tabs>
        <w:spacing w:before="94"/>
        <w:ind w:left="1950" w:hanging="712"/>
        <w:rPr>
          <w:color w:val="auto"/>
          <w:sz w:val="24"/>
          <w:highlight w:val="none"/>
        </w:rPr>
      </w:pPr>
      <w:r>
        <w:rPr>
          <w:color w:val="auto"/>
          <w:sz w:val="24"/>
          <w:highlight w:val="none"/>
        </w:rPr>
        <w:t>财产被接管或冻结的；</w:t>
      </w:r>
    </w:p>
    <w:p>
      <w:pPr>
        <w:pStyle w:val="39"/>
        <w:numPr>
          <w:ilvl w:val="0"/>
          <w:numId w:val="19"/>
        </w:numPr>
        <w:tabs>
          <w:tab w:val="left" w:pos="1964"/>
        </w:tabs>
        <w:spacing w:before="93"/>
        <w:ind w:left="1964" w:right="-229" w:rightChars="-104" w:hanging="725"/>
        <w:rPr>
          <w:color w:val="auto"/>
          <w:sz w:val="24"/>
          <w:highlight w:val="none"/>
        </w:rPr>
      </w:pPr>
      <w:r>
        <w:rPr>
          <w:color w:val="auto"/>
          <w:sz w:val="24"/>
          <w:highlight w:val="none"/>
        </w:rPr>
        <w:t>投标截止日起前一年内有骗取中标或重大安全事故或重大工程质量问题</w:t>
      </w:r>
    </w:p>
    <w:p>
      <w:pPr>
        <w:pStyle w:val="10"/>
        <w:spacing w:before="91"/>
        <w:ind w:left="418"/>
        <w:rPr>
          <w:color w:val="auto"/>
          <w:highlight w:val="none"/>
        </w:rPr>
      </w:pPr>
      <w:r>
        <w:rPr>
          <w:color w:val="auto"/>
          <w:highlight w:val="none"/>
        </w:rPr>
        <w:t>的。</w:t>
      </w:r>
    </w:p>
    <w:p>
      <w:pPr>
        <w:pStyle w:val="10"/>
        <w:spacing w:before="5"/>
        <w:rPr>
          <w:color w:val="auto"/>
          <w:sz w:val="19"/>
          <w:highlight w:val="none"/>
        </w:rPr>
      </w:pPr>
    </w:p>
    <w:p>
      <w:pPr>
        <w:pStyle w:val="39"/>
        <w:numPr>
          <w:ilvl w:val="1"/>
          <w:numId w:val="17"/>
        </w:numPr>
        <w:tabs>
          <w:tab w:val="left" w:pos="839"/>
        </w:tabs>
        <w:spacing w:before="1"/>
        <w:ind w:left="838" w:hanging="421"/>
        <w:rPr>
          <w:b/>
          <w:color w:val="auto"/>
          <w:sz w:val="24"/>
          <w:highlight w:val="none"/>
        </w:rPr>
      </w:pPr>
      <w:bookmarkStart w:id="19" w:name="_bookmark9"/>
      <w:bookmarkEnd w:id="19"/>
      <w:bookmarkStart w:id="20" w:name="1.5_费用承担"/>
      <w:bookmarkEnd w:id="20"/>
      <w:r>
        <w:rPr>
          <w:b/>
          <w:color w:val="auto"/>
          <w:sz w:val="24"/>
          <w:highlight w:val="none"/>
        </w:rPr>
        <w:t>费用承担</w:t>
      </w:r>
    </w:p>
    <w:p>
      <w:pPr>
        <w:pStyle w:val="10"/>
        <w:spacing w:before="5"/>
        <w:rPr>
          <w:b/>
          <w:color w:val="auto"/>
          <w:sz w:val="19"/>
          <w:highlight w:val="none"/>
        </w:rPr>
      </w:pPr>
    </w:p>
    <w:p>
      <w:pPr>
        <w:pStyle w:val="10"/>
        <w:spacing w:before="1"/>
        <w:ind w:left="898"/>
        <w:rPr>
          <w:color w:val="auto"/>
          <w:highlight w:val="none"/>
        </w:rPr>
      </w:pPr>
      <w:r>
        <w:rPr>
          <w:color w:val="auto"/>
          <w:highlight w:val="none"/>
        </w:rPr>
        <w:t>投标人准备和参加投标活动发生的费用自理。</w:t>
      </w:r>
    </w:p>
    <w:p>
      <w:pPr>
        <w:pStyle w:val="10"/>
        <w:spacing w:before="3"/>
        <w:rPr>
          <w:color w:val="auto"/>
          <w:sz w:val="19"/>
          <w:highlight w:val="none"/>
        </w:rPr>
      </w:pPr>
    </w:p>
    <w:p>
      <w:pPr>
        <w:pStyle w:val="39"/>
        <w:numPr>
          <w:ilvl w:val="1"/>
          <w:numId w:val="17"/>
        </w:numPr>
        <w:tabs>
          <w:tab w:val="left" w:pos="839"/>
        </w:tabs>
        <w:ind w:left="838" w:hanging="421"/>
        <w:rPr>
          <w:b/>
          <w:color w:val="auto"/>
          <w:sz w:val="24"/>
          <w:highlight w:val="none"/>
        </w:rPr>
      </w:pPr>
      <w:bookmarkStart w:id="21" w:name="_bookmark10"/>
      <w:bookmarkEnd w:id="21"/>
      <w:bookmarkStart w:id="22" w:name="1.6_保密"/>
      <w:bookmarkEnd w:id="22"/>
      <w:r>
        <w:rPr>
          <w:b/>
          <w:color w:val="auto"/>
          <w:sz w:val="24"/>
          <w:highlight w:val="none"/>
        </w:rPr>
        <w:t>保密</w:t>
      </w:r>
    </w:p>
    <w:p>
      <w:pPr>
        <w:pStyle w:val="10"/>
        <w:spacing w:before="6"/>
        <w:rPr>
          <w:b/>
          <w:color w:val="auto"/>
          <w:sz w:val="19"/>
          <w:highlight w:val="none"/>
        </w:rPr>
      </w:pPr>
    </w:p>
    <w:p>
      <w:pPr>
        <w:pStyle w:val="10"/>
        <w:spacing w:line="312" w:lineRule="auto"/>
        <w:ind w:left="418" w:right="654" w:firstLine="480"/>
        <w:rPr>
          <w:color w:val="auto"/>
          <w:highlight w:val="none"/>
        </w:rPr>
      </w:pPr>
      <w:r>
        <w:rPr>
          <w:color w:val="auto"/>
          <w:spacing w:val="-4"/>
          <w:highlight w:val="none"/>
        </w:rPr>
        <w:t>参与招标投标活动的各方应对招标文件和投标文件中的商业和技术等秘密保密，违</w:t>
      </w:r>
      <w:r>
        <w:rPr>
          <w:color w:val="auto"/>
          <w:highlight w:val="none"/>
        </w:rPr>
        <w:t>者应对由此造成的后果承担法律责任。</w:t>
      </w:r>
    </w:p>
    <w:p>
      <w:pPr>
        <w:pStyle w:val="39"/>
        <w:numPr>
          <w:ilvl w:val="1"/>
          <w:numId w:val="17"/>
        </w:numPr>
        <w:tabs>
          <w:tab w:val="left" w:pos="839"/>
        </w:tabs>
        <w:spacing w:before="156"/>
        <w:ind w:left="838" w:hanging="421"/>
        <w:rPr>
          <w:b/>
          <w:color w:val="auto"/>
          <w:sz w:val="24"/>
          <w:highlight w:val="none"/>
        </w:rPr>
      </w:pPr>
      <w:bookmarkStart w:id="23" w:name="_bookmark11"/>
      <w:bookmarkEnd w:id="23"/>
      <w:bookmarkStart w:id="24" w:name="1.7_语言文字"/>
      <w:bookmarkEnd w:id="24"/>
      <w:r>
        <w:rPr>
          <w:b/>
          <w:color w:val="auto"/>
          <w:sz w:val="24"/>
          <w:highlight w:val="none"/>
        </w:rPr>
        <w:t>语言文字</w:t>
      </w:r>
    </w:p>
    <w:p>
      <w:pPr>
        <w:pStyle w:val="10"/>
        <w:spacing w:before="5"/>
        <w:rPr>
          <w:b/>
          <w:color w:val="auto"/>
          <w:sz w:val="19"/>
          <w:highlight w:val="none"/>
        </w:rPr>
      </w:pPr>
    </w:p>
    <w:p>
      <w:pPr>
        <w:pStyle w:val="10"/>
        <w:spacing w:line="312" w:lineRule="auto"/>
        <w:ind w:left="418" w:right="654" w:firstLine="480"/>
        <w:rPr>
          <w:color w:val="auto"/>
          <w:highlight w:val="none"/>
        </w:rPr>
      </w:pPr>
      <w:r>
        <w:rPr>
          <w:color w:val="auto"/>
          <w:spacing w:val="-10"/>
          <w:highlight w:val="none"/>
        </w:rPr>
        <w:t>除专用术语外，与招标投标有关的语言均使用中文。必要时专用术语应附有中文注</w:t>
      </w:r>
      <w:r>
        <w:rPr>
          <w:color w:val="auto"/>
          <w:highlight w:val="none"/>
        </w:rPr>
        <w:t>释。</w:t>
      </w:r>
    </w:p>
    <w:p>
      <w:pPr>
        <w:pStyle w:val="39"/>
        <w:numPr>
          <w:ilvl w:val="1"/>
          <w:numId w:val="17"/>
        </w:numPr>
        <w:tabs>
          <w:tab w:val="left" w:pos="839"/>
        </w:tabs>
        <w:spacing w:before="156"/>
        <w:ind w:left="838" w:hanging="421"/>
        <w:rPr>
          <w:b/>
          <w:color w:val="auto"/>
          <w:sz w:val="24"/>
          <w:highlight w:val="none"/>
        </w:rPr>
      </w:pPr>
      <w:bookmarkStart w:id="25" w:name="1.8_计量单位"/>
      <w:bookmarkEnd w:id="25"/>
      <w:bookmarkStart w:id="26" w:name="_bookmark12"/>
      <w:bookmarkEnd w:id="26"/>
      <w:r>
        <w:rPr>
          <w:b/>
          <w:color w:val="auto"/>
          <w:sz w:val="24"/>
          <w:highlight w:val="none"/>
        </w:rPr>
        <w:t>计量单位</w:t>
      </w:r>
    </w:p>
    <w:p>
      <w:pPr>
        <w:pStyle w:val="10"/>
        <w:spacing w:before="6"/>
        <w:rPr>
          <w:b/>
          <w:color w:val="auto"/>
          <w:sz w:val="19"/>
          <w:highlight w:val="none"/>
        </w:rPr>
      </w:pPr>
    </w:p>
    <w:p>
      <w:pPr>
        <w:pStyle w:val="10"/>
        <w:ind w:left="898"/>
        <w:rPr>
          <w:color w:val="auto"/>
          <w:highlight w:val="none"/>
        </w:rPr>
      </w:pPr>
      <w:r>
        <w:rPr>
          <w:color w:val="auto"/>
          <w:highlight w:val="none"/>
        </w:rPr>
        <w:t>所有计量均采用中华人民共和国法定计量单位。</w:t>
      </w:r>
    </w:p>
    <w:p>
      <w:pPr>
        <w:pStyle w:val="39"/>
        <w:numPr>
          <w:ilvl w:val="1"/>
          <w:numId w:val="17"/>
        </w:numPr>
        <w:tabs>
          <w:tab w:val="left" w:pos="779"/>
        </w:tabs>
        <w:spacing w:before="60"/>
        <w:ind w:hanging="361"/>
        <w:rPr>
          <w:b/>
          <w:color w:val="auto"/>
          <w:sz w:val="24"/>
          <w:highlight w:val="none"/>
        </w:rPr>
      </w:pPr>
      <w:bookmarkStart w:id="27" w:name="1.9踏勘现场"/>
      <w:bookmarkEnd w:id="27"/>
      <w:bookmarkStart w:id="28" w:name="_bookmark13"/>
      <w:bookmarkEnd w:id="28"/>
      <w:r>
        <w:rPr>
          <w:b/>
          <w:color w:val="auto"/>
          <w:sz w:val="24"/>
          <w:highlight w:val="none"/>
        </w:rPr>
        <w:t>踏勘现场</w:t>
      </w:r>
    </w:p>
    <w:p>
      <w:pPr>
        <w:pStyle w:val="10"/>
        <w:spacing w:before="6"/>
        <w:rPr>
          <w:b/>
          <w:color w:val="auto"/>
          <w:sz w:val="19"/>
          <w:highlight w:val="none"/>
        </w:rPr>
      </w:pPr>
    </w:p>
    <w:p>
      <w:pPr>
        <w:pStyle w:val="10"/>
        <w:ind w:left="898"/>
        <w:rPr>
          <w:color w:val="auto"/>
          <w:highlight w:val="none"/>
        </w:rPr>
      </w:pPr>
      <w:bookmarkStart w:id="29" w:name="_bookmark14"/>
      <w:bookmarkEnd w:id="29"/>
      <w:bookmarkStart w:id="30" w:name="本项目不组织踏勘现场。"/>
      <w:bookmarkEnd w:id="30"/>
      <w:r>
        <w:rPr>
          <w:color w:val="auto"/>
          <w:highlight w:val="none"/>
        </w:rPr>
        <w:t>本项目不组织踏勘现场。</w:t>
      </w:r>
    </w:p>
    <w:p>
      <w:pPr>
        <w:pStyle w:val="10"/>
        <w:spacing w:before="3"/>
        <w:rPr>
          <w:color w:val="auto"/>
          <w:sz w:val="19"/>
          <w:highlight w:val="none"/>
        </w:rPr>
      </w:pPr>
    </w:p>
    <w:p>
      <w:pPr>
        <w:pStyle w:val="39"/>
        <w:numPr>
          <w:ilvl w:val="1"/>
          <w:numId w:val="17"/>
        </w:numPr>
        <w:tabs>
          <w:tab w:val="left" w:pos="899"/>
        </w:tabs>
        <w:spacing w:before="1"/>
        <w:ind w:left="898" w:hanging="481"/>
        <w:rPr>
          <w:b/>
          <w:color w:val="auto"/>
          <w:sz w:val="24"/>
          <w:highlight w:val="none"/>
        </w:rPr>
      </w:pPr>
      <w:bookmarkStart w:id="31" w:name="1.10投标预备会"/>
      <w:bookmarkEnd w:id="31"/>
      <w:bookmarkStart w:id="32" w:name="_bookmark15"/>
      <w:bookmarkEnd w:id="32"/>
      <w:r>
        <w:rPr>
          <w:b/>
          <w:color w:val="auto"/>
          <w:sz w:val="24"/>
          <w:highlight w:val="none"/>
        </w:rPr>
        <w:t>投标预备会</w:t>
      </w:r>
    </w:p>
    <w:p>
      <w:pPr>
        <w:pStyle w:val="10"/>
        <w:spacing w:before="172"/>
        <w:ind w:left="898"/>
        <w:rPr>
          <w:color w:val="auto"/>
          <w:highlight w:val="none"/>
        </w:rPr>
      </w:pPr>
      <w:r>
        <w:rPr>
          <w:color w:val="auto"/>
          <w:highlight w:val="none"/>
        </w:rPr>
        <w:t>本项目不组织投标预备会。</w:t>
      </w:r>
    </w:p>
    <w:p>
      <w:pPr>
        <w:pStyle w:val="10"/>
        <w:spacing w:before="7"/>
        <w:rPr>
          <w:color w:val="auto"/>
          <w:sz w:val="18"/>
          <w:highlight w:val="none"/>
        </w:rPr>
      </w:pPr>
    </w:p>
    <w:p>
      <w:pPr>
        <w:pStyle w:val="39"/>
        <w:numPr>
          <w:ilvl w:val="1"/>
          <w:numId w:val="17"/>
        </w:numPr>
        <w:tabs>
          <w:tab w:val="left" w:pos="884"/>
        </w:tabs>
        <w:ind w:left="884" w:hanging="466"/>
        <w:rPr>
          <w:b/>
          <w:color w:val="auto"/>
          <w:sz w:val="24"/>
          <w:highlight w:val="none"/>
        </w:rPr>
      </w:pPr>
      <w:bookmarkStart w:id="33" w:name="1.11分包"/>
      <w:bookmarkEnd w:id="33"/>
      <w:bookmarkStart w:id="34" w:name="_bookmark16"/>
      <w:bookmarkEnd w:id="34"/>
      <w:r>
        <w:rPr>
          <w:b/>
          <w:color w:val="auto"/>
          <w:sz w:val="24"/>
          <w:highlight w:val="none"/>
        </w:rPr>
        <w:t>分包</w:t>
      </w:r>
    </w:p>
    <w:p>
      <w:pPr>
        <w:pStyle w:val="10"/>
        <w:spacing w:before="5"/>
        <w:rPr>
          <w:b/>
          <w:color w:val="auto"/>
          <w:sz w:val="19"/>
          <w:highlight w:val="none"/>
        </w:rPr>
      </w:pPr>
    </w:p>
    <w:p>
      <w:pPr>
        <w:pStyle w:val="10"/>
        <w:spacing w:before="1" w:line="312" w:lineRule="auto"/>
        <w:ind w:left="418" w:right="534" w:firstLine="480"/>
        <w:rPr>
          <w:color w:val="auto"/>
          <w:highlight w:val="none"/>
        </w:rPr>
      </w:pPr>
      <w:r>
        <w:rPr>
          <w:color w:val="auto"/>
          <w:spacing w:val="-5"/>
          <w:highlight w:val="none"/>
        </w:rPr>
        <w:t>在投标人须知前附表规定允许分包的，分包的内容，分包金额，接受分包的第三人</w:t>
      </w:r>
      <w:r>
        <w:rPr>
          <w:color w:val="auto"/>
          <w:spacing w:val="-11"/>
          <w:highlight w:val="none"/>
        </w:rPr>
        <w:t>资质要求见投标人须知前附表。投标人应在投标文件中明确是否在中标后将中标项目的</w:t>
      </w:r>
      <w:r>
        <w:rPr>
          <w:color w:val="auto"/>
          <w:spacing w:val="-13"/>
          <w:highlight w:val="none"/>
        </w:rPr>
        <w:t>部分非主体、非关键性工作进行分包。投标人拟分包时，分包人应具备与分包工程的标</w:t>
      </w:r>
      <w:r>
        <w:rPr>
          <w:color w:val="auto"/>
          <w:spacing w:val="-16"/>
          <w:highlight w:val="none"/>
        </w:rPr>
        <w:t>准和规模相适应的资质和业绩，在人力、设备、资金等方面具有承担分包工程施工的能力。投标人应在投标文件中提供分包协议、分包人的资质证书及营业执照复印件、人员、</w:t>
      </w:r>
      <w:r>
        <w:rPr>
          <w:color w:val="auto"/>
          <w:highlight w:val="none"/>
        </w:rPr>
        <w:t>设备和业绩资料表、分包的工程项目和工程量。</w:t>
      </w:r>
    </w:p>
    <w:p>
      <w:pPr>
        <w:pStyle w:val="39"/>
        <w:numPr>
          <w:ilvl w:val="1"/>
          <w:numId w:val="17"/>
        </w:numPr>
        <w:tabs>
          <w:tab w:val="left" w:pos="899"/>
        </w:tabs>
        <w:spacing w:before="157"/>
        <w:ind w:left="898" w:hanging="481"/>
        <w:rPr>
          <w:b/>
          <w:color w:val="auto"/>
          <w:sz w:val="24"/>
          <w:highlight w:val="none"/>
        </w:rPr>
      </w:pPr>
      <w:bookmarkStart w:id="35" w:name="1.12偏离"/>
      <w:bookmarkEnd w:id="35"/>
      <w:bookmarkStart w:id="36" w:name="_bookmark17"/>
      <w:bookmarkEnd w:id="36"/>
      <w:r>
        <w:rPr>
          <w:b/>
          <w:color w:val="auto"/>
          <w:sz w:val="24"/>
          <w:highlight w:val="none"/>
        </w:rPr>
        <w:t>偏离</w:t>
      </w:r>
    </w:p>
    <w:p>
      <w:pPr>
        <w:pStyle w:val="10"/>
        <w:spacing w:before="3"/>
        <w:rPr>
          <w:b/>
          <w:color w:val="auto"/>
          <w:sz w:val="19"/>
          <w:highlight w:val="none"/>
        </w:rPr>
      </w:pPr>
    </w:p>
    <w:p>
      <w:pPr>
        <w:pStyle w:val="10"/>
        <w:spacing w:before="1" w:line="312" w:lineRule="auto"/>
        <w:ind w:left="418" w:right="654" w:firstLine="480"/>
        <w:rPr>
          <w:color w:val="auto"/>
          <w:highlight w:val="none"/>
        </w:rPr>
      </w:pPr>
      <w:r>
        <w:rPr>
          <w:color w:val="auto"/>
          <w:spacing w:val="-5"/>
          <w:highlight w:val="none"/>
        </w:rPr>
        <w:t>投标文件不允许偏离招标文件的实质性要求和条件。投标文件偏离招标文件的非实</w:t>
      </w:r>
      <w:r>
        <w:rPr>
          <w:color w:val="auto"/>
          <w:highlight w:val="none"/>
        </w:rPr>
        <w:t>质性要求和条件的，其处理方式见投标人须知前附表。</w:t>
      </w:r>
    </w:p>
    <w:p>
      <w:pPr>
        <w:pStyle w:val="10"/>
        <w:spacing w:before="4"/>
        <w:rPr>
          <w:color w:val="auto"/>
          <w:sz w:val="20"/>
          <w:highlight w:val="none"/>
        </w:rPr>
      </w:pPr>
    </w:p>
    <w:p>
      <w:pPr>
        <w:pStyle w:val="39"/>
        <w:numPr>
          <w:ilvl w:val="0"/>
          <w:numId w:val="17"/>
        </w:numPr>
        <w:tabs>
          <w:tab w:val="left" w:pos="719"/>
        </w:tabs>
        <w:spacing w:before="1"/>
        <w:ind w:left="718" w:hanging="301"/>
        <w:rPr>
          <w:rFonts w:ascii="Times New Roman" w:eastAsia="Times New Roman"/>
          <w:b/>
          <w:color w:val="auto"/>
          <w:sz w:val="24"/>
          <w:highlight w:val="none"/>
        </w:rPr>
      </w:pPr>
      <w:bookmarkStart w:id="37" w:name="2._招标文件"/>
      <w:bookmarkEnd w:id="37"/>
      <w:bookmarkStart w:id="38" w:name="_bookmark18"/>
      <w:bookmarkEnd w:id="38"/>
      <w:r>
        <w:rPr>
          <w:b/>
          <w:color w:val="auto"/>
          <w:sz w:val="24"/>
          <w:highlight w:val="none"/>
        </w:rPr>
        <w:t>招标文件</w:t>
      </w:r>
    </w:p>
    <w:p>
      <w:pPr>
        <w:pStyle w:val="39"/>
        <w:numPr>
          <w:ilvl w:val="1"/>
          <w:numId w:val="17"/>
        </w:numPr>
        <w:tabs>
          <w:tab w:val="left" w:pos="839"/>
        </w:tabs>
        <w:spacing w:before="110" w:line="550" w:lineRule="atLeast"/>
        <w:ind w:left="898" w:right="7285" w:hanging="480"/>
        <w:rPr>
          <w:color w:val="auto"/>
          <w:sz w:val="24"/>
          <w:highlight w:val="none"/>
        </w:rPr>
      </w:pPr>
      <w:bookmarkStart w:id="39" w:name="2.1_招标文件的组成"/>
      <w:bookmarkEnd w:id="39"/>
      <w:bookmarkStart w:id="40" w:name="_bookmark19"/>
      <w:bookmarkEnd w:id="40"/>
      <w:r>
        <w:rPr>
          <w:b/>
          <w:color w:val="auto"/>
          <w:sz w:val="24"/>
          <w:highlight w:val="none"/>
        </w:rPr>
        <w:t xml:space="preserve">招标文件的组成 </w:t>
      </w:r>
      <w:r>
        <w:rPr>
          <w:color w:val="auto"/>
          <w:spacing w:val="-3"/>
          <w:sz w:val="24"/>
          <w:highlight w:val="none"/>
        </w:rPr>
        <w:t>本招标文件包括：</w:t>
      </w:r>
    </w:p>
    <w:p>
      <w:pPr>
        <w:pStyle w:val="39"/>
        <w:numPr>
          <w:ilvl w:val="0"/>
          <w:numId w:val="20"/>
        </w:numPr>
        <w:tabs>
          <w:tab w:val="left" w:pos="1430"/>
        </w:tabs>
        <w:spacing w:before="97"/>
        <w:ind w:hanging="602"/>
        <w:rPr>
          <w:color w:val="auto"/>
          <w:sz w:val="24"/>
          <w:highlight w:val="none"/>
        </w:rPr>
      </w:pPr>
      <w:r>
        <w:rPr>
          <w:color w:val="auto"/>
          <w:sz w:val="24"/>
          <w:highlight w:val="none"/>
        </w:rPr>
        <w:t>招标公告（或投标邀请书）；</w:t>
      </w:r>
    </w:p>
    <w:p>
      <w:pPr>
        <w:pStyle w:val="39"/>
        <w:numPr>
          <w:ilvl w:val="0"/>
          <w:numId w:val="20"/>
        </w:numPr>
        <w:tabs>
          <w:tab w:val="left" w:pos="1430"/>
        </w:tabs>
        <w:spacing w:before="94"/>
        <w:ind w:hanging="602"/>
        <w:rPr>
          <w:color w:val="auto"/>
          <w:sz w:val="24"/>
          <w:highlight w:val="none"/>
        </w:rPr>
      </w:pPr>
      <w:r>
        <w:rPr>
          <w:color w:val="auto"/>
          <w:sz w:val="24"/>
          <w:highlight w:val="none"/>
        </w:rPr>
        <w:t>投标人须知；</w:t>
      </w:r>
    </w:p>
    <w:p>
      <w:pPr>
        <w:pStyle w:val="39"/>
        <w:numPr>
          <w:ilvl w:val="0"/>
          <w:numId w:val="20"/>
        </w:numPr>
        <w:tabs>
          <w:tab w:val="left" w:pos="1430"/>
        </w:tabs>
        <w:spacing w:before="93"/>
        <w:ind w:hanging="602"/>
        <w:rPr>
          <w:color w:val="auto"/>
          <w:sz w:val="24"/>
          <w:highlight w:val="none"/>
        </w:rPr>
      </w:pPr>
      <w:r>
        <w:rPr>
          <w:color w:val="auto"/>
          <w:sz w:val="24"/>
          <w:highlight w:val="none"/>
        </w:rPr>
        <w:t>评标办法；</w:t>
      </w:r>
    </w:p>
    <w:p>
      <w:pPr>
        <w:pStyle w:val="39"/>
        <w:numPr>
          <w:ilvl w:val="0"/>
          <w:numId w:val="20"/>
        </w:numPr>
        <w:tabs>
          <w:tab w:val="left" w:pos="1430"/>
        </w:tabs>
        <w:spacing w:before="91"/>
        <w:ind w:hanging="602"/>
        <w:rPr>
          <w:color w:val="auto"/>
          <w:sz w:val="24"/>
          <w:highlight w:val="none"/>
        </w:rPr>
      </w:pPr>
      <w:r>
        <w:rPr>
          <w:color w:val="auto"/>
          <w:sz w:val="24"/>
          <w:highlight w:val="none"/>
        </w:rPr>
        <w:t>合同条款及格式；</w:t>
      </w:r>
    </w:p>
    <w:p>
      <w:pPr>
        <w:pStyle w:val="39"/>
        <w:numPr>
          <w:ilvl w:val="0"/>
          <w:numId w:val="20"/>
        </w:numPr>
        <w:tabs>
          <w:tab w:val="left" w:pos="1430"/>
        </w:tabs>
        <w:spacing w:before="93"/>
        <w:ind w:hanging="602"/>
        <w:rPr>
          <w:color w:val="auto"/>
          <w:sz w:val="24"/>
          <w:highlight w:val="none"/>
        </w:rPr>
      </w:pPr>
      <w:r>
        <w:rPr>
          <w:color w:val="auto"/>
          <w:sz w:val="24"/>
          <w:highlight w:val="none"/>
        </w:rPr>
        <w:t>工程量清单；</w:t>
      </w:r>
    </w:p>
    <w:p>
      <w:pPr>
        <w:pStyle w:val="39"/>
        <w:numPr>
          <w:ilvl w:val="0"/>
          <w:numId w:val="20"/>
        </w:numPr>
        <w:tabs>
          <w:tab w:val="left" w:pos="1430"/>
        </w:tabs>
        <w:spacing w:before="93"/>
        <w:ind w:hanging="602"/>
        <w:rPr>
          <w:color w:val="auto"/>
          <w:sz w:val="24"/>
          <w:highlight w:val="none"/>
        </w:rPr>
      </w:pPr>
      <w:r>
        <w:rPr>
          <w:color w:val="auto"/>
          <w:sz w:val="24"/>
          <w:highlight w:val="none"/>
        </w:rPr>
        <w:t>图纸；</w:t>
      </w:r>
    </w:p>
    <w:p>
      <w:pPr>
        <w:pStyle w:val="39"/>
        <w:numPr>
          <w:ilvl w:val="0"/>
          <w:numId w:val="20"/>
        </w:numPr>
        <w:tabs>
          <w:tab w:val="left" w:pos="1430"/>
        </w:tabs>
        <w:spacing w:before="91"/>
        <w:ind w:hanging="602"/>
        <w:rPr>
          <w:color w:val="auto"/>
          <w:sz w:val="24"/>
          <w:highlight w:val="none"/>
        </w:rPr>
      </w:pPr>
      <w:r>
        <w:rPr>
          <w:color w:val="auto"/>
          <w:sz w:val="24"/>
          <w:highlight w:val="none"/>
        </w:rPr>
        <w:t>技术标准和要求（合同技术条款）；</w:t>
      </w:r>
    </w:p>
    <w:p>
      <w:pPr>
        <w:pStyle w:val="39"/>
        <w:numPr>
          <w:ilvl w:val="0"/>
          <w:numId w:val="20"/>
        </w:numPr>
        <w:tabs>
          <w:tab w:val="left" w:pos="1430"/>
        </w:tabs>
        <w:spacing w:before="94"/>
        <w:ind w:hanging="602"/>
        <w:rPr>
          <w:color w:val="auto"/>
          <w:sz w:val="24"/>
          <w:highlight w:val="none"/>
        </w:rPr>
      </w:pPr>
      <w:r>
        <w:rPr>
          <w:color w:val="auto"/>
          <w:sz w:val="24"/>
          <w:highlight w:val="none"/>
        </w:rPr>
        <w:t>投标文件格式；</w:t>
      </w:r>
    </w:p>
    <w:p>
      <w:pPr>
        <w:pStyle w:val="39"/>
        <w:numPr>
          <w:ilvl w:val="0"/>
          <w:numId w:val="20"/>
        </w:numPr>
        <w:tabs>
          <w:tab w:val="left" w:pos="1430"/>
        </w:tabs>
        <w:spacing w:before="93"/>
        <w:ind w:hanging="602"/>
        <w:rPr>
          <w:color w:val="auto"/>
          <w:sz w:val="24"/>
          <w:highlight w:val="none"/>
        </w:rPr>
      </w:pPr>
      <w:r>
        <w:rPr>
          <w:color w:val="auto"/>
          <w:sz w:val="24"/>
          <w:highlight w:val="none"/>
        </w:rPr>
        <w:t>投标人须知前附表规定的其他材料。</w:t>
      </w:r>
    </w:p>
    <w:p>
      <w:pPr>
        <w:pStyle w:val="10"/>
        <w:spacing w:before="91" w:line="312" w:lineRule="auto"/>
        <w:ind w:left="418" w:right="654" w:firstLine="480"/>
        <w:rPr>
          <w:color w:val="auto"/>
          <w:highlight w:val="none"/>
        </w:rPr>
      </w:pPr>
      <w:r>
        <w:rPr>
          <w:color w:val="auto"/>
          <w:spacing w:val="-10"/>
          <w:highlight w:val="none"/>
        </w:rPr>
        <w:t xml:space="preserve">根据本章第 </w:t>
      </w:r>
      <w:r>
        <w:rPr>
          <w:rFonts w:ascii="Times New Roman" w:eastAsia="Times New Roman"/>
          <w:color w:val="auto"/>
          <w:highlight w:val="none"/>
        </w:rPr>
        <w:t xml:space="preserve">1.10 </w:t>
      </w:r>
      <w:r>
        <w:rPr>
          <w:color w:val="auto"/>
          <w:spacing w:val="-18"/>
          <w:highlight w:val="none"/>
        </w:rPr>
        <w:t xml:space="preserve">款、第 </w:t>
      </w:r>
      <w:r>
        <w:rPr>
          <w:rFonts w:ascii="Times New Roman" w:eastAsia="Times New Roman"/>
          <w:color w:val="auto"/>
          <w:highlight w:val="none"/>
        </w:rPr>
        <w:t xml:space="preserve">2.2 </w:t>
      </w:r>
      <w:r>
        <w:rPr>
          <w:color w:val="auto"/>
          <w:spacing w:val="-15"/>
          <w:highlight w:val="none"/>
        </w:rPr>
        <w:t xml:space="preserve">款和第 </w:t>
      </w:r>
      <w:r>
        <w:rPr>
          <w:rFonts w:ascii="Times New Roman" w:eastAsia="Times New Roman"/>
          <w:color w:val="auto"/>
          <w:highlight w:val="none"/>
        </w:rPr>
        <w:t xml:space="preserve">2.3 </w:t>
      </w:r>
      <w:r>
        <w:rPr>
          <w:color w:val="auto"/>
          <w:spacing w:val="-3"/>
          <w:highlight w:val="none"/>
        </w:rPr>
        <w:t>款对招标文件所作的澄清、修改，构成招标</w:t>
      </w:r>
      <w:r>
        <w:rPr>
          <w:color w:val="auto"/>
          <w:highlight w:val="none"/>
        </w:rPr>
        <w:t>文件的组成部分。</w:t>
      </w:r>
    </w:p>
    <w:p>
      <w:pPr>
        <w:spacing w:line="312" w:lineRule="auto"/>
        <w:rPr>
          <w:color w:val="auto"/>
          <w:highlight w:val="none"/>
        </w:rPr>
      </w:pPr>
    </w:p>
    <w:p>
      <w:pPr>
        <w:pStyle w:val="39"/>
        <w:numPr>
          <w:ilvl w:val="1"/>
          <w:numId w:val="17"/>
        </w:numPr>
        <w:tabs>
          <w:tab w:val="left" w:pos="779"/>
        </w:tabs>
        <w:spacing w:before="57"/>
        <w:ind w:hanging="361"/>
        <w:jc w:val="both"/>
        <w:rPr>
          <w:b/>
          <w:color w:val="auto"/>
          <w:sz w:val="24"/>
          <w:highlight w:val="none"/>
        </w:rPr>
      </w:pPr>
      <w:bookmarkStart w:id="41" w:name="2.2招标文件的澄清"/>
      <w:bookmarkEnd w:id="41"/>
      <w:bookmarkStart w:id="42" w:name="_bookmark20"/>
      <w:bookmarkEnd w:id="42"/>
      <w:r>
        <w:rPr>
          <w:b/>
          <w:color w:val="auto"/>
          <w:sz w:val="24"/>
          <w:highlight w:val="none"/>
        </w:rPr>
        <w:t>招标文件的澄清</w:t>
      </w:r>
    </w:p>
    <w:p>
      <w:pPr>
        <w:pStyle w:val="10"/>
        <w:spacing w:before="12"/>
        <w:rPr>
          <w:b/>
          <w:color w:val="auto"/>
          <w:sz w:val="20"/>
          <w:highlight w:val="none"/>
        </w:rPr>
      </w:pPr>
    </w:p>
    <w:p>
      <w:pPr>
        <w:pStyle w:val="39"/>
        <w:numPr>
          <w:ilvl w:val="2"/>
          <w:numId w:val="17"/>
        </w:numPr>
        <w:tabs>
          <w:tab w:val="left" w:pos="1441"/>
        </w:tabs>
        <w:spacing w:line="328" w:lineRule="auto"/>
        <w:ind w:right="654" w:firstLine="480"/>
        <w:jc w:val="both"/>
        <w:rPr>
          <w:color w:val="auto"/>
          <w:sz w:val="24"/>
          <w:highlight w:val="none"/>
        </w:rPr>
      </w:pPr>
      <w:r>
        <w:rPr>
          <w:color w:val="auto"/>
          <w:sz w:val="24"/>
          <w:highlight w:val="none"/>
        </w:rPr>
        <w:t>投标人应仔细阅读和检查招标文件的全部内容。如发现缺页或附件不全，应</w:t>
      </w:r>
      <w:r>
        <w:rPr>
          <w:color w:val="auto"/>
          <w:spacing w:val="-9"/>
          <w:sz w:val="24"/>
          <w:highlight w:val="none"/>
        </w:rPr>
        <w:t>及时向招标人提出，以便补齐。如有疑问，应按投标人须知前附表规定的时间和形式将</w:t>
      </w:r>
      <w:r>
        <w:rPr>
          <w:color w:val="auto"/>
          <w:sz w:val="24"/>
          <w:highlight w:val="none"/>
        </w:rPr>
        <w:t>提出的问题送达招标人，要求招标人对招标文件予以澄清。</w:t>
      </w:r>
    </w:p>
    <w:p>
      <w:pPr>
        <w:pStyle w:val="39"/>
        <w:numPr>
          <w:ilvl w:val="2"/>
          <w:numId w:val="17"/>
        </w:numPr>
        <w:tabs>
          <w:tab w:val="left" w:pos="1441"/>
        </w:tabs>
        <w:spacing w:line="328" w:lineRule="auto"/>
        <w:ind w:right="656" w:firstLine="480"/>
        <w:jc w:val="both"/>
        <w:rPr>
          <w:color w:val="auto"/>
          <w:sz w:val="24"/>
          <w:highlight w:val="none"/>
        </w:rPr>
      </w:pPr>
      <w:r>
        <w:rPr>
          <w:color w:val="auto"/>
          <w:sz w:val="24"/>
          <w:highlight w:val="none"/>
        </w:rPr>
        <w:t>招标文件的澄清以投标人须知前附表规定的形式发出，但不指明澄清问题的</w:t>
      </w:r>
      <w:r>
        <w:rPr>
          <w:color w:val="auto"/>
          <w:spacing w:val="-4"/>
          <w:sz w:val="24"/>
          <w:highlight w:val="none"/>
        </w:rPr>
        <w:t xml:space="preserve">来源。澄清发出的时间距本章第 </w:t>
      </w:r>
      <w:r>
        <w:rPr>
          <w:rFonts w:ascii="Times New Roman" w:eastAsia="Times New Roman"/>
          <w:color w:val="auto"/>
          <w:sz w:val="24"/>
          <w:highlight w:val="none"/>
        </w:rPr>
        <w:t>4.2.1</w:t>
      </w:r>
      <w:r>
        <w:rPr>
          <w:rFonts w:ascii="Times New Roman" w:eastAsia="Times New Roman"/>
          <w:color w:val="auto"/>
          <w:spacing w:val="3"/>
          <w:sz w:val="24"/>
          <w:highlight w:val="none"/>
        </w:rPr>
        <w:t xml:space="preserve"> </w:t>
      </w:r>
      <w:r>
        <w:rPr>
          <w:color w:val="auto"/>
          <w:sz w:val="24"/>
          <w:highlight w:val="none"/>
        </w:rPr>
        <w:t xml:space="preserve">项规定的投标截止时间不足 </w:t>
      </w:r>
      <w:r>
        <w:rPr>
          <w:rFonts w:ascii="Times New Roman" w:eastAsia="Times New Roman"/>
          <w:color w:val="auto"/>
          <w:sz w:val="24"/>
          <w:highlight w:val="none"/>
        </w:rPr>
        <w:t>15</w:t>
      </w:r>
      <w:r>
        <w:rPr>
          <w:rFonts w:ascii="Times New Roman" w:eastAsia="Times New Roman"/>
          <w:color w:val="auto"/>
          <w:spacing w:val="7"/>
          <w:sz w:val="24"/>
          <w:highlight w:val="none"/>
        </w:rPr>
        <w:t xml:space="preserve"> </w:t>
      </w:r>
      <w:r>
        <w:rPr>
          <w:color w:val="auto"/>
          <w:spacing w:val="-2"/>
          <w:sz w:val="24"/>
          <w:highlight w:val="none"/>
        </w:rPr>
        <w:t>日的，并且澄清</w:t>
      </w:r>
      <w:r>
        <w:rPr>
          <w:color w:val="auto"/>
          <w:sz w:val="24"/>
          <w:highlight w:val="none"/>
        </w:rPr>
        <w:t>内容可能影响投标文件编制的，将相应延长投标截止时间。</w:t>
      </w:r>
    </w:p>
    <w:p>
      <w:pPr>
        <w:pStyle w:val="39"/>
        <w:numPr>
          <w:ilvl w:val="2"/>
          <w:numId w:val="17"/>
        </w:numPr>
        <w:tabs>
          <w:tab w:val="left" w:pos="1441"/>
        </w:tabs>
        <w:spacing w:line="328" w:lineRule="auto"/>
        <w:ind w:right="654" w:firstLine="480"/>
        <w:jc w:val="both"/>
        <w:rPr>
          <w:color w:val="auto"/>
          <w:sz w:val="24"/>
          <w:highlight w:val="none"/>
        </w:rPr>
      </w:pPr>
      <w:r>
        <w:rPr>
          <w:color w:val="auto"/>
          <w:sz w:val="24"/>
          <w:highlight w:val="none"/>
        </w:rPr>
        <w:t>投标人在收到澄清后，按投标人须知前附表规定的时间和形式确认已收到该澄清。</w:t>
      </w:r>
    </w:p>
    <w:p>
      <w:pPr>
        <w:pStyle w:val="39"/>
        <w:numPr>
          <w:ilvl w:val="2"/>
          <w:numId w:val="17"/>
        </w:numPr>
        <w:tabs>
          <w:tab w:val="left" w:pos="1441"/>
        </w:tabs>
        <w:spacing w:line="305" w:lineRule="exact"/>
        <w:ind w:left="1440"/>
        <w:jc w:val="both"/>
        <w:rPr>
          <w:color w:val="auto"/>
          <w:sz w:val="24"/>
          <w:highlight w:val="none"/>
        </w:rPr>
      </w:pPr>
      <w:r>
        <w:rPr>
          <w:color w:val="auto"/>
          <w:sz w:val="24"/>
          <w:highlight w:val="none"/>
        </w:rPr>
        <w:t>除非招标人认为确有必要答复，否则，招标人有权拒绝回复投标人在本章第</w:t>
      </w:r>
    </w:p>
    <w:p>
      <w:pPr>
        <w:pStyle w:val="10"/>
        <w:spacing w:before="105"/>
        <w:ind w:left="418"/>
        <w:jc w:val="both"/>
        <w:rPr>
          <w:color w:val="auto"/>
          <w:highlight w:val="none"/>
        </w:rPr>
      </w:pPr>
      <w:r>
        <w:rPr>
          <w:rFonts w:ascii="Times New Roman" w:eastAsia="Times New Roman"/>
          <w:color w:val="auto"/>
          <w:highlight w:val="none"/>
        </w:rPr>
        <w:t xml:space="preserve">2.2.1 </w:t>
      </w:r>
      <w:r>
        <w:rPr>
          <w:color w:val="auto"/>
          <w:highlight w:val="none"/>
        </w:rPr>
        <w:t>项规定的时间后的任何澄清要求。</w:t>
      </w:r>
    </w:p>
    <w:p>
      <w:pPr>
        <w:pStyle w:val="10"/>
        <w:spacing w:before="12"/>
        <w:rPr>
          <w:color w:val="auto"/>
          <w:sz w:val="20"/>
          <w:highlight w:val="none"/>
        </w:rPr>
      </w:pPr>
    </w:p>
    <w:p>
      <w:pPr>
        <w:pStyle w:val="39"/>
        <w:numPr>
          <w:ilvl w:val="1"/>
          <w:numId w:val="17"/>
        </w:numPr>
        <w:tabs>
          <w:tab w:val="left" w:pos="779"/>
        </w:tabs>
        <w:ind w:hanging="361"/>
        <w:jc w:val="both"/>
        <w:rPr>
          <w:b/>
          <w:color w:val="auto"/>
          <w:sz w:val="24"/>
          <w:highlight w:val="none"/>
        </w:rPr>
      </w:pPr>
      <w:bookmarkStart w:id="43" w:name="2.3招标文件的修改_"/>
      <w:bookmarkEnd w:id="43"/>
      <w:bookmarkStart w:id="44" w:name="_bookmark21"/>
      <w:bookmarkEnd w:id="44"/>
      <w:r>
        <w:rPr>
          <w:b/>
          <w:color w:val="auto"/>
          <w:sz w:val="24"/>
          <w:highlight w:val="none"/>
        </w:rPr>
        <w:t>招标文件的修改</w:t>
      </w:r>
    </w:p>
    <w:p>
      <w:pPr>
        <w:pStyle w:val="10"/>
        <w:rPr>
          <w:b/>
          <w:color w:val="auto"/>
          <w:sz w:val="21"/>
          <w:highlight w:val="none"/>
        </w:rPr>
      </w:pPr>
    </w:p>
    <w:p>
      <w:pPr>
        <w:pStyle w:val="39"/>
        <w:numPr>
          <w:ilvl w:val="2"/>
          <w:numId w:val="17"/>
        </w:numPr>
        <w:tabs>
          <w:tab w:val="left" w:pos="1499"/>
        </w:tabs>
        <w:spacing w:line="328" w:lineRule="auto"/>
        <w:ind w:right="654" w:firstLine="480"/>
        <w:jc w:val="both"/>
        <w:rPr>
          <w:color w:val="auto"/>
          <w:sz w:val="24"/>
          <w:highlight w:val="none"/>
        </w:rPr>
      </w:pPr>
      <w:r>
        <w:rPr>
          <w:color w:val="auto"/>
          <w:spacing w:val="-1"/>
          <w:sz w:val="24"/>
          <w:highlight w:val="none"/>
        </w:rPr>
        <w:t>招标人以投标人须知前附表规定的形式修改招标文件。修改招标文件的时间</w:t>
      </w:r>
      <w:r>
        <w:rPr>
          <w:color w:val="auto"/>
          <w:spacing w:val="-12"/>
          <w:sz w:val="24"/>
          <w:highlight w:val="none"/>
        </w:rPr>
        <w:t xml:space="preserve">距本章第 </w:t>
      </w:r>
      <w:r>
        <w:rPr>
          <w:rFonts w:ascii="Times New Roman" w:eastAsia="Times New Roman"/>
          <w:color w:val="auto"/>
          <w:sz w:val="24"/>
          <w:highlight w:val="none"/>
        </w:rPr>
        <w:t>4.2.1</w:t>
      </w:r>
      <w:r>
        <w:rPr>
          <w:rFonts w:ascii="Times New Roman" w:eastAsia="Times New Roman"/>
          <w:color w:val="auto"/>
          <w:spacing w:val="4"/>
          <w:sz w:val="24"/>
          <w:highlight w:val="none"/>
        </w:rPr>
        <w:t xml:space="preserve"> </w:t>
      </w:r>
      <w:r>
        <w:rPr>
          <w:color w:val="auto"/>
          <w:sz w:val="24"/>
          <w:highlight w:val="none"/>
        </w:rPr>
        <w:t xml:space="preserve">项规定的投标截止时间不足 </w:t>
      </w:r>
      <w:r>
        <w:rPr>
          <w:rFonts w:ascii="Times New Roman" w:eastAsia="Times New Roman"/>
          <w:color w:val="auto"/>
          <w:sz w:val="24"/>
          <w:highlight w:val="none"/>
        </w:rPr>
        <w:t>15</w:t>
      </w:r>
      <w:r>
        <w:rPr>
          <w:rFonts w:ascii="Times New Roman" w:eastAsia="Times New Roman"/>
          <w:color w:val="auto"/>
          <w:spacing w:val="8"/>
          <w:sz w:val="24"/>
          <w:highlight w:val="none"/>
        </w:rPr>
        <w:t xml:space="preserve"> </w:t>
      </w:r>
      <w:r>
        <w:rPr>
          <w:color w:val="auto"/>
          <w:spacing w:val="-1"/>
          <w:sz w:val="24"/>
          <w:highlight w:val="none"/>
        </w:rPr>
        <w:t>日的，并且修改内容可能影响投标文件</w:t>
      </w:r>
      <w:r>
        <w:rPr>
          <w:color w:val="auto"/>
          <w:sz w:val="24"/>
          <w:highlight w:val="none"/>
        </w:rPr>
        <w:t>编制的，将相应延长投标截止时间。</w:t>
      </w:r>
    </w:p>
    <w:p>
      <w:pPr>
        <w:pStyle w:val="39"/>
        <w:numPr>
          <w:ilvl w:val="2"/>
          <w:numId w:val="17"/>
        </w:numPr>
        <w:tabs>
          <w:tab w:val="left" w:pos="1441"/>
        </w:tabs>
        <w:spacing w:line="328" w:lineRule="auto"/>
        <w:ind w:right="654" w:firstLine="480"/>
        <w:jc w:val="both"/>
        <w:rPr>
          <w:color w:val="auto"/>
          <w:sz w:val="24"/>
          <w:highlight w:val="none"/>
        </w:rPr>
      </w:pPr>
      <w:r>
        <w:rPr>
          <w:color w:val="auto"/>
          <w:sz w:val="24"/>
          <w:highlight w:val="none"/>
        </w:rPr>
        <w:t>投标人收到修改内容后，按投标人须知前附表规定的时间和形式确认已收到该修改。</w:t>
      </w:r>
    </w:p>
    <w:p>
      <w:pPr>
        <w:pStyle w:val="39"/>
        <w:numPr>
          <w:ilvl w:val="1"/>
          <w:numId w:val="17"/>
        </w:numPr>
        <w:tabs>
          <w:tab w:val="left" w:pos="779"/>
        </w:tabs>
        <w:spacing w:line="305" w:lineRule="exact"/>
        <w:ind w:hanging="361"/>
        <w:jc w:val="both"/>
        <w:rPr>
          <w:b/>
          <w:color w:val="auto"/>
          <w:sz w:val="24"/>
          <w:highlight w:val="none"/>
        </w:rPr>
      </w:pPr>
      <w:r>
        <w:rPr>
          <w:b/>
          <w:color w:val="auto"/>
          <w:sz w:val="24"/>
          <w:highlight w:val="none"/>
        </w:rPr>
        <w:t>招标文件的异议</w:t>
      </w:r>
    </w:p>
    <w:p>
      <w:pPr>
        <w:pStyle w:val="10"/>
        <w:spacing w:before="109"/>
        <w:ind w:left="778"/>
        <w:jc w:val="both"/>
        <w:rPr>
          <w:color w:val="auto"/>
          <w:highlight w:val="none"/>
        </w:rPr>
      </w:pPr>
      <w:r>
        <w:rPr>
          <w:color w:val="auto"/>
          <w:highlight w:val="none"/>
        </w:rPr>
        <w:t xml:space="preserve">投标人或者其他利害关系人对招标文件有异议的，应当在投标截止时间 </w:t>
      </w:r>
      <w:r>
        <w:rPr>
          <w:rFonts w:ascii="Times New Roman" w:eastAsia="Times New Roman"/>
          <w:color w:val="auto"/>
          <w:highlight w:val="none"/>
        </w:rPr>
        <w:t xml:space="preserve">10 </w:t>
      </w:r>
      <w:r>
        <w:rPr>
          <w:color w:val="auto"/>
          <w:highlight w:val="none"/>
        </w:rPr>
        <w:t>日前以书</w:t>
      </w:r>
    </w:p>
    <w:p>
      <w:pPr>
        <w:pStyle w:val="10"/>
        <w:spacing w:before="112" w:line="328" w:lineRule="auto"/>
        <w:ind w:left="418" w:right="654"/>
        <w:jc w:val="both"/>
        <w:rPr>
          <w:color w:val="auto"/>
          <w:sz w:val="22"/>
          <w:highlight w:val="none"/>
        </w:rPr>
      </w:pPr>
      <w:r>
        <w:rPr>
          <w:color w:val="auto"/>
          <w:spacing w:val="-9"/>
          <w:highlight w:val="none"/>
        </w:rPr>
        <w:t xml:space="preserve">面形式提出。招标人将在收到异议之日起 </w:t>
      </w:r>
      <w:r>
        <w:rPr>
          <w:rFonts w:ascii="Times New Roman" w:eastAsia="Times New Roman"/>
          <w:color w:val="auto"/>
          <w:highlight w:val="none"/>
        </w:rPr>
        <w:t xml:space="preserve">3 </w:t>
      </w:r>
      <w:r>
        <w:rPr>
          <w:color w:val="auto"/>
          <w:spacing w:val="-8"/>
          <w:highlight w:val="none"/>
        </w:rPr>
        <w:t>日内作出答复；作出答复前，将暂停招标投</w:t>
      </w:r>
      <w:r>
        <w:rPr>
          <w:color w:val="auto"/>
          <w:highlight w:val="none"/>
        </w:rPr>
        <w:t>标活动。</w:t>
      </w:r>
    </w:p>
    <w:p>
      <w:pPr>
        <w:pStyle w:val="39"/>
        <w:numPr>
          <w:ilvl w:val="0"/>
          <w:numId w:val="17"/>
        </w:numPr>
        <w:tabs>
          <w:tab w:val="left" w:pos="844"/>
        </w:tabs>
        <w:ind w:left="843" w:hanging="426"/>
        <w:jc w:val="both"/>
        <w:rPr>
          <w:rFonts w:ascii="Arial" w:eastAsia="Arial"/>
          <w:b/>
          <w:color w:val="auto"/>
          <w:sz w:val="32"/>
          <w:highlight w:val="none"/>
        </w:rPr>
      </w:pPr>
      <w:bookmarkStart w:id="45" w:name="3._投标文件"/>
      <w:bookmarkEnd w:id="45"/>
      <w:bookmarkStart w:id="46" w:name="_bookmark22"/>
      <w:bookmarkEnd w:id="46"/>
      <w:r>
        <w:rPr>
          <w:rFonts w:hint="eastAsia" w:ascii="黑体" w:eastAsia="黑体"/>
          <w:b/>
          <w:color w:val="auto"/>
          <w:sz w:val="32"/>
          <w:highlight w:val="none"/>
        </w:rPr>
        <w:t>投标文件</w:t>
      </w:r>
    </w:p>
    <w:p>
      <w:pPr>
        <w:pStyle w:val="10"/>
        <w:spacing w:before="3"/>
        <w:rPr>
          <w:rFonts w:ascii="黑体"/>
          <w:b/>
          <w:color w:val="auto"/>
          <w:sz w:val="27"/>
          <w:highlight w:val="none"/>
        </w:rPr>
      </w:pPr>
    </w:p>
    <w:p>
      <w:pPr>
        <w:pStyle w:val="39"/>
        <w:numPr>
          <w:ilvl w:val="1"/>
          <w:numId w:val="17"/>
        </w:numPr>
        <w:tabs>
          <w:tab w:val="left" w:pos="839"/>
        </w:tabs>
        <w:spacing w:before="1"/>
        <w:ind w:left="838" w:hanging="421"/>
        <w:jc w:val="both"/>
        <w:rPr>
          <w:b/>
          <w:color w:val="auto"/>
          <w:sz w:val="26"/>
          <w:highlight w:val="none"/>
        </w:rPr>
      </w:pPr>
      <w:bookmarkStart w:id="47" w:name="_bookmark23"/>
      <w:bookmarkEnd w:id="47"/>
      <w:bookmarkStart w:id="48" w:name="3.1_投标文件的组成"/>
      <w:bookmarkEnd w:id="48"/>
      <w:r>
        <w:rPr>
          <w:b/>
          <w:color w:val="auto"/>
          <w:sz w:val="24"/>
          <w:highlight w:val="none"/>
        </w:rPr>
        <w:t>投标文件的组成</w:t>
      </w:r>
    </w:p>
    <w:p>
      <w:pPr>
        <w:pStyle w:val="10"/>
        <w:spacing w:before="9"/>
        <w:rPr>
          <w:b/>
          <w:color w:val="auto"/>
          <w:sz w:val="27"/>
          <w:highlight w:val="none"/>
        </w:rPr>
      </w:pPr>
    </w:p>
    <w:p>
      <w:pPr>
        <w:pStyle w:val="39"/>
        <w:numPr>
          <w:ilvl w:val="2"/>
          <w:numId w:val="17"/>
        </w:numPr>
        <w:tabs>
          <w:tab w:val="left" w:pos="1499"/>
        </w:tabs>
        <w:ind w:left="1498" w:hanging="601"/>
        <w:rPr>
          <w:color w:val="auto"/>
          <w:sz w:val="24"/>
          <w:highlight w:val="none"/>
        </w:rPr>
      </w:pPr>
      <w:r>
        <w:rPr>
          <w:color w:val="auto"/>
          <w:sz w:val="24"/>
          <w:highlight w:val="none"/>
        </w:rPr>
        <w:t>投标文件应包括下列内容：</w:t>
      </w:r>
    </w:p>
    <w:p>
      <w:pPr>
        <w:pStyle w:val="39"/>
        <w:numPr>
          <w:ilvl w:val="0"/>
          <w:numId w:val="21"/>
        </w:numPr>
        <w:tabs>
          <w:tab w:val="left" w:pos="1500"/>
        </w:tabs>
        <w:spacing w:before="113"/>
        <w:ind w:hanging="602"/>
        <w:rPr>
          <w:color w:val="auto"/>
          <w:sz w:val="24"/>
          <w:highlight w:val="none"/>
        </w:rPr>
      </w:pPr>
      <w:r>
        <w:rPr>
          <w:color w:val="auto"/>
          <w:sz w:val="24"/>
          <w:highlight w:val="none"/>
        </w:rPr>
        <w:t>投标函及投标函附录；</w:t>
      </w:r>
    </w:p>
    <w:p>
      <w:pPr>
        <w:pStyle w:val="39"/>
        <w:numPr>
          <w:ilvl w:val="0"/>
          <w:numId w:val="21"/>
        </w:numPr>
        <w:tabs>
          <w:tab w:val="left" w:pos="1500"/>
        </w:tabs>
        <w:spacing w:before="112"/>
        <w:ind w:hanging="602"/>
        <w:rPr>
          <w:color w:val="auto"/>
          <w:sz w:val="24"/>
          <w:highlight w:val="none"/>
        </w:rPr>
      </w:pPr>
      <w:r>
        <w:rPr>
          <w:color w:val="auto"/>
          <w:sz w:val="24"/>
          <w:highlight w:val="none"/>
        </w:rPr>
        <w:t>法定代表人身份证明或附有法定代表人身份证明的授权委托书；</w:t>
      </w:r>
    </w:p>
    <w:p>
      <w:pPr>
        <w:pStyle w:val="39"/>
        <w:numPr>
          <w:ilvl w:val="0"/>
          <w:numId w:val="21"/>
        </w:numPr>
        <w:tabs>
          <w:tab w:val="left" w:pos="1500"/>
        </w:tabs>
        <w:spacing w:before="113"/>
        <w:ind w:hanging="602"/>
        <w:rPr>
          <w:color w:val="auto"/>
          <w:sz w:val="24"/>
          <w:highlight w:val="none"/>
        </w:rPr>
      </w:pPr>
      <w:r>
        <w:rPr>
          <w:color w:val="auto"/>
          <w:sz w:val="24"/>
          <w:highlight w:val="none"/>
        </w:rPr>
        <w:t>联合体协议书；</w:t>
      </w:r>
    </w:p>
    <w:p>
      <w:pPr>
        <w:pStyle w:val="39"/>
        <w:numPr>
          <w:ilvl w:val="0"/>
          <w:numId w:val="21"/>
        </w:numPr>
        <w:tabs>
          <w:tab w:val="left" w:pos="1500"/>
        </w:tabs>
        <w:spacing w:before="112"/>
        <w:ind w:hanging="602"/>
        <w:rPr>
          <w:color w:val="auto"/>
          <w:sz w:val="24"/>
          <w:highlight w:val="none"/>
        </w:rPr>
      </w:pPr>
      <w:r>
        <w:rPr>
          <w:color w:val="auto"/>
          <w:sz w:val="24"/>
          <w:highlight w:val="none"/>
        </w:rPr>
        <w:t>投标保证金；</w:t>
      </w:r>
    </w:p>
    <w:p>
      <w:pPr>
        <w:pStyle w:val="39"/>
        <w:numPr>
          <w:ilvl w:val="0"/>
          <w:numId w:val="21"/>
        </w:numPr>
        <w:tabs>
          <w:tab w:val="left" w:pos="1500"/>
        </w:tabs>
        <w:spacing w:before="57"/>
        <w:ind w:hanging="602"/>
        <w:rPr>
          <w:color w:val="auto"/>
          <w:sz w:val="24"/>
          <w:highlight w:val="none"/>
        </w:rPr>
      </w:pPr>
      <w:r>
        <w:rPr>
          <w:color w:val="auto"/>
          <w:sz w:val="24"/>
          <w:highlight w:val="none"/>
        </w:rPr>
        <w:t>已标价工程量清单；</w:t>
      </w:r>
    </w:p>
    <w:p>
      <w:pPr>
        <w:pStyle w:val="39"/>
        <w:numPr>
          <w:ilvl w:val="0"/>
          <w:numId w:val="21"/>
        </w:numPr>
        <w:tabs>
          <w:tab w:val="left" w:pos="1500"/>
        </w:tabs>
        <w:spacing w:before="113"/>
        <w:ind w:hanging="602"/>
        <w:rPr>
          <w:color w:val="auto"/>
          <w:sz w:val="24"/>
          <w:highlight w:val="none"/>
        </w:rPr>
      </w:pPr>
      <w:r>
        <w:rPr>
          <w:color w:val="auto"/>
          <w:sz w:val="24"/>
          <w:highlight w:val="none"/>
        </w:rPr>
        <w:t>施工组织设计；</w:t>
      </w:r>
    </w:p>
    <w:p>
      <w:pPr>
        <w:pStyle w:val="39"/>
        <w:numPr>
          <w:ilvl w:val="0"/>
          <w:numId w:val="21"/>
        </w:numPr>
        <w:tabs>
          <w:tab w:val="left" w:pos="1500"/>
        </w:tabs>
        <w:spacing w:before="112"/>
        <w:ind w:hanging="602"/>
        <w:rPr>
          <w:color w:val="auto"/>
          <w:sz w:val="24"/>
          <w:highlight w:val="none"/>
        </w:rPr>
      </w:pPr>
      <w:r>
        <w:rPr>
          <w:color w:val="auto"/>
          <w:sz w:val="24"/>
          <w:highlight w:val="none"/>
        </w:rPr>
        <w:t>项目管理机构；</w:t>
      </w:r>
    </w:p>
    <w:p>
      <w:pPr>
        <w:pStyle w:val="39"/>
        <w:numPr>
          <w:ilvl w:val="0"/>
          <w:numId w:val="21"/>
        </w:numPr>
        <w:tabs>
          <w:tab w:val="left" w:pos="1500"/>
        </w:tabs>
        <w:spacing w:before="113"/>
        <w:ind w:hanging="602"/>
        <w:rPr>
          <w:color w:val="auto"/>
          <w:sz w:val="24"/>
          <w:highlight w:val="none"/>
        </w:rPr>
      </w:pPr>
      <w:r>
        <w:rPr>
          <w:color w:val="auto"/>
          <w:sz w:val="24"/>
          <w:highlight w:val="none"/>
        </w:rPr>
        <w:t>拟分包项目情况表；</w:t>
      </w:r>
    </w:p>
    <w:p>
      <w:pPr>
        <w:pStyle w:val="39"/>
        <w:numPr>
          <w:ilvl w:val="0"/>
          <w:numId w:val="21"/>
        </w:numPr>
        <w:tabs>
          <w:tab w:val="left" w:pos="1500"/>
        </w:tabs>
        <w:spacing w:before="112"/>
        <w:ind w:hanging="602"/>
        <w:rPr>
          <w:color w:val="auto"/>
          <w:sz w:val="24"/>
          <w:highlight w:val="none"/>
        </w:rPr>
      </w:pPr>
      <w:r>
        <w:rPr>
          <w:color w:val="auto"/>
          <w:sz w:val="24"/>
          <w:highlight w:val="none"/>
        </w:rPr>
        <w:t>资格审查资料；</w:t>
      </w:r>
    </w:p>
    <w:p>
      <w:pPr>
        <w:pStyle w:val="39"/>
        <w:numPr>
          <w:ilvl w:val="0"/>
          <w:numId w:val="21"/>
        </w:numPr>
        <w:tabs>
          <w:tab w:val="left" w:pos="1620"/>
        </w:tabs>
        <w:spacing w:before="113"/>
        <w:ind w:left="1619" w:hanging="722"/>
        <w:rPr>
          <w:color w:val="auto"/>
          <w:sz w:val="24"/>
          <w:highlight w:val="none"/>
        </w:rPr>
      </w:pPr>
      <w:r>
        <w:rPr>
          <w:color w:val="auto"/>
          <w:sz w:val="24"/>
          <w:highlight w:val="none"/>
        </w:rPr>
        <w:t>原件的复印件；</w:t>
      </w:r>
    </w:p>
    <w:p>
      <w:pPr>
        <w:pStyle w:val="39"/>
        <w:numPr>
          <w:ilvl w:val="0"/>
          <w:numId w:val="21"/>
        </w:numPr>
        <w:tabs>
          <w:tab w:val="left" w:pos="1610"/>
        </w:tabs>
        <w:spacing w:before="112"/>
        <w:ind w:left="1609" w:hanging="712"/>
        <w:rPr>
          <w:color w:val="auto"/>
          <w:sz w:val="24"/>
          <w:highlight w:val="none"/>
        </w:rPr>
      </w:pPr>
      <w:r>
        <w:rPr>
          <w:color w:val="auto"/>
          <w:sz w:val="24"/>
          <w:highlight w:val="none"/>
        </w:rPr>
        <w:t>投标人须知前附表规定的其他材料。</w:t>
      </w:r>
    </w:p>
    <w:p>
      <w:pPr>
        <w:pStyle w:val="39"/>
        <w:numPr>
          <w:ilvl w:val="2"/>
          <w:numId w:val="17"/>
        </w:numPr>
        <w:tabs>
          <w:tab w:val="left" w:pos="1499"/>
        </w:tabs>
        <w:spacing w:before="96" w:line="312" w:lineRule="auto"/>
        <w:ind w:right="654" w:firstLine="480"/>
        <w:rPr>
          <w:color w:val="auto"/>
          <w:sz w:val="24"/>
          <w:highlight w:val="none"/>
        </w:rPr>
      </w:pPr>
      <w:r>
        <w:rPr>
          <w:color w:val="auto"/>
          <w:spacing w:val="-1"/>
          <w:sz w:val="24"/>
          <w:highlight w:val="none"/>
        </w:rPr>
        <w:t xml:space="preserve">投标人须知前附表规定不接受联合体投标的，或投标人没有组成联合体的， </w:t>
      </w:r>
      <w:r>
        <w:rPr>
          <w:color w:val="auto"/>
          <w:spacing w:val="-6"/>
          <w:sz w:val="24"/>
          <w:highlight w:val="none"/>
        </w:rPr>
        <w:t xml:space="preserve">投标文件不包括本章第 </w:t>
      </w:r>
      <w:r>
        <w:rPr>
          <w:rFonts w:ascii="Times New Roman" w:eastAsia="Times New Roman"/>
          <w:color w:val="auto"/>
          <w:sz w:val="24"/>
          <w:highlight w:val="none"/>
        </w:rPr>
        <w:t>3.1.1</w:t>
      </w:r>
      <w:r>
        <w:rPr>
          <w:color w:val="auto"/>
          <w:sz w:val="24"/>
          <w:highlight w:val="none"/>
        </w:rPr>
        <w:t>（</w:t>
      </w:r>
      <w:r>
        <w:rPr>
          <w:rFonts w:ascii="Times New Roman" w:eastAsia="Times New Roman"/>
          <w:color w:val="auto"/>
          <w:sz w:val="24"/>
          <w:highlight w:val="none"/>
        </w:rPr>
        <w:t>3</w:t>
      </w:r>
      <w:r>
        <w:rPr>
          <w:color w:val="auto"/>
          <w:sz w:val="24"/>
          <w:highlight w:val="none"/>
        </w:rPr>
        <w:t>）目所指的联合体协议书。</w:t>
      </w:r>
    </w:p>
    <w:p>
      <w:pPr>
        <w:pStyle w:val="39"/>
        <w:numPr>
          <w:ilvl w:val="1"/>
          <w:numId w:val="17"/>
        </w:numPr>
        <w:tabs>
          <w:tab w:val="left" w:pos="839"/>
        </w:tabs>
        <w:spacing w:before="155"/>
        <w:ind w:left="838" w:hanging="421"/>
        <w:rPr>
          <w:b/>
          <w:color w:val="auto"/>
          <w:sz w:val="24"/>
          <w:highlight w:val="none"/>
        </w:rPr>
      </w:pPr>
      <w:bookmarkStart w:id="49" w:name="_bookmark24"/>
      <w:bookmarkEnd w:id="49"/>
      <w:bookmarkStart w:id="50" w:name="3.2_投标报价"/>
      <w:bookmarkEnd w:id="50"/>
      <w:r>
        <w:rPr>
          <w:b/>
          <w:color w:val="auto"/>
          <w:sz w:val="24"/>
          <w:highlight w:val="none"/>
        </w:rPr>
        <w:t>投标报价</w:t>
      </w:r>
    </w:p>
    <w:p>
      <w:pPr>
        <w:pStyle w:val="10"/>
        <w:spacing w:before="6"/>
        <w:rPr>
          <w:b/>
          <w:color w:val="auto"/>
          <w:sz w:val="19"/>
          <w:highlight w:val="none"/>
        </w:rPr>
      </w:pPr>
    </w:p>
    <w:p>
      <w:pPr>
        <w:pStyle w:val="39"/>
        <w:numPr>
          <w:ilvl w:val="2"/>
          <w:numId w:val="17"/>
        </w:numPr>
        <w:tabs>
          <w:tab w:val="left" w:pos="1499"/>
        </w:tabs>
        <w:ind w:left="1498" w:hanging="601"/>
        <w:rPr>
          <w:color w:val="auto"/>
          <w:sz w:val="24"/>
          <w:highlight w:val="none"/>
        </w:rPr>
      </w:pPr>
      <w:r>
        <w:rPr>
          <w:color w:val="auto"/>
          <w:spacing w:val="-9"/>
          <w:sz w:val="24"/>
          <w:highlight w:val="none"/>
        </w:rPr>
        <w:t xml:space="preserve">投标人应按第 </w:t>
      </w:r>
      <w:r>
        <w:rPr>
          <w:rFonts w:ascii="Times New Roman" w:hAnsi="Times New Roman" w:eastAsia="Times New Roman"/>
          <w:color w:val="auto"/>
          <w:sz w:val="24"/>
          <w:highlight w:val="none"/>
        </w:rPr>
        <w:t xml:space="preserve">5 </w:t>
      </w:r>
      <w:r>
        <w:rPr>
          <w:color w:val="auto"/>
          <w:sz w:val="24"/>
          <w:highlight w:val="none"/>
        </w:rPr>
        <w:t>章</w:t>
      </w:r>
      <w:r>
        <w:rPr>
          <w:rFonts w:ascii="Times New Roman" w:hAnsi="Times New Roman" w:eastAsia="Times New Roman"/>
          <w:color w:val="auto"/>
          <w:sz w:val="24"/>
          <w:highlight w:val="none"/>
        </w:rPr>
        <w:t>“</w:t>
      </w:r>
      <w:r>
        <w:rPr>
          <w:color w:val="auto"/>
          <w:sz w:val="24"/>
          <w:highlight w:val="none"/>
        </w:rPr>
        <w:t>工程量清单</w:t>
      </w:r>
      <w:r>
        <w:rPr>
          <w:rFonts w:ascii="Times New Roman" w:hAnsi="Times New Roman" w:eastAsia="Times New Roman"/>
          <w:color w:val="auto"/>
          <w:sz w:val="24"/>
          <w:highlight w:val="none"/>
        </w:rPr>
        <w:t>”</w:t>
      </w:r>
      <w:r>
        <w:rPr>
          <w:color w:val="auto"/>
          <w:sz w:val="24"/>
          <w:highlight w:val="none"/>
        </w:rPr>
        <w:t>的要求填写相应表格。</w:t>
      </w:r>
    </w:p>
    <w:p>
      <w:pPr>
        <w:pStyle w:val="39"/>
        <w:numPr>
          <w:ilvl w:val="2"/>
          <w:numId w:val="17"/>
        </w:numPr>
        <w:tabs>
          <w:tab w:val="left" w:pos="1499"/>
        </w:tabs>
        <w:spacing w:before="94" w:line="312" w:lineRule="auto"/>
        <w:ind w:right="654" w:firstLine="480"/>
        <w:rPr>
          <w:color w:val="auto"/>
          <w:sz w:val="24"/>
          <w:highlight w:val="none"/>
        </w:rPr>
      </w:pPr>
      <w:r>
        <w:rPr>
          <w:color w:val="auto"/>
          <w:spacing w:val="-6"/>
          <w:sz w:val="24"/>
          <w:highlight w:val="none"/>
        </w:rPr>
        <w:t xml:space="preserve">投标人在投标截止时间前修改投标函中的投标总报价，应同时修改第 </w:t>
      </w:r>
      <w:r>
        <w:rPr>
          <w:rFonts w:ascii="Times New Roman" w:hAnsi="Times New Roman" w:eastAsia="Times New Roman"/>
          <w:color w:val="auto"/>
          <w:sz w:val="24"/>
          <w:highlight w:val="none"/>
        </w:rPr>
        <w:t>5</w:t>
      </w:r>
      <w:r>
        <w:rPr>
          <w:rFonts w:ascii="Times New Roman" w:hAnsi="Times New Roman" w:eastAsia="Times New Roman"/>
          <w:color w:val="auto"/>
          <w:spacing w:val="-1"/>
          <w:sz w:val="24"/>
          <w:highlight w:val="none"/>
        </w:rPr>
        <w:t xml:space="preserve"> </w:t>
      </w:r>
      <w:r>
        <w:rPr>
          <w:color w:val="auto"/>
          <w:sz w:val="24"/>
          <w:highlight w:val="none"/>
        </w:rPr>
        <w:t>章</w:t>
      </w:r>
      <w:r>
        <w:rPr>
          <w:rFonts w:ascii="Times New Roman" w:hAnsi="Times New Roman" w:eastAsia="Times New Roman"/>
          <w:color w:val="auto"/>
          <w:sz w:val="24"/>
          <w:highlight w:val="none"/>
        </w:rPr>
        <w:t>“</w:t>
      </w:r>
      <w:r>
        <w:rPr>
          <w:color w:val="auto"/>
          <w:spacing w:val="-16"/>
          <w:sz w:val="24"/>
          <w:highlight w:val="none"/>
        </w:rPr>
        <w:t>工</w:t>
      </w:r>
      <w:r>
        <w:rPr>
          <w:color w:val="auto"/>
          <w:sz w:val="24"/>
          <w:highlight w:val="none"/>
        </w:rPr>
        <w:t>程量清单</w:t>
      </w:r>
      <w:r>
        <w:rPr>
          <w:rFonts w:ascii="Times New Roman" w:hAnsi="Times New Roman" w:eastAsia="Times New Roman"/>
          <w:color w:val="auto"/>
          <w:sz w:val="24"/>
          <w:highlight w:val="none"/>
        </w:rPr>
        <w:t>”</w:t>
      </w:r>
      <w:r>
        <w:rPr>
          <w:color w:val="auto"/>
          <w:spacing w:val="-4"/>
          <w:sz w:val="24"/>
          <w:highlight w:val="none"/>
        </w:rPr>
        <w:t xml:space="preserve">中的相应报价。此修改须符合本章第 </w:t>
      </w:r>
      <w:r>
        <w:rPr>
          <w:rFonts w:ascii="Times New Roman" w:hAnsi="Times New Roman" w:eastAsia="Times New Roman"/>
          <w:color w:val="auto"/>
          <w:sz w:val="24"/>
          <w:highlight w:val="none"/>
        </w:rPr>
        <w:t xml:space="preserve">4.3 </w:t>
      </w:r>
      <w:r>
        <w:rPr>
          <w:color w:val="auto"/>
          <w:sz w:val="24"/>
          <w:highlight w:val="none"/>
        </w:rPr>
        <w:t>款的有关要求。</w:t>
      </w:r>
    </w:p>
    <w:p>
      <w:pPr>
        <w:pStyle w:val="39"/>
        <w:numPr>
          <w:ilvl w:val="1"/>
          <w:numId w:val="17"/>
        </w:numPr>
        <w:tabs>
          <w:tab w:val="left" w:pos="839"/>
        </w:tabs>
        <w:spacing w:before="155"/>
        <w:ind w:left="838" w:hanging="421"/>
        <w:rPr>
          <w:b/>
          <w:color w:val="auto"/>
          <w:sz w:val="24"/>
          <w:highlight w:val="none"/>
        </w:rPr>
      </w:pPr>
      <w:bookmarkStart w:id="51" w:name="_bookmark25"/>
      <w:bookmarkEnd w:id="51"/>
      <w:bookmarkStart w:id="52" w:name="3.3_投标有效期"/>
      <w:bookmarkEnd w:id="52"/>
      <w:r>
        <w:rPr>
          <w:b/>
          <w:color w:val="auto"/>
          <w:sz w:val="24"/>
          <w:highlight w:val="none"/>
        </w:rPr>
        <w:t>投标有效期</w:t>
      </w:r>
    </w:p>
    <w:p>
      <w:pPr>
        <w:pStyle w:val="10"/>
        <w:spacing w:before="6"/>
        <w:rPr>
          <w:b/>
          <w:color w:val="auto"/>
          <w:sz w:val="19"/>
          <w:highlight w:val="none"/>
        </w:rPr>
      </w:pPr>
    </w:p>
    <w:p>
      <w:pPr>
        <w:pStyle w:val="39"/>
        <w:numPr>
          <w:ilvl w:val="2"/>
          <w:numId w:val="17"/>
        </w:numPr>
        <w:tabs>
          <w:tab w:val="left" w:pos="1499"/>
        </w:tabs>
        <w:spacing w:line="312" w:lineRule="auto"/>
        <w:ind w:right="654" w:firstLine="480"/>
        <w:jc w:val="both"/>
        <w:rPr>
          <w:color w:val="auto"/>
          <w:sz w:val="24"/>
          <w:highlight w:val="none"/>
        </w:rPr>
      </w:pPr>
      <w:r>
        <w:rPr>
          <w:color w:val="auto"/>
          <w:spacing w:val="-1"/>
          <w:sz w:val="24"/>
          <w:highlight w:val="none"/>
        </w:rPr>
        <w:t>在投标人须知前附表规定的投标有效期内，投标人不得要求撤销或修改其投</w:t>
      </w:r>
      <w:r>
        <w:rPr>
          <w:color w:val="auto"/>
          <w:sz w:val="24"/>
          <w:highlight w:val="none"/>
        </w:rPr>
        <w:t>标文件。</w:t>
      </w:r>
    </w:p>
    <w:p>
      <w:pPr>
        <w:pStyle w:val="39"/>
        <w:numPr>
          <w:ilvl w:val="2"/>
          <w:numId w:val="17"/>
        </w:numPr>
        <w:tabs>
          <w:tab w:val="left" w:pos="1499"/>
        </w:tabs>
        <w:spacing w:line="312" w:lineRule="auto"/>
        <w:ind w:right="654" w:firstLine="480"/>
        <w:jc w:val="both"/>
        <w:rPr>
          <w:color w:val="auto"/>
          <w:sz w:val="24"/>
          <w:highlight w:val="none"/>
        </w:rPr>
      </w:pPr>
      <w:r>
        <w:rPr>
          <w:color w:val="auto"/>
          <w:spacing w:val="-1"/>
          <w:sz w:val="24"/>
          <w:highlight w:val="none"/>
        </w:rPr>
        <w:t>出现特殊情况需要延长投标有效期的，招标人以书面形式通知所有投标人延</w:t>
      </w:r>
      <w:r>
        <w:rPr>
          <w:color w:val="auto"/>
          <w:spacing w:val="-9"/>
          <w:sz w:val="24"/>
          <w:highlight w:val="none"/>
        </w:rPr>
        <w:t>长投标有效期。投标人同意延长的，应相应延长其投标保证金的有效期，但不得要求或</w:t>
      </w:r>
      <w:r>
        <w:rPr>
          <w:color w:val="auto"/>
          <w:spacing w:val="-7"/>
          <w:sz w:val="24"/>
          <w:highlight w:val="none"/>
        </w:rPr>
        <w:t>被允许修改或撤销其投标文件；投标人拒绝延长的，其投标失效，但投标人有权收回其</w:t>
      </w:r>
      <w:r>
        <w:rPr>
          <w:color w:val="auto"/>
          <w:sz w:val="24"/>
          <w:highlight w:val="none"/>
        </w:rPr>
        <w:t>投标保证金。</w:t>
      </w:r>
    </w:p>
    <w:p>
      <w:pPr>
        <w:pStyle w:val="39"/>
        <w:numPr>
          <w:ilvl w:val="1"/>
          <w:numId w:val="17"/>
        </w:numPr>
        <w:tabs>
          <w:tab w:val="left" w:pos="839"/>
        </w:tabs>
        <w:spacing w:before="158"/>
        <w:ind w:left="838" w:hanging="421"/>
        <w:jc w:val="both"/>
        <w:rPr>
          <w:b/>
          <w:color w:val="auto"/>
          <w:sz w:val="24"/>
          <w:highlight w:val="none"/>
        </w:rPr>
      </w:pPr>
      <w:bookmarkStart w:id="53" w:name="_bookmark26"/>
      <w:bookmarkEnd w:id="53"/>
      <w:bookmarkStart w:id="54" w:name="3.4_投标保证金"/>
      <w:bookmarkEnd w:id="54"/>
      <w:r>
        <w:rPr>
          <w:b/>
          <w:color w:val="auto"/>
          <w:sz w:val="24"/>
          <w:highlight w:val="none"/>
        </w:rPr>
        <w:t>投标保证金</w:t>
      </w:r>
    </w:p>
    <w:p>
      <w:pPr>
        <w:pStyle w:val="10"/>
        <w:spacing w:before="3"/>
        <w:rPr>
          <w:b/>
          <w:color w:val="auto"/>
          <w:sz w:val="19"/>
          <w:highlight w:val="none"/>
        </w:rPr>
      </w:pPr>
    </w:p>
    <w:p>
      <w:pPr>
        <w:pStyle w:val="39"/>
        <w:numPr>
          <w:ilvl w:val="2"/>
          <w:numId w:val="17"/>
        </w:numPr>
        <w:tabs>
          <w:tab w:val="left" w:pos="1499"/>
        </w:tabs>
        <w:spacing w:line="312" w:lineRule="auto"/>
        <w:ind w:right="654" w:firstLine="480"/>
        <w:jc w:val="both"/>
        <w:rPr>
          <w:color w:val="auto"/>
          <w:sz w:val="24"/>
          <w:highlight w:val="none"/>
        </w:rPr>
      </w:pPr>
      <w:r>
        <w:rPr>
          <w:color w:val="auto"/>
          <w:spacing w:val="-1"/>
          <w:sz w:val="24"/>
          <w:highlight w:val="none"/>
        </w:rPr>
        <w:t>投标人在递交投标文件的同时，应按投标人须知前附表规定的金额、形式和</w:t>
      </w:r>
      <w:r>
        <w:rPr>
          <w:color w:val="auto"/>
          <w:spacing w:val="-30"/>
          <w:sz w:val="24"/>
          <w:highlight w:val="none"/>
        </w:rPr>
        <w:t xml:space="preserve">第 </w:t>
      </w:r>
      <w:r>
        <w:rPr>
          <w:rFonts w:ascii="Times New Roman" w:hAnsi="Times New Roman" w:eastAsia="Times New Roman"/>
          <w:color w:val="auto"/>
          <w:sz w:val="24"/>
          <w:highlight w:val="none"/>
        </w:rPr>
        <w:t xml:space="preserve">8 </w:t>
      </w:r>
      <w:r>
        <w:rPr>
          <w:color w:val="auto"/>
          <w:sz w:val="24"/>
          <w:highlight w:val="none"/>
        </w:rPr>
        <w:t>章</w:t>
      </w:r>
      <w:r>
        <w:rPr>
          <w:rFonts w:ascii="Times New Roman" w:hAnsi="Times New Roman" w:eastAsia="Times New Roman"/>
          <w:color w:val="auto"/>
          <w:sz w:val="24"/>
          <w:highlight w:val="none"/>
        </w:rPr>
        <w:t>“</w:t>
      </w:r>
      <w:r>
        <w:rPr>
          <w:color w:val="auto"/>
          <w:sz w:val="24"/>
          <w:highlight w:val="none"/>
        </w:rPr>
        <w:t>投标文件格式</w:t>
      </w:r>
      <w:r>
        <w:rPr>
          <w:rFonts w:ascii="Times New Roman" w:hAnsi="Times New Roman" w:eastAsia="Times New Roman"/>
          <w:color w:val="auto"/>
          <w:sz w:val="24"/>
          <w:highlight w:val="none"/>
        </w:rPr>
        <w:t>”</w:t>
      </w:r>
      <w:r>
        <w:rPr>
          <w:color w:val="auto"/>
          <w:spacing w:val="-5"/>
          <w:sz w:val="24"/>
          <w:highlight w:val="none"/>
        </w:rPr>
        <w:t>规定的投标保证金格式递交投标保证金，并作为其投标文件的组</w:t>
      </w:r>
      <w:r>
        <w:rPr>
          <w:color w:val="auto"/>
          <w:spacing w:val="-11"/>
          <w:sz w:val="24"/>
          <w:highlight w:val="none"/>
        </w:rPr>
        <w:t>成部分。联合体投标的，其投标保证金由牵头人递交，并应符合投标人须知前附表的规</w:t>
      </w:r>
      <w:r>
        <w:rPr>
          <w:color w:val="auto"/>
          <w:sz w:val="24"/>
          <w:highlight w:val="none"/>
        </w:rPr>
        <w:t>定。</w:t>
      </w:r>
    </w:p>
    <w:p>
      <w:pPr>
        <w:pStyle w:val="39"/>
        <w:numPr>
          <w:ilvl w:val="2"/>
          <w:numId w:val="17"/>
        </w:numPr>
        <w:tabs>
          <w:tab w:val="left" w:pos="1501"/>
        </w:tabs>
        <w:spacing w:before="2" w:line="312" w:lineRule="auto"/>
        <w:ind w:right="656" w:firstLine="480"/>
        <w:jc w:val="both"/>
        <w:rPr>
          <w:color w:val="auto"/>
          <w:sz w:val="24"/>
          <w:highlight w:val="none"/>
        </w:rPr>
      </w:pPr>
      <w:r>
        <w:rPr>
          <w:color w:val="auto"/>
          <w:spacing w:val="-4"/>
          <w:sz w:val="24"/>
          <w:highlight w:val="none"/>
        </w:rPr>
        <w:t xml:space="preserve">投标人不按本章第 </w:t>
      </w:r>
      <w:r>
        <w:rPr>
          <w:rFonts w:ascii="Times New Roman" w:eastAsia="Times New Roman"/>
          <w:color w:val="auto"/>
          <w:sz w:val="24"/>
          <w:highlight w:val="none"/>
        </w:rPr>
        <w:t>3.4.1</w:t>
      </w:r>
      <w:r>
        <w:rPr>
          <w:rFonts w:ascii="Times New Roman" w:eastAsia="Times New Roman"/>
          <w:color w:val="auto"/>
          <w:spacing w:val="4"/>
          <w:sz w:val="24"/>
          <w:highlight w:val="none"/>
        </w:rPr>
        <w:t xml:space="preserve"> </w:t>
      </w:r>
      <w:r>
        <w:rPr>
          <w:color w:val="auto"/>
          <w:spacing w:val="3"/>
          <w:sz w:val="24"/>
          <w:highlight w:val="none"/>
        </w:rPr>
        <w:t>项要求提交投标保证金的，评标委员会将否决其投标。</w:t>
      </w:r>
    </w:p>
    <w:p>
      <w:pPr>
        <w:pStyle w:val="39"/>
        <w:numPr>
          <w:ilvl w:val="2"/>
          <w:numId w:val="17"/>
        </w:numPr>
        <w:tabs>
          <w:tab w:val="left" w:pos="1441"/>
        </w:tabs>
        <w:spacing w:line="312" w:lineRule="auto"/>
        <w:ind w:right="656" w:firstLine="480"/>
        <w:jc w:val="both"/>
        <w:rPr>
          <w:color w:val="auto"/>
          <w:sz w:val="24"/>
          <w:highlight w:val="none"/>
        </w:rPr>
      </w:pPr>
      <w:r>
        <w:rPr>
          <w:color w:val="auto"/>
          <w:spacing w:val="-3"/>
          <w:sz w:val="24"/>
          <w:highlight w:val="none"/>
        </w:rPr>
        <w:t xml:space="preserve">招标人最迟将在与中标人签订合同后 </w:t>
      </w:r>
      <w:r>
        <w:rPr>
          <w:rFonts w:ascii="Times New Roman" w:eastAsia="Times New Roman"/>
          <w:color w:val="auto"/>
          <w:sz w:val="24"/>
          <w:highlight w:val="none"/>
        </w:rPr>
        <w:t>5</w:t>
      </w:r>
      <w:r>
        <w:rPr>
          <w:rFonts w:ascii="Times New Roman" w:eastAsia="Times New Roman"/>
          <w:color w:val="auto"/>
          <w:spacing w:val="24"/>
          <w:sz w:val="24"/>
          <w:highlight w:val="none"/>
        </w:rPr>
        <w:t xml:space="preserve"> </w:t>
      </w:r>
      <w:r>
        <w:rPr>
          <w:color w:val="auto"/>
          <w:sz w:val="24"/>
          <w:highlight w:val="none"/>
        </w:rPr>
        <w:t>日内，向未中标的投标人和中标人退还投标保证金。</w:t>
      </w:r>
    </w:p>
    <w:p>
      <w:pPr>
        <w:pStyle w:val="39"/>
        <w:numPr>
          <w:ilvl w:val="2"/>
          <w:numId w:val="17"/>
        </w:numPr>
        <w:tabs>
          <w:tab w:val="left" w:pos="1499"/>
        </w:tabs>
        <w:spacing w:before="2"/>
        <w:ind w:left="1498" w:hanging="601"/>
        <w:jc w:val="both"/>
        <w:rPr>
          <w:color w:val="auto"/>
          <w:sz w:val="24"/>
          <w:highlight w:val="none"/>
        </w:rPr>
      </w:pPr>
      <w:r>
        <w:rPr>
          <w:color w:val="auto"/>
          <w:sz w:val="24"/>
          <w:highlight w:val="none"/>
        </w:rPr>
        <w:t>有下列情形之一的，投标保证金将不予退还：</w:t>
      </w:r>
    </w:p>
    <w:p>
      <w:pPr>
        <w:pStyle w:val="39"/>
        <w:numPr>
          <w:ilvl w:val="0"/>
          <w:numId w:val="22"/>
        </w:numPr>
        <w:tabs>
          <w:tab w:val="left" w:pos="1500"/>
        </w:tabs>
        <w:spacing w:before="91"/>
        <w:ind w:hanging="602"/>
        <w:rPr>
          <w:color w:val="auto"/>
          <w:sz w:val="24"/>
          <w:highlight w:val="none"/>
        </w:rPr>
      </w:pPr>
      <w:r>
        <w:rPr>
          <w:color w:val="auto"/>
          <w:sz w:val="24"/>
          <w:highlight w:val="none"/>
        </w:rPr>
        <w:t>投标人在投标有效期内撤销投标文件；</w:t>
      </w:r>
    </w:p>
    <w:p>
      <w:pPr>
        <w:pStyle w:val="39"/>
        <w:numPr>
          <w:ilvl w:val="0"/>
          <w:numId w:val="22"/>
        </w:numPr>
        <w:tabs>
          <w:tab w:val="left" w:pos="1500"/>
        </w:tabs>
        <w:spacing w:before="93"/>
        <w:ind w:hanging="602"/>
        <w:rPr>
          <w:color w:val="auto"/>
          <w:sz w:val="24"/>
          <w:highlight w:val="none"/>
        </w:rPr>
      </w:pPr>
      <w:r>
        <w:rPr>
          <w:color w:val="auto"/>
          <w:sz w:val="24"/>
          <w:highlight w:val="none"/>
        </w:rPr>
        <w:t>中标人在收到中标通知书后，无正当理由不与招标人订立合同，在签订合同</w:t>
      </w:r>
    </w:p>
    <w:p>
      <w:pPr>
        <w:pStyle w:val="10"/>
        <w:spacing w:before="40"/>
        <w:ind w:left="418"/>
        <w:rPr>
          <w:color w:val="auto"/>
          <w:highlight w:val="none"/>
        </w:rPr>
      </w:pPr>
      <w:r>
        <w:rPr>
          <w:color w:val="auto"/>
          <w:highlight w:val="none"/>
        </w:rPr>
        <w:t>时向招标人提出附加条件，或者不按照招标文件规定提交履约保证金的；</w:t>
      </w:r>
    </w:p>
    <w:p>
      <w:pPr>
        <w:pStyle w:val="39"/>
        <w:numPr>
          <w:ilvl w:val="0"/>
          <w:numId w:val="22"/>
        </w:numPr>
        <w:tabs>
          <w:tab w:val="left" w:pos="1500"/>
        </w:tabs>
        <w:spacing w:before="94"/>
        <w:ind w:hanging="602"/>
        <w:rPr>
          <w:color w:val="auto"/>
          <w:sz w:val="24"/>
          <w:highlight w:val="none"/>
        </w:rPr>
      </w:pPr>
      <w:r>
        <w:rPr>
          <w:color w:val="auto"/>
          <w:sz w:val="24"/>
          <w:highlight w:val="none"/>
        </w:rPr>
        <w:t>发生投标人须知前附表规定的其他可以不予退还投标保证金的情形。</w:t>
      </w:r>
    </w:p>
    <w:p>
      <w:pPr>
        <w:pStyle w:val="10"/>
        <w:spacing w:before="3"/>
        <w:rPr>
          <w:color w:val="auto"/>
          <w:sz w:val="19"/>
          <w:highlight w:val="none"/>
        </w:rPr>
      </w:pPr>
    </w:p>
    <w:p>
      <w:pPr>
        <w:pStyle w:val="39"/>
        <w:numPr>
          <w:ilvl w:val="1"/>
          <w:numId w:val="17"/>
        </w:numPr>
        <w:tabs>
          <w:tab w:val="left" w:pos="839"/>
        </w:tabs>
        <w:ind w:left="838" w:hanging="421"/>
        <w:jc w:val="both"/>
        <w:rPr>
          <w:b/>
          <w:color w:val="auto"/>
          <w:sz w:val="24"/>
          <w:highlight w:val="none"/>
        </w:rPr>
      </w:pPr>
      <w:bookmarkStart w:id="55" w:name="3.5_资格审查资料"/>
      <w:bookmarkEnd w:id="55"/>
      <w:bookmarkStart w:id="56" w:name="_bookmark27"/>
      <w:bookmarkEnd w:id="56"/>
      <w:r>
        <w:rPr>
          <w:b/>
          <w:color w:val="auto"/>
          <w:sz w:val="24"/>
          <w:highlight w:val="none"/>
        </w:rPr>
        <w:t>资格审查资料</w:t>
      </w:r>
    </w:p>
    <w:p>
      <w:pPr>
        <w:pStyle w:val="10"/>
        <w:spacing w:before="6"/>
        <w:rPr>
          <w:b/>
          <w:color w:val="auto"/>
          <w:sz w:val="19"/>
          <w:highlight w:val="none"/>
        </w:rPr>
      </w:pPr>
    </w:p>
    <w:p>
      <w:pPr>
        <w:pStyle w:val="39"/>
        <w:numPr>
          <w:ilvl w:val="2"/>
          <w:numId w:val="17"/>
        </w:numPr>
        <w:tabs>
          <w:tab w:val="left" w:pos="1441"/>
        </w:tabs>
        <w:spacing w:line="312" w:lineRule="auto"/>
        <w:ind w:right="654" w:firstLine="480"/>
        <w:jc w:val="both"/>
        <w:rPr>
          <w:color w:val="auto"/>
          <w:sz w:val="24"/>
          <w:highlight w:val="none"/>
        </w:rPr>
      </w:pPr>
      <w:r>
        <w:rPr>
          <w:rFonts w:ascii="Times New Roman" w:hAnsi="Times New Roman" w:eastAsia="Times New Roman"/>
          <w:color w:val="auto"/>
          <w:spacing w:val="3"/>
          <w:sz w:val="24"/>
          <w:highlight w:val="none"/>
        </w:rPr>
        <w:t>“</w:t>
      </w:r>
      <w:r>
        <w:rPr>
          <w:color w:val="auto"/>
          <w:sz w:val="24"/>
          <w:highlight w:val="none"/>
        </w:rPr>
        <w:t>投标人基本情况表</w:t>
      </w:r>
      <w:r>
        <w:rPr>
          <w:rFonts w:ascii="Times New Roman" w:hAnsi="Times New Roman" w:eastAsia="Times New Roman"/>
          <w:color w:val="auto"/>
          <w:sz w:val="24"/>
          <w:highlight w:val="none"/>
        </w:rPr>
        <w:t>”</w:t>
      </w:r>
      <w:r>
        <w:rPr>
          <w:color w:val="auto"/>
          <w:sz w:val="24"/>
          <w:highlight w:val="none"/>
        </w:rPr>
        <w:t>应附投标人营业执照副本及其年检合格的证明材料、资质证书副本和安全生产许可证等材料的复印件。</w:t>
      </w:r>
    </w:p>
    <w:p>
      <w:pPr>
        <w:pStyle w:val="39"/>
        <w:numPr>
          <w:ilvl w:val="2"/>
          <w:numId w:val="17"/>
        </w:numPr>
        <w:tabs>
          <w:tab w:val="left" w:pos="1619"/>
        </w:tabs>
        <w:spacing w:line="312" w:lineRule="auto"/>
        <w:ind w:right="653" w:firstLine="480"/>
        <w:jc w:val="both"/>
        <w:rPr>
          <w:color w:val="auto"/>
          <w:sz w:val="24"/>
          <w:highlight w:val="none"/>
        </w:rPr>
      </w:pPr>
      <w:r>
        <w:rPr>
          <w:rFonts w:ascii="Times New Roman" w:hAnsi="Times New Roman" w:eastAsia="Times New Roman"/>
          <w:color w:val="auto"/>
          <w:sz w:val="24"/>
          <w:highlight w:val="none"/>
        </w:rPr>
        <w:t>“</w:t>
      </w:r>
      <w:r>
        <w:rPr>
          <w:color w:val="auto"/>
          <w:spacing w:val="-30"/>
          <w:sz w:val="24"/>
          <w:highlight w:val="none"/>
        </w:rPr>
        <w:t xml:space="preserve">近 </w:t>
      </w:r>
      <w:r>
        <w:rPr>
          <w:rFonts w:ascii="Times New Roman" w:hAnsi="Times New Roman" w:eastAsia="Times New Roman"/>
          <w:color w:val="auto"/>
          <w:sz w:val="24"/>
          <w:highlight w:val="none"/>
        </w:rPr>
        <w:t>3</w:t>
      </w:r>
      <w:r>
        <w:rPr>
          <w:rFonts w:ascii="Times New Roman" w:hAnsi="Times New Roman" w:eastAsia="Times New Roman"/>
          <w:color w:val="auto"/>
          <w:spacing w:val="1"/>
          <w:sz w:val="24"/>
          <w:highlight w:val="none"/>
        </w:rPr>
        <w:t xml:space="preserve"> </w:t>
      </w:r>
      <w:r>
        <w:rPr>
          <w:color w:val="auto"/>
          <w:sz w:val="24"/>
          <w:highlight w:val="none"/>
        </w:rPr>
        <w:t>年财务状况</w:t>
      </w:r>
      <w:r>
        <w:rPr>
          <w:rFonts w:ascii="Times New Roman" w:hAnsi="Times New Roman" w:eastAsia="Times New Roman"/>
          <w:color w:val="auto"/>
          <w:sz w:val="24"/>
          <w:highlight w:val="none"/>
        </w:rPr>
        <w:t>”</w:t>
      </w:r>
      <w:r>
        <w:rPr>
          <w:color w:val="auto"/>
          <w:spacing w:val="-5"/>
          <w:sz w:val="24"/>
          <w:highlight w:val="none"/>
        </w:rPr>
        <w:t>应附经会计师事务所或审计机构审计的财务会计报表，包</w:t>
      </w:r>
      <w:r>
        <w:rPr>
          <w:color w:val="auto"/>
          <w:spacing w:val="-9"/>
          <w:sz w:val="24"/>
          <w:highlight w:val="none"/>
        </w:rPr>
        <w:t>括资产负债表、现金流量表、利润表和财务情况说明书的复印件，具体时间要求见投标</w:t>
      </w:r>
      <w:r>
        <w:rPr>
          <w:color w:val="auto"/>
          <w:sz w:val="24"/>
          <w:highlight w:val="none"/>
        </w:rPr>
        <w:t>人须知前附表。</w:t>
      </w:r>
    </w:p>
    <w:p>
      <w:pPr>
        <w:pStyle w:val="39"/>
        <w:numPr>
          <w:ilvl w:val="2"/>
          <w:numId w:val="17"/>
        </w:numPr>
        <w:tabs>
          <w:tab w:val="left" w:pos="1499"/>
        </w:tabs>
        <w:spacing w:line="312" w:lineRule="auto"/>
        <w:ind w:right="653" w:firstLine="480"/>
        <w:jc w:val="both"/>
        <w:rPr>
          <w:color w:val="auto"/>
          <w:sz w:val="24"/>
          <w:highlight w:val="none"/>
        </w:rPr>
      </w:pPr>
      <w:r>
        <w:rPr>
          <w:color w:val="auto"/>
          <w:spacing w:val="-16"/>
          <w:sz w:val="24"/>
          <w:highlight w:val="none"/>
        </w:rPr>
        <w:t>“</w:t>
      </w:r>
      <w:r>
        <w:rPr>
          <w:rFonts w:hint="eastAsia"/>
          <w:color w:val="auto"/>
          <w:spacing w:val="-16"/>
          <w:sz w:val="24"/>
          <w:highlight w:val="none"/>
          <w:lang w:eastAsia="zh-CN"/>
        </w:rPr>
        <w:t>近</w:t>
      </w:r>
      <w:r>
        <w:rPr>
          <w:rFonts w:hint="eastAsia"/>
          <w:color w:val="auto"/>
          <w:spacing w:val="-16"/>
          <w:sz w:val="24"/>
          <w:highlight w:val="none"/>
          <w:lang w:val="en-US" w:eastAsia="zh-CN"/>
        </w:rPr>
        <w:t>5</w:t>
      </w:r>
      <w:r>
        <w:rPr>
          <w:rFonts w:hint="eastAsia"/>
          <w:color w:val="auto"/>
          <w:spacing w:val="-16"/>
          <w:sz w:val="24"/>
          <w:highlight w:val="none"/>
          <w:lang w:eastAsia="zh-CN"/>
        </w:rPr>
        <w:t>年完成的类似项目情况表</w:t>
      </w:r>
      <w:r>
        <w:rPr>
          <w:color w:val="auto"/>
          <w:spacing w:val="-1"/>
          <w:sz w:val="24"/>
          <w:highlight w:val="none"/>
        </w:rPr>
        <w:t>”应附中标通知书、合同协议书以及合同工</w:t>
      </w:r>
      <w:r>
        <w:rPr>
          <w:color w:val="auto"/>
          <w:spacing w:val="-5"/>
          <w:sz w:val="24"/>
          <w:highlight w:val="none"/>
        </w:rPr>
        <w:t>程完工证书</w:t>
      </w:r>
      <w:r>
        <w:rPr>
          <w:color w:val="auto"/>
          <w:sz w:val="24"/>
          <w:highlight w:val="none"/>
        </w:rPr>
        <w:t>（工程竣工证书副本</w:t>
      </w:r>
      <w:r>
        <w:rPr>
          <w:color w:val="auto"/>
          <w:spacing w:val="-24"/>
          <w:sz w:val="24"/>
          <w:highlight w:val="none"/>
        </w:rPr>
        <w:t>）</w:t>
      </w:r>
      <w:r>
        <w:rPr>
          <w:color w:val="auto"/>
          <w:spacing w:val="-7"/>
          <w:sz w:val="24"/>
          <w:highlight w:val="none"/>
        </w:rPr>
        <w:t>的复印件，具体时间要求见投标人须知前附表。每张</w:t>
      </w:r>
      <w:r>
        <w:rPr>
          <w:color w:val="auto"/>
          <w:sz w:val="24"/>
          <w:highlight w:val="none"/>
        </w:rPr>
        <w:t>表格只填写一个项目，并标明序号。</w:t>
      </w:r>
    </w:p>
    <w:p>
      <w:pPr>
        <w:pStyle w:val="39"/>
        <w:numPr>
          <w:ilvl w:val="2"/>
          <w:numId w:val="17"/>
        </w:numPr>
        <w:tabs>
          <w:tab w:val="left" w:pos="1499"/>
        </w:tabs>
        <w:spacing w:before="1" w:line="312" w:lineRule="auto"/>
        <w:ind w:right="656" w:firstLine="480"/>
        <w:jc w:val="both"/>
        <w:rPr>
          <w:color w:val="auto"/>
          <w:sz w:val="24"/>
          <w:highlight w:val="none"/>
        </w:rPr>
      </w:pPr>
      <w:r>
        <w:rPr>
          <w:color w:val="auto"/>
          <w:spacing w:val="-1"/>
          <w:sz w:val="24"/>
          <w:highlight w:val="none"/>
        </w:rPr>
        <w:t>“正在施工和新承接的项目情况表”应附中标通知书或合同协议书复印件。</w:t>
      </w:r>
      <w:r>
        <w:rPr>
          <w:color w:val="auto"/>
          <w:sz w:val="24"/>
          <w:highlight w:val="none"/>
        </w:rPr>
        <w:t>每张表格只填写一个项目，并标明序号。</w:t>
      </w:r>
    </w:p>
    <w:p>
      <w:pPr>
        <w:pStyle w:val="39"/>
        <w:numPr>
          <w:ilvl w:val="2"/>
          <w:numId w:val="17"/>
        </w:numPr>
        <w:tabs>
          <w:tab w:val="left" w:pos="1380"/>
        </w:tabs>
        <w:spacing w:before="2" w:line="312" w:lineRule="auto"/>
        <w:ind w:right="654" w:firstLine="480"/>
        <w:jc w:val="both"/>
        <w:rPr>
          <w:color w:val="auto"/>
          <w:sz w:val="24"/>
          <w:highlight w:val="none"/>
        </w:rPr>
      </w:pPr>
      <w:r>
        <w:rPr>
          <w:rFonts w:ascii="Times New Roman" w:hAnsi="Times New Roman" w:eastAsia="Times New Roman"/>
          <w:color w:val="auto"/>
          <w:sz w:val="24"/>
          <w:highlight w:val="none"/>
        </w:rPr>
        <w:t>“</w:t>
      </w:r>
      <w:r>
        <w:rPr>
          <w:color w:val="auto"/>
          <w:spacing w:val="-30"/>
          <w:sz w:val="24"/>
          <w:highlight w:val="none"/>
        </w:rPr>
        <w:t xml:space="preserve">近 </w:t>
      </w:r>
      <w:r>
        <w:rPr>
          <w:rFonts w:ascii="Times New Roman" w:hAnsi="Times New Roman" w:eastAsia="Times New Roman"/>
          <w:color w:val="auto"/>
          <w:sz w:val="24"/>
          <w:highlight w:val="none"/>
        </w:rPr>
        <w:t xml:space="preserve">3 </w:t>
      </w:r>
      <w:r>
        <w:rPr>
          <w:color w:val="auto"/>
          <w:sz w:val="24"/>
          <w:highlight w:val="none"/>
        </w:rPr>
        <w:t>年发生的诉讼及仲裁情况</w:t>
      </w:r>
      <w:r>
        <w:rPr>
          <w:rFonts w:ascii="Times New Roman" w:hAnsi="Times New Roman" w:eastAsia="Times New Roman"/>
          <w:color w:val="auto"/>
          <w:sz w:val="24"/>
          <w:highlight w:val="none"/>
        </w:rPr>
        <w:t>”</w:t>
      </w:r>
      <w:r>
        <w:rPr>
          <w:color w:val="auto"/>
          <w:spacing w:val="-9"/>
          <w:sz w:val="24"/>
          <w:highlight w:val="none"/>
        </w:rPr>
        <w:t>应说明相关情况，并附法院或仲裁机构作出的</w:t>
      </w:r>
      <w:r>
        <w:rPr>
          <w:color w:val="auto"/>
          <w:sz w:val="24"/>
          <w:highlight w:val="none"/>
        </w:rPr>
        <w:t>判决、裁决等有关法律文书复印件。具体时间要求见投标人须知前附表。</w:t>
      </w:r>
    </w:p>
    <w:p>
      <w:pPr>
        <w:pStyle w:val="39"/>
        <w:numPr>
          <w:ilvl w:val="2"/>
          <w:numId w:val="17"/>
        </w:numPr>
        <w:tabs>
          <w:tab w:val="left" w:pos="1499"/>
        </w:tabs>
        <w:spacing w:line="312" w:lineRule="auto"/>
        <w:ind w:right="656" w:firstLine="480"/>
        <w:jc w:val="both"/>
        <w:rPr>
          <w:color w:val="auto"/>
          <w:sz w:val="24"/>
          <w:highlight w:val="none"/>
        </w:rPr>
      </w:pPr>
      <w:r>
        <w:rPr>
          <w:color w:val="auto"/>
          <w:spacing w:val="-3"/>
          <w:sz w:val="24"/>
          <w:highlight w:val="none"/>
        </w:rPr>
        <w:t xml:space="preserve">投标人须知前附表规定接受联合体投标的，本章第 </w:t>
      </w:r>
      <w:r>
        <w:rPr>
          <w:rFonts w:ascii="Times New Roman" w:eastAsia="Times New Roman"/>
          <w:color w:val="auto"/>
          <w:sz w:val="24"/>
          <w:highlight w:val="none"/>
        </w:rPr>
        <w:t>3.5.1</w:t>
      </w:r>
      <w:r>
        <w:rPr>
          <w:rFonts w:ascii="Times New Roman" w:eastAsia="Times New Roman"/>
          <w:color w:val="auto"/>
          <w:spacing w:val="8"/>
          <w:sz w:val="24"/>
          <w:highlight w:val="none"/>
        </w:rPr>
        <w:t xml:space="preserve"> </w:t>
      </w:r>
      <w:r>
        <w:rPr>
          <w:color w:val="auto"/>
          <w:spacing w:val="-14"/>
          <w:sz w:val="24"/>
          <w:highlight w:val="none"/>
        </w:rPr>
        <w:t xml:space="preserve">项至第 </w:t>
      </w:r>
      <w:r>
        <w:rPr>
          <w:rFonts w:ascii="Times New Roman" w:eastAsia="Times New Roman"/>
          <w:color w:val="auto"/>
          <w:sz w:val="24"/>
          <w:highlight w:val="none"/>
        </w:rPr>
        <w:t>3.5.5</w:t>
      </w:r>
      <w:r>
        <w:rPr>
          <w:rFonts w:ascii="Times New Roman" w:eastAsia="Times New Roman"/>
          <w:color w:val="auto"/>
          <w:spacing w:val="5"/>
          <w:sz w:val="24"/>
          <w:highlight w:val="none"/>
        </w:rPr>
        <w:t xml:space="preserve"> </w:t>
      </w:r>
      <w:r>
        <w:rPr>
          <w:color w:val="auto"/>
          <w:spacing w:val="-4"/>
          <w:sz w:val="24"/>
          <w:highlight w:val="none"/>
        </w:rPr>
        <w:t>项规定</w:t>
      </w:r>
      <w:r>
        <w:rPr>
          <w:color w:val="auto"/>
          <w:sz w:val="24"/>
          <w:highlight w:val="none"/>
        </w:rPr>
        <w:t>的表格和资料应包括联合体各方相关情况。</w:t>
      </w:r>
    </w:p>
    <w:p>
      <w:pPr>
        <w:pStyle w:val="39"/>
        <w:numPr>
          <w:ilvl w:val="1"/>
          <w:numId w:val="17"/>
        </w:numPr>
        <w:tabs>
          <w:tab w:val="left" w:pos="779"/>
        </w:tabs>
        <w:spacing w:before="156"/>
        <w:ind w:hanging="361"/>
        <w:jc w:val="both"/>
        <w:rPr>
          <w:b/>
          <w:color w:val="auto"/>
          <w:sz w:val="24"/>
          <w:highlight w:val="none"/>
        </w:rPr>
      </w:pPr>
      <w:bookmarkStart w:id="57" w:name="_bookmark28"/>
      <w:bookmarkEnd w:id="57"/>
      <w:bookmarkStart w:id="58" w:name="3.6备选投标方案"/>
      <w:bookmarkEnd w:id="58"/>
      <w:r>
        <w:rPr>
          <w:b/>
          <w:color w:val="auto"/>
          <w:sz w:val="24"/>
          <w:highlight w:val="none"/>
        </w:rPr>
        <w:t>备选投标方案</w:t>
      </w:r>
    </w:p>
    <w:p>
      <w:pPr>
        <w:pStyle w:val="10"/>
        <w:spacing w:before="5"/>
        <w:rPr>
          <w:b/>
          <w:color w:val="auto"/>
          <w:sz w:val="19"/>
          <w:highlight w:val="none"/>
        </w:rPr>
      </w:pPr>
    </w:p>
    <w:p>
      <w:pPr>
        <w:pStyle w:val="10"/>
        <w:ind w:left="898"/>
        <w:rPr>
          <w:color w:val="auto"/>
          <w:highlight w:val="none"/>
        </w:rPr>
      </w:pPr>
      <w:bookmarkStart w:id="59" w:name="按投标人须知前附表的规定。"/>
      <w:bookmarkEnd w:id="59"/>
      <w:bookmarkStart w:id="60" w:name="_bookmark29"/>
      <w:bookmarkEnd w:id="60"/>
      <w:r>
        <w:rPr>
          <w:color w:val="auto"/>
          <w:highlight w:val="none"/>
        </w:rPr>
        <w:t>按投标人须知前附表的规定。</w:t>
      </w:r>
    </w:p>
    <w:p>
      <w:pPr>
        <w:pStyle w:val="10"/>
        <w:spacing w:before="6"/>
        <w:rPr>
          <w:color w:val="auto"/>
          <w:sz w:val="19"/>
          <w:highlight w:val="none"/>
        </w:rPr>
      </w:pPr>
    </w:p>
    <w:p>
      <w:pPr>
        <w:pStyle w:val="39"/>
        <w:numPr>
          <w:ilvl w:val="1"/>
          <w:numId w:val="17"/>
        </w:numPr>
        <w:tabs>
          <w:tab w:val="left" w:pos="779"/>
        </w:tabs>
        <w:ind w:hanging="361"/>
        <w:rPr>
          <w:b/>
          <w:color w:val="auto"/>
          <w:sz w:val="24"/>
          <w:highlight w:val="none"/>
        </w:rPr>
      </w:pPr>
      <w:bookmarkStart w:id="61" w:name="3.7投标文件的编制"/>
      <w:bookmarkEnd w:id="61"/>
      <w:bookmarkStart w:id="62" w:name="_bookmark30"/>
      <w:bookmarkEnd w:id="62"/>
      <w:r>
        <w:rPr>
          <w:b/>
          <w:color w:val="auto"/>
          <w:sz w:val="24"/>
          <w:highlight w:val="none"/>
        </w:rPr>
        <w:t>投标文件的编制</w:t>
      </w:r>
    </w:p>
    <w:p>
      <w:pPr>
        <w:pStyle w:val="10"/>
        <w:spacing w:before="4"/>
        <w:rPr>
          <w:b/>
          <w:color w:val="auto"/>
          <w:sz w:val="19"/>
          <w:highlight w:val="none"/>
        </w:rPr>
      </w:pPr>
    </w:p>
    <w:p>
      <w:pPr>
        <w:pStyle w:val="39"/>
        <w:numPr>
          <w:ilvl w:val="2"/>
          <w:numId w:val="17"/>
        </w:numPr>
        <w:tabs>
          <w:tab w:val="left" w:pos="1441"/>
        </w:tabs>
        <w:spacing w:line="312" w:lineRule="auto"/>
        <w:ind w:right="654" w:firstLine="480"/>
        <w:jc w:val="both"/>
        <w:rPr>
          <w:color w:val="auto"/>
          <w:sz w:val="24"/>
          <w:highlight w:val="none"/>
        </w:rPr>
      </w:pPr>
      <w:r>
        <w:rPr>
          <w:color w:val="auto"/>
          <w:spacing w:val="-6"/>
          <w:sz w:val="24"/>
          <w:highlight w:val="none"/>
        </w:rPr>
        <w:t xml:space="preserve">投标文件应按第 </w:t>
      </w:r>
      <w:r>
        <w:rPr>
          <w:rFonts w:ascii="Times New Roman" w:hAnsi="Times New Roman" w:eastAsia="Times New Roman"/>
          <w:color w:val="auto"/>
          <w:sz w:val="24"/>
          <w:highlight w:val="none"/>
        </w:rPr>
        <w:t>8</w:t>
      </w:r>
      <w:r>
        <w:rPr>
          <w:rFonts w:ascii="Times New Roman" w:hAnsi="Times New Roman" w:eastAsia="Times New Roman"/>
          <w:color w:val="auto"/>
          <w:spacing w:val="18"/>
          <w:sz w:val="24"/>
          <w:highlight w:val="none"/>
        </w:rPr>
        <w:t xml:space="preserve"> </w:t>
      </w:r>
      <w:r>
        <w:rPr>
          <w:color w:val="auto"/>
          <w:sz w:val="24"/>
          <w:highlight w:val="none"/>
        </w:rPr>
        <w:t>章</w:t>
      </w:r>
      <w:r>
        <w:rPr>
          <w:rFonts w:ascii="Times New Roman" w:hAnsi="Times New Roman" w:eastAsia="Times New Roman"/>
          <w:color w:val="auto"/>
          <w:spacing w:val="3"/>
          <w:sz w:val="24"/>
          <w:highlight w:val="none"/>
        </w:rPr>
        <w:t>“</w:t>
      </w:r>
      <w:r>
        <w:rPr>
          <w:color w:val="auto"/>
          <w:sz w:val="24"/>
          <w:highlight w:val="none"/>
        </w:rPr>
        <w:t>投标文件格式</w:t>
      </w:r>
      <w:r>
        <w:rPr>
          <w:rFonts w:ascii="Times New Roman" w:hAnsi="Times New Roman" w:eastAsia="Times New Roman"/>
          <w:color w:val="auto"/>
          <w:spacing w:val="3"/>
          <w:sz w:val="24"/>
          <w:highlight w:val="none"/>
        </w:rPr>
        <w:t>”</w:t>
      </w:r>
      <w:r>
        <w:rPr>
          <w:color w:val="auto"/>
          <w:sz w:val="24"/>
          <w:highlight w:val="none"/>
        </w:rPr>
        <w:t xml:space="preserve">进行编写，如有必要，可以增加附页， </w:t>
      </w:r>
      <w:r>
        <w:rPr>
          <w:color w:val="auto"/>
          <w:spacing w:val="-7"/>
          <w:sz w:val="24"/>
          <w:highlight w:val="none"/>
        </w:rPr>
        <w:t>作为投标文件的组成部分。其中，投标函附录在满足招标文件实质性要求的基础上，可</w:t>
      </w:r>
      <w:r>
        <w:rPr>
          <w:color w:val="auto"/>
          <w:sz w:val="24"/>
          <w:highlight w:val="none"/>
        </w:rPr>
        <w:t>以提出比招标文件要求更有利于招标人的承诺。</w:t>
      </w:r>
    </w:p>
    <w:p>
      <w:pPr>
        <w:pStyle w:val="39"/>
        <w:numPr>
          <w:ilvl w:val="2"/>
          <w:numId w:val="17"/>
        </w:numPr>
        <w:tabs>
          <w:tab w:val="left" w:pos="1441"/>
        </w:tabs>
        <w:spacing w:before="1" w:line="312" w:lineRule="auto"/>
        <w:ind w:right="654" w:firstLine="480"/>
        <w:jc w:val="both"/>
        <w:rPr>
          <w:color w:val="auto"/>
          <w:sz w:val="24"/>
          <w:highlight w:val="none"/>
        </w:rPr>
      </w:pPr>
      <w:r>
        <w:rPr>
          <w:color w:val="auto"/>
          <w:sz w:val="24"/>
          <w:highlight w:val="none"/>
        </w:rPr>
        <w:t>投标文件应当对招标文件有关工期、投标有效期、质量要求、技术标准和要求、招标范围等实质性内容作出响应。</w:t>
      </w:r>
    </w:p>
    <w:p>
      <w:pPr>
        <w:pStyle w:val="39"/>
        <w:numPr>
          <w:ilvl w:val="2"/>
          <w:numId w:val="17"/>
        </w:numPr>
        <w:tabs>
          <w:tab w:val="left" w:pos="1499"/>
        </w:tabs>
        <w:spacing w:before="2" w:line="312" w:lineRule="auto"/>
        <w:ind w:right="565" w:firstLine="480"/>
        <w:rPr>
          <w:color w:val="auto"/>
          <w:highlight w:val="none"/>
        </w:rPr>
      </w:pPr>
      <w:r>
        <w:rPr>
          <w:color w:val="auto"/>
          <w:spacing w:val="-3"/>
          <w:sz w:val="24"/>
          <w:highlight w:val="none"/>
        </w:rPr>
        <w:t xml:space="preserve">投标文件应用不褪色的材料书写或打印，并按第 </w:t>
      </w:r>
      <w:r>
        <w:rPr>
          <w:rFonts w:ascii="Times New Roman" w:hAnsi="Times New Roman" w:eastAsia="Times New Roman"/>
          <w:color w:val="auto"/>
          <w:sz w:val="24"/>
          <w:highlight w:val="none"/>
        </w:rPr>
        <w:t>8</w:t>
      </w:r>
      <w:r>
        <w:rPr>
          <w:rFonts w:ascii="Times New Roman" w:hAnsi="Times New Roman" w:eastAsia="Times New Roman"/>
          <w:color w:val="auto"/>
          <w:spacing w:val="8"/>
          <w:sz w:val="24"/>
          <w:highlight w:val="none"/>
        </w:rPr>
        <w:t xml:space="preserve"> </w:t>
      </w:r>
      <w:r>
        <w:rPr>
          <w:color w:val="auto"/>
          <w:sz w:val="24"/>
          <w:highlight w:val="none"/>
        </w:rPr>
        <w:t>章“投标文件格式”的要</w:t>
      </w:r>
      <w:r>
        <w:rPr>
          <w:color w:val="auto"/>
          <w:spacing w:val="-7"/>
          <w:sz w:val="24"/>
          <w:highlight w:val="none"/>
        </w:rPr>
        <w:t>求进行签字和盖章，其中投标函、投标附录及对投标文件的澄清、说明和补正应由投标</w:t>
      </w:r>
      <w:r>
        <w:rPr>
          <w:color w:val="auto"/>
          <w:spacing w:val="-8"/>
          <w:sz w:val="24"/>
          <w:highlight w:val="none"/>
        </w:rPr>
        <w:t xml:space="preserve">人的法定代表人或其授权的代理人签字或盖单位公章。由投标人的法定代表人签字的， </w:t>
      </w:r>
      <w:r>
        <w:rPr>
          <w:color w:val="auto"/>
          <w:spacing w:val="-1"/>
          <w:sz w:val="24"/>
          <w:highlight w:val="none"/>
        </w:rPr>
        <w:t xml:space="preserve">应附法定代表人或其授权的代理人签字或盖单位公章。由投标人的法定代表人签字的， </w:t>
      </w:r>
      <w:r>
        <w:rPr>
          <w:color w:val="auto"/>
          <w:spacing w:val="-6"/>
          <w:sz w:val="24"/>
          <w:highlight w:val="none"/>
        </w:rPr>
        <w:t>应附法定代表人身份证明，由代理人签字的，应附授权委托书，身份证明或授权委托书</w:t>
      </w:r>
      <w:r>
        <w:rPr>
          <w:color w:val="auto"/>
          <w:spacing w:val="-17"/>
          <w:sz w:val="24"/>
          <w:highlight w:val="none"/>
        </w:rPr>
        <w:t xml:space="preserve">应符合第 </w:t>
      </w:r>
      <w:r>
        <w:rPr>
          <w:rFonts w:ascii="Times New Roman" w:hAnsi="Times New Roman" w:eastAsia="Times New Roman"/>
          <w:color w:val="auto"/>
          <w:sz w:val="24"/>
          <w:highlight w:val="none"/>
        </w:rPr>
        <w:t xml:space="preserve">8 </w:t>
      </w:r>
      <w:r>
        <w:rPr>
          <w:color w:val="auto"/>
          <w:spacing w:val="-1"/>
          <w:sz w:val="24"/>
          <w:highlight w:val="none"/>
        </w:rPr>
        <w:t>章“投标文件格式”的要求。投标文件应尽量避免涂改、行间插字或删除。</w:t>
      </w:r>
      <w:r>
        <w:rPr>
          <w:color w:val="auto"/>
          <w:spacing w:val="-9"/>
          <w:sz w:val="24"/>
          <w:highlight w:val="none"/>
        </w:rPr>
        <w:t>如果出现上述情况，改动之处应由投标人的法定代表人或其授权的代理人签字或盖单位</w:t>
      </w:r>
      <w:r>
        <w:rPr>
          <w:color w:val="auto"/>
          <w:highlight w:val="none"/>
        </w:rPr>
        <w:t>公章。</w:t>
      </w:r>
    </w:p>
    <w:p>
      <w:pPr>
        <w:pStyle w:val="39"/>
        <w:numPr>
          <w:ilvl w:val="2"/>
          <w:numId w:val="17"/>
        </w:numPr>
        <w:tabs>
          <w:tab w:val="left" w:pos="1439"/>
        </w:tabs>
        <w:spacing w:before="94" w:line="312" w:lineRule="auto"/>
        <w:ind w:right="652" w:firstLine="480"/>
        <w:jc w:val="both"/>
        <w:rPr>
          <w:color w:val="auto"/>
          <w:sz w:val="24"/>
          <w:highlight w:val="none"/>
        </w:rPr>
      </w:pPr>
      <w:r>
        <w:rPr>
          <w:color w:val="auto"/>
          <w:spacing w:val="-4"/>
          <w:sz w:val="24"/>
          <w:highlight w:val="none"/>
        </w:rPr>
        <w:t>投标文件正本一份， 副本份数见投标人须知前附表。正本和副本的封面右上</w:t>
      </w:r>
      <w:r>
        <w:rPr>
          <w:color w:val="auto"/>
          <w:sz w:val="24"/>
          <w:highlight w:val="none"/>
        </w:rPr>
        <w:t>角应清楚地标记</w:t>
      </w:r>
      <w:r>
        <w:rPr>
          <w:rFonts w:ascii="Times New Roman" w:hAnsi="Times New Roman" w:eastAsia="Times New Roman"/>
          <w:color w:val="auto"/>
          <w:sz w:val="24"/>
          <w:highlight w:val="none"/>
        </w:rPr>
        <w:t>“</w:t>
      </w:r>
      <w:r>
        <w:rPr>
          <w:color w:val="auto"/>
          <w:sz w:val="24"/>
          <w:highlight w:val="none"/>
        </w:rPr>
        <w:t>正本</w:t>
      </w:r>
      <w:r>
        <w:rPr>
          <w:rFonts w:ascii="Times New Roman" w:hAnsi="Times New Roman" w:eastAsia="Times New Roman"/>
          <w:color w:val="auto"/>
          <w:sz w:val="24"/>
          <w:highlight w:val="none"/>
        </w:rPr>
        <w:t>”</w:t>
      </w:r>
      <w:r>
        <w:rPr>
          <w:color w:val="auto"/>
          <w:sz w:val="24"/>
          <w:highlight w:val="none"/>
        </w:rPr>
        <w:t>或</w:t>
      </w:r>
      <w:r>
        <w:rPr>
          <w:rFonts w:ascii="Times New Roman" w:hAnsi="Times New Roman" w:eastAsia="Times New Roman"/>
          <w:color w:val="auto"/>
          <w:sz w:val="24"/>
          <w:highlight w:val="none"/>
        </w:rPr>
        <w:t>“</w:t>
      </w:r>
      <w:r>
        <w:rPr>
          <w:color w:val="auto"/>
          <w:sz w:val="24"/>
          <w:highlight w:val="none"/>
        </w:rPr>
        <w:t>副本</w:t>
      </w:r>
      <w:r>
        <w:rPr>
          <w:rFonts w:ascii="Times New Roman" w:hAnsi="Times New Roman" w:eastAsia="Times New Roman"/>
          <w:color w:val="auto"/>
          <w:sz w:val="24"/>
          <w:highlight w:val="none"/>
        </w:rPr>
        <w:t>”</w:t>
      </w:r>
      <w:r>
        <w:rPr>
          <w:color w:val="auto"/>
          <w:spacing w:val="-7"/>
          <w:sz w:val="24"/>
          <w:highlight w:val="none"/>
        </w:rPr>
        <w:t>的字样。投标人应根据投标人须知前附表要求提供电子</w:t>
      </w:r>
      <w:r>
        <w:rPr>
          <w:color w:val="auto"/>
          <w:spacing w:val="-10"/>
          <w:sz w:val="24"/>
          <w:highlight w:val="none"/>
        </w:rPr>
        <w:t>版文件。当副本和正本不一致或电子版文件和纸质正本文件不一致时，以纸质正本文件</w:t>
      </w:r>
      <w:r>
        <w:rPr>
          <w:color w:val="auto"/>
          <w:sz w:val="24"/>
          <w:highlight w:val="none"/>
        </w:rPr>
        <w:t>为准。</w:t>
      </w:r>
    </w:p>
    <w:p>
      <w:pPr>
        <w:pStyle w:val="39"/>
        <w:numPr>
          <w:ilvl w:val="2"/>
          <w:numId w:val="17"/>
        </w:numPr>
        <w:tabs>
          <w:tab w:val="left" w:pos="1499"/>
        </w:tabs>
        <w:spacing w:line="312" w:lineRule="auto"/>
        <w:ind w:right="654" w:firstLine="480"/>
        <w:jc w:val="both"/>
        <w:rPr>
          <w:color w:val="auto"/>
          <w:sz w:val="24"/>
          <w:highlight w:val="none"/>
        </w:rPr>
      </w:pPr>
      <w:r>
        <w:rPr>
          <w:color w:val="auto"/>
          <w:spacing w:val="-1"/>
          <w:sz w:val="24"/>
          <w:highlight w:val="none"/>
        </w:rPr>
        <w:t xml:space="preserve">投标文件的正本与副本应分别装订，并编制目录，投标文件需分册装订的， </w:t>
      </w:r>
      <w:r>
        <w:rPr>
          <w:color w:val="auto"/>
          <w:sz w:val="24"/>
          <w:highlight w:val="none"/>
        </w:rPr>
        <w:t>具体分册装订要求见投标人须知前附表规定。</w:t>
      </w:r>
    </w:p>
    <w:p>
      <w:pPr>
        <w:pStyle w:val="10"/>
        <w:spacing w:before="4"/>
        <w:rPr>
          <w:color w:val="auto"/>
          <w:sz w:val="20"/>
          <w:highlight w:val="none"/>
        </w:rPr>
      </w:pPr>
    </w:p>
    <w:p>
      <w:pPr>
        <w:pStyle w:val="39"/>
        <w:numPr>
          <w:ilvl w:val="0"/>
          <w:numId w:val="23"/>
        </w:numPr>
        <w:tabs>
          <w:tab w:val="left" w:pos="659"/>
        </w:tabs>
        <w:ind w:hanging="241"/>
        <w:rPr>
          <w:b/>
          <w:color w:val="auto"/>
          <w:sz w:val="24"/>
          <w:highlight w:val="none"/>
        </w:rPr>
      </w:pPr>
      <w:bookmarkStart w:id="63" w:name="4_投标"/>
      <w:bookmarkEnd w:id="63"/>
      <w:bookmarkStart w:id="64" w:name="_bookmark31"/>
      <w:bookmarkEnd w:id="64"/>
      <w:r>
        <w:rPr>
          <w:b/>
          <w:color w:val="auto"/>
          <w:sz w:val="24"/>
          <w:highlight w:val="none"/>
        </w:rPr>
        <w:t>投标</w:t>
      </w:r>
    </w:p>
    <w:p>
      <w:pPr>
        <w:pStyle w:val="10"/>
        <w:spacing w:before="6"/>
        <w:rPr>
          <w:b/>
          <w:color w:val="auto"/>
          <w:sz w:val="27"/>
          <w:highlight w:val="none"/>
        </w:rPr>
      </w:pPr>
    </w:p>
    <w:p>
      <w:pPr>
        <w:pStyle w:val="39"/>
        <w:numPr>
          <w:ilvl w:val="1"/>
          <w:numId w:val="23"/>
        </w:numPr>
        <w:tabs>
          <w:tab w:val="left" w:pos="779"/>
        </w:tabs>
        <w:spacing w:before="1"/>
        <w:ind w:hanging="361"/>
        <w:rPr>
          <w:b/>
          <w:color w:val="auto"/>
          <w:sz w:val="24"/>
          <w:highlight w:val="none"/>
        </w:rPr>
      </w:pPr>
      <w:bookmarkStart w:id="65" w:name="_bookmark32"/>
      <w:bookmarkEnd w:id="65"/>
      <w:bookmarkStart w:id="66" w:name="4.1投标文件的密封和标识"/>
      <w:bookmarkEnd w:id="66"/>
      <w:r>
        <w:rPr>
          <w:b/>
          <w:color w:val="auto"/>
          <w:sz w:val="24"/>
          <w:highlight w:val="none"/>
        </w:rPr>
        <w:t>投标文件的密封和标识</w:t>
      </w:r>
    </w:p>
    <w:p>
      <w:pPr>
        <w:pStyle w:val="10"/>
        <w:spacing w:before="5"/>
        <w:rPr>
          <w:b/>
          <w:color w:val="auto"/>
          <w:sz w:val="19"/>
          <w:highlight w:val="none"/>
        </w:rPr>
      </w:pPr>
    </w:p>
    <w:p>
      <w:pPr>
        <w:pStyle w:val="39"/>
        <w:numPr>
          <w:ilvl w:val="0"/>
          <w:numId w:val="0"/>
        </w:numPr>
        <w:tabs>
          <w:tab w:val="left" w:pos="1489"/>
        </w:tabs>
        <w:spacing w:line="312" w:lineRule="auto"/>
        <w:ind w:left="418" w:leftChars="0" w:right="654" w:rightChars="0"/>
        <w:rPr>
          <w:rFonts w:ascii="Times New Roman" w:eastAsia="Times New Roman"/>
          <w:color w:val="auto"/>
          <w:sz w:val="24"/>
          <w:highlight w:val="none"/>
        </w:rPr>
      </w:pPr>
      <w:r>
        <w:rPr>
          <w:rFonts w:hint="eastAsia"/>
          <w:color w:val="auto"/>
          <w:sz w:val="24"/>
          <w:highlight w:val="none"/>
          <w:lang w:val="en-US" w:eastAsia="zh-CN"/>
        </w:rPr>
        <w:t>4.1.1</w:t>
      </w:r>
      <w:r>
        <w:rPr>
          <w:color w:val="auto"/>
          <w:sz w:val="24"/>
          <w:highlight w:val="none"/>
        </w:rPr>
        <w:t>投标文件的正本与副本应分开包装，加贴封条；并在封套的封口处加盖投标人单位章。</w:t>
      </w:r>
    </w:p>
    <w:p>
      <w:pPr>
        <w:pStyle w:val="39"/>
        <w:numPr>
          <w:ilvl w:val="0"/>
          <w:numId w:val="0"/>
        </w:numPr>
        <w:tabs>
          <w:tab w:val="left" w:pos="1489"/>
        </w:tabs>
        <w:spacing w:line="312" w:lineRule="auto"/>
        <w:ind w:left="418" w:leftChars="0" w:right="654" w:rightChars="0"/>
        <w:rPr>
          <w:rFonts w:ascii="Times New Roman" w:hAnsi="Times New Roman" w:eastAsia="Times New Roman"/>
          <w:color w:val="auto"/>
          <w:sz w:val="24"/>
          <w:highlight w:val="none"/>
        </w:rPr>
      </w:pPr>
      <w:r>
        <w:rPr>
          <w:rFonts w:hint="eastAsia"/>
          <w:color w:val="auto"/>
          <w:sz w:val="24"/>
          <w:highlight w:val="none"/>
          <w:lang w:val="en-US" w:eastAsia="zh-CN"/>
        </w:rPr>
        <w:t>4.1.2</w:t>
      </w:r>
      <w:r>
        <w:rPr>
          <w:color w:val="auto"/>
          <w:spacing w:val="-1"/>
          <w:sz w:val="24"/>
          <w:highlight w:val="none"/>
        </w:rPr>
        <w:t>投标文件的封套上除应清楚地标记“正本”或“副本”字样外，封套还应写</w:t>
      </w:r>
      <w:r>
        <w:rPr>
          <w:color w:val="auto"/>
          <w:sz w:val="24"/>
          <w:highlight w:val="none"/>
        </w:rPr>
        <w:t>明以下内容：</w:t>
      </w:r>
    </w:p>
    <w:p>
      <w:pPr>
        <w:pStyle w:val="39"/>
        <w:numPr>
          <w:ilvl w:val="0"/>
          <w:numId w:val="24"/>
        </w:numPr>
        <w:tabs>
          <w:tab w:val="left" w:pos="1490"/>
        </w:tabs>
        <w:spacing w:line="307" w:lineRule="exact"/>
        <w:ind w:hanging="602"/>
        <w:rPr>
          <w:color w:val="auto"/>
          <w:sz w:val="24"/>
          <w:highlight w:val="none"/>
        </w:rPr>
      </w:pPr>
      <w:r>
        <w:rPr>
          <w:color w:val="auto"/>
          <w:sz w:val="24"/>
          <w:highlight w:val="none"/>
        </w:rPr>
        <w:t>所投标段名称和招标编号；</w:t>
      </w:r>
    </w:p>
    <w:p>
      <w:pPr>
        <w:pStyle w:val="39"/>
        <w:numPr>
          <w:ilvl w:val="0"/>
          <w:numId w:val="24"/>
        </w:numPr>
        <w:tabs>
          <w:tab w:val="left" w:pos="1490"/>
        </w:tabs>
        <w:spacing w:before="93"/>
        <w:ind w:hanging="602"/>
        <w:rPr>
          <w:color w:val="auto"/>
          <w:sz w:val="24"/>
          <w:highlight w:val="none"/>
        </w:rPr>
      </w:pPr>
      <w:r>
        <w:rPr>
          <w:color w:val="auto"/>
          <w:sz w:val="24"/>
          <w:highlight w:val="none"/>
        </w:rPr>
        <w:t>招标人的名称和地址；</w:t>
      </w:r>
    </w:p>
    <w:p>
      <w:pPr>
        <w:pStyle w:val="39"/>
        <w:numPr>
          <w:ilvl w:val="0"/>
          <w:numId w:val="24"/>
        </w:numPr>
        <w:tabs>
          <w:tab w:val="left" w:pos="1490"/>
        </w:tabs>
        <w:spacing w:before="94" w:line="312" w:lineRule="auto"/>
        <w:ind w:left="418" w:right="656" w:firstLine="470"/>
        <w:rPr>
          <w:rFonts w:ascii="Times New Roman" w:eastAsia="Times New Roman"/>
          <w:color w:val="auto"/>
          <w:sz w:val="24"/>
          <w:highlight w:val="none"/>
        </w:rPr>
      </w:pPr>
      <w:r>
        <w:rPr>
          <w:color w:val="auto"/>
          <w:sz w:val="24"/>
          <w:highlight w:val="none"/>
        </w:rPr>
        <w:t>投标人的名称和地址，并加盖单位公章（</w:t>
      </w:r>
      <w:r>
        <w:rPr>
          <w:color w:val="auto"/>
          <w:spacing w:val="-1"/>
          <w:sz w:val="24"/>
          <w:highlight w:val="none"/>
        </w:rPr>
        <w:t>投标人为联合体形式时，须注明联</w:t>
      </w:r>
      <w:r>
        <w:rPr>
          <w:color w:val="auto"/>
          <w:sz w:val="24"/>
          <w:highlight w:val="none"/>
        </w:rPr>
        <w:t>合体名称，联合体牵头人的名称、地址，加盖联合体牵头人单位公章）</w:t>
      </w:r>
      <w:r>
        <w:rPr>
          <w:rFonts w:ascii="Times New Roman" w:eastAsia="Times New Roman"/>
          <w:color w:val="auto"/>
          <w:sz w:val="24"/>
          <w:highlight w:val="none"/>
        </w:rPr>
        <w:t>;</w:t>
      </w:r>
    </w:p>
    <w:p>
      <w:pPr>
        <w:pStyle w:val="39"/>
        <w:numPr>
          <w:ilvl w:val="0"/>
          <w:numId w:val="24"/>
        </w:numPr>
        <w:tabs>
          <w:tab w:val="left" w:pos="1490"/>
        </w:tabs>
        <w:spacing w:line="307" w:lineRule="exact"/>
        <w:ind w:hanging="602"/>
        <w:rPr>
          <w:color w:val="auto"/>
          <w:sz w:val="24"/>
          <w:highlight w:val="none"/>
        </w:rPr>
      </w:pPr>
      <w:r>
        <w:rPr>
          <w:color w:val="auto"/>
          <w:sz w:val="24"/>
          <w:highlight w:val="none"/>
        </w:rPr>
        <w:t>“在投标截止时间之前不得拆封”的声明。</w:t>
      </w:r>
    </w:p>
    <w:p>
      <w:pPr>
        <w:pStyle w:val="39"/>
        <w:numPr>
          <w:ilvl w:val="0"/>
          <w:numId w:val="0"/>
        </w:numPr>
        <w:tabs>
          <w:tab w:val="left" w:pos="1489"/>
        </w:tabs>
        <w:spacing w:before="93" w:line="312" w:lineRule="auto"/>
        <w:ind w:right="654" w:rightChars="0" w:firstLine="480" w:firstLineChars="200"/>
        <w:rPr>
          <w:rFonts w:ascii="Times New Roman" w:eastAsia="Times New Roman"/>
          <w:color w:val="auto"/>
          <w:sz w:val="24"/>
          <w:highlight w:val="none"/>
        </w:rPr>
      </w:pPr>
      <w:r>
        <w:rPr>
          <w:rFonts w:hint="eastAsia"/>
          <w:color w:val="auto"/>
          <w:sz w:val="24"/>
          <w:highlight w:val="none"/>
          <w:lang w:val="en-US" w:eastAsia="zh-CN"/>
        </w:rPr>
        <w:t>4.1.3</w:t>
      </w:r>
      <w:r>
        <w:rPr>
          <w:color w:val="auto"/>
          <w:spacing w:val="-9"/>
          <w:sz w:val="24"/>
          <w:highlight w:val="none"/>
        </w:rPr>
        <w:t xml:space="preserve">未按本章第 </w:t>
      </w:r>
      <w:r>
        <w:rPr>
          <w:rFonts w:ascii="Times New Roman" w:eastAsia="Times New Roman"/>
          <w:color w:val="auto"/>
          <w:sz w:val="24"/>
          <w:highlight w:val="none"/>
        </w:rPr>
        <w:t>4.1.1</w:t>
      </w:r>
      <w:r>
        <w:rPr>
          <w:rFonts w:ascii="Times New Roman" w:eastAsia="Times New Roman"/>
          <w:color w:val="auto"/>
          <w:spacing w:val="6"/>
          <w:sz w:val="24"/>
          <w:highlight w:val="none"/>
        </w:rPr>
        <w:t xml:space="preserve"> </w:t>
      </w:r>
      <w:r>
        <w:rPr>
          <w:color w:val="auto"/>
          <w:spacing w:val="-13"/>
          <w:sz w:val="24"/>
          <w:highlight w:val="none"/>
        </w:rPr>
        <w:t xml:space="preserve">项或第 </w:t>
      </w:r>
      <w:r>
        <w:rPr>
          <w:rFonts w:ascii="Times New Roman" w:eastAsia="Times New Roman"/>
          <w:color w:val="auto"/>
          <w:sz w:val="24"/>
          <w:highlight w:val="none"/>
        </w:rPr>
        <w:t>4.1.2</w:t>
      </w:r>
      <w:r>
        <w:rPr>
          <w:rFonts w:ascii="Times New Roman" w:eastAsia="Times New Roman"/>
          <w:color w:val="auto"/>
          <w:spacing w:val="8"/>
          <w:sz w:val="24"/>
          <w:highlight w:val="none"/>
        </w:rPr>
        <w:t xml:space="preserve"> </w:t>
      </w:r>
      <w:r>
        <w:rPr>
          <w:color w:val="auto"/>
          <w:spacing w:val="-1"/>
          <w:sz w:val="24"/>
          <w:highlight w:val="none"/>
        </w:rPr>
        <w:t>项要求密封和加写标记的投标文件，招标人不</w:t>
      </w:r>
      <w:r>
        <w:rPr>
          <w:color w:val="auto"/>
          <w:sz w:val="24"/>
          <w:highlight w:val="none"/>
        </w:rPr>
        <w:t>予受理。</w:t>
      </w:r>
    </w:p>
    <w:p>
      <w:pPr>
        <w:pStyle w:val="39"/>
        <w:numPr>
          <w:ilvl w:val="1"/>
          <w:numId w:val="23"/>
        </w:numPr>
        <w:tabs>
          <w:tab w:val="left" w:pos="839"/>
        </w:tabs>
        <w:spacing w:before="156"/>
        <w:ind w:left="838" w:hanging="421"/>
        <w:rPr>
          <w:b/>
          <w:color w:val="auto"/>
          <w:sz w:val="24"/>
          <w:highlight w:val="none"/>
        </w:rPr>
      </w:pPr>
      <w:bookmarkStart w:id="67" w:name="_bookmark33"/>
      <w:bookmarkEnd w:id="67"/>
      <w:bookmarkStart w:id="68" w:name="4.2_投标文件的递交"/>
      <w:bookmarkEnd w:id="68"/>
      <w:r>
        <w:rPr>
          <w:b/>
          <w:color w:val="auto"/>
          <w:sz w:val="24"/>
          <w:highlight w:val="none"/>
        </w:rPr>
        <w:t>投标文件的递交</w:t>
      </w:r>
    </w:p>
    <w:p>
      <w:pPr>
        <w:pStyle w:val="10"/>
        <w:spacing w:before="5"/>
        <w:rPr>
          <w:b/>
          <w:color w:val="auto"/>
          <w:sz w:val="19"/>
          <w:highlight w:val="none"/>
        </w:rPr>
      </w:pPr>
    </w:p>
    <w:p>
      <w:pPr>
        <w:numPr>
          <w:ilvl w:val="0"/>
          <w:numId w:val="0"/>
        </w:numPr>
        <w:bidi w:val="0"/>
        <w:ind w:firstLine="480" w:firstLineChars="200"/>
        <w:rPr>
          <w:color w:val="auto"/>
          <w:highlight w:val="none"/>
        </w:rPr>
      </w:pPr>
      <w:r>
        <w:rPr>
          <w:rFonts w:hint="eastAsia"/>
          <w:color w:val="auto"/>
          <w:sz w:val="24"/>
          <w:highlight w:val="none"/>
          <w:lang w:val="en-US" w:eastAsia="zh-CN"/>
        </w:rPr>
        <w:t>4.2.1</w:t>
      </w:r>
      <w:r>
        <w:rPr>
          <w:color w:val="auto"/>
          <w:highlight w:val="none"/>
        </w:rPr>
        <w:t>投标人应在投标人须知前附表规定的投标截止时间前递交投标文件。</w:t>
      </w:r>
    </w:p>
    <w:p>
      <w:pPr>
        <w:pStyle w:val="39"/>
        <w:numPr>
          <w:ilvl w:val="0"/>
          <w:numId w:val="0"/>
        </w:numPr>
        <w:tabs>
          <w:tab w:val="left" w:pos="1489"/>
        </w:tabs>
        <w:spacing w:before="93" w:line="312" w:lineRule="auto"/>
        <w:ind w:right="654" w:rightChars="0" w:firstLine="480" w:firstLineChars="200"/>
        <w:rPr>
          <w:color w:val="auto"/>
          <w:spacing w:val="-9"/>
          <w:sz w:val="24"/>
          <w:highlight w:val="none"/>
        </w:rPr>
      </w:pPr>
      <w:r>
        <w:rPr>
          <w:rFonts w:hint="eastAsia"/>
          <w:color w:val="auto"/>
          <w:sz w:val="24"/>
          <w:highlight w:val="none"/>
          <w:lang w:val="en-US" w:eastAsia="zh-CN"/>
        </w:rPr>
        <w:t>4.2.2</w:t>
      </w:r>
      <w:r>
        <w:rPr>
          <w:color w:val="auto"/>
          <w:spacing w:val="-9"/>
          <w:sz w:val="24"/>
          <w:highlight w:val="none"/>
        </w:rPr>
        <w:t>投标人递交投标文件的时间和地点：见投标人须知前附表。</w:t>
      </w:r>
    </w:p>
    <w:p>
      <w:pPr>
        <w:pStyle w:val="39"/>
        <w:numPr>
          <w:ilvl w:val="0"/>
          <w:numId w:val="0"/>
        </w:numPr>
        <w:tabs>
          <w:tab w:val="left" w:pos="1489"/>
        </w:tabs>
        <w:spacing w:before="93" w:line="312" w:lineRule="auto"/>
        <w:ind w:right="654" w:rightChars="0" w:firstLine="480" w:firstLineChars="200"/>
        <w:rPr>
          <w:color w:val="auto"/>
          <w:spacing w:val="-9"/>
          <w:sz w:val="24"/>
          <w:highlight w:val="none"/>
        </w:rPr>
      </w:pPr>
      <w:r>
        <w:rPr>
          <w:rFonts w:hint="eastAsia"/>
          <w:color w:val="auto"/>
          <w:sz w:val="24"/>
          <w:highlight w:val="none"/>
          <w:lang w:val="en-US" w:eastAsia="zh-CN"/>
        </w:rPr>
        <w:t>4.2.3</w:t>
      </w:r>
      <w:r>
        <w:rPr>
          <w:color w:val="auto"/>
          <w:spacing w:val="-9"/>
          <w:sz w:val="24"/>
          <w:highlight w:val="none"/>
        </w:rPr>
        <w:t>除投标人须知前附表另有规定外，投标人所递交的投标文件不予退还。</w:t>
      </w:r>
    </w:p>
    <w:p>
      <w:pPr>
        <w:pStyle w:val="39"/>
        <w:numPr>
          <w:ilvl w:val="0"/>
          <w:numId w:val="0"/>
        </w:numPr>
        <w:tabs>
          <w:tab w:val="left" w:pos="1489"/>
        </w:tabs>
        <w:spacing w:before="93" w:line="312" w:lineRule="auto"/>
        <w:ind w:right="654" w:rightChars="0" w:firstLine="480" w:firstLineChars="200"/>
        <w:rPr>
          <w:color w:val="auto"/>
          <w:spacing w:val="-9"/>
          <w:sz w:val="24"/>
          <w:highlight w:val="none"/>
        </w:rPr>
      </w:pPr>
      <w:r>
        <w:rPr>
          <w:rFonts w:hint="eastAsia"/>
          <w:color w:val="auto"/>
          <w:sz w:val="24"/>
          <w:highlight w:val="none"/>
          <w:lang w:val="en-US" w:eastAsia="zh-CN"/>
        </w:rPr>
        <w:t>4.2.4</w:t>
      </w:r>
      <w:r>
        <w:rPr>
          <w:color w:val="auto"/>
          <w:spacing w:val="-9"/>
          <w:sz w:val="24"/>
          <w:highlight w:val="none"/>
        </w:rPr>
        <w:t>招标人收到投标文件后，向投标人出具签收凭证。</w:t>
      </w:r>
    </w:p>
    <w:p>
      <w:pPr>
        <w:pStyle w:val="39"/>
        <w:numPr>
          <w:ilvl w:val="0"/>
          <w:numId w:val="0"/>
        </w:numPr>
        <w:tabs>
          <w:tab w:val="left" w:pos="1489"/>
        </w:tabs>
        <w:spacing w:before="93" w:line="312" w:lineRule="auto"/>
        <w:ind w:right="654" w:rightChars="0" w:firstLine="480" w:firstLineChars="200"/>
        <w:rPr>
          <w:color w:val="auto"/>
          <w:spacing w:val="-9"/>
          <w:sz w:val="24"/>
          <w:highlight w:val="none"/>
        </w:rPr>
      </w:pPr>
      <w:r>
        <w:rPr>
          <w:rFonts w:hint="eastAsia"/>
          <w:color w:val="auto"/>
          <w:sz w:val="24"/>
          <w:highlight w:val="none"/>
          <w:lang w:val="en-US" w:eastAsia="zh-CN"/>
        </w:rPr>
        <w:t>4.2.5</w:t>
      </w:r>
      <w:r>
        <w:rPr>
          <w:color w:val="auto"/>
          <w:spacing w:val="-9"/>
          <w:sz w:val="24"/>
          <w:highlight w:val="none"/>
        </w:rPr>
        <w:t>逾期送达的或者未送达指定地点的投标文件，招标人拒收投标文件。</w:t>
      </w:r>
    </w:p>
    <w:p>
      <w:pPr>
        <w:pStyle w:val="10"/>
        <w:spacing w:before="6"/>
        <w:rPr>
          <w:color w:val="auto"/>
          <w:sz w:val="19"/>
          <w:highlight w:val="none"/>
        </w:rPr>
      </w:pPr>
    </w:p>
    <w:p>
      <w:pPr>
        <w:pStyle w:val="39"/>
        <w:numPr>
          <w:ilvl w:val="1"/>
          <w:numId w:val="23"/>
        </w:numPr>
        <w:tabs>
          <w:tab w:val="left" w:pos="839"/>
        </w:tabs>
        <w:ind w:left="838" w:hanging="421"/>
        <w:rPr>
          <w:b/>
          <w:color w:val="auto"/>
          <w:sz w:val="24"/>
          <w:highlight w:val="none"/>
        </w:rPr>
      </w:pPr>
      <w:bookmarkStart w:id="69" w:name="_bookmark34"/>
      <w:bookmarkEnd w:id="69"/>
      <w:bookmarkStart w:id="70" w:name="4.3_投标文件的修改与撤回"/>
      <w:bookmarkEnd w:id="70"/>
      <w:r>
        <w:rPr>
          <w:b/>
          <w:color w:val="auto"/>
          <w:sz w:val="24"/>
          <w:highlight w:val="none"/>
        </w:rPr>
        <w:t>投标文件的修改与撤回</w:t>
      </w:r>
    </w:p>
    <w:p>
      <w:pPr>
        <w:pStyle w:val="10"/>
        <w:spacing w:before="6"/>
        <w:rPr>
          <w:b/>
          <w:color w:val="auto"/>
          <w:sz w:val="19"/>
          <w:highlight w:val="none"/>
        </w:rPr>
      </w:pPr>
    </w:p>
    <w:p>
      <w:pPr>
        <w:pStyle w:val="39"/>
        <w:numPr>
          <w:ilvl w:val="0"/>
          <w:numId w:val="0"/>
        </w:numPr>
        <w:tabs>
          <w:tab w:val="left" w:pos="1489"/>
        </w:tabs>
        <w:spacing w:before="93" w:line="312" w:lineRule="auto"/>
        <w:ind w:right="654" w:rightChars="0" w:firstLine="444" w:firstLineChars="200"/>
        <w:rPr>
          <w:color w:val="auto"/>
          <w:spacing w:val="-9"/>
          <w:sz w:val="24"/>
          <w:highlight w:val="none"/>
        </w:rPr>
      </w:pPr>
      <w:r>
        <w:rPr>
          <w:rFonts w:hint="eastAsia"/>
          <w:color w:val="auto"/>
          <w:spacing w:val="-9"/>
          <w:sz w:val="24"/>
          <w:highlight w:val="none"/>
          <w:lang w:val="en-US" w:eastAsia="zh-CN"/>
        </w:rPr>
        <w:t>4.3.1</w:t>
      </w:r>
      <w:r>
        <w:rPr>
          <w:color w:val="auto"/>
          <w:spacing w:val="-9"/>
          <w:sz w:val="24"/>
          <w:highlight w:val="none"/>
        </w:rPr>
        <w:t>在本章第 4.2.1 项规定的投标截止时间前，投标人可以修改或撤回已递交的投标文件，但应以书面形式通知招标人。</w:t>
      </w:r>
    </w:p>
    <w:p>
      <w:pPr>
        <w:pStyle w:val="39"/>
        <w:numPr>
          <w:ilvl w:val="0"/>
          <w:numId w:val="0"/>
        </w:numPr>
        <w:tabs>
          <w:tab w:val="left" w:pos="1489"/>
        </w:tabs>
        <w:spacing w:before="93" w:line="312" w:lineRule="auto"/>
        <w:ind w:right="654" w:rightChars="0" w:firstLine="444" w:firstLineChars="200"/>
        <w:rPr>
          <w:color w:val="auto"/>
          <w:highlight w:val="none"/>
        </w:rPr>
      </w:pPr>
      <w:r>
        <w:rPr>
          <w:rFonts w:hint="eastAsia"/>
          <w:color w:val="auto"/>
          <w:spacing w:val="-9"/>
          <w:sz w:val="24"/>
          <w:highlight w:val="none"/>
          <w:lang w:val="en-US" w:eastAsia="zh-CN"/>
        </w:rPr>
        <w:t>4.3.2</w:t>
      </w:r>
      <w:r>
        <w:rPr>
          <w:color w:val="auto"/>
          <w:spacing w:val="-9"/>
          <w:sz w:val="24"/>
          <w:highlight w:val="none"/>
        </w:rPr>
        <w:t>投标人修改或撤回已递交投标文件的书面通知应按照本章第 3.7.3 目的要求签字或盖章。招标人收到书面通知后，向投标人出具签收凭证。修改的内容为投标文件的组成部分。修改的投标文件应按照本章第 3 条、第</w:t>
      </w:r>
      <w:r>
        <w:rPr>
          <w:rFonts w:ascii="Times New Roman" w:hAnsi="Times New Roman" w:eastAsia="Times New Roman"/>
          <w:color w:val="auto"/>
          <w:highlight w:val="none"/>
        </w:rPr>
        <w:t xml:space="preserve">4 </w:t>
      </w:r>
      <w:r>
        <w:rPr>
          <w:color w:val="auto"/>
          <w:highlight w:val="none"/>
        </w:rPr>
        <w:t>条规定进行编制、密封、标识和递交，并标明</w:t>
      </w:r>
      <w:r>
        <w:rPr>
          <w:rFonts w:ascii="Times New Roman" w:hAnsi="Times New Roman" w:eastAsia="Times New Roman"/>
          <w:color w:val="auto"/>
          <w:highlight w:val="none"/>
        </w:rPr>
        <w:t>“</w:t>
      </w:r>
      <w:r>
        <w:rPr>
          <w:color w:val="auto"/>
          <w:highlight w:val="none"/>
        </w:rPr>
        <w:t>修改</w:t>
      </w:r>
      <w:r>
        <w:rPr>
          <w:rFonts w:ascii="Times New Roman" w:hAnsi="Times New Roman" w:eastAsia="Times New Roman"/>
          <w:color w:val="auto"/>
          <w:highlight w:val="none"/>
        </w:rPr>
        <w:t>”</w:t>
      </w:r>
      <w:r>
        <w:rPr>
          <w:color w:val="auto"/>
          <w:highlight w:val="none"/>
        </w:rPr>
        <w:t>字样。</w:t>
      </w:r>
    </w:p>
    <w:p>
      <w:pPr>
        <w:pStyle w:val="10"/>
        <w:spacing w:before="6"/>
        <w:rPr>
          <w:color w:val="auto"/>
          <w:sz w:val="27"/>
          <w:highlight w:val="none"/>
        </w:rPr>
      </w:pPr>
    </w:p>
    <w:p>
      <w:pPr>
        <w:pStyle w:val="39"/>
        <w:numPr>
          <w:ilvl w:val="0"/>
          <w:numId w:val="25"/>
        </w:numPr>
        <w:tabs>
          <w:tab w:val="left" w:pos="719"/>
        </w:tabs>
        <w:ind w:hanging="301"/>
        <w:jc w:val="both"/>
        <w:rPr>
          <w:b/>
          <w:color w:val="auto"/>
          <w:sz w:val="24"/>
          <w:highlight w:val="none"/>
        </w:rPr>
      </w:pPr>
      <w:bookmarkStart w:id="71" w:name="5._开标"/>
      <w:bookmarkEnd w:id="71"/>
      <w:bookmarkStart w:id="72" w:name="_bookmark35"/>
      <w:bookmarkEnd w:id="72"/>
      <w:r>
        <w:rPr>
          <w:b/>
          <w:color w:val="auto"/>
          <w:sz w:val="24"/>
          <w:highlight w:val="none"/>
        </w:rPr>
        <w:t>开标</w:t>
      </w:r>
    </w:p>
    <w:p>
      <w:pPr>
        <w:pStyle w:val="10"/>
        <w:spacing w:before="7"/>
        <w:rPr>
          <w:b/>
          <w:color w:val="auto"/>
          <w:sz w:val="27"/>
          <w:highlight w:val="none"/>
        </w:rPr>
      </w:pPr>
    </w:p>
    <w:p>
      <w:pPr>
        <w:pStyle w:val="39"/>
        <w:numPr>
          <w:ilvl w:val="1"/>
          <w:numId w:val="25"/>
        </w:numPr>
        <w:tabs>
          <w:tab w:val="left" w:pos="779"/>
        </w:tabs>
        <w:ind w:hanging="361"/>
        <w:jc w:val="both"/>
        <w:rPr>
          <w:b/>
          <w:color w:val="auto"/>
          <w:sz w:val="24"/>
          <w:highlight w:val="none"/>
        </w:rPr>
      </w:pPr>
      <w:bookmarkStart w:id="73" w:name="_bookmark36"/>
      <w:bookmarkEnd w:id="73"/>
      <w:bookmarkStart w:id="74" w:name="5.1开标时间和地点"/>
      <w:bookmarkEnd w:id="74"/>
      <w:r>
        <w:rPr>
          <w:b/>
          <w:color w:val="auto"/>
          <w:sz w:val="24"/>
          <w:highlight w:val="none"/>
        </w:rPr>
        <w:t>开标时间和地点</w:t>
      </w:r>
    </w:p>
    <w:p>
      <w:pPr>
        <w:pStyle w:val="39"/>
        <w:numPr>
          <w:ilvl w:val="0"/>
          <w:numId w:val="0"/>
        </w:numPr>
        <w:tabs>
          <w:tab w:val="left" w:pos="1489"/>
        </w:tabs>
        <w:spacing w:before="93" w:line="312" w:lineRule="auto"/>
        <w:ind w:right="654" w:rightChars="0" w:firstLine="444" w:firstLineChars="200"/>
        <w:rPr>
          <w:rFonts w:hint="eastAsia"/>
          <w:color w:val="auto"/>
          <w:spacing w:val="-9"/>
          <w:sz w:val="24"/>
          <w:highlight w:val="none"/>
          <w:lang w:val="en-US" w:eastAsia="zh-CN"/>
        </w:rPr>
      </w:pPr>
    </w:p>
    <w:p>
      <w:pPr>
        <w:pStyle w:val="39"/>
        <w:numPr>
          <w:ilvl w:val="0"/>
          <w:numId w:val="0"/>
        </w:numPr>
        <w:tabs>
          <w:tab w:val="left" w:pos="1489"/>
        </w:tabs>
        <w:spacing w:before="93" w:line="312" w:lineRule="auto"/>
        <w:ind w:right="654" w:rightChars="0" w:firstLine="444" w:firstLineChars="200"/>
        <w:rPr>
          <w:rFonts w:hint="eastAsia"/>
          <w:color w:val="auto"/>
          <w:spacing w:val="-9"/>
          <w:sz w:val="24"/>
          <w:highlight w:val="none"/>
          <w:lang w:val="en-US" w:eastAsia="zh-CN"/>
        </w:rPr>
      </w:pPr>
      <w:r>
        <w:rPr>
          <w:rFonts w:hint="eastAsia"/>
          <w:color w:val="auto"/>
          <w:spacing w:val="-9"/>
          <w:sz w:val="24"/>
          <w:highlight w:val="none"/>
          <w:lang w:val="en-US" w:eastAsia="zh-CN"/>
        </w:rPr>
        <w:t>5.1.1招标人在本章第 4.2.1 款规定的投标截止时间（开标时间）和投标人须知前附表规定的地点公开开标，并邀请所有投标人的法定代表人或其委托代理人准时参加。投标人的法定代表人或其委托代理人未参加开标会的。招标人可将其投标文件按无效标处理。</w:t>
      </w:r>
    </w:p>
    <w:p>
      <w:pPr>
        <w:pStyle w:val="39"/>
        <w:numPr>
          <w:ilvl w:val="1"/>
          <w:numId w:val="25"/>
        </w:numPr>
        <w:tabs>
          <w:tab w:val="left" w:pos="779"/>
        </w:tabs>
        <w:spacing w:before="158"/>
        <w:ind w:hanging="361"/>
        <w:jc w:val="both"/>
        <w:rPr>
          <w:b/>
          <w:color w:val="auto"/>
          <w:sz w:val="24"/>
          <w:highlight w:val="none"/>
        </w:rPr>
      </w:pPr>
      <w:bookmarkStart w:id="75" w:name="5.2开标程序"/>
      <w:bookmarkEnd w:id="75"/>
      <w:bookmarkStart w:id="76" w:name="_bookmark37"/>
      <w:bookmarkEnd w:id="76"/>
      <w:r>
        <w:rPr>
          <w:b/>
          <w:color w:val="auto"/>
          <w:sz w:val="24"/>
          <w:highlight w:val="none"/>
        </w:rPr>
        <w:t>开标程序</w:t>
      </w:r>
    </w:p>
    <w:p>
      <w:pPr>
        <w:pStyle w:val="10"/>
        <w:spacing w:before="6"/>
        <w:rPr>
          <w:b/>
          <w:color w:val="auto"/>
          <w:sz w:val="19"/>
          <w:highlight w:val="none"/>
        </w:rPr>
      </w:pPr>
    </w:p>
    <w:p>
      <w:pPr>
        <w:pStyle w:val="10"/>
        <w:ind w:left="898"/>
        <w:rPr>
          <w:color w:val="auto"/>
          <w:highlight w:val="none"/>
        </w:rPr>
      </w:pPr>
      <w:r>
        <w:rPr>
          <w:color w:val="auto"/>
          <w:highlight w:val="none"/>
        </w:rPr>
        <w:t>主持人按下列程序进行开标：</w:t>
      </w:r>
    </w:p>
    <w:p>
      <w:pPr>
        <w:pStyle w:val="39"/>
        <w:numPr>
          <w:ilvl w:val="0"/>
          <w:numId w:val="26"/>
        </w:numPr>
        <w:tabs>
          <w:tab w:val="left" w:pos="1500"/>
        </w:tabs>
        <w:spacing w:before="91"/>
        <w:ind w:hanging="602"/>
        <w:rPr>
          <w:color w:val="auto"/>
          <w:sz w:val="24"/>
          <w:highlight w:val="none"/>
        </w:rPr>
      </w:pPr>
      <w:r>
        <w:rPr>
          <w:color w:val="auto"/>
          <w:sz w:val="24"/>
          <w:highlight w:val="none"/>
        </w:rPr>
        <w:t>宣布开标纪律；</w:t>
      </w:r>
    </w:p>
    <w:p>
      <w:pPr>
        <w:pStyle w:val="39"/>
        <w:numPr>
          <w:ilvl w:val="0"/>
          <w:numId w:val="26"/>
        </w:numPr>
        <w:tabs>
          <w:tab w:val="left" w:pos="1500"/>
        </w:tabs>
        <w:spacing w:before="93" w:line="312" w:lineRule="auto"/>
        <w:ind w:left="418" w:right="656" w:firstLine="480"/>
        <w:rPr>
          <w:color w:val="auto"/>
          <w:sz w:val="24"/>
          <w:highlight w:val="none"/>
        </w:rPr>
      </w:pPr>
      <w:r>
        <w:rPr>
          <w:color w:val="auto"/>
          <w:spacing w:val="-1"/>
          <w:sz w:val="24"/>
          <w:highlight w:val="none"/>
        </w:rPr>
        <w:t>公布在投标截止时间前递交投标文件的投标人名称，并确认投标人法定代表</w:t>
      </w:r>
      <w:r>
        <w:rPr>
          <w:color w:val="auto"/>
          <w:sz w:val="24"/>
          <w:highlight w:val="none"/>
        </w:rPr>
        <w:t>人或其委托代理人是否在场；</w:t>
      </w:r>
    </w:p>
    <w:p>
      <w:pPr>
        <w:pStyle w:val="39"/>
        <w:numPr>
          <w:ilvl w:val="0"/>
          <w:numId w:val="26"/>
        </w:numPr>
        <w:tabs>
          <w:tab w:val="left" w:pos="1500"/>
        </w:tabs>
        <w:spacing w:line="307" w:lineRule="exact"/>
        <w:ind w:hanging="602"/>
        <w:rPr>
          <w:color w:val="auto"/>
          <w:sz w:val="24"/>
          <w:highlight w:val="none"/>
        </w:rPr>
      </w:pPr>
      <w:r>
        <w:rPr>
          <w:color w:val="auto"/>
          <w:sz w:val="24"/>
          <w:highlight w:val="none"/>
        </w:rPr>
        <w:t>宣布主持人、开标人、唱标人、记录人、监标人等有关人员姓名；</w:t>
      </w:r>
    </w:p>
    <w:p>
      <w:pPr>
        <w:pStyle w:val="39"/>
        <w:numPr>
          <w:ilvl w:val="0"/>
          <w:numId w:val="26"/>
        </w:numPr>
        <w:tabs>
          <w:tab w:val="left" w:pos="1501"/>
        </w:tabs>
        <w:spacing w:before="93" w:line="312" w:lineRule="auto"/>
        <w:ind w:left="418" w:right="654" w:firstLine="480"/>
        <w:rPr>
          <w:color w:val="auto"/>
          <w:sz w:val="24"/>
          <w:highlight w:val="none"/>
        </w:rPr>
      </w:pPr>
      <w:r>
        <w:rPr>
          <w:color w:val="auto"/>
          <w:spacing w:val="-1"/>
          <w:sz w:val="24"/>
          <w:highlight w:val="none"/>
        </w:rPr>
        <w:t>除投标人须知前附表另有规定外，由投标人推荐的代表检查投标文件的密封</w:t>
      </w:r>
      <w:r>
        <w:rPr>
          <w:color w:val="auto"/>
          <w:sz w:val="24"/>
          <w:highlight w:val="none"/>
        </w:rPr>
        <w:t>情况；</w:t>
      </w:r>
    </w:p>
    <w:p>
      <w:pPr>
        <w:pStyle w:val="39"/>
        <w:numPr>
          <w:ilvl w:val="0"/>
          <w:numId w:val="26"/>
        </w:numPr>
        <w:tabs>
          <w:tab w:val="left" w:pos="1500"/>
        </w:tabs>
        <w:spacing w:line="307" w:lineRule="exact"/>
        <w:ind w:hanging="602"/>
        <w:rPr>
          <w:color w:val="auto"/>
          <w:sz w:val="24"/>
          <w:highlight w:val="none"/>
        </w:rPr>
      </w:pPr>
      <w:r>
        <w:rPr>
          <w:color w:val="auto"/>
          <w:sz w:val="24"/>
          <w:highlight w:val="none"/>
        </w:rPr>
        <w:t>宣布投标文件开启顺序：按递交投标文件的先后顺序的逆序；</w:t>
      </w:r>
    </w:p>
    <w:p>
      <w:pPr>
        <w:pStyle w:val="39"/>
        <w:numPr>
          <w:ilvl w:val="0"/>
          <w:numId w:val="26"/>
        </w:numPr>
        <w:tabs>
          <w:tab w:val="left" w:pos="1500"/>
        </w:tabs>
        <w:spacing w:before="94"/>
        <w:ind w:hanging="602"/>
        <w:rPr>
          <w:color w:val="auto"/>
          <w:sz w:val="24"/>
          <w:highlight w:val="none"/>
        </w:rPr>
      </w:pPr>
      <w:r>
        <w:rPr>
          <w:color w:val="auto"/>
          <w:sz w:val="24"/>
          <w:highlight w:val="none"/>
        </w:rPr>
        <w:t>设有标底的，公布标底。</w:t>
      </w:r>
    </w:p>
    <w:p>
      <w:pPr>
        <w:pStyle w:val="39"/>
        <w:numPr>
          <w:ilvl w:val="0"/>
          <w:numId w:val="26"/>
        </w:numPr>
        <w:tabs>
          <w:tab w:val="left" w:pos="1501"/>
        </w:tabs>
        <w:spacing w:before="93" w:line="312" w:lineRule="auto"/>
        <w:ind w:left="418" w:right="653" w:firstLine="480"/>
        <w:jc w:val="both"/>
        <w:rPr>
          <w:color w:val="auto"/>
          <w:sz w:val="24"/>
          <w:highlight w:val="none"/>
        </w:rPr>
      </w:pPr>
      <w:r>
        <w:rPr>
          <w:color w:val="auto"/>
          <w:spacing w:val="-1"/>
          <w:sz w:val="24"/>
          <w:highlight w:val="none"/>
        </w:rPr>
        <w:t>按照宣布的开标顺序当众开标，公布投标人名称、标段名称</w:t>
      </w:r>
      <w:r>
        <w:rPr>
          <w:color w:val="auto"/>
          <w:spacing w:val="-10"/>
          <w:sz w:val="24"/>
          <w:highlight w:val="none"/>
        </w:rPr>
        <w:t>、投标报价、质量目标、工期及其他招标文件规定开标时公布的内容，并进行</w:t>
      </w:r>
      <w:r>
        <w:rPr>
          <w:color w:val="auto"/>
          <w:sz w:val="24"/>
          <w:highlight w:val="none"/>
        </w:rPr>
        <w:t>文字记录；</w:t>
      </w:r>
    </w:p>
    <w:p>
      <w:pPr>
        <w:pStyle w:val="39"/>
        <w:numPr>
          <w:ilvl w:val="0"/>
          <w:numId w:val="26"/>
        </w:numPr>
        <w:tabs>
          <w:tab w:val="left" w:pos="1500"/>
        </w:tabs>
        <w:spacing w:before="1" w:line="312" w:lineRule="auto"/>
        <w:ind w:left="418" w:right="656" w:firstLine="480"/>
        <w:rPr>
          <w:color w:val="auto"/>
          <w:sz w:val="24"/>
          <w:highlight w:val="none"/>
        </w:rPr>
      </w:pPr>
      <w:r>
        <w:rPr>
          <w:color w:val="auto"/>
          <w:spacing w:val="-1"/>
          <w:sz w:val="24"/>
          <w:highlight w:val="none"/>
        </w:rPr>
        <w:t>主持人、开标人、唱标人、记录人、监标人、投标人的法定代表人或其委托</w:t>
      </w:r>
      <w:r>
        <w:rPr>
          <w:color w:val="auto"/>
          <w:sz w:val="24"/>
          <w:highlight w:val="none"/>
        </w:rPr>
        <w:t>代理人等有关人员在开标记录上签字确认；</w:t>
      </w:r>
    </w:p>
    <w:p>
      <w:pPr>
        <w:pStyle w:val="39"/>
        <w:numPr>
          <w:ilvl w:val="0"/>
          <w:numId w:val="26"/>
        </w:numPr>
        <w:tabs>
          <w:tab w:val="left" w:pos="1500"/>
        </w:tabs>
        <w:spacing w:line="307" w:lineRule="exact"/>
        <w:ind w:hanging="602"/>
        <w:rPr>
          <w:color w:val="auto"/>
          <w:sz w:val="24"/>
          <w:highlight w:val="none"/>
        </w:rPr>
      </w:pPr>
      <w:r>
        <w:rPr>
          <w:color w:val="auto"/>
          <w:sz w:val="24"/>
          <w:highlight w:val="none"/>
        </w:rPr>
        <w:t>开标结束。</w:t>
      </w:r>
    </w:p>
    <w:p>
      <w:pPr>
        <w:pStyle w:val="10"/>
        <w:spacing w:before="5"/>
        <w:rPr>
          <w:color w:val="auto"/>
          <w:sz w:val="19"/>
          <w:highlight w:val="none"/>
        </w:rPr>
      </w:pPr>
    </w:p>
    <w:p>
      <w:pPr>
        <w:pStyle w:val="39"/>
        <w:numPr>
          <w:ilvl w:val="1"/>
          <w:numId w:val="25"/>
        </w:numPr>
        <w:tabs>
          <w:tab w:val="left" w:pos="779"/>
        </w:tabs>
        <w:spacing w:before="1"/>
        <w:ind w:hanging="361"/>
        <w:jc w:val="both"/>
        <w:rPr>
          <w:b/>
          <w:color w:val="auto"/>
          <w:sz w:val="24"/>
          <w:highlight w:val="none"/>
        </w:rPr>
      </w:pPr>
      <w:bookmarkStart w:id="77" w:name="5.3开标异议"/>
      <w:bookmarkEnd w:id="77"/>
      <w:bookmarkStart w:id="78" w:name="_bookmark38"/>
      <w:bookmarkEnd w:id="78"/>
      <w:r>
        <w:rPr>
          <w:b/>
          <w:color w:val="auto"/>
          <w:sz w:val="24"/>
          <w:highlight w:val="none"/>
        </w:rPr>
        <w:t>开标异议</w:t>
      </w:r>
    </w:p>
    <w:p>
      <w:pPr>
        <w:pStyle w:val="10"/>
        <w:spacing w:before="3"/>
        <w:rPr>
          <w:b/>
          <w:color w:val="auto"/>
          <w:sz w:val="19"/>
          <w:highlight w:val="none"/>
        </w:rPr>
      </w:pPr>
    </w:p>
    <w:p>
      <w:pPr>
        <w:pStyle w:val="10"/>
        <w:ind w:left="418"/>
        <w:rPr>
          <w:color w:val="auto"/>
          <w:highlight w:val="none"/>
        </w:rPr>
      </w:pPr>
      <w:bookmarkStart w:id="79" w:name="_bookmark39"/>
      <w:bookmarkEnd w:id="79"/>
      <w:bookmarkStart w:id="80" w:name="投标人对开标有异议的，应当在开标现场提出，招标人当场作出答复，并制作记录。"/>
      <w:bookmarkEnd w:id="80"/>
      <w:r>
        <w:rPr>
          <w:color w:val="auto"/>
          <w:highlight w:val="none"/>
        </w:rPr>
        <w:t>投标人对开标有异议的，应当在开标现场提出，招标人当场作出答复，并制作记录。</w:t>
      </w:r>
    </w:p>
    <w:p>
      <w:pPr>
        <w:pStyle w:val="10"/>
        <w:spacing w:before="6"/>
        <w:rPr>
          <w:color w:val="auto"/>
          <w:sz w:val="27"/>
          <w:highlight w:val="none"/>
        </w:rPr>
      </w:pPr>
    </w:p>
    <w:p>
      <w:pPr>
        <w:pStyle w:val="39"/>
        <w:numPr>
          <w:ilvl w:val="0"/>
          <w:numId w:val="25"/>
        </w:numPr>
        <w:tabs>
          <w:tab w:val="left" w:pos="600"/>
        </w:tabs>
        <w:spacing w:before="1"/>
        <w:ind w:left="599" w:hanging="182"/>
        <w:rPr>
          <w:b/>
          <w:color w:val="auto"/>
          <w:sz w:val="24"/>
          <w:highlight w:val="none"/>
        </w:rPr>
      </w:pPr>
      <w:bookmarkStart w:id="81" w:name="6.评标"/>
      <w:bookmarkEnd w:id="81"/>
      <w:bookmarkStart w:id="82" w:name="_bookmark40"/>
      <w:bookmarkEnd w:id="82"/>
      <w:r>
        <w:rPr>
          <w:b/>
          <w:color w:val="auto"/>
          <w:sz w:val="24"/>
          <w:highlight w:val="none"/>
        </w:rPr>
        <w:t>评标</w:t>
      </w:r>
    </w:p>
    <w:p>
      <w:pPr>
        <w:pStyle w:val="10"/>
        <w:spacing w:before="6"/>
        <w:rPr>
          <w:b/>
          <w:color w:val="auto"/>
          <w:sz w:val="27"/>
          <w:highlight w:val="none"/>
        </w:rPr>
      </w:pPr>
    </w:p>
    <w:p>
      <w:pPr>
        <w:pStyle w:val="39"/>
        <w:numPr>
          <w:ilvl w:val="1"/>
          <w:numId w:val="25"/>
        </w:numPr>
        <w:tabs>
          <w:tab w:val="left" w:pos="839"/>
        </w:tabs>
        <w:ind w:left="838" w:hanging="421"/>
        <w:jc w:val="both"/>
        <w:rPr>
          <w:b/>
          <w:color w:val="auto"/>
          <w:sz w:val="24"/>
          <w:highlight w:val="none"/>
        </w:rPr>
      </w:pPr>
      <w:bookmarkStart w:id="83" w:name="6.1_评标委员会"/>
      <w:bookmarkEnd w:id="83"/>
      <w:bookmarkStart w:id="84" w:name="_bookmark41"/>
      <w:bookmarkEnd w:id="84"/>
      <w:r>
        <w:rPr>
          <w:b/>
          <w:color w:val="auto"/>
          <w:sz w:val="24"/>
          <w:highlight w:val="none"/>
        </w:rPr>
        <w:t>评标委员会</w:t>
      </w:r>
    </w:p>
    <w:p>
      <w:pPr>
        <w:pStyle w:val="10"/>
        <w:spacing w:before="6"/>
        <w:rPr>
          <w:b/>
          <w:color w:val="auto"/>
          <w:sz w:val="19"/>
          <w:highlight w:val="none"/>
        </w:rPr>
      </w:pPr>
    </w:p>
    <w:p>
      <w:pPr>
        <w:pStyle w:val="39"/>
        <w:numPr>
          <w:ilvl w:val="0"/>
          <w:numId w:val="0"/>
        </w:numPr>
        <w:tabs>
          <w:tab w:val="left" w:pos="1441"/>
        </w:tabs>
        <w:spacing w:line="312" w:lineRule="auto"/>
        <w:ind w:left="898" w:leftChars="0" w:right="654" w:rightChars="0"/>
        <w:jc w:val="both"/>
        <w:rPr>
          <w:color w:val="auto"/>
          <w:highlight w:val="none"/>
        </w:rPr>
      </w:pPr>
      <w:r>
        <w:rPr>
          <w:rFonts w:hint="eastAsia"/>
          <w:color w:val="auto"/>
          <w:sz w:val="24"/>
          <w:highlight w:val="none"/>
          <w:lang w:val="en-US" w:eastAsia="zh-CN"/>
        </w:rPr>
        <w:t>6.1.1</w:t>
      </w:r>
      <w:r>
        <w:rPr>
          <w:color w:val="auto"/>
          <w:sz w:val="24"/>
          <w:highlight w:val="none"/>
        </w:rPr>
        <w:t>评标由招标人依法组建的评标委员会负责。评标委员会由招标人熟悉相关业</w:t>
      </w:r>
      <w:r>
        <w:rPr>
          <w:color w:val="auto"/>
          <w:spacing w:val="-7"/>
          <w:sz w:val="24"/>
          <w:highlight w:val="none"/>
        </w:rPr>
        <w:t>务的代表以及有关技术、经济等方面的专家组成。评标委员会成员人数以及技术、经济</w:t>
      </w:r>
      <w:r>
        <w:rPr>
          <w:color w:val="auto"/>
          <w:highlight w:val="none"/>
        </w:rPr>
        <w:t>等方面专家的确定方式见投标人须知前附表，专业评委分工:技术类评委负责相关技术评分，不参与商务评分;经济类评委负责商务评分，不参与技术评分。</w:t>
      </w:r>
    </w:p>
    <w:p>
      <w:pPr>
        <w:pStyle w:val="39"/>
        <w:numPr>
          <w:ilvl w:val="0"/>
          <w:numId w:val="0"/>
        </w:numPr>
        <w:tabs>
          <w:tab w:val="left" w:pos="1499"/>
        </w:tabs>
        <w:spacing w:before="94"/>
        <w:ind w:left="897" w:leftChars="0"/>
        <w:rPr>
          <w:color w:val="auto"/>
          <w:sz w:val="24"/>
          <w:highlight w:val="none"/>
        </w:rPr>
      </w:pPr>
      <w:r>
        <w:rPr>
          <w:rFonts w:hint="eastAsia"/>
          <w:color w:val="auto"/>
          <w:sz w:val="24"/>
          <w:highlight w:val="none"/>
          <w:lang w:val="en-US" w:eastAsia="zh-CN"/>
        </w:rPr>
        <w:t>6.1.2</w:t>
      </w:r>
      <w:r>
        <w:rPr>
          <w:color w:val="auto"/>
          <w:sz w:val="24"/>
          <w:highlight w:val="none"/>
        </w:rPr>
        <w:t>评标委员会成员有下列情形之一的，应当回避：</w:t>
      </w:r>
    </w:p>
    <w:p>
      <w:pPr>
        <w:pStyle w:val="39"/>
        <w:numPr>
          <w:ilvl w:val="0"/>
          <w:numId w:val="27"/>
        </w:numPr>
        <w:tabs>
          <w:tab w:val="left" w:pos="1500"/>
        </w:tabs>
        <w:spacing w:before="90"/>
        <w:ind w:hanging="602"/>
        <w:rPr>
          <w:color w:val="auto"/>
          <w:sz w:val="24"/>
          <w:highlight w:val="none"/>
        </w:rPr>
      </w:pPr>
      <w:r>
        <w:rPr>
          <w:color w:val="auto"/>
          <w:sz w:val="24"/>
          <w:highlight w:val="none"/>
        </w:rPr>
        <w:t>招标人或投标人的主要负责人的近亲属；</w:t>
      </w:r>
    </w:p>
    <w:p>
      <w:pPr>
        <w:pStyle w:val="39"/>
        <w:numPr>
          <w:ilvl w:val="0"/>
          <w:numId w:val="27"/>
        </w:numPr>
        <w:tabs>
          <w:tab w:val="left" w:pos="1500"/>
        </w:tabs>
        <w:spacing w:before="94"/>
        <w:ind w:hanging="602"/>
        <w:rPr>
          <w:color w:val="auto"/>
          <w:sz w:val="24"/>
          <w:highlight w:val="none"/>
        </w:rPr>
      </w:pPr>
      <w:r>
        <w:rPr>
          <w:color w:val="auto"/>
          <w:sz w:val="24"/>
          <w:highlight w:val="none"/>
        </w:rPr>
        <w:t>招标项目主管部门或者招标投标行政监督部门的工作人员；</w:t>
      </w:r>
    </w:p>
    <w:p>
      <w:pPr>
        <w:pStyle w:val="39"/>
        <w:numPr>
          <w:ilvl w:val="0"/>
          <w:numId w:val="27"/>
        </w:numPr>
        <w:tabs>
          <w:tab w:val="left" w:pos="1500"/>
        </w:tabs>
        <w:spacing w:before="93"/>
        <w:ind w:hanging="602"/>
        <w:rPr>
          <w:color w:val="auto"/>
          <w:sz w:val="24"/>
          <w:highlight w:val="none"/>
        </w:rPr>
      </w:pPr>
      <w:r>
        <w:rPr>
          <w:color w:val="auto"/>
          <w:sz w:val="24"/>
          <w:highlight w:val="none"/>
        </w:rPr>
        <w:t>与投标人有经济利益关系，可能影响对投标公正评审的人员；</w:t>
      </w:r>
    </w:p>
    <w:p>
      <w:pPr>
        <w:pStyle w:val="39"/>
        <w:numPr>
          <w:ilvl w:val="0"/>
          <w:numId w:val="27"/>
        </w:numPr>
        <w:tabs>
          <w:tab w:val="left" w:pos="1500"/>
        </w:tabs>
        <w:spacing w:before="91"/>
        <w:ind w:hanging="602"/>
        <w:rPr>
          <w:color w:val="auto"/>
          <w:sz w:val="24"/>
          <w:highlight w:val="none"/>
        </w:rPr>
      </w:pPr>
      <w:r>
        <w:rPr>
          <w:color w:val="auto"/>
          <w:sz w:val="24"/>
          <w:highlight w:val="none"/>
        </w:rPr>
        <w:t>与投标人有其他利害关系的人员。</w:t>
      </w:r>
    </w:p>
    <w:p>
      <w:pPr>
        <w:pStyle w:val="39"/>
        <w:numPr>
          <w:ilvl w:val="0"/>
          <w:numId w:val="0"/>
        </w:numPr>
        <w:tabs>
          <w:tab w:val="left" w:pos="1499"/>
        </w:tabs>
        <w:spacing w:before="93" w:line="312" w:lineRule="auto"/>
        <w:ind w:left="898" w:leftChars="0" w:right="654" w:rightChars="0"/>
        <w:jc w:val="both"/>
        <w:rPr>
          <w:color w:val="auto"/>
          <w:sz w:val="24"/>
          <w:highlight w:val="none"/>
        </w:rPr>
      </w:pPr>
      <w:r>
        <w:rPr>
          <w:rFonts w:hint="eastAsia"/>
          <w:color w:val="auto"/>
          <w:sz w:val="24"/>
          <w:highlight w:val="none"/>
          <w:lang w:val="en-US" w:eastAsia="zh-CN"/>
        </w:rPr>
        <w:t>6.1.3</w:t>
      </w:r>
      <w:r>
        <w:rPr>
          <w:color w:val="auto"/>
          <w:spacing w:val="-1"/>
          <w:sz w:val="24"/>
          <w:highlight w:val="none"/>
        </w:rPr>
        <w:t>评标过程中，评标委员会成员有回避事由、擅离职守或者因健康等原因不能</w:t>
      </w:r>
      <w:r>
        <w:rPr>
          <w:color w:val="auto"/>
          <w:spacing w:val="-10"/>
          <w:sz w:val="24"/>
          <w:highlight w:val="none"/>
        </w:rPr>
        <w:t>继续评标的，招标人有权更换。被更换的评标委员会成员作出的评审结论无效，由更换</w:t>
      </w:r>
      <w:r>
        <w:rPr>
          <w:color w:val="auto"/>
          <w:sz w:val="24"/>
          <w:highlight w:val="none"/>
        </w:rPr>
        <w:t>活动评标委员会成员重新进行评审。</w:t>
      </w:r>
    </w:p>
    <w:p>
      <w:pPr>
        <w:pStyle w:val="39"/>
        <w:numPr>
          <w:ilvl w:val="1"/>
          <w:numId w:val="25"/>
        </w:numPr>
        <w:tabs>
          <w:tab w:val="left" w:pos="839"/>
        </w:tabs>
        <w:spacing w:before="157"/>
        <w:ind w:left="838" w:hanging="421"/>
        <w:jc w:val="both"/>
        <w:rPr>
          <w:b/>
          <w:color w:val="auto"/>
          <w:sz w:val="24"/>
          <w:highlight w:val="none"/>
        </w:rPr>
      </w:pPr>
      <w:bookmarkStart w:id="85" w:name="_bookmark42"/>
      <w:bookmarkEnd w:id="85"/>
      <w:bookmarkStart w:id="86" w:name="6.2_评标原则"/>
      <w:bookmarkEnd w:id="86"/>
      <w:r>
        <w:rPr>
          <w:b/>
          <w:color w:val="auto"/>
          <w:sz w:val="24"/>
          <w:highlight w:val="none"/>
        </w:rPr>
        <w:t>评标原则</w:t>
      </w:r>
    </w:p>
    <w:p>
      <w:pPr>
        <w:pStyle w:val="10"/>
        <w:spacing w:before="6"/>
        <w:rPr>
          <w:b/>
          <w:color w:val="auto"/>
          <w:sz w:val="19"/>
          <w:highlight w:val="none"/>
        </w:rPr>
      </w:pPr>
    </w:p>
    <w:p>
      <w:pPr>
        <w:pStyle w:val="10"/>
        <w:ind w:left="898"/>
        <w:rPr>
          <w:color w:val="auto"/>
          <w:highlight w:val="none"/>
        </w:rPr>
      </w:pPr>
      <w:r>
        <w:rPr>
          <w:color w:val="auto"/>
          <w:highlight w:val="none"/>
        </w:rPr>
        <w:t>评标活动遵循公平、公正、科学和择优的原则。</w:t>
      </w:r>
    </w:p>
    <w:p>
      <w:pPr>
        <w:pStyle w:val="10"/>
        <w:spacing w:before="3"/>
        <w:rPr>
          <w:color w:val="auto"/>
          <w:sz w:val="19"/>
          <w:highlight w:val="none"/>
        </w:rPr>
      </w:pPr>
    </w:p>
    <w:p>
      <w:pPr>
        <w:pStyle w:val="39"/>
        <w:numPr>
          <w:ilvl w:val="1"/>
          <w:numId w:val="25"/>
        </w:numPr>
        <w:tabs>
          <w:tab w:val="left" w:pos="779"/>
        </w:tabs>
        <w:ind w:hanging="361"/>
        <w:jc w:val="both"/>
        <w:rPr>
          <w:b/>
          <w:color w:val="auto"/>
          <w:sz w:val="24"/>
          <w:highlight w:val="none"/>
        </w:rPr>
      </w:pPr>
      <w:bookmarkStart w:id="87" w:name="6.3评标"/>
      <w:bookmarkEnd w:id="87"/>
      <w:bookmarkStart w:id="88" w:name="_bookmark43"/>
      <w:bookmarkEnd w:id="88"/>
      <w:r>
        <w:rPr>
          <w:b/>
          <w:color w:val="auto"/>
          <w:sz w:val="24"/>
          <w:highlight w:val="none"/>
        </w:rPr>
        <w:t>评标</w:t>
      </w:r>
    </w:p>
    <w:p>
      <w:pPr>
        <w:pStyle w:val="10"/>
        <w:spacing w:before="6"/>
        <w:rPr>
          <w:b/>
          <w:color w:val="auto"/>
          <w:sz w:val="19"/>
          <w:highlight w:val="none"/>
        </w:rPr>
      </w:pPr>
    </w:p>
    <w:p>
      <w:pPr>
        <w:pStyle w:val="39"/>
        <w:numPr>
          <w:ilvl w:val="0"/>
          <w:numId w:val="0"/>
        </w:numPr>
        <w:tabs>
          <w:tab w:val="left" w:pos="1441"/>
        </w:tabs>
        <w:spacing w:line="312" w:lineRule="auto"/>
        <w:ind w:left="898" w:leftChars="0" w:right="654" w:rightChars="0"/>
        <w:jc w:val="both"/>
        <w:rPr>
          <w:color w:val="auto"/>
          <w:sz w:val="24"/>
          <w:highlight w:val="none"/>
        </w:rPr>
      </w:pPr>
      <w:r>
        <w:rPr>
          <w:rFonts w:hint="eastAsia"/>
          <w:color w:val="auto"/>
          <w:sz w:val="24"/>
          <w:highlight w:val="none"/>
          <w:lang w:val="en-US" w:eastAsia="zh-CN"/>
        </w:rPr>
        <w:t>6.3.1</w:t>
      </w:r>
      <w:r>
        <w:rPr>
          <w:color w:val="auto"/>
          <w:spacing w:val="-5"/>
          <w:sz w:val="24"/>
          <w:highlight w:val="none"/>
        </w:rPr>
        <w:t xml:space="preserve">评标委员会按照第 </w:t>
      </w:r>
      <w:r>
        <w:rPr>
          <w:rFonts w:ascii="Times New Roman" w:hAnsi="Times New Roman" w:eastAsia="Times New Roman"/>
          <w:color w:val="auto"/>
          <w:sz w:val="24"/>
          <w:highlight w:val="none"/>
        </w:rPr>
        <w:t>3</w:t>
      </w:r>
      <w:r>
        <w:rPr>
          <w:rFonts w:ascii="Times New Roman" w:hAnsi="Times New Roman" w:eastAsia="Times New Roman"/>
          <w:color w:val="auto"/>
          <w:spacing w:val="15"/>
          <w:sz w:val="24"/>
          <w:highlight w:val="none"/>
        </w:rPr>
        <w:t xml:space="preserve"> </w:t>
      </w:r>
      <w:r>
        <w:rPr>
          <w:color w:val="auto"/>
          <w:spacing w:val="4"/>
          <w:sz w:val="24"/>
          <w:highlight w:val="none"/>
        </w:rPr>
        <w:t>章</w:t>
      </w:r>
      <w:r>
        <w:rPr>
          <w:rFonts w:ascii="Times New Roman" w:hAnsi="Times New Roman" w:eastAsia="Times New Roman"/>
          <w:color w:val="auto"/>
          <w:sz w:val="24"/>
          <w:highlight w:val="none"/>
        </w:rPr>
        <w:t>“</w:t>
      </w:r>
      <w:r>
        <w:rPr>
          <w:color w:val="auto"/>
          <w:spacing w:val="1"/>
          <w:sz w:val="24"/>
          <w:highlight w:val="none"/>
        </w:rPr>
        <w:t>评标办法</w:t>
      </w:r>
      <w:r>
        <w:rPr>
          <w:rFonts w:ascii="Times New Roman" w:hAnsi="Times New Roman" w:eastAsia="Times New Roman"/>
          <w:color w:val="auto"/>
          <w:spacing w:val="3"/>
          <w:sz w:val="24"/>
          <w:highlight w:val="none"/>
        </w:rPr>
        <w:t>”</w:t>
      </w:r>
      <w:r>
        <w:rPr>
          <w:color w:val="auto"/>
          <w:sz w:val="24"/>
          <w:highlight w:val="none"/>
        </w:rPr>
        <w:t>规定的方法、评审因素、标准和程序对投</w:t>
      </w:r>
      <w:r>
        <w:rPr>
          <w:color w:val="auto"/>
          <w:spacing w:val="-9"/>
          <w:sz w:val="24"/>
          <w:highlight w:val="none"/>
        </w:rPr>
        <w:t xml:space="preserve">标文件进行评审。第 </w:t>
      </w:r>
      <w:r>
        <w:rPr>
          <w:rFonts w:ascii="Times New Roman" w:hAnsi="Times New Roman" w:eastAsia="Times New Roman"/>
          <w:color w:val="auto"/>
          <w:sz w:val="24"/>
          <w:highlight w:val="none"/>
        </w:rPr>
        <w:t xml:space="preserve">3 </w:t>
      </w:r>
      <w:r>
        <w:rPr>
          <w:color w:val="auto"/>
          <w:sz w:val="24"/>
          <w:highlight w:val="none"/>
        </w:rPr>
        <w:t>章</w:t>
      </w:r>
      <w:r>
        <w:rPr>
          <w:rFonts w:ascii="Times New Roman" w:hAnsi="Times New Roman" w:eastAsia="Times New Roman"/>
          <w:color w:val="auto"/>
          <w:sz w:val="24"/>
          <w:highlight w:val="none"/>
        </w:rPr>
        <w:t>“</w:t>
      </w:r>
      <w:r>
        <w:rPr>
          <w:color w:val="auto"/>
          <w:sz w:val="24"/>
          <w:highlight w:val="none"/>
        </w:rPr>
        <w:t>评标办法</w:t>
      </w:r>
      <w:r>
        <w:rPr>
          <w:rFonts w:ascii="Times New Roman" w:hAnsi="Times New Roman" w:eastAsia="Times New Roman"/>
          <w:color w:val="auto"/>
          <w:sz w:val="24"/>
          <w:highlight w:val="none"/>
        </w:rPr>
        <w:t>”</w:t>
      </w:r>
      <w:r>
        <w:rPr>
          <w:color w:val="auto"/>
          <w:spacing w:val="-6"/>
          <w:sz w:val="24"/>
          <w:highlight w:val="none"/>
        </w:rPr>
        <w:t>没有规定的方法、评审因素和标准，不作为评标依</w:t>
      </w:r>
      <w:r>
        <w:rPr>
          <w:color w:val="auto"/>
          <w:sz w:val="24"/>
          <w:highlight w:val="none"/>
        </w:rPr>
        <w:t>据。</w:t>
      </w:r>
    </w:p>
    <w:p>
      <w:pPr>
        <w:pStyle w:val="10"/>
        <w:spacing w:before="4"/>
        <w:rPr>
          <w:color w:val="auto"/>
          <w:sz w:val="20"/>
          <w:highlight w:val="none"/>
        </w:rPr>
      </w:pPr>
    </w:p>
    <w:p>
      <w:pPr>
        <w:pStyle w:val="39"/>
        <w:numPr>
          <w:ilvl w:val="0"/>
          <w:numId w:val="25"/>
        </w:numPr>
        <w:tabs>
          <w:tab w:val="left" w:pos="719"/>
        </w:tabs>
        <w:ind w:hanging="301"/>
        <w:jc w:val="both"/>
        <w:rPr>
          <w:b/>
          <w:color w:val="auto"/>
          <w:sz w:val="24"/>
          <w:highlight w:val="none"/>
        </w:rPr>
      </w:pPr>
      <w:bookmarkStart w:id="89" w:name="_bookmark44"/>
      <w:bookmarkEnd w:id="89"/>
      <w:bookmarkStart w:id="90" w:name="7._合同授予"/>
      <w:bookmarkEnd w:id="90"/>
      <w:r>
        <w:rPr>
          <w:b/>
          <w:color w:val="auto"/>
          <w:sz w:val="24"/>
          <w:highlight w:val="none"/>
        </w:rPr>
        <w:t>合同授予</w:t>
      </w:r>
    </w:p>
    <w:p>
      <w:pPr>
        <w:pStyle w:val="10"/>
        <w:spacing w:before="6"/>
        <w:rPr>
          <w:b/>
          <w:color w:val="auto"/>
          <w:sz w:val="27"/>
          <w:highlight w:val="none"/>
        </w:rPr>
      </w:pPr>
    </w:p>
    <w:p>
      <w:pPr>
        <w:pStyle w:val="39"/>
        <w:numPr>
          <w:ilvl w:val="1"/>
          <w:numId w:val="25"/>
        </w:numPr>
        <w:tabs>
          <w:tab w:val="left" w:pos="779"/>
        </w:tabs>
        <w:spacing w:before="1"/>
        <w:ind w:hanging="361"/>
        <w:jc w:val="both"/>
        <w:rPr>
          <w:b/>
          <w:color w:val="auto"/>
          <w:sz w:val="24"/>
          <w:highlight w:val="none"/>
        </w:rPr>
      </w:pPr>
      <w:bookmarkStart w:id="91" w:name="_bookmark45"/>
      <w:bookmarkEnd w:id="91"/>
      <w:bookmarkStart w:id="92" w:name="7.1定标方式"/>
      <w:bookmarkEnd w:id="92"/>
      <w:r>
        <w:rPr>
          <w:b/>
          <w:color w:val="auto"/>
          <w:sz w:val="24"/>
          <w:highlight w:val="none"/>
        </w:rPr>
        <w:t>定标方式</w:t>
      </w:r>
    </w:p>
    <w:p>
      <w:pPr>
        <w:pStyle w:val="10"/>
        <w:spacing w:before="172" w:line="242" w:lineRule="auto"/>
        <w:ind w:left="418" w:right="654" w:firstLine="360"/>
        <w:rPr>
          <w:color w:val="auto"/>
          <w:highlight w:val="none"/>
        </w:rPr>
      </w:pPr>
      <w:r>
        <w:rPr>
          <w:color w:val="auto"/>
          <w:spacing w:val="-7"/>
          <w:highlight w:val="none"/>
        </w:rPr>
        <w:t xml:space="preserve">评标委员会推荐 </w:t>
      </w:r>
      <w:r>
        <w:rPr>
          <w:rFonts w:ascii="Times New Roman" w:eastAsia="Times New Roman"/>
          <w:color w:val="auto"/>
          <w:highlight w:val="none"/>
        </w:rPr>
        <w:t>3</w:t>
      </w:r>
      <w:r>
        <w:rPr>
          <w:rFonts w:ascii="Times New Roman" w:eastAsia="Times New Roman"/>
          <w:color w:val="auto"/>
          <w:spacing w:val="13"/>
          <w:highlight w:val="none"/>
        </w:rPr>
        <w:t xml:space="preserve"> </w:t>
      </w:r>
      <w:r>
        <w:rPr>
          <w:color w:val="auto"/>
          <w:spacing w:val="-1"/>
          <w:highlight w:val="none"/>
        </w:rPr>
        <w:t>名中标候选人，并标明推荐顺序。招标人依据评标委员会推荐的</w:t>
      </w:r>
      <w:r>
        <w:rPr>
          <w:color w:val="auto"/>
          <w:highlight w:val="none"/>
        </w:rPr>
        <w:t>中标候选人确定中标人。</w:t>
      </w:r>
    </w:p>
    <w:p>
      <w:pPr>
        <w:pStyle w:val="10"/>
        <w:spacing w:before="5"/>
        <w:rPr>
          <w:color w:val="auto"/>
          <w:sz w:val="18"/>
          <w:highlight w:val="none"/>
        </w:rPr>
      </w:pPr>
    </w:p>
    <w:p>
      <w:pPr>
        <w:pStyle w:val="39"/>
        <w:numPr>
          <w:ilvl w:val="1"/>
          <w:numId w:val="25"/>
        </w:numPr>
        <w:tabs>
          <w:tab w:val="left" w:pos="839"/>
        </w:tabs>
        <w:ind w:left="838" w:hanging="421"/>
        <w:rPr>
          <w:b/>
          <w:color w:val="auto"/>
          <w:sz w:val="24"/>
          <w:highlight w:val="none"/>
        </w:rPr>
      </w:pPr>
      <w:bookmarkStart w:id="93" w:name="_bookmark46"/>
      <w:bookmarkEnd w:id="93"/>
      <w:bookmarkStart w:id="94" w:name="7.2_评标结果异议"/>
      <w:bookmarkEnd w:id="94"/>
      <w:r>
        <w:rPr>
          <w:b/>
          <w:color w:val="auto"/>
          <w:w w:val="95"/>
          <w:sz w:val="24"/>
          <w:highlight w:val="none"/>
        </w:rPr>
        <w:t>评标结果异议</w:t>
      </w:r>
    </w:p>
    <w:p>
      <w:pPr>
        <w:pStyle w:val="10"/>
        <w:spacing w:before="170" w:line="242" w:lineRule="auto"/>
        <w:ind w:left="418" w:right="565" w:firstLine="480"/>
        <w:rPr>
          <w:color w:val="auto"/>
          <w:highlight w:val="none"/>
        </w:rPr>
      </w:pPr>
      <w:r>
        <w:rPr>
          <w:color w:val="auto"/>
          <w:highlight w:val="none"/>
        </w:rPr>
        <w:t>投标人或者其他利害关系人对评标结果有异议的，应</w:t>
      </w:r>
      <w:r>
        <w:rPr>
          <w:rFonts w:hint="eastAsia"/>
          <w:color w:val="auto"/>
          <w:highlight w:val="none"/>
          <w:lang w:eastAsia="zh-CN"/>
        </w:rPr>
        <w:t>在</w:t>
      </w:r>
      <w:r>
        <w:rPr>
          <w:color w:val="auto"/>
          <w:highlight w:val="none"/>
        </w:rPr>
        <w:t xml:space="preserve">公示期间提出。招标人将在收到异议之日起 </w:t>
      </w:r>
      <w:r>
        <w:rPr>
          <w:rFonts w:ascii="Times New Roman" w:eastAsia="Times New Roman"/>
          <w:color w:val="auto"/>
          <w:highlight w:val="none"/>
        </w:rPr>
        <w:t xml:space="preserve">3 </w:t>
      </w:r>
      <w:r>
        <w:rPr>
          <w:color w:val="auto"/>
          <w:highlight w:val="none"/>
        </w:rPr>
        <w:t>日内作出答复；作出答复前，将暂停招标投标活动。</w:t>
      </w:r>
    </w:p>
    <w:p>
      <w:pPr>
        <w:pStyle w:val="10"/>
        <w:spacing w:before="7"/>
        <w:rPr>
          <w:color w:val="auto"/>
          <w:sz w:val="18"/>
          <w:highlight w:val="none"/>
        </w:rPr>
      </w:pPr>
    </w:p>
    <w:p>
      <w:pPr>
        <w:pStyle w:val="39"/>
        <w:numPr>
          <w:ilvl w:val="1"/>
          <w:numId w:val="25"/>
        </w:numPr>
        <w:tabs>
          <w:tab w:val="left" w:pos="779"/>
        </w:tabs>
        <w:spacing w:before="1"/>
        <w:ind w:hanging="361"/>
        <w:rPr>
          <w:b/>
          <w:color w:val="auto"/>
          <w:sz w:val="24"/>
          <w:highlight w:val="none"/>
        </w:rPr>
      </w:pPr>
      <w:bookmarkStart w:id="95" w:name="_bookmark47"/>
      <w:bookmarkEnd w:id="95"/>
      <w:bookmarkStart w:id="96" w:name="7.3中标通知"/>
      <w:bookmarkEnd w:id="96"/>
      <w:r>
        <w:rPr>
          <w:b/>
          <w:color w:val="auto"/>
          <w:sz w:val="24"/>
          <w:highlight w:val="none"/>
        </w:rPr>
        <w:t>中标通知</w:t>
      </w:r>
    </w:p>
    <w:p>
      <w:pPr>
        <w:pStyle w:val="10"/>
        <w:spacing w:before="3"/>
        <w:rPr>
          <w:b/>
          <w:color w:val="auto"/>
          <w:sz w:val="19"/>
          <w:highlight w:val="none"/>
        </w:rPr>
      </w:pPr>
    </w:p>
    <w:p>
      <w:pPr>
        <w:pStyle w:val="10"/>
        <w:spacing w:line="312" w:lineRule="auto"/>
        <w:ind w:left="418" w:right="654" w:firstLine="480"/>
        <w:rPr>
          <w:color w:val="auto"/>
          <w:highlight w:val="none"/>
        </w:rPr>
      </w:pPr>
      <w:r>
        <w:rPr>
          <w:color w:val="auto"/>
          <w:spacing w:val="-12"/>
          <w:highlight w:val="none"/>
        </w:rPr>
        <w:t xml:space="preserve">在本章第 </w:t>
      </w:r>
      <w:r>
        <w:rPr>
          <w:rFonts w:ascii="Times New Roman" w:eastAsia="Times New Roman"/>
          <w:color w:val="auto"/>
          <w:highlight w:val="none"/>
        </w:rPr>
        <w:t xml:space="preserve">3.3 </w:t>
      </w:r>
      <w:r>
        <w:rPr>
          <w:color w:val="auto"/>
          <w:spacing w:val="-4"/>
          <w:highlight w:val="none"/>
        </w:rPr>
        <w:t>款规定的投标有效期内，以书面形式向中标人发出中标通知书，同时</w:t>
      </w:r>
      <w:r>
        <w:rPr>
          <w:color w:val="auto"/>
          <w:highlight w:val="none"/>
        </w:rPr>
        <w:t>将中标结果通知未中标的投标人。</w:t>
      </w:r>
    </w:p>
    <w:p>
      <w:pPr>
        <w:pStyle w:val="39"/>
        <w:numPr>
          <w:ilvl w:val="1"/>
          <w:numId w:val="25"/>
        </w:numPr>
        <w:tabs>
          <w:tab w:val="left" w:pos="839"/>
        </w:tabs>
        <w:spacing w:before="158"/>
        <w:ind w:left="838" w:hanging="421"/>
        <w:rPr>
          <w:b/>
          <w:color w:val="auto"/>
          <w:sz w:val="24"/>
          <w:highlight w:val="none"/>
        </w:rPr>
      </w:pPr>
      <w:bookmarkStart w:id="97" w:name="7.4_履约担保"/>
      <w:bookmarkEnd w:id="97"/>
      <w:bookmarkStart w:id="98" w:name="_bookmark48"/>
      <w:bookmarkEnd w:id="98"/>
      <w:r>
        <w:rPr>
          <w:b/>
          <w:color w:val="auto"/>
          <w:sz w:val="24"/>
          <w:highlight w:val="none"/>
        </w:rPr>
        <w:t>履约担保</w:t>
      </w:r>
    </w:p>
    <w:p>
      <w:pPr>
        <w:pStyle w:val="10"/>
        <w:spacing w:before="3"/>
        <w:rPr>
          <w:b/>
          <w:color w:val="auto"/>
          <w:sz w:val="19"/>
          <w:highlight w:val="none"/>
        </w:rPr>
      </w:pPr>
    </w:p>
    <w:p>
      <w:pPr>
        <w:pStyle w:val="39"/>
        <w:numPr>
          <w:ilvl w:val="0"/>
          <w:numId w:val="0"/>
        </w:numPr>
        <w:tabs>
          <w:tab w:val="left" w:pos="1441"/>
        </w:tabs>
        <w:spacing w:before="1" w:line="312" w:lineRule="auto"/>
        <w:ind w:left="898" w:leftChars="0" w:right="654" w:rightChars="0"/>
        <w:jc w:val="both"/>
        <w:rPr>
          <w:color w:val="auto"/>
          <w:highlight w:val="none"/>
        </w:rPr>
      </w:pPr>
      <w:r>
        <w:rPr>
          <w:rFonts w:hint="eastAsia"/>
          <w:color w:val="auto"/>
          <w:sz w:val="24"/>
          <w:highlight w:val="none"/>
          <w:lang w:val="en-US" w:eastAsia="zh-CN"/>
        </w:rPr>
        <w:t>7.4.1</w:t>
      </w:r>
      <w:r>
        <w:rPr>
          <w:color w:val="auto"/>
          <w:sz w:val="24"/>
          <w:highlight w:val="none"/>
        </w:rPr>
        <w:t>在签订合同前，中标人应按投标人须知前附表规定的金额、担保形式和招标</w:t>
      </w:r>
      <w:r>
        <w:rPr>
          <w:color w:val="auto"/>
          <w:spacing w:val="-15"/>
          <w:sz w:val="24"/>
          <w:highlight w:val="none"/>
        </w:rPr>
        <w:t xml:space="preserve">文件第 </w:t>
      </w:r>
      <w:r>
        <w:rPr>
          <w:rFonts w:ascii="Times New Roman" w:hAnsi="Times New Roman" w:eastAsia="Times New Roman"/>
          <w:color w:val="auto"/>
          <w:sz w:val="24"/>
          <w:highlight w:val="none"/>
        </w:rPr>
        <w:t xml:space="preserve">4 </w:t>
      </w:r>
      <w:r>
        <w:rPr>
          <w:color w:val="auto"/>
          <w:sz w:val="24"/>
          <w:highlight w:val="none"/>
        </w:rPr>
        <w:t>章</w:t>
      </w:r>
      <w:r>
        <w:rPr>
          <w:rFonts w:ascii="Times New Roman" w:hAnsi="Times New Roman" w:eastAsia="Times New Roman"/>
          <w:color w:val="auto"/>
          <w:sz w:val="24"/>
          <w:highlight w:val="none"/>
        </w:rPr>
        <w:t>“</w:t>
      </w:r>
      <w:r>
        <w:rPr>
          <w:color w:val="auto"/>
          <w:sz w:val="24"/>
          <w:highlight w:val="none"/>
        </w:rPr>
        <w:t>合同条款及格式</w:t>
      </w:r>
      <w:r>
        <w:rPr>
          <w:rFonts w:ascii="Times New Roman" w:hAnsi="Times New Roman" w:eastAsia="Times New Roman"/>
          <w:color w:val="auto"/>
          <w:sz w:val="24"/>
          <w:highlight w:val="none"/>
        </w:rPr>
        <w:t>”</w:t>
      </w:r>
      <w:r>
        <w:rPr>
          <w:color w:val="auto"/>
          <w:spacing w:val="-5"/>
          <w:sz w:val="24"/>
          <w:highlight w:val="none"/>
        </w:rPr>
        <w:t>规定的履约担保格式向招标人提交履约担保，担保人必须</w:t>
      </w:r>
      <w:r>
        <w:rPr>
          <w:color w:val="auto"/>
          <w:spacing w:val="-7"/>
          <w:sz w:val="24"/>
          <w:highlight w:val="none"/>
        </w:rPr>
        <w:t>是投标人基本账户的开户银行。联合体中标的，其履约担保由牵头人递交，并应符合投</w:t>
      </w:r>
      <w:r>
        <w:rPr>
          <w:color w:val="auto"/>
          <w:spacing w:val="-8"/>
          <w:sz w:val="24"/>
          <w:highlight w:val="none"/>
        </w:rPr>
        <w:t xml:space="preserve">标人须知前附表规定的金额、担保形式和招标文件第 </w:t>
      </w:r>
      <w:r>
        <w:rPr>
          <w:rFonts w:ascii="Times New Roman" w:hAnsi="Times New Roman" w:eastAsia="Times New Roman"/>
          <w:color w:val="auto"/>
          <w:sz w:val="24"/>
          <w:highlight w:val="none"/>
        </w:rPr>
        <w:t xml:space="preserve">4 </w:t>
      </w:r>
      <w:r>
        <w:rPr>
          <w:color w:val="auto"/>
          <w:sz w:val="24"/>
          <w:highlight w:val="none"/>
        </w:rPr>
        <w:t>章</w:t>
      </w:r>
      <w:r>
        <w:rPr>
          <w:rFonts w:ascii="Times New Roman" w:hAnsi="Times New Roman" w:eastAsia="Times New Roman"/>
          <w:color w:val="auto"/>
          <w:sz w:val="24"/>
          <w:highlight w:val="none"/>
        </w:rPr>
        <w:t>“</w:t>
      </w:r>
      <w:r>
        <w:rPr>
          <w:color w:val="auto"/>
          <w:sz w:val="24"/>
          <w:highlight w:val="none"/>
        </w:rPr>
        <w:t>合同条款及格式</w:t>
      </w:r>
      <w:r>
        <w:rPr>
          <w:rFonts w:ascii="Times New Roman" w:hAnsi="Times New Roman" w:eastAsia="Times New Roman"/>
          <w:color w:val="auto"/>
          <w:sz w:val="24"/>
          <w:highlight w:val="none"/>
        </w:rPr>
        <w:t>”</w:t>
      </w:r>
      <w:r>
        <w:rPr>
          <w:color w:val="auto"/>
          <w:spacing w:val="-4"/>
          <w:sz w:val="24"/>
          <w:highlight w:val="none"/>
        </w:rPr>
        <w:t>规定的履约</w:t>
      </w:r>
      <w:r>
        <w:rPr>
          <w:color w:val="auto"/>
          <w:highlight w:val="none"/>
        </w:rPr>
        <w:t>担保格式要求。</w:t>
      </w:r>
    </w:p>
    <w:p>
      <w:pPr>
        <w:pStyle w:val="39"/>
        <w:numPr>
          <w:ilvl w:val="0"/>
          <w:numId w:val="0"/>
        </w:numPr>
        <w:tabs>
          <w:tab w:val="left" w:pos="1499"/>
        </w:tabs>
        <w:spacing w:before="94" w:line="312" w:lineRule="auto"/>
        <w:ind w:left="898" w:leftChars="0" w:right="654" w:rightChars="0"/>
        <w:jc w:val="both"/>
        <w:rPr>
          <w:color w:val="auto"/>
          <w:sz w:val="24"/>
          <w:highlight w:val="none"/>
        </w:rPr>
      </w:pPr>
      <w:r>
        <w:rPr>
          <w:rFonts w:hint="eastAsia"/>
          <w:color w:val="auto"/>
          <w:sz w:val="24"/>
          <w:highlight w:val="none"/>
          <w:lang w:val="en-US" w:eastAsia="zh-CN"/>
        </w:rPr>
        <w:t>7.4.2</w:t>
      </w:r>
      <w:r>
        <w:rPr>
          <w:color w:val="auto"/>
          <w:spacing w:val="-7"/>
          <w:sz w:val="24"/>
          <w:highlight w:val="none"/>
        </w:rPr>
        <w:t xml:space="preserve">中标人不能按本章第 </w:t>
      </w:r>
      <w:r>
        <w:rPr>
          <w:rFonts w:ascii="Times New Roman" w:eastAsia="Times New Roman"/>
          <w:color w:val="auto"/>
          <w:sz w:val="24"/>
          <w:highlight w:val="none"/>
        </w:rPr>
        <w:t xml:space="preserve">7.4.1 </w:t>
      </w:r>
      <w:r>
        <w:rPr>
          <w:color w:val="auto"/>
          <w:spacing w:val="-9"/>
          <w:sz w:val="24"/>
          <w:highlight w:val="none"/>
        </w:rPr>
        <w:t>项要求提交履约担保的，视为放弃中标，其投标保</w:t>
      </w:r>
      <w:r>
        <w:rPr>
          <w:color w:val="auto"/>
          <w:spacing w:val="-10"/>
          <w:sz w:val="24"/>
          <w:highlight w:val="none"/>
        </w:rPr>
        <w:t>证金不予退还，给招标人造成的损失超过投标保证金数额的，中标人还应当对超过部分</w:t>
      </w:r>
      <w:r>
        <w:rPr>
          <w:color w:val="auto"/>
          <w:sz w:val="24"/>
          <w:highlight w:val="none"/>
        </w:rPr>
        <w:t>予以赔偿。</w:t>
      </w:r>
    </w:p>
    <w:p>
      <w:pPr>
        <w:pStyle w:val="39"/>
        <w:numPr>
          <w:ilvl w:val="1"/>
          <w:numId w:val="25"/>
        </w:numPr>
        <w:tabs>
          <w:tab w:val="left" w:pos="839"/>
        </w:tabs>
        <w:spacing w:before="156"/>
        <w:ind w:left="838" w:hanging="421"/>
        <w:jc w:val="both"/>
        <w:rPr>
          <w:b/>
          <w:color w:val="auto"/>
          <w:sz w:val="24"/>
          <w:highlight w:val="none"/>
        </w:rPr>
      </w:pPr>
      <w:bookmarkStart w:id="99" w:name="_bookmark49"/>
      <w:bookmarkEnd w:id="99"/>
      <w:bookmarkStart w:id="100" w:name="7.5_签订合同"/>
      <w:bookmarkEnd w:id="100"/>
      <w:r>
        <w:rPr>
          <w:b/>
          <w:color w:val="auto"/>
          <w:sz w:val="24"/>
          <w:highlight w:val="none"/>
        </w:rPr>
        <w:t>签订合同</w:t>
      </w:r>
    </w:p>
    <w:p>
      <w:pPr>
        <w:pStyle w:val="10"/>
        <w:spacing w:before="4"/>
        <w:rPr>
          <w:b/>
          <w:color w:val="auto"/>
          <w:sz w:val="19"/>
          <w:highlight w:val="none"/>
        </w:rPr>
      </w:pPr>
    </w:p>
    <w:p>
      <w:pPr>
        <w:pStyle w:val="39"/>
        <w:numPr>
          <w:ilvl w:val="0"/>
          <w:numId w:val="0"/>
        </w:numPr>
        <w:tabs>
          <w:tab w:val="left" w:pos="1559"/>
        </w:tabs>
        <w:spacing w:line="312" w:lineRule="auto"/>
        <w:ind w:left="1018" w:leftChars="0" w:right="534" w:rightChars="0"/>
        <w:rPr>
          <w:color w:val="auto"/>
          <w:sz w:val="24"/>
          <w:highlight w:val="none"/>
        </w:rPr>
      </w:pPr>
      <w:r>
        <w:rPr>
          <w:rFonts w:hint="eastAsia"/>
          <w:color w:val="auto"/>
          <w:sz w:val="24"/>
          <w:highlight w:val="none"/>
          <w:lang w:val="en-US" w:eastAsia="zh-CN"/>
        </w:rPr>
        <w:t>7.5.1</w:t>
      </w:r>
      <w:r>
        <w:rPr>
          <w:color w:val="auto"/>
          <w:spacing w:val="-2"/>
          <w:sz w:val="24"/>
          <w:highlight w:val="none"/>
        </w:rPr>
        <w:t>招标人和中标人应当自中标通知书发出之日起三十日内，根据招标文件和中</w:t>
      </w:r>
      <w:r>
        <w:rPr>
          <w:color w:val="auto"/>
          <w:spacing w:val="-15"/>
          <w:sz w:val="24"/>
          <w:highlight w:val="none"/>
        </w:rPr>
        <w:t xml:space="preserve">标人的投标文件订立书面合同。中标人无正当理由拒签合同的，招标人取消其中标资格， </w:t>
      </w:r>
      <w:r>
        <w:rPr>
          <w:color w:val="auto"/>
          <w:spacing w:val="-7"/>
          <w:sz w:val="24"/>
          <w:highlight w:val="none"/>
        </w:rPr>
        <w:t>其投标保证金不予退还；给招标人造成的损失超过投标保证金数额的，中标人还应当对超过部分予以赔偿。</w:t>
      </w:r>
    </w:p>
    <w:p>
      <w:pPr>
        <w:pStyle w:val="39"/>
        <w:numPr>
          <w:ilvl w:val="0"/>
          <w:numId w:val="0"/>
        </w:numPr>
        <w:tabs>
          <w:tab w:val="left" w:pos="1619"/>
        </w:tabs>
        <w:spacing w:before="2" w:line="312" w:lineRule="auto"/>
        <w:ind w:left="1018" w:leftChars="0" w:right="654" w:rightChars="0"/>
        <w:rPr>
          <w:color w:val="auto"/>
          <w:sz w:val="24"/>
          <w:highlight w:val="none"/>
        </w:rPr>
      </w:pPr>
      <w:r>
        <w:rPr>
          <w:rFonts w:hint="eastAsia"/>
          <w:color w:val="auto"/>
          <w:sz w:val="24"/>
          <w:highlight w:val="none"/>
          <w:lang w:val="en-US" w:eastAsia="zh-CN"/>
        </w:rPr>
        <w:t>7.5.2</w:t>
      </w:r>
      <w:r>
        <w:rPr>
          <w:color w:val="auto"/>
          <w:spacing w:val="-9"/>
          <w:sz w:val="24"/>
          <w:highlight w:val="none"/>
        </w:rPr>
        <w:t>发出中标通知书后，招标人无正当理由拒签合同的，招标人向中标人退还投</w:t>
      </w:r>
      <w:r>
        <w:rPr>
          <w:color w:val="auto"/>
          <w:sz w:val="24"/>
          <w:highlight w:val="none"/>
        </w:rPr>
        <w:t>标保证金，并按投标保证金双倍的金额补偿投标人损失。</w:t>
      </w:r>
    </w:p>
    <w:p>
      <w:pPr>
        <w:pStyle w:val="39"/>
        <w:numPr>
          <w:ilvl w:val="0"/>
          <w:numId w:val="0"/>
        </w:numPr>
        <w:tabs>
          <w:tab w:val="left" w:pos="1559"/>
        </w:tabs>
        <w:spacing w:line="312" w:lineRule="auto"/>
        <w:ind w:left="1018" w:leftChars="0" w:right="654" w:rightChars="0"/>
        <w:rPr>
          <w:color w:val="auto"/>
          <w:sz w:val="24"/>
          <w:highlight w:val="none"/>
        </w:rPr>
      </w:pPr>
      <w:r>
        <w:rPr>
          <w:rFonts w:hint="eastAsia"/>
          <w:color w:val="auto"/>
          <w:sz w:val="24"/>
          <w:highlight w:val="none"/>
          <w:lang w:val="en-US" w:eastAsia="zh-CN"/>
        </w:rPr>
        <w:t>7.5.3</w:t>
      </w:r>
      <w:r>
        <w:rPr>
          <w:color w:val="auto"/>
          <w:spacing w:val="-5"/>
          <w:sz w:val="24"/>
          <w:highlight w:val="none"/>
        </w:rPr>
        <w:t>联合体中标的，联合体各方应当共同与招标人签订合同，就中标项目向招标</w:t>
      </w:r>
      <w:r>
        <w:rPr>
          <w:color w:val="auto"/>
          <w:sz w:val="24"/>
          <w:highlight w:val="none"/>
        </w:rPr>
        <w:t>人承当连带责任。</w:t>
      </w:r>
    </w:p>
    <w:p>
      <w:pPr>
        <w:pStyle w:val="10"/>
        <w:spacing w:before="4"/>
        <w:rPr>
          <w:color w:val="auto"/>
          <w:sz w:val="20"/>
          <w:highlight w:val="none"/>
        </w:rPr>
      </w:pPr>
    </w:p>
    <w:p>
      <w:pPr>
        <w:pStyle w:val="39"/>
        <w:numPr>
          <w:ilvl w:val="0"/>
          <w:numId w:val="25"/>
        </w:numPr>
        <w:tabs>
          <w:tab w:val="left" w:pos="719"/>
        </w:tabs>
        <w:ind w:hanging="301"/>
        <w:jc w:val="both"/>
        <w:rPr>
          <w:b/>
          <w:color w:val="auto"/>
          <w:sz w:val="24"/>
          <w:highlight w:val="none"/>
        </w:rPr>
      </w:pPr>
      <w:bookmarkStart w:id="101" w:name="_bookmark50"/>
      <w:bookmarkEnd w:id="101"/>
      <w:bookmarkStart w:id="102" w:name="8._重新招标或经批准不招标"/>
      <w:bookmarkEnd w:id="102"/>
      <w:r>
        <w:rPr>
          <w:b/>
          <w:color w:val="auto"/>
          <w:sz w:val="24"/>
          <w:highlight w:val="none"/>
        </w:rPr>
        <w:t>重新招标或经批准不招标</w:t>
      </w:r>
    </w:p>
    <w:p>
      <w:pPr>
        <w:pStyle w:val="10"/>
        <w:spacing w:before="7"/>
        <w:rPr>
          <w:b/>
          <w:color w:val="auto"/>
          <w:sz w:val="27"/>
          <w:highlight w:val="none"/>
        </w:rPr>
      </w:pPr>
    </w:p>
    <w:p>
      <w:pPr>
        <w:pStyle w:val="39"/>
        <w:numPr>
          <w:ilvl w:val="1"/>
          <w:numId w:val="25"/>
        </w:numPr>
        <w:tabs>
          <w:tab w:val="left" w:pos="839"/>
        </w:tabs>
        <w:ind w:left="838" w:hanging="421"/>
        <w:jc w:val="both"/>
        <w:rPr>
          <w:b/>
          <w:color w:val="auto"/>
          <w:sz w:val="24"/>
          <w:highlight w:val="none"/>
        </w:rPr>
      </w:pPr>
      <w:bookmarkStart w:id="103" w:name="_bookmark51"/>
      <w:bookmarkEnd w:id="103"/>
      <w:bookmarkStart w:id="104" w:name="8.1_重新招标"/>
      <w:bookmarkEnd w:id="104"/>
      <w:r>
        <w:rPr>
          <w:b/>
          <w:color w:val="auto"/>
          <w:sz w:val="24"/>
          <w:highlight w:val="none"/>
        </w:rPr>
        <w:t>重新招标</w:t>
      </w:r>
    </w:p>
    <w:p>
      <w:pPr>
        <w:pStyle w:val="10"/>
        <w:spacing w:before="6"/>
        <w:rPr>
          <w:b/>
          <w:color w:val="auto"/>
          <w:sz w:val="19"/>
          <w:highlight w:val="none"/>
        </w:rPr>
      </w:pPr>
    </w:p>
    <w:p>
      <w:pPr>
        <w:pStyle w:val="10"/>
        <w:ind w:left="898"/>
        <w:rPr>
          <w:color w:val="auto"/>
          <w:highlight w:val="none"/>
        </w:rPr>
      </w:pPr>
      <w:r>
        <w:rPr>
          <w:color w:val="auto"/>
          <w:highlight w:val="none"/>
        </w:rPr>
        <w:t>有下列情形之一的，招标人在分析招标失败的原因并采取相应措施后，重新招标：</w:t>
      </w:r>
    </w:p>
    <w:p>
      <w:pPr>
        <w:pStyle w:val="39"/>
        <w:numPr>
          <w:ilvl w:val="0"/>
          <w:numId w:val="28"/>
        </w:numPr>
        <w:tabs>
          <w:tab w:val="left" w:pos="1430"/>
        </w:tabs>
        <w:spacing w:before="91"/>
        <w:ind w:hanging="602"/>
        <w:rPr>
          <w:color w:val="auto"/>
          <w:sz w:val="24"/>
          <w:highlight w:val="none"/>
        </w:rPr>
      </w:pPr>
      <w:r>
        <w:rPr>
          <w:color w:val="auto"/>
          <w:sz w:val="24"/>
          <w:highlight w:val="none"/>
        </w:rPr>
        <w:t>投标截止时间止，投标人少于三个的；</w:t>
      </w:r>
    </w:p>
    <w:p>
      <w:pPr>
        <w:pStyle w:val="39"/>
        <w:numPr>
          <w:ilvl w:val="0"/>
          <w:numId w:val="28"/>
        </w:numPr>
        <w:tabs>
          <w:tab w:val="left" w:pos="1430"/>
        </w:tabs>
        <w:spacing w:before="93"/>
        <w:ind w:hanging="602"/>
        <w:rPr>
          <w:color w:val="auto"/>
          <w:sz w:val="24"/>
          <w:highlight w:val="none"/>
        </w:rPr>
      </w:pPr>
      <w:r>
        <w:rPr>
          <w:color w:val="auto"/>
          <w:sz w:val="24"/>
          <w:highlight w:val="none"/>
        </w:rPr>
        <w:t>经评标委员会评审后否决所有投标的；</w:t>
      </w:r>
    </w:p>
    <w:p>
      <w:pPr>
        <w:pStyle w:val="39"/>
        <w:numPr>
          <w:ilvl w:val="0"/>
          <w:numId w:val="28"/>
        </w:numPr>
        <w:tabs>
          <w:tab w:val="left" w:pos="1436"/>
        </w:tabs>
        <w:spacing w:before="93" w:line="312" w:lineRule="auto"/>
        <w:ind w:left="418" w:right="654" w:firstLine="410"/>
        <w:rPr>
          <w:color w:val="auto"/>
          <w:sz w:val="24"/>
          <w:highlight w:val="none"/>
        </w:rPr>
      </w:pPr>
      <w:r>
        <w:rPr>
          <w:color w:val="auto"/>
          <w:spacing w:val="-2"/>
          <w:sz w:val="24"/>
          <w:highlight w:val="none"/>
        </w:rPr>
        <w:t xml:space="preserve">评标委员会否决该投标人的投标后因有效投标不足 </w:t>
      </w:r>
      <w:r>
        <w:rPr>
          <w:rFonts w:ascii="Times New Roman" w:eastAsia="Times New Roman"/>
          <w:color w:val="auto"/>
          <w:sz w:val="24"/>
          <w:highlight w:val="none"/>
        </w:rPr>
        <w:t>3</w:t>
      </w:r>
      <w:r>
        <w:rPr>
          <w:rFonts w:ascii="Times New Roman" w:eastAsia="Times New Roman"/>
          <w:color w:val="auto"/>
          <w:spacing w:val="22"/>
          <w:sz w:val="24"/>
          <w:highlight w:val="none"/>
        </w:rPr>
        <w:t xml:space="preserve"> </w:t>
      </w:r>
      <w:r>
        <w:rPr>
          <w:color w:val="auto"/>
          <w:sz w:val="24"/>
          <w:highlight w:val="none"/>
        </w:rPr>
        <w:t>个使得投标明显缺乏竞争，评标委员会三分之二以上委员决定否决全部投标的；</w:t>
      </w:r>
    </w:p>
    <w:p>
      <w:pPr>
        <w:pStyle w:val="39"/>
        <w:numPr>
          <w:ilvl w:val="0"/>
          <w:numId w:val="28"/>
        </w:numPr>
        <w:tabs>
          <w:tab w:val="left" w:pos="1430"/>
        </w:tabs>
        <w:spacing w:line="307" w:lineRule="exact"/>
        <w:ind w:hanging="602"/>
        <w:rPr>
          <w:color w:val="auto"/>
          <w:sz w:val="24"/>
          <w:highlight w:val="none"/>
        </w:rPr>
      </w:pPr>
      <w:r>
        <w:rPr>
          <w:color w:val="auto"/>
          <w:sz w:val="24"/>
          <w:highlight w:val="none"/>
        </w:rPr>
        <w:t>同意延长投标有效期的投标人少于三个的；</w:t>
      </w:r>
    </w:p>
    <w:p>
      <w:pPr>
        <w:pStyle w:val="39"/>
        <w:numPr>
          <w:ilvl w:val="0"/>
          <w:numId w:val="28"/>
        </w:numPr>
        <w:tabs>
          <w:tab w:val="left" w:pos="1430"/>
        </w:tabs>
        <w:spacing w:before="94"/>
        <w:ind w:hanging="602"/>
        <w:rPr>
          <w:color w:val="auto"/>
          <w:sz w:val="24"/>
          <w:highlight w:val="none"/>
        </w:rPr>
      </w:pPr>
      <w:r>
        <w:rPr>
          <w:color w:val="auto"/>
          <w:sz w:val="24"/>
          <w:highlight w:val="none"/>
        </w:rPr>
        <w:t>中标候选人均未与招标人签订合同的。</w:t>
      </w:r>
    </w:p>
    <w:p>
      <w:pPr>
        <w:pStyle w:val="10"/>
        <w:spacing w:before="3"/>
        <w:rPr>
          <w:color w:val="auto"/>
          <w:sz w:val="19"/>
          <w:highlight w:val="none"/>
        </w:rPr>
      </w:pPr>
    </w:p>
    <w:p>
      <w:pPr>
        <w:pStyle w:val="39"/>
        <w:numPr>
          <w:ilvl w:val="1"/>
          <w:numId w:val="25"/>
        </w:numPr>
        <w:tabs>
          <w:tab w:val="left" w:pos="839"/>
        </w:tabs>
        <w:ind w:left="838" w:hanging="421"/>
        <w:jc w:val="both"/>
        <w:rPr>
          <w:b/>
          <w:color w:val="auto"/>
          <w:sz w:val="24"/>
          <w:highlight w:val="none"/>
        </w:rPr>
      </w:pPr>
      <w:bookmarkStart w:id="105" w:name="8.2_不再招标"/>
      <w:bookmarkEnd w:id="105"/>
      <w:bookmarkStart w:id="106" w:name="_bookmark52"/>
      <w:bookmarkEnd w:id="106"/>
      <w:r>
        <w:rPr>
          <w:b/>
          <w:color w:val="auto"/>
          <w:sz w:val="24"/>
          <w:highlight w:val="none"/>
        </w:rPr>
        <w:t>不再招标</w:t>
      </w:r>
    </w:p>
    <w:p>
      <w:pPr>
        <w:pStyle w:val="10"/>
        <w:spacing w:before="6"/>
        <w:rPr>
          <w:b/>
          <w:color w:val="auto"/>
          <w:sz w:val="19"/>
          <w:highlight w:val="none"/>
        </w:rPr>
      </w:pPr>
    </w:p>
    <w:p>
      <w:pPr>
        <w:pStyle w:val="10"/>
        <w:spacing w:line="312" w:lineRule="auto"/>
        <w:ind w:left="418" w:right="656" w:firstLine="480"/>
        <w:rPr>
          <w:color w:val="auto"/>
          <w:highlight w:val="none"/>
        </w:rPr>
      </w:pPr>
      <w:r>
        <w:rPr>
          <w:color w:val="auto"/>
          <w:highlight w:val="none"/>
        </w:rPr>
        <w:t xml:space="preserve">重新招标后，仍出现本章第 </w:t>
      </w:r>
      <w:r>
        <w:rPr>
          <w:rFonts w:ascii="Times New Roman" w:eastAsia="Times New Roman"/>
          <w:color w:val="auto"/>
          <w:highlight w:val="none"/>
        </w:rPr>
        <w:t xml:space="preserve">8.1 </w:t>
      </w:r>
      <w:r>
        <w:rPr>
          <w:color w:val="auto"/>
          <w:highlight w:val="none"/>
        </w:rPr>
        <w:t>条（</w:t>
      </w:r>
      <w:r>
        <w:rPr>
          <w:rFonts w:ascii="Times New Roman" w:eastAsia="Times New Roman"/>
          <w:color w:val="auto"/>
          <w:highlight w:val="none"/>
        </w:rPr>
        <w:t>1</w:t>
      </w:r>
      <w:r>
        <w:rPr>
          <w:color w:val="auto"/>
          <w:highlight w:val="none"/>
        </w:rPr>
        <w:t>）规定情形之一的，属于必须审批、核准的水利工程建设项目，报经原审批部门审批、核准后可以不再进行招标。</w:t>
      </w:r>
    </w:p>
    <w:p>
      <w:pPr>
        <w:pStyle w:val="10"/>
        <w:spacing w:before="5"/>
        <w:rPr>
          <w:color w:val="auto"/>
          <w:sz w:val="20"/>
          <w:highlight w:val="none"/>
        </w:rPr>
      </w:pPr>
    </w:p>
    <w:p>
      <w:pPr>
        <w:pStyle w:val="39"/>
        <w:numPr>
          <w:ilvl w:val="0"/>
          <w:numId w:val="25"/>
        </w:numPr>
        <w:tabs>
          <w:tab w:val="left" w:pos="719"/>
        </w:tabs>
        <w:ind w:hanging="301"/>
        <w:jc w:val="both"/>
        <w:rPr>
          <w:b/>
          <w:color w:val="auto"/>
          <w:sz w:val="24"/>
          <w:highlight w:val="none"/>
        </w:rPr>
      </w:pPr>
      <w:bookmarkStart w:id="107" w:name="_bookmark53"/>
      <w:bookmarkEnd w:id="107"/>
      <w:bookmarkStart w:id="108" w:name="9._纪律和监督"/>
      <w:bookmarkEnd w:id="108"/>
      <w:r>
        <w:rPr>
          <w:b/>
          <w:color w:val="auto"/>
          <w:sz w:val="24"/>
          <w:highlight w:val="none"/>
        </w:rPr>
        <w:t>纪律和监督</w:t>
      </w:r>
    </w:p>
    <w:p>
      <w:pPr>
        <w:pStyle w:val="10"/>
        <w:spacing w:before="6"/>
        <w:rPr>
          <w:b/>
          <w:color w:val="auto"/>
          <w:sz w:val="27"/>
          <w:highlight w:val="none"/>
        </w:rPr>
      </w:pPr>
    </w:p>
    <w:p>
      <w:pPr>
        <w:pStyle w:val="39"/>
        <w:numPr>
          <w:ilvl w:val="1"/>
          <w:numId w:val="25"/>
        </w:numPr>
        <w:tabs>
          <w:tab w:val="left" w:pos="839"/>
        </w:tabs>
        <w:ind w:left="838" w:hanging="421"/>
        <w:jc w:val="both"/>
        <w:rPr>
          <w:b/>
          <w:color w:val="auto"/>
          <w:sz w:val="24"/>
          <w:highlight w:val="none"/>
        </w:rPr>
      </w:pPr>
      <w:bookmarkStart w:id="109" w:name="_bookmark54"/>
      <w:bookmarkEnd w:id="109"/>
      <w:bookmarkStart w:id="110" w:name="9.1_对招标人的纪律要求"/>
      <w:bookmarkEnd w:id="110"/>
      <w:r>
        <w:rPr>
          <w:b/>
          <w:color w:val="auto"/>
          <w:sz w:val="24"/>
          <w:highlight w:val="none"/>
        </w:rPr>
        <w:t>对招标人的纪律要求</w:t>
      </w:r>
    </w:p>
    <w:p>
      <w:pPr>
        <w:pStyle w:val="10"/>
        <w:spacing w:before="4"/>
        <w:rPr>
          <w:b/>
          <w:color w:val="auto"/>
          <w:sz w:val="19"/>
          <w:highlight w:val="none"/>
        </w:rPr>
      </w:pPr>
    </w:p>
    <w:p>
      <w:pPr>
        <w:pStyle w:val="10"/>
        <w:spacing w:line="312" w:lineRule="auto"/>
        <w:ind w:left="418" w:right="654" w:firstLine="480"/>
        <w:rPr>
          <w:color w:val="auto"/>
          <w:highlight w:val="none"/>
        </w:rPr>
      </w:pPr>
      <w:r>
        <w:rPr>
          <w:color w:val="auto"/>
          <w:spacing w:val="-5"/>
          <w:highlight w:val="none"/>
        </w:rPr>
        <w:t>招标人不得泄漏招标投标活动中应当保密的情况和资料，不得与投标人串通损害国</w:t>
      </w:r>
      <w:r>
        <w:rPr>
          <w:color w:val="auto"/>
          <w:highlight w:val="none"/>
        </w:rPr>
        <w:t>家利益、社会公共利益或者他人合法权益。</w:t>
      </w:r>
    </w:p>
    <w:p>
      <w:pPr>
        <w:pStyle w:val="10"/>
        <w:spacing w:before="2"/>
        <w:ind w:left="898"/>
        <w:rPr>
          <w:color w:val="auto"/>
          <w:highlight w:val="none"/>
        </w:rPr>
      </w:pPr>
      <w:r>
        <w:rPr>
          <w:color w:val="auto"/>
          <w:highlight w:val="none"/>
        </w:rPr>
        <w:t>下列行为均属招标人与投标人串通投标：</w:t>
      </w:r>
    </w:p>
    <w:p>
      <w:pPr>
        <w:pStyle w:val="10"/>
        <w:spacing w:before="2"/>
        <w:ind w:left="898"/>
        <w:rPr>
          <w:color w:val="auto"/>
          <w:highlight w:val="none"/>
        </w:rPr>
      </w:pPr>
      <w:r>
        <w:rPr>
          <w:color w:val="auto"/>
          <w:highlight w:val="none"/>
        </w:rPr>
        <w:t>招标人在开标前开启投标文件并将有关信息泄露给其他投标人；</w:t>
      </w:r>
    </w:p>
    <w:p>
      <w:pPr>
        <w:pStyle w:val="39"/>
        <w:numPr>
          <w:ilvl w:val="0"/>
          <w:numId w:val="29"/>
        </w:numPr>
        <w:tabs>
          <w:tab w:val="left" w:pos="1500"/>
        </w:tabs>
        <w:spacing w:before="94"/>
        <w:ind w:hanging="602"/>
        <w:rPr>
          <w:color w:val="auto"/>
          <w:sz w:val="24"/>
          <w:highlight w:val="none"/>
        </w:rPr>
      </w:pPr>
      <w:r>
        <w:rPr>
          <w:color w:val="auto"/>
          <w:sz w:val="24"/>
          <w:highlight w:val="none"/>
        </w:rPr>
        <w:t>招标人直接或者间接向投标人泄露标底、评标委员会成员等信息；</w:t>
      </w:r>
    </w:p>
    <w:p>
      <w:pPr>
        <w:pStyle w:val="39"/>
        <w:numPr>
          <w:ilvl w:val="0"/>
          <w:numId w:val="29"/>
        </w:numPr>
        <w:tabs>
          <w:tab w:val="left" w:pos="1500"/>
        </w:tabs>
        <w:spacing w:before="90"/>
        <w:ind w:hanging="602"/>
        <w:rPr>
          <w:color w:val="auto"/>
          <w:sz w:val="24"/>
          <w:highlight w:val="none"/>
        </w:rPr>
      </w:pPr>
      <w:r>
        <w:rPr>
          <w:color w:val="auto"/>
          <w:sz w:val="24"/>
          <w:highlight w:val="none"/>
        </w:rPr>
        <w:t>招标人明示或者暗示投标人投标时压低或抬高标价；</w:t>
      </w:r>
    </w:p>
    <w:p>
      <w:pPr>
        <w:pStyle w:val="39"/>
        <w:numPr>
          <w:ilvl w:val="0"/>
          <w:numId w:val="29"/>
        </w:numPr>
        <w:tabs>
          <w:tab w:val="left" w:pos="1500"/>
        </w:tabs>
        <w:spacing w:before="94"/>
        <w:ind w:hanging="602"/>
        <w:rPr>
          <w:color w:val="auto"/>
          <w:sz w:val="24"/>
          <w:highlight w:val="none"/>
        </w:rPr>
      </w:pPr>
      <w:r>
        <w:rPr>
          <w:color w:val="auto"/>
          <w:sz w:val="24"/>
          <w:highlight w:val="none"/>
        </w:rPr>
        <w:t>招标人授意投标人撤换、修改投标文件；</w:t>
      </w:r>
    </w:p>
    <w:p>
      <w:pPr>
        <w:pStyle w:val="39"/>
        <w:numPr>
          <w:ilvl w:val="0"/>
          <w:numId w:val="29"/>
        </w:numPr>
        <w:tabs>
          <w:tab w:val="left" w:pos="1500"/>
        </w:tabs>
        <w:spacing w:before="93"/>
        <w:ind w:hanging="602"/>
        <w:rPr>
          <w:color w:val="auto"/>
          <w:sz w:val="24"/>
          <w:highlight w:val="none"/>
        </w:rPr>
      </w:pPr>
      <w:r>
        <w:rPr>
          <w:color w:val="auto"/>
          <w:sz w:val="24"/>
          <w:highlight w:val="none"/>
        </w:rPr>
        <w:t>招标人明示或者暗示投标人为特定投标人中标提供方便；</w:t>
      </w:r>
    </w:p>
    <w:p>
      <w:pPr>
        <w:pStyle w:val="10"/>
        <w:spacing w:before="91"/>
        <w:ind w:left="898"/>
        <w:rPr>
          <w:color w:val="auto"/>
          <w:highlight w:val="none"/>
        </w:rPr>
      </w:pPr>
      <w:r>
        <w:rPr>
          <w:color w:val="auto"/>
          <w:highlight w:val="none"/>
        </w:rPr>
        <w:t>（5）招标人于投标人为谋求特定投标人中标而采取的其它串通行为。</w:t>
      </w:r>
    </w:p>
    <w:p>
      <w:pPr>
        <w:pStyle w:val="10"/>
        <w:spacing w:before="6"/>
        <w:rPr>
          <w:color w:val="auto"/>
          <w:sz w:val="19"/>
          <w:highlight w:val="none"/>
        </w:rPr>
      </w:pPr>
    </w:p>
    <w:p>
      <w:pPr>
        <w:pStyle w:val="39"/>
        <w:numPr>
          <w:ilvl w:val="1"/>
          <w:numId w:val="25"/>
        </w:numPr>
        <w:tabs>
          <w:tab w:val="left" w:pos="779"/>
        </w:tabs>
        <w:ind w:hanging="361"/>
        <w:rPr>
          <w:b/>
          <w:color w:val="auto"/>
          <w:sz w:val="24"/>
          <w:highlight w:val="none"/>
        </w:rPr>
      </w:pPr>
      <w:bookmarkStart w:id="111" w:name="9.2对投标人的纪律要求"/>
      <w:bookmarkEnd w:id="111"/>
      <w:bookmarkStart w:id="112" w:name="_bookmark55"/>
      <w:bookmarkEnd w:id="112"/>
      <w:r>
        <w:rPr>
          <w:b/>
          <w:color w:val="auto"/>
          <w:sz w:val="24"/>
          <w:highlight w:val="none"/>
        </w:rPr>
        <w:t>对投标人的纪律要求</w:t>
      </w:r>
    </w:p>
    <w:p>
      <w:pPr>
        <w:pStyle w:val="10"/>
        <w:spacing w:before="216" w:line="280" w:lineRule="auto"/>
        <w:ind w:left="418" w:right="654" w:firstLine="480"/>
        <w:jc w:val="both"/>
        <w:rPr>
          <w:color w:val="auto"/>
          <w:highlight w:val="none"/>
        </w:rPr>
      </w:pPr>
      <w:r>
        <w:rPr>
          <w:color w:val="auto"/>
          <w:spacing w:val="-6"/>
          <w:highlight w:val="none"/>
        </w:rPr>
        <w:t>投标人不得相互串通投标或者与招标人串通投标，不得向招标人或者评标委员会成</w:t>
      </w:r>
      <w:r>
        <w:rPr>
          <w:color w:val="auto"/>
          <w:spacing w:val="-9"/>
          <w:highlight w:val="none"/>
        </w:rPr>
        <w:t>员行贿谋取中标，不得以他人名义投标或者以其他方式弄虚作假骗取中标；投标人不得</w:t>
      </w:r>
      <w:r>
        <w:rPr>
          <w:color w:val="auto"/>
          <w:highlight w:val="none"/>
        </w:rPr>
        <w:t>以任何方式干扰、影响评标工作。</w:t>
      </w:r>
    </w:p>
    <w:p>
      <w:pPr>
        <w:pStyle w:val="39"/>
        <w:numPr>
          <w:ilvl w:val="0"/>
          <w:numId w:val="0"/>
        </w:numPr>
        <w:tabs>
          <w:tab w:val="left" w:pos="1439"/>
        </w:tabs>
        <w:ind w:left="897" w:leftChars="0"/>
        <w:jc w:val="both"/>
        <w:rPr>
          <w:color w:val="auto"/>
          <w:sz w:val="24"/>
          <w:highlight w:val="none"/>
        </w:rPr>
      </w:pPr>
      <w:r>
        <w:rPr>
          <w:rFonts w:hint="eastAsia"/>
          <w:color w:val="auto"/>
          <w:sz w:val="24"/>
          <w:highlight w:val="none"/>
          <w:lang w:val="en-US" w:eastAsia="zh-CN"/>
        </w:rPr>
        <w:t>9.2.1</w:t>
      </w:r>
      <w:r>
        <w:rPr>
          <w:color w:val="auto"/>
          <w:sz w:val="24"/>
          <w:highlight w:val="none"/>
        </w:rPr>
        <w:t>下列行为均属以他人名义投标：</w:t>
      </w:r>
    </w:p>
    <w:p>
      <w:pPr>
        <w:pStyle w:val="39"/>
        <w:numPr>
          <w:ilvl w:val="0"/>
          <w:numId w:val="30"/>
        </w:numPr>
        <w:tabs>
          <w:tab w:val="left" w:pos="1500"/>
        </w:tabs>
        <w:spacing w:before="53"/>
        <w:ind w:hanging="602"/>
        <w:rPr>
          <w:color w:val="auto"/>
          <w:sz w:val="24"/>
          <w:highlight w:val="none"/>
        </w:rPr>
      </w:pPr>
      <w:r>
        <w:rPr>
          <w:color w:val="auto"/>
          <w:sz w:val="24"/>
          <w:highlight w:val="none"/>
        </w:rPr>
        <w:t>投标人挂靠其他施工单位；</w:t>
      </w:r>
    </w:p>
    <w:p>
      <w:pPr>
        <w:pStyle w:val="39"/>
        <w:numPr>
          <w:ilvl w:val="0"/>
          <w:numId w:val="30"/>
        </w:numPr>
        <w:tabs>
          <w:tab w:val="left" w:pos="1500"/>
        </w:tabs>
        <w:spacing w:before="52"/>
        <w:ind w:hanging="602"/>
        <w:rPr>
          <w:color w:val="auto"/>
          <w:sz w:val="24"/>
          <w:highlight w:val="none"/>
        </w:rPr>
      </w:pPr>
      <w:r>
        <w:rPr>
          <w:color w:val="auto"/>
          <w:sz w:val="24"/>
          <w:highlight w:val="none"/>
        </w:rPr>
        <w:t>投标人从其他施工单位通过转让或租借的方式获取资格或资质证书；</w:t>
      </w:r>
    </w:p>
    <w:p>
      <w:pPr>
        <w:pStyle w:val="39"/>
        <w:numPr>
          <w:ilvl w:val="0"/>
          <w:numId w:val="30"/>
        </w:numPr>
        <w:tabs>
          <w:tab w:val="left" w:pos="1500"/>
        </w:tabs>
        <w:spacing w:before="53"/>
        <w:ind w:hanging="602"/>
        <w:rPr>
          <w:color w:val="auto"/>
          <w:sz w:val="24"/>
          <w:highlight w:val="none"/>
        </w:rPr>
      </w:pPr>
      <w:r>
        <w:rPr>
          <w:color w:val="auto"/>
          <w:sz w:val="24"/>
          <w:highlight w:val="none"/>
        </w:rPr>
        <w:t>由其他单位及法定代表人在自己编制的投标文件上加盖印章或签字的行为。</w:t>
      </w:r>
    </w:p>
    <w:p>
      <w:pPr>
        <w:pStyle w:val="39"/>
        <w:numPr>
          <w:ilvl w:val="0"/>
          <w:numId w:val="0"/>
        </w:numPr>
        <w:tabs>
          <w:tab w:val="left" w:pos="1439"/>
        </w:tabs>
        <w:spacing w:before="52"/>
        <w:ind w:left="897" w:leftChars="0"/>
        <w:rPr>
          <w:color w:val="auto"/>
          <w:sz w:val="24"/>
          <w:highlight w:val="none"/>
        </w:rPr>
      </w:pPr>
      <w:r>
        <w:rPr>
          <w:rFonts w:hint="eastAsia"/>
          <w:color w:val="auto"/>
          <w:sz w:val="24"/>
          <w:highlight w:val="none"/>
          <w:lang w:val="en-US" w:eastAsia="zh-CN"/>
        </w:rPr>
        <w:t>9.2.2</w:t>
      </w:r>
      <w:r>
        <w:rPr>
          <w:color w:val="auto"/>
          <w:sz w:val="24"/>
          <w:highlight w:val="none"/>
        </w:rPr>
        <w:t>下列行为，视为允许他人以本单位名义投标：</w:t>
      </w:r>
    </w:p>
    <w:p>
      <w:pPr>
        <w:pStyle w:val="39"/>
        <w:numPr>
          <w:ilvl w:val="0"/>
          <w:numId w:val="31"/>
        </w:numPr>
        <w:tabs>
          <w:tab w:val="left" w:pos="1500"/>
        </w:tabs>
        <w:spacing w:before="53"/>
        <w:ind w:hanging="602"/>
        <w:rPr>
          <w:color w:val="auto"/>
          <w:sz w:val="24"/>
          <w:highlight w:val="none"/>
        </w:rPr>
      </w:pPr>
      <w:r>
        <w:rPr>
          <w:color w:val="auto"/>
          <w:sz w:val="24"/>
          <w:highlight w:val="none"/>
        </w:rPr>
        <w:t>投标人的法定代表人的委托代理人不是投标人本单位人员；</w:t>
      </w:r>
    </w:p>
    <w:p>
      <w:pPr>
        <w:pStyle w:val="39"/>
        <w:numPr>
          <w:ilvl w:val="0"/>
          <w:numId w:val="31"/>
        </w:numPr>
        <w:tabs>
          <w:tab w:val="left" w:pos="1501"/>
        </w:tabs>
        <w:spacing w:before="52" w:line="280" w:lineRule="auto"/>
        <w:ind w:left="418" w:right="654" w:firstLine="480"/>
        <w:rPr>
          <w:color w:val="auto"/>
          <w:sz w:val="24"/>
          <w:highlight w:val="none"/>
        </w:rPr>
      </w:pPr>
      <w:r>
        <w:rPr>
          <w:color w:val="auto"/>
          <w:spacing w:val="-1"/>
          <w:sz w:val="24"/>
          <w:highlight w:val="none"/>
        </w:rPr>
        <w:t>投标人拟在施工现场所设项目管理机构的项目负责人、技术负责人、财务负</w:t>
      </w:r>
      <w:r>
        <w:rPr>
          <w:color w:val="auto"/>
          <w:sz w:val="24"/>
          <w:highlight w:val="none"/>
        </w:rPr>
        <w:t>责人、质量管理人员、安全管理人员（专职安全生产管理人员）不是本单位人员。</w:t>
      </w:r>
    </w:p>
    <w:p>
      <w:pPr>
        <w:pStyle w:val="10"/>
        <w:spacing w:before="1"/>
        <w:ind w:left="898"/>
        <w:rPr>
          <w:color w:val="auto"/>
          <w:highlight w:val="none"/>
        </w:rPr>
      </w:pPr>
      <w:r>
        <w:rPr>
          <w:color w:val="auto"/>
          <w:highlight w:val="none"/>
        </w:rPr>
        <w:t>投标人本单位人员，必须同时满足以下条件：</w:t>
      </w:r>
    </w:p>
    <w:p>
      <w:pPr>
        <w:pStyle w:val="39"/>
        <w:numPr>
          <w:ilvl w:val="0"/>
          <w:numId w:val="32"/>
        </w:numPr>
        <w:tabs>
          <w:tab w:val="left" w:pos="1500"/>
        </w:tabs>
        <w:spacing w:before="52"/>
        <w:ind w:hanging="602"/>
        <w:rPr>
          <w:color w:val="auto"/>
          <w:sz w:val="24"/>
          <w:highlight w:val="none"/>
        </w:rPr>
      </w:pPr>
      <w:r>
        <w:rPr>
          <w:color w:val="auto"/>
          <w:sz w:val="24"/>
          <w:highlight w:val="none"/>
        </w:rPr>
        <w:t>聘任合同必须由投标人单位与之签订；</w:t>
      </w:r>
    </w:p>
    <w:p>
      <w:pPr>
        <w:pStyle w:val="39"/>
        <w:numPr>
          <w:ilvl w:val="0"/>
          <w:numId w:val="32"/>
        </w:numPr>
        <w:tabs>
          <w:tab w:val="left" w:pos="1500"/>
        </w:tabs>
        <w:spacing w:before="53"/>
        <w:ind w:hanging="602"/>
        <w:rPr>
          <w:color w:val="auto"/>
          <w:sz w:val="24"/>
          <w:highlight w:val="none"/>
        </w:rPr>
      </w:pPr>
      <w:r>
        <w:rPr>
          <w:color w:val="auto"/>
          <w:sz w:val="24"/>
          <w:highlight w:val="none"/>
        </w:rPr>
        <w:t>与投标人单位有合法的工资关系；</w:t>
      </w:r>
    </w:p>
    <w:p>
      <w:pPr>
        <w:pStyle w:val="39"/>
        <w:numPr>
          <w:ilvl w:val="0"/>
          <w:numId w:val="32"/>
        </w:numPr>
        <w:tabs>
          <w:tab w:val="left" w:pos="1500"/>
        </w:tabs>
        <w:spacing w:before="52" w:line="280" w:lineRule="auto"/>
        <w:ind w:left="418" w:right="656" w:firstLine="480"/>
        <w:rPr>
          <w:color w:val="auto"/>
          <w:sz w:val="24"/>
          <w:highlight w:val="none"/>
        </w:rPr>
      </w:pPr>
      <w:r>
        <w:rPr>
          <w:color w:val="auto"/>
          <w:spacing w:val="-1"/>
          <w:sz w:val="24"/>
          <w:highlight w:val="none"/>
        </w:rPr>
        <w:t>投标人单位为其办理社会保险关系，或具有其他有效证明其为本单位人员身</w:t>
      </w:r>
      <w:r>
        <w:rPr>
          <w:color w:val="auto"/>
          <w:sz w:val="24"/>
          <w:highlight w:val="none"/>
        </w:rPr>
        <w:t>份的文件。</w:t>
      </w:r>
    </w:p>
    <w:p>
      <w:pPr>
        <w:pStyle w:val="39"/>
        <w:numPr>
          <w:ilvl w:val="0"/>
          <w:numId w:val="0"/>
        </w:numPr>
        <w:tabs>
          <w:tab w:val="left" w:pos="1439"/>
        </w:tabs>
        <w:spacing w:before="1"/>
        <w:ind w:left="897" w:leftChars="0"/>
        <w:rPr>
          <w:color w:val="auto"/>
          <w:sz w:val="24"/>
          <w:highlight w:val="none"/>
        </w:rPr>
      </w:pPr>
      <w:r>
        <w:rPr>
          <w:rFonts w:hint="eastAsia"/>
          <w:color w:val="auto"/>
          <w:sz w:val="24"/>
          <w:highlight w:val="none"/>
          <w:lang w:val="en-US" w:eastAsia="zh-CN"/>
        </w:rPr>
        <w:t>9.2.3</w:t>
      </w:r>
      <w:r>
        <w:rPr>
          <w:color w:val="auto"/>
          <w:sz w:val="24"/>
          <w:highlight w:val="none"/>
        </w:rPr>
        <w:t>下列行为均属投标人串通投标：</w:t>
      </w:r>
    </w:p>
    <w:p>
      <w:pPr>
        <w:pStyle w:val="39"/>
        <w:numPr>
          <w:ilvl w:val="0"/>
          <w:numId w:val="33"/>
        </w:numPr>
        <w:tabs>
          <w:tab w:val="left" w:pos="1500"/>
        </w:tabs>
        <w:spacing w:before="208"/>
        <w:ind w:hanging="602"/>
        <w:rPr>
          <w:color w:val="auto"/>
          <w:sz w:val="24"/>
          <w:highlight w:val="none"/>
        </w:rPr>
      </w:pPr>
      <w:bookmarkStart w:id="113" w:name="（1）不同投标人的投标文件由同一单位或者个人编制；"/>
      <w:bookmarkEnd w:id="113"/>
      <w:bookmarkStart w:id="114" w:name="_bookmark56"/>
      <w:bookmarkEnd w:id="114"/>
      <w:r>
        <w:rPr>
          <w:color w:val="auto"/>
          <w:sz w:val="24"/>
          <w:highlight w:val="none"/>
        </w:rPr>
        <w:t>不同投标人的投标文件由同一单位或者个人编制；</w:t>
      </w:r>
    </w:p>
    <w:p>
      <w:pPr>
        <w:pStyle w:val="39"/>
        <w:numPr>
          <w:ilvl w:val="0"/>
          <w:numId w:val="33"/>
        </w:numPr>
        <w:tabs>
          <w:tab w:val="left" w:pos="1500"/>
        </w:tabs>
        <w:spacing w:before="209"/>
        <w:ind w:hanging="602"/>
        <w:rPr>
          <w:color w:val="auto"/>
          <w:sz w:val="24"/>
          <w:highlight w:val="none"/>
        </w:rPr>
      </w:pPr>
      <w:bookmarkStart w:id="115" w:name="（2）不同投标人委托同一单位或者个人办理投标事宜；"/>
      <w:bookmarkEnd w:id="115"/>
      <w:bookmarkStart w:id="116" w:name="_bookmark57"/>
      <w:bookmarkEnd w:id="116"/>
      <w:r>
        <w:rPr>
          <w:color w:val="auto"/>
          <w:sz w:val="24"/>
          <w:highlight w:val="none"/>
        </w:rPr>
        <w:t>不同投标人委托同一单位或者个人办理投标事宜；</w:t>
      </w:r>
    </w:p>
    <w:p>
      <w:pPr>
        <w:pStyle w:val="39"/>
        <w:numPr>
          <w:ilvl w:val="0"/>
          <w:numId w:val="33"/>
        </w:numPr>
        <w:tabs>
          <w:tab w:val="left" w:pos="1500"/>
        </w:tabs>
        <w:spacing w:before="208"/>
        <w:ind w:hanging="602"/>
        <w:rPr>
          <w:color w:val="auto"/>
          <w:sz w:val="24"/>
          <w:highlight w:val="none"/>
        </w:rPr>
      </w:pPr>
      <w:bookmarkStart w:id="117" w:name="（3）不同投标人的投标文件载明的项目管理成员为同一人；"/>
      <w:bookmarkEnd w:id="117"/>
      <w:bookmarkStart w:id="118" w:name="_bookmark58"/>
      <w:bookmarkEnd w:id="118"/>
      <w:r>
        <w:rPr>
          <w:color w:val="auto"/>
          <w:sz w:val="24"/>
          <w:highlight w:val="none"/>
        </w:rPr>
        <w:t>不同投标人的投标文件载明的项目管理成员为同一人；</w:t>
      </w:r>
    </w:p>
    <w:p>
      <w:pPr>
        <w:pStyle w:val="39"/>
        <w:numPr>
          <w:ilvl w:val="0"/>
          <w:numId w:val="33"/>
        </w:numPr>
        <w:tabs>
          <w:tab w:val="left" w:pos="1500"/>
        </w:tabs>
        <w:spacing w:before="209"/>
        <w:ind w:hanging="602"/>
        <w:rPr>
          <w:color w:val="auto"/>
          <w:sz w:val="24"/>
          <w:highlight w:val="none"/>
        </w:rPr>
      </w:pPr>
      <w:bookmarkStart w:id="119" w:name="（4）不同投标人的投标文件异常一致或者投标报价呈规律性差异；"/>
      <w:bookmarkEnd w:id="119"/>
      <w:bookmarkStart w:id="120" w:name="_bookmark59"/>
      <w:bookmarkEnd w:id="120"/>
      <w:r>
        <w:rPr>
          <w:color w:val="auto"/>
          <w:sz w:val="24"/>
          <w:highlight w:val="none"/>
        </w:rPr>
        <w:t>不同投标人的投标文件异常一致或者投标报价呈规律性差异；</w:t>
      </w:r>
    </w:p>
    <w:p>
      <w:pPr>
        <w:pStyle w:val="39"/>
        <w:numPr>
          <w:ilvl w:val="0"/>
          <w:numId w:val="33"/>
        </w:numPr>
        <w:tabs>
          <w:tab w:val="left" w:pos="1500"/>
        </w:tabs>
        <w:spacing w:before="208"/>
        <w:ind w:hanging="602"/>
        <w:rPr>
          <w:color w:val="auto"/>
          <w:sz w:val="24"/>
          <w:highlight w:val="none"/>
        </w:rPr>
      </w:pPr>
      <w:bookmarkStart w:id="121" w:name="（5）不同投标人的投标文件相互混装；"/>
      <w:bookmarkEnd w:id="121"/>
      <w:bookmarkStart w:id="122" w:name="_bookmark60"/>
      <w:bookmarkEnd w:id="122"/>
      <w:r>
        <w:rPr>
          <w:color w:val="auto"/>
          <w:sz w:val="24"/>
          <w:highlight w:val="none"/>
        </w:rPr>
        <w:t>不同投标人的投标文件相互混装；</w:t>
      </w:r>
    </w:p>
    <w:p>
      <w:pPr>
        <w:pStyle w:val="39"/>
        <w:numPr>
          <w:ilvl w:val="0"/>
          <w:numId w:val="33"/>
        </w:numPr>
        <w:tabs>
          <w:tab w:val="left" w:pos="1500"/>
        </w:tabs>
        <w:spacing w:before="209"/>
        <w:ind w:hanging="602"/>
        <w:rPr>
          <w:color w:val="auto"/>
          <w:sz w:val="24"/>
          <w:highlight w:val="none"/>
        </w:rPr>
      </w:pPr>
      <w:bookmarkStart w:id="123" w:name="_bookmark61"/>
      <w:bookmarkEnd w:id="123"/>
      <w:bookmarkStart w:id="124" w:name="（6）不同投标人的投标保证金从同一单位或者个人的账户转出。"/>
      <w:bookmarkEnd w:id="124"/>
      <w:r>
        <w:rPr>
          <w:color w:val="auto"/>
          <w:sz w:val="24"/>
          <w:highlight w:val="none"/>
        </w:rPr>
        <w:t>不同投标人的投标保证金从同一单位或者个人的账户转出。</w:t>
      </w:r>
    </w:p>
    <w:p>
      <w:pPr>
        <w:pStyle w:val="39"/>
        <w:numPr>
          <w:ilvl w:val="1"/>
          <w:numId w:val="25"/>
        </w:numPr>
        <w:tabs>
          <w:tab w:val="left" w:pos="1319"/>
        </w:tabs>
        <w:spacing w:before="208"/>
        <w:ind w:left="1318" w:hanging="421"/>
        <w:rPr>
          <w:b/>
          <w:color w:val="auto"/>
          <w:sz w:val="24"/>
          <w:highlight w:val="none"/>
        </w:rPr>
      </w:pPr>
      <w:bookmarkStart w:id="125" w:name="_bookmark62"/>
      <w:bookmarkEnd w:id="125"/>
      <w:bookmarkStart w:id="126" w:name="9.3_对评标委员会成员的纪律要求"/>
      <w:bookmarkEnd w:id="126"/>
      <w:r>
        <w:rPr>
          <w:b/>
          <w:color w:val="auto"/>
          <w:sz w:val="24"/>
          <w:highlight w:val="none"/>
        </w:rPr>
        <w:t>对评标委员会成员的纪律要求</w:t>
      </w:r>
    </w:p>
    <w:p>
      <w:pPr>
        <w:pStyle w:val="10"/>
        <w:spacing w:before="209" w:line="280" w:lineRule="auto"/>
        <w:ind w:left="418" w:right="654" w:firstLine="480"/>
        <w:rPr>
          <w:color w:val="auto"/>
          <w:highlight w:val="none"/>
        </w:rPr>
      </w:pPr>
      <w:r>
        <w:rPr>
          <w:color w:val="auto"/>
          <w:spacing w:val="-5"/>
          <w:highlight w:val="none"/>
        </w:rPr>
        <w:t>评标委员会成员不得收受他人的财物或者其他好处，不得向他人透漏对投标文件的</w:t>
      </w:r>
      <w:r>
        <w:rPr>
          <w:color w:val="auto"/>
          <w:spacing w:val="-9"/>
          <w:highlight w:val="none"/>
        </w:rPr>
        <w:t>评审和比较、中标候选人的推荐情况以及评标有关的其他情况。在评标活动中，评标委</w:t>
      </w:r>
      <w:r>
        <w:rPr>
          <w:color w:val="auto"/>
          <w:spacing w:val="-7"/>
          <w:highlight w:val="none"/>
        </w:rPr>
        <w:t xml:space="preserve">员会成员不得擅离职守，影响评标程序正常进行，不得使用第 </w:t>
      </w:r>
      <w:r>
        <w:rPr>
          <w:rFonts w:ascii="Times New Roman" w:hAnsi="Times New Roman" w:eastAsia="Times New Roman"/>
          <w:color w:val="auto"/>
          <w:highlight w:val="none"/>
        </w:rPr>
        <w:t xml:space="preserve">3 </w:t>
      </w:r>
      <w:r>
        <w:rPr>
          <w:color w:val="auto"/>
          <w:highlight w:val="none"/>
        </w:rPr>
        <w:t>章</w:t>
      </w:r>
      <w:r>
        <w:rPr>
          <w:rFonts w:ascii="Times New Roman" w:hAnsi="Times New Roman" w:eastAsia="Times New Roman"/>
          <w:color w:val="auto"/>
          <w:highlight w:val="none"/>
        </w:rPr>
        <w:t>“</w:t>
      </w:r>
      <w:r>
        <w:rPr>
          <w:color w:val="auto"/>
          <w:highlight w:val="none"/>
        </w:rPr>
        <w:t>评标办法</w:t>
      </w:r>
      <w:r>
        <w:rPr>
          <w:rFonts w:ascii="Times New Roman" w:hAnsi="Times New Roman" w:eastAsia="Times New Roman"/>
          <w:color w:val="auto"/>
          <w:highlight w:val="none"/>
        </w:rPr>
        <w:t>”</w:t>
      </w:r>
      <w:r>
        <w:rPr>
          <w:color w:val="auto"/>
          <w:spacing w:val="-5"/>
          <w:highlight w:val="none"/>
        </w:rPr>
        <w:t>没有规定</w:t>
      </w:r>
      <w:r>
        <w:rPr>
          <w:color w:val="auto"/>
          <w:highlight w:val="none"/>
        </w:rPr>
        <w:t>的评审因素和标准进行评标。</w:t>
      </w:r>
    </w:p>
    <w:p>
      <w:pPr>
        <w:pStyle w:val="39"/>
        <w:numPr>
          <w:ilvl w:val="1"/>
          <w:numId w:val="25"/>
        </w:numPr>
        <w:tabs>
          <w:tab w:val="left" w:pos="839"/>
        </w:tabs>
        <w:spacing w:before="157"/>
        <w:ind w:left="838" w:hanging="421"/>
        <w:rPr>
          <w:b/>
          <w:color w:val="auto"/>
          <w:sz w:val="24"/>
          <w:highlight w:val="none"/>
        </w:rPr>
      </w:pPr>
      <w:bookmarkStart w:id="127" w:name="9.4_对与评标活动有关的工作人员的纪律要求"/>
      <w:bookmarkEnd w:id="127"/>
      <w:bookmarkStart w:id="128" w:name="_bookmark63"/>
      <w:bookmarkEnd w:id="128"/>
      <w:r>
        <w:rPr>
          <w:b/>
          <w:color w:val="auto"/>
          <w:sz w:val="24"/>
          <w:highlight w:val="none"/>
        </w:rPr>
        <w:t>对与评标活动有关的工作人员的纪律要求</w:t>
      </w:r>
    </w:p>
    <w:p>
      <w:pPr>
        <w:pStyle w:val="10"/>
        <w:spacing w:before="208" w:line="280" w:lineRule="auto"/>
        <w:ind w:left="418" w:right="654" w:firstLine="480"/>
        <w:jc w:val="both"/>
        <w:rPr>
          <w:color w:val="auto"/>
          <w:highlight w:val="none"/>
        </w:rPr>
      </w:pPr>
      <w:r>
        <w:rPr>
          <w:color w:val="auto"/>
          <w:spacing w:val="-5"/>
          <w:highlight w:val="none"/>
        </w:rPr>
        <w:t>与评标活动有关的工作人员不得收受他人的财物或者其他好处，不得向他人透漏对</w:t>
      </w:r>
      <w:r>
        <w:rPr>
          <w:color w:val="auto"/>
          <w:spacing w:val="-8"/>
          <w:highlight w:val="none"/>
        </w:rPr>
        <w:t>投标文件的评审和比较、中标候选人的推荐情况以及评标有关的其他情况。在评标活动</w:t>
      </w:r>
      <w:r>
        <w:rPr>
          <w:color w:val="auto"/>
          <w:highlight w:val="none"/>
        </w:rPr>
        <w:t>中，与评标活动有关的人员不得擅离职守，影响评标程序正常进行。</w:t>
      </w:r>
    </w:p>
    <w:p>
      <w:pPr>
        <w:pStyle w:val="39"/>
        <w:numPr>
          <w:ilvl w:val="1"/>
          <w:numId w:val="25"/>
        </w:numPr>
        <w:tabs>
          <w:tab w:val="left" w:pos="839"/>
        </w:tabs>
        <w:spacing w:before="157"/>
        <w:ind w:left="838" w:hanging="421"/>
        <w:rPr>
          <w:b/>
          <w:color w:val="auto"/>
          <w:sz w:val="24"/>
          <w:highlight w:val="none"/>
        </w:rPr>
      </w:pPr>
      <w:bookmarkStart w:id="129" w:name="_bookmark64"/>
      <w:bookmarkEnd w:id="129"/>
      <w:bookmarkStart w:id="130" w:name="9.5_投诉"/>
      <w:bookmarkEnd w:id="130"/>
      <w:r>
        <w:rPr>
          <w:b/>
          <w:color w:val="auto"/>
          <w:sz w:val="24"/>
          <w:highlight w:val="none"/>
        </w:rPr>
        <w:t>投诉</w:t>
      </w:r>
    </w:p>
    <w:p>
      <w:pPr>
        <w:pStyle w:val="39"/>
        <w:numPr>
          <w:ilvl w:val="0"/>
          <w:numId w:val="0"/>
        </w:numPr>
        <w:tabs>
          <w:tab w:val="left" w:pos="1439"/>
        </w:tabs>
        <w:spacing w:before="208" w:line="280" w:lineRule="auto"/>
        <w:ind w:left="898" w:leftChars="0" w:right="534" w:rightChars="0"/>
        <w:rPr>
          <w:color w:val="auto"/>
          <w:sz w:val="24"/>
          <w:highlight w:val="none"/>
        </w:rPr>
      </w:pPr>
      <w:r>
        <w:rPr>
          <w:rFonts w:hint="eastAsia"/>
          <w:color w:val="auto"/>
          <w:spacing w:val="-3"/>
          <w:sz w:val="24"/>
          <w:highlight w:val="none"/>
          <w:lang w:val="en-US" w:eastAsia="zh-CN"/>
        </w:rPr>
        <w:t>9.5.1</w:t>
      </w:r>
      <w:r>
        <w:rPr>
          <w:color w:val="auto"/>
          <w:spacing w:val="-3"/>
          <w:sz w:val="24"/>
          <w:highlight w:val="none"/>
        </w:rPr>
        <w:t xml:space="preserve">投标人或者其他利害关系人认为招标投标活动不符合法律、行政法规规定的， </w:t>
      </w:r>
      <w:r>
        <w:rPr>
          <w:color w:val="auto"/>
          <w:spacing w:val="-4"/>
          <w:sz w:val="24"/>
          <w:highlight w:val="none"/>
        </w:rPr>
        <w:t xml:space="preserve">可以自知道或者应当知道之日起 </w:t>
      </w:r>
      <w:r>
        <w:rPr>
          <w:rFonts w:ascii="Times New Roman" w:eastAsia="Times New Roman"/>
          <w:color w:val="auto"/>
          <w:sz w:val="24"/>
          <w:highlight w:val="none"/>
        </w:rPr>
        <w:t>10</w:t>
      </w:r>
      <w:r>
        <w:rPr>
          <w:rFonts w:ascii="Times New Roman" w:eastAsia="Times New Roman"/>
          <w:color w:val="auto"/>
          <w:spacing w:val="6"/>
          <w:sz w:val="24"/>
          <w:highlight w:val="none"/>
        </w:rPr>
        <w:t xml:space="preserve"> </w:t>
      </w:r>
      <w:r>
        <w:rPr>
          <w:color w:val="auto"/>
          <w:sz w:val="24"/>
          <w:highlight w:val="none"/>
        </w:rPr>
        <w:t>日内向有关行政监督部门投诉。投诉应当有明确的请求和必要的证明材料。</w:t>
      </w:r>
    </w:p>
    <w:p>
      <w:pPr>
        <w:pStyle w:val="39"/>
        <w:numPr>
          <w:ilvl w:val="0"/>
          <w:numId w:val="0"/>
        </w:numPr>
        <w:tabs>
          <w:tab w:val="left" w:pos="1441"/>
        </w:tabs>
        <w:spacing w:before="1" w:line="280" w:lineRule="auto"/>
        <w:ind w:left="898" w:leftChars="0" w:right="654" w:rightChars="0"/>
        <w:jc w:val="both"/>
        <w:rPr>
          <w:color w:val="auto"/>
          <w:sz w:val="24"/>
          <w:highlight w:val="none"/>
        </w:rPr>
      </w:pPr>
      <w:r>
        <w:rPr>
          <w:rFonts w:hint="eastAsia"/>
          <w:color w:val="auto"/>
          <w:spacing w:val="-3"/>
          <w:sz w:val="24"/>
          <w:highlight w:val="none"/>
          <w:lang w:val="en-US" w:eastAsia="zh-CN"/>
        </w:rPr>
        <w:t>9.5.2</w:t>
      </w:r>
      <w:r>
        <w:rPr>
          <w:color w:val="auto"/>
          <w:sz w:val="24"/>
          <w:highlight w:val="none"/>
        </w:rPr>
        <w:t>投标人或者其他利害关系人对招标文件、开标和评标结果提出投诉的，应当</w:t>
      </w:r>
      <w:r>
        <w:rPr>
          <w:color w:val="auto"/>
          <w:spacing w:val="-6"/>
          <w:sz w:val="24"/>
          <w:highlight w:val="none"/>
        </w:rPr>
        <w:t xml:space="preserve">按照投标人须知第 </w:t>
      </w:r>
      <w:r>
        <w:rPr>
          <w:rFonts w:ascii="Times New Roman" w:eastAsia="Times New Roman"/>
          <w:color w:val="auto"/>
          <w:sz w:val="24"/>
          <w:highlight w:val="none"/>
        </w:rPr>
        <w:t>2.4</w:t>
      </w:r>
      <w:r>
        <w:rPr>
          <w:rFonts w:ascii="Times New Roman" w:eastAsia="Times New Roman"/>
          <w:color w:val="auto"/>
          <w:spacing w:val="10"/>
          <w:sz w:val="24"/>
          <w:highlight w:val="none"/>
        </w:rPr>
        <w:t xml:space="preserve"> </w:t>
      </w:r>
      <w:r>
        <w:rPr>
          <w:color w:val="auto"/>
          <w:spacing w:val="-13"/>
          <w:sz w:val="24"/>
          <w:highlight w:val="none"/>
        </w:rPr>
        <w:t xml:space="preserve">款、第 </w:t>
      </w:r>
      <w:r>
        <w:rPr>
          <w:rFonts w:ascii="Times New Roman" w:eastAsia="Times New Roman"/>
          <w:color w:val="auto"/>
          <w:sz w:val="24"/>
          <w:highlight w:val="none"/>
        </w:rPr>
        <w:t>5.3</w:t>
      </w:r>
      <w:r>
        <w:rPr>
          <w:rFonts w:ascii="Times New Roman" w:eastAsia="Times New Roman"/>
          <w:color w:val="auto"/>
          <w:spacing w:val="10"/>
          <w:sz w:val="24"/>
          <w:highlight w:val="none"/>
        </w:rPr>
        <w:t xml:space="preserve"> </w:t>
      </w:r>
      <w:r>
        <w:rPr>
          <w:color w:val="auto"/>
          <w:spacing w:val="-13"/>
          <w:sz w:val="24"/>
          <w:highlight w:val="none"/>
        </w:rPr>
        <w:t xml:space="preserve">款和第 </w:t>
      </w:r>
      <w:r>
        <w:rPr>
          <w:rFonts w:ascii="Times New Roman" w:eastAsia="Times New Roman"/>
          <w:color w:val="auto"/>
          <w:sz w:val="24"/>
          <w:highlight w:val="none"/>
        </w:rPr>
        <w:t>7.2</w:t>
      </w:r>
      <w:r>
        <w:rPr>
          <w:rFonts w:ascii="Times New Roman" w:eastAsia="Times New Roman"/>
          <w:color w:val="auto"/>
          <w:spacing w:val="12"/>
          <w:sz w:val="24"/>
          <w:highlight w:val="none"/>
        </w:rPr>
        <w:t xml:space="preserve"> </w:t>
      </w:r>
      <w:r>
        <w:rPr>
          <w:color w:val="auto"/>
          <w:sz w:val="24"/>
          <w:highlight w:val="none"/>
        </w:rPr>
        <w:t>款的规定先向招标人提出异议。异议答复</w:t>
      </w:r>
      <w:r>
        <w:rPr>
          <w:color w:val="auto"/>
          <w:spacing w:val="-9"/>
          <w:sz w:val="24"/>
          <w:highlight w:val="none"/>
        </w:rPr>
        <w:t xml:space="preserve">期间不计算第 </w:t>
      </w:r>
      <w:r>
        <w:rPr>
          <w:rFonts w:ascii="Times New Roman" w:eastAsia="Times New Roman"/>
          <w:color w:val="auto"/>
          <w:sz w:val="24"/>
          <w:highlight w:val="none"/>
        </w:rPr>
        <w:t xml:space="preserve">9.5.1 </w:t>
      </w:r>
      <w:r>
        <w:rPr>
          <w:color w:val="auto"/>
          <w:sz w:val="24"/>
          <w:highlight w:val="none"/>
        </w:rPr>
        <w:t>项规定的期限内。</w:t>
      </w:r>
    </w:p>
    <w:p>
      <w:pPr>
        <w:pStyle w:val="10"/>
        <w:spacing w:before="3"/>
        <w:rPr>
          <w:color w:val="auto"/>
          <w:sz w:val="20"/>
          <w:highlight w:val="none"/>
        </w:rPr>
      </w:pPr>
    </w:p>
    <w:p>
      <w:pPr>
        <w:pStyle w:val="39"/>
        <w:numPr>
          <w:ilvl w:val="0"/>
          <w:numId w:val="25"/>
        </w:numPr>
        <w:tabs>
          <w:tab w:val="left" w:pos="720"/>
        </w:tabs>
        <w:spacing w:before="1"/>
        <w:ind w:left="719" w:hanging="302"/>
        <w:rPr>
          <w:b/>
          <w:color w:val="auto"/>
          <w:sz w:val="24"/>
          <w:highlight w:val="none"/>
        </w:rPr>
      </w:pPr>
      <w:bookmarkStart w:id="131" w:name="10.需要补充的其他内容"/>
      <w:bookmarkEnd w:id="131"/>
      <w:bookmarkStart w:id="132" w:name="_bookmark65"/>
      <w:bookmarkEnd w:id="132"/>
      <w:r>
        <w:rPr>
          <w:b/>
          <w:color w:val="auto"/>
          <w:sz w:val="24"/>
          <w:highlight w:val="none"/>
        </w:rPr>
        <w:t>需要补充的其他内容</w:t>
      </w:r>
    </w:p>
    <w:p>
      <w:pPr>
        <w:pStyle w:val="10"/>
        <w:spacing w:before="4"/>
        <w:rPr>
          <w:b/>
          <w:color w:val="auto"/>
          <w:highlight w:val="none"/>
        </w:rPr>
      </w:pPr>
    </w:p>
    <w:p>
      <w:pPr>
        <w:pStyle w:val="39"/>
        <w:numPr>
          <w:ilvl w:val="1"/>
          <w:numId w:val="25"/>
        </w:numPr>
        <w:tabs>
          <w:tab w:val="left" w:pos="1319"/>
        </w:tabs>
        <w:ind w:left="1318" w:hanging="541"/>
        <w:rPr>
          <w:b/>
          <w:color w:val="auto"/>
          <w:sz w:val="24"/>
          <w:highlight w:val="none"/>
        </w:rPr>
      </w:pPr>
      <w:r>
        <w:rPr>
          <w:b/>
          <w:color w:val="auto"/>
          <w:sz w:val="24"/>
          <w:highlight w:val="none"/>
        </w:rPr>
        <w:t>类似工程项目的要求</w:t>
      </w:r>
    </w:p>
    <w:p>
      <w:pPr>
        <w:pStyle w:val="39"/>
        <w:numPr>
          <w:ilvl w:val="1"/>
          <w:numId w:val="25"/>
        </w:numPr>
        <w:tabs>
          <w:tab w:val="left" w:pos="1259"/>
        </w:tabs>
        <w:spacing w:before="52"/>
        <w:ind w:left="1258" w:hanging="481"/>
        <w:rPr>
          <w:b/>
          <w:color w:val="auto"/>
          <w:sz w:val="24"/>
          <w:highlight w:val="none"/>
        </w:rPr>
      </w:pPr>
      <w:r>
        <w:rPr>
          <w:b/>
          <w:color w:val="auto"/>
          <w:sz w:val="24"/>
          <w:highlight w:val="none"/>
        </w:rPr>
        <w:t>投标人必须提供的材料</w:t>
      </w:r>
    </w:p>
    <w:p>
      <w:pPr>
        <w:pStyle w:val="39"/>
        <w:numPr>
          <w:ilvl w:val="1"/>
          <w:numId w:val="25"/>
        </w:numPr>
        <w:tabs>
          <w:tab w:val="left" w:pos="1259"/>
        </w:tabs>
        <w:spacing w:before="53"/>
        <w:ind w:left="1258" w:hanging="481"/>
        <w:rPr>
          <w:b/>
          <w:color w:val="auto"/>
          <w:sz w:val="24"/>
          <w:highlight w:val="none"/>
        </w:rPr>
      </w:pPr>
      <w:r>
        <w:rPr>
          <w:b/>
          <w:color w:val="auto"/>
          <w:sz w:val="24"/>
          <w:highlight w:val="none"/>
        </w:rPr>
        <w:t>中标人的投标文件</w:t>
      </w:r>
    </w:p>
    <w:p>
      <w:pPr>
        <w:pStyle w:val="39"/>
        <w:numPr>
          <w:ilvl w:val="1"/>
          <w:numId w:val="25"/>
        </w:numPr>
        <w:tabs>
          <w:tab w:val="left" w:pos="1259"/>
        </w:tabs>
        <w:spacing w:before="52"/>
        <w:ind w:left="1258" w:hanging="481"/>
        <w:rPr>
          <w:b/>
          <w:color w:val="auto"/>
          <w:sz w:val="24"/>
          <w:highlight w:val="none"/>
        </w:rPr>
      </w:pPr>
      <w:r>
        <w:rPr>
          <w:b/>
          <w:color w:val="auto"/>
          <w:sz w:val="24"/>
          <w:highlight w:val="none"/>
        </w:rPr>
        <w:t>招标控制价和考核主要单价</w:t>
      </w:r>
    </w:p>
    <w:p>
      <w:pPr>
        <w:pStyle w:val="39"/>
        <w:numPr>
          <w:ilvl w:val="1"/>
          <w:numId w:val="25"/>
        </w:numPr>
        <w:tabs>
          <w:tab w:val="left" w:pos="1259"/>
        </w:tabs>
        <w:spacing w:before="53"/>
        <w:ind w:left="1258" w:hanging="481"/>
        <w:rPr>
          <w:b/>
          <w:color w:val="auto"/>
          <w:sz w:val="24"/>
          <w:highlight w:val="none"/>
        </w:rPr>
      </w:pPr>
      <w:r>
        <w:rPr>
          <w:b/>
          <w:color w:val="auto"/>
          <w:sz w:val="24"/>
          <w:highlight w:val="none"/>
        </w:rPr>
        <w:t>招标文件费用</w:t>
      </w:r>
    </w:p>
    <w:p>
      <w:pPr>
        <w:pStyle w:val="39"/>
        <w:numPr>
          <w:ilvl w:val="1"/>
          <w:numId w:val="25"/>
        </w:numPr>
        <w:tabs>
          <w:tab w:val="left" w:pos="1259"/>
        </w:tabs>
        <w:spacing w:before="52"/>
        <w:ind w:left="1258" w:hanging="481"/>
        <w:rPr>
          <w:b/>
          <w:color w:val="auto"/>
          <w:sz w:val="24"/>
          <w:highlight w:val="none"/>
        </w:rPr>
      </w:pPr>
      <w:r>
        <w:rPr>
          <w:b/>
          <w:color w:val="auto"/>
          <w:sz w:val="24"/>
          <w:highlight w:val="none"/>
        </w:rPr>
        <w:t>增值税计税方式</w:t>
      </w:r>
    </w:p>
    <w:p>
      <w:pPr>
        <w:pStyle w:val="39"/>
        <w:numPr>
          <w:ilvl w:val="1"/>
          <w:numId w:val="25"/>
        </w:numPr>
        <w:tabs>
          <w:tab w:val="left" w:pos="1259"/>
        </w:tabs>
        <w:spacing w:before="53"/>
        <w:ind w:left="1258" w:hanging="481"/>
        <w:rPr>
          <w:b/>
          <w:color w:val="auto"/>
          <w:sz w:val="24"/>
          <w:highlight w:val="none"/>
        </w:rPr>
      </w:pPr>
      <w:r>
        <w:rPr>
          <w:b/>
          <w:color w:val="auto"/>
          <w:sz w:val="24"/>
          <w:highlight w:val="none"/>
        </w:rPr>
        <w:t>投标人有关犯罪记录信息及相关证明材料的核实</w:t>
      </w:r>
    </w:p>
    <w:p>
      <w:pPr>
        <w:pStyle w:val="39"/>
        <w:numPr>
          <w:ilvl w:val="1"/>
          <w:numId w:val="25"/>
        </w:numPr>
        <w:tabs>
          <w:tab w:val="left" w:pos="1259"/>
        </w:tabs>
        <w:spacing w:before="52"/>
        <w:ind w:left="1258" w:hanging="481"/>
        <w:rPr>
          <w:b/>
          <w:color w:val="auto"/>
          <w:sz w:val="24"/>
          <w:highlight w:val="none"/>
        </w:rPr>
      </w:pPr>
      <w:r>
        <w:rPr>
          <w:b/>
          <w:color w:val="auto"/>
          <w:sz w:val="24"/>
          <w:highlight w:val="none"/>
        </w:rPr>
        <w:t>招标文件解释顺序</w:t>
      </w:r>
    </w:p>
    <w:p>
      <w:pPr>
        <w:pStyle w:val="39"/>
        <w:numPr>
          <w:ilvl w:val="1"/>
          <w:numId w:val="25"/>
        </w:numPr>
        <w:tabs>
          <w:tab w:val="left" w:pos="1259"/>
        </w:tabs>
        <w:spacing w:before="53"/>
        <w:ind w:left="1258" w:hanging="481"/>
        <w:rPr>
          <w:b/>
          <w:color w:val="auto"/>
          <w:sz w:val="24"/>
          <w:highlight w:val="none"/>
        </w:rPr>
      </w:pPr>
      <w:r>
        <w:rPr>
          <w:b/>
          <w:color w:val="auto"/>
          <w:sz w:val="24"/>
          <w:highlight w:val="none"/>
        </w:rPr>
        <w:t>知识产权</w:t>
      </w:r>
    </w:p>
    <w:p>
      <w:pPr>
        <w:pStyle w:val="39"/>
        <w:numPr>
          <w:ilvl w:val="1"/>
          <w:numId w:val="25"/>
        </w:numPr>
        <w:tabs>
          <w:tab w:val="left" w:pos="1379"/>
        </w:tabs>
        <w:spacing w:before="52"/>
        <w:ind w:left="1378" w:hanging="601"/>
        <w:rPr>
          <w:b/>
          <w:color w:val="auto"/>
          <w:sz w:val="24"/>
          <w:highlight w:val="none"/>
        </w:rPr>
      </w:pPr>
      <w:r>
        <w:rPr>
          <w:b/>
          <w:color w:val="auto"/>
          <w:sz w:val="24"/>
          <w:highlight w:val="none"/>
        </w:rPr>
        <w:t>同义词语</w:t>
      </w:r>
    </w:p>
    <w:p>
      <w:pPr>
        <w:pStyle w:val="39"/>
        <w:numPr>
          <w:ilvl w:val="1"/>
          <w:numId w:val="25"/>
        </w:numPr>
        <w:tabs>
          <w:tab w:val="left" w:pos="1364"/>
        </w:tabs>
        <w:spacing w:before="53"/>
        <w:ind w:left="1364" w:hanging="586"/>
        <w:rPr>
          <w:b/>
          <w:color w:val="auto"/>
          <w:sz w:val="24"/>
          <w:highlight w:val="none"/>
        </w:rPr>
      </w:pPr>
      <w:r>
        <w:rPr>
          <w:b/>
          <w:color w:val="auto"/>
          <w:sz w:val="24"/>
          <w:highlight w:val="none"/>
        </w:rPr>
        <w:t>评标资料封存</w:t>
      </w:r>
    </w:p>
    <w:p>
      <w:pPr>
        <w:pStyle w:val="39"/>
        <w:numPr>
          <w:ilvl w:val="1"/>
          <w:numId w:val="25"/>
        </w:numPr>
        <w:tabs>
          <w:tab w:val="left" w:pos="1379"/>
        </w:tabs>
        <w:spacing w:before="52"/>
        <w:ind w:left="1378" w:hanging="601"/>
        <w:rPr>
          <w:b/>
          <w:color w:val="auto"/>
          <w:sz w:val="24"/>
          <w:highlight w:val="none"/>
        </w:rPr>
      </w:pPr>
      <w:r>
        <w:rPr>
          <w:b/>
          <w:color w:val="auto"/>
          <w:sz w:val="24"/>
          <w:highlight w:val="none"/>
        </w:rPr>
        <w:t>招标代理费的支付</w:t>
      </w:r>
    </w:p>
    <w:p>
      <w:pPr>
        <w:pStyle w:val="39"/>
        <w:numPr>
          <w:ilvl w:val="1"/>
          <w:numId w:val="25"/>
        </w:numPr>
        <w:tabs>
          <w:tab w:val="left" w:pos="1379"/>
        </w:tabs>
        <w:spacing w:before="53"/>
        <w:ind w:left="1378" w:hanging="601"/>
        <w:rPr>
          <w:b/>
          <w:color w:val="auto"/>
          <w:sz w:val="24"/>
          <w:highlight w:val="none"/>
        </w:rPr>
      </w:pPr>
      <w:r>
        <w:rPr>
          <w:b/>
          <w:color w:val="auto"/>
          <w:sz w:val="24"/>
          <w:highlight w:val="none"/>
        </w:rPr>
        <w:t>其他说明</w:t>
      </w:r>
    </w:p>
    <w:p>
      <w:pPr>
        <w:pStyle w:val="10"/>
        <w:spacing w:before="2"/>
        <w:rPr>
          <w:b/>
          <w:color w:val="auto"/>
          <w:sz w:val="32"/>
          <w:highlight w:val="none"/>
        </w:rPr>
      </w:pPr>
    </w:p>
    <w:p>
      <w:pPr>
        <w:ind w:left="778"/>
        <w:rPr>
          <w:b/>
          <w:color w:val="auto"/>
          <w:sz w:val="24"/>
          <w:highlight w:val="none"/>
        </w:rPr>
      </w:pPr>
      <w:r>
        <w:rPr>
          <w:rFonts w:ascii="Times New Roman" w:eastAsia="Times New Roman"/>
          <w:b/>
          <w:color w:val="auto"/>
          <w:sz w:val="24"/>
          <w:highlight w:val="none"/>
        </w:rPr>
        <w:t>......</w:t>
      </w:r>
      <w:r>
        <w:rPr>
          <w:b/>
          <w:color w:val="auto"/>
          <w:sz w:val="24"/>
          <w:highlight w:val="none"/>
        </w:rPr>
        <w:t>。</w:t>
      </w:r>
    </w:p>
    <w:p>
      <w:pPr>
        <w:rPr>
          <w:color w:val="auto"/>
          <w:sz w:val="24"/>
          <w:highlight w:val="none"/>
        </w:rPr>
        <w:sectPr>
          <w:footerReference r:id="rId6" w:type="default"/>
          <w:pgSz w:w="11910" w:h="16840"/>
          <w:pgMar w:top="1400" w:right="800" w:bottom="1200" w:left="1000" w:header="0" w:footer="1018" w:gutter="0"/>
          <w:cols w:space="720" w:num="1"/>
        </w:sectPr>
      </w:pPr>
    </w:p>
    <w:p>
      <w:pPr>
        <w:spacing w:before="66"/>
        <w:ind w:left="418"/>
        <w:rPr>
          <w:b/>
          <w:color w:val="auto"/>
          <w:sz w:val="24"/>
          <w:highlight w:val="none"/>
        </w:rPr>
      </w:pPr>
      <w:r>
        <w:rPr>
          <w:b/>
          <w:color w:val="auto"/>
          <w:sz w:val="24"/>
          <w:highlight w:val="none"/>
        </w:rPr>
        <w:t>附件一：招标文件澄清申请函</w:t>
      </w:r>
    </w:p>
    <w:p>
      <w:pPr>
        <w:pStyle w:val="10"/>
        <w:rPr>
          <w:b/>
          <w:color w:val="auto"/>
          <w:sz w:val="20"/>
          <w:highlight w:val="none"/>
        </w:rPr>
      </w:pPr>
    </w:p>
    <w:p>
      <w:pPr>
        <w:pStyle w:val="10"/>
        <w:rPr>
          <w:b/>
          <w:color w:val="auto"/>
          <w:sz w:val="20"/>
          <w:highlight w:val="none"/>
        </w:rPr>
      </w:pPr>
    </w:p>
    <w:p>
      <w:pPr>
        <w:pStyle w:val="10"/>
        <w:rPr>
          <w:b/>
          <w:color w:val="auto"/>
          <w:sz w:val="20"/>
          <w:highlight w:val="none"/>
        </w:rPr>
      </w:pPr>
    </w:p>
    <w:p>
      <w:pPr>
        <w:pStyle w:val="10"/>
        <w:spacing w:before="8"/>
        <w:rPr>
          <w:b/>
          <w:color w:val="auto"/>
          <w:sz w:val="15"/>
          <w:highlight w:val="none"/>
        </w:rPr>
      </w:pPr>
    </w:p>
    <w:p>
      <w:pPr>
        <w:spacing w:before="58"/>
        <w:ind w:right="236"/>
        <w:jc w:val="center"/>
        <w:rPr>
          <w:b/>
          <w:color w:val="auto"/>
          <w:sz w:val="30"/>
          <w:highlight w:val="none"/>
        </w:rPr>
      </w:pPr>
      <w:r>
        <w:rPr>
          <w:b/>
          <w:color w:val="auto"/>
          <w:sz w:val="30"/>
          <w:highlight w:val="none"/>
        </w:rPr>
        <w:t>招标文件澄清申请函</w:t>
      </w:r>
    </w:p>
    <w:p>
      <w:pPr>
        <w:pStyle w:val="10"/>
        <w:tabs>
          <w:tab w:val="left" w:pos="7271"/>
        </w:tabs>
        <w:spacing w:before="201"/>
        <w:ind w:left="4332"/>
        <w:rPr>
          <w:rFonts w:ascii="Times New Roman" w:eastAsia="Times New Roman"/>
          <w:color w:val="auto"/>
          <w:highlight w:val="none"/>
        </w:rPr>
      </w:pPr>
      <w:r>
        <w:rPr>
          <w:color w:val="auto"/>
          <w:spacing w:val="-1"/>
          <w:highlight w:val="none"/>
        </w:rPr>
        <w:t>招</w:t>
      </w:r>
      <w:r>
        <w:rPr>
          <w:color w:val="auto"/>
          <w:highlight w:val="none"/>
        </w:rPr>
        <w:t>标编号：</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
        <w:tabs>
          <w:tab w:val="left" w:pos="2578"/>
        </w:tabs>
        <w:spacing w:before="161"/>
        <w:ind w:left="898"/>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（招标人名称）：</w:t>
      </w:r>
    </w:p>
    <w:p>
      <w:pPr>
        <w:pStyle w:val="10"/>
        <w:tabs>
          <w:tab w:val="left" w:pos="3057"/>
          <w:tab w:val="left" w:pos="5069"/>
          <w:tab w:val="left" w:pos="8129"/>
        </w:tabs>
        <w:spacing w:before="160" w:line="364" w:lineRule="auto"/>
        <w:ind w:left="418" w:right="534" w:firstLine="960"/>
        <w:rPr>
          <w:color w:val="auto"/>
          <w:highlight w:val="none"/>
        </w:rPr>
      </w:pPr>
      <w:r>
        <w:rPr>
          <w:color w:val="auto"/>
          <w:highlight w:val="none"/>
        </w:rPr>
        <w:t>经过仔细阅读</w:t>
      </w:r>
      <w:r>
        <w:rPr>
          <w:color w:val="auto"/>
          <w:highlight w:val="none"/>
        </w:rPr>
        <w:tab/>
      </w:r>
      <w:r>
        <w:rPr>
          <w:color w:val="auto"/>
          <w:highlight w:val="none"/>
          <w:u w:val="single"/>
        </w:rPr>
        <w:t xml:space="preserve"> </w:t>
      </w:r>
      <w:r>
        <w:rPr>
          <w:color w:val="auto"/>
          <w:highlight w:val="none"/>
          <w:u w:val="single"/>
        </w:rPr>
        <w:tab/>
      </w:r>
      <w:r>
        <w:rPr>
          <w:color w:val="auto"/>
          <w:spacing w:val="-3"/>
          <w:highlight w:val="none"/>
        </w:rPr>
        <w:t>（</w:t>
      </w:r>
      <w:r>
        <w:rPr>
          <w:color w:val="auto"/>
          <w:highlight w:val="none"/>
        </w:rPr>
        <w:t>项目名称</w:t>
      </w:r>
      <w:r>
        <w:rPr>
          <w:color w:val="auto"/>
          <w:spacing w:val="-30"/>
          <w:highlight w:val="none"/>
        </w:rPr>
        <w:t>）</w:t>
      </w:r>
      <w:r>
        <w:rPr>
          <w:color w:val="auto"/>
          <w:spacing w:val="-30"/>
          <w:highlight w:val="none"/>
          <w:u w:val="single"/>
        </w:rPr>
        <w:t xml:space="preserve"> </w:t>
      </w:r>
      <w:r>
        <w:rPr>
          <w:color w:val="auto"/>
          <w:spacing w:val="-30"/>
          <w:highlight w:val="none"/>
          <w:u w:val="single"/>
        </w:rPr>
        <w:tab/>
      </w:r>
      <w:r>
        <w:rPr>
          <w:color w:val="auto"/>
          <w:highlight w:val="none"/>
        </w:rPr>
        <w:t>（标段名称</w:t>
      </w:r>
      <w:r>
        <w:rPr>
          <w:color w:val="auto"/>
          <w:spacing w:val="-17"/>
          <w:highlight w:val="none"/>
        </w:rPr>
        <w:t xml:space="preserve">） </w:t>
      </w:r>
      <w:r>
        <w:rPr>
          <w:color w:val="auto"/>
          <w:highlight w:val="none"/>
        </w:rPr>
        <w:t>招标文件后，我方申请对以下问题予以澄清：</w:t>
      </w:r>
    </w:p>
    <w:p>
      <w:pPr>
        <w:pStyle w:val="10"/>
        <w:spacing w:before="2"/>
        <w:ind w:left="1018"/>
        <w:rPr>
          <w:rFonts w:ascii="Times New Roman" w:hAnsi="Times New Roman" w:eastAsia="Times New Roman"/>
          <w:color w:val="auto"/>
          <w:highlight w:val="none"/>
        </w:rPr>
      </w:pPr>
      <w:r>
        <w:rPr>
          <w:rFonts w:ascii="Times New Roman" w:hAnsi="Times New Roman" w:eastAsia="Times New Roman"/>
          <w:color w:val="auto"/>
          <w:highlight w:val="none"/>
        </w:rPr>
        <w:t>1</w:t>
      </w:r>
      <w:r>
        <w:rPr>
          <w:color w:val="auto"/>
          <w:highlight w:val="none"/>
        </w:rPr>
        <w:t>、</w:t>
      </w:r>
      <w:r>
        <w:rPr>
          <w:rFonts w:ascii="Times New Roman" w:hAnsi="Times New Roman" w:eastAsia="Times New Roman"/>
          <w:color w:val="auto"/>
          <w:highlight w:val="none"/>
        </w:rPr>
        <w:t>………</w:t>
      </w:r>
    </w:p>
    <w:p>
      <w:pPr>
        <w:pStyle w:val="10"/>
        <w:spacing w:before="160"/>
        <w:ind w:left="1018"/>
        <w:rPr>
          <w:rFonts w:ascii="Times New Roman" w:hAnsi="Times New Roman" w:eastAsia="Times New Roman"/>
          <w:color w:val="auto"/>
          <w:highlight w:val="none"/>
        </w:rPr>
      </w:pPr>
      <w:r>
        <w:rPr>
          <w:rFonts w:ascii="Times New Roman" w:hAnsi="Times New Roman" w:eastAsia="Times New Roman"/>
          <w:color w:val="auto"/>
          <w:highlight w:val="none"/>
        </w:rPr>
        <w:t>2</w:t>
      </w:r>
      <w:r>
        <w:rPr>
          <w:color w:val="auto"/>
          <w:highlight w:val="none"/>
        </w:rPr>
        <w:t>、</w:t>
      </w:r>
      <w:r>
        <w:rPr>
          <w:rFonts w:ascii="Times New Roman" w:hAnsi="Times New Roman" w:eastAsia="Times New Roman"/>
          <w:color w:val="auto"/>
          <w:highlight w:val="none"/>
        </w:rPr>
        <w:t>………</w:t>
      </w:r>
    </w:p>
    <w:p>
      <w:pPr>
        <w:pStyle w:val="10"/>
        <w:spacing w:before="176"/>
        <w:ind w:left="1018"/>
        <w:rPr>
          <w:rFonts w:ascii="Times New Roman" w:hAnsi="Times New Roman"/>
          <w:color w:val="auto"/>
          <w:highlight w:val="none"/>
        </w:rPr>
      </w:pPr>
      <w:r>
        <w:rPr>
          <w:rFonts w:ascii="Times New Roman" w:hAnsi="Times New Roman"/>
          <w:color w:val="auto"/>
          <w:highlight w:val="none"/>
        </w:rPr>
        <w:t>………</w:t>
      </w:r>
    </w:p>
    <w:p>
      <w:pPr>
        <w:pStyle w:val="10"/>
        <w:rPr>
          <w:rFonts w:ascii="Times New Roman"/>
          <w:color w:val="auto"/>
          <w:sz w:val="26"/>
          <w:highlight w:val="none"/>
        </w:rPr>
      </w:pPr>
    </w:p>
    <w:p>
      <w:pPr>
        <w:pStyle w:val="10"/>
        <w:rPr>
          <w:rFonts w:ascii="Times New Roman"/>
          <w:color w:val="auto"/>
          <w:sz w:val="26"/>
          <w:highlight w:val="none"/>
        </w:rPr>
      </w:pPr>
    </w:p>
    <w:p>
      <w:pPr>
        <w:pStyle w:val="10"/>
        <w:rPr>
          <w:rFonts w:ascii="Times New Roman"/>
          <w:color w:val="auto"/>
          <w:sz w:val="26"/>
          <w:highlight w:val="none"/>
        </w:rPr>
      </w:pPr>
    </w:p>
    <w:p>
      <w:pPr>
        <w:pStyle w:val="10"/>
        <w:rPr>
          <w:rFonts w:ascii="Times New Roman"/>
          <w:color w:val="auto"/>
          <w:sz w:val="26"/>
          <w:highlight w:val="none"/>
        </w:rPr>
      </w:pPr>
    </w:p>
    <w:p>
      <w:pPr>
        <w:pStyle w:val="10"/>
        <w:rPr>
          <w:rFonts w:ascii="Times New Roman"/>
          <w:color w:val="auto"/>
          <w:sz w:val="26"/>
          <w:highlight w:val="none"/>
        </w:rPr>
      </w:pPr>
    </w:p>
    <w:p>
      <w:pPr>
        <w:pStyle w:val="10"/>
        <w:rPr>
          <w:rFonts w:ascii="Times New Roman"/>
          <w:color w:val="auto"/>
          <w:sz w:val="26"/>
          <w:highlight w:val="none"/>
        </w:rPr>
      </w:pPr>
    </w:p>
    <w:p>
      <w:pPr>
        <w:pStyle w:val="10"/>
        <w:rPr>
          <w:rFonts w:ascii="Times New Roman"/>
          <w:color w:val="auto"/>
          <w:sz w:val="26"/>
          <w:highlight w:val="none"/>
        </w:rPr>
      </w:pPr>
    </w:p>
    <w:p>
      <w:pPr>
        <w:pStyle w:val="10"/>
        <w:spacing w:before="10"/>
        <w:rPr>
          <w:rFonts w:ascii="Times New Roman"/>
          <w:color w:val="auto"/>
          <w:sz w:val="36"/>
          <w:highlight w:val="none"/>
        </w:rPr>
      </w:pPr>
    </w:p>
    <w:p>
      <w:pPr>
        <w:pStyle w:val="10"/>
        <w:tabs>
          <w:tab w:val="left" w:pos="7138"/>
        </w:tabs>
        <w:ind w:left="4258"/>
        <w:rPr>
          <w:color w:val="auto"/>
          <w:highlight w:val="none"/>
        </w:rPr>
      </w:pPr>
      <w:r>
        <w:rPr>
          <w:color w:val="auto"/>
          <w:highlight w:val="none"/>
        </w:rPr>
        <w:t>投标人：</w:t>
      </w:r>
      <w:r>
        <w:rPr>
          <w:color w:val="auto"/>
          <w:highlight w:val="none"/>
          <w:u w:val="single"/>
        </w:rPr>
        <w:t xml:space="preserve"> </w:t>
      </w:r>
      <w:r>
        <w:rPr>
          <w:color w:val="auto"/>
          <w:highlight w:val="none"/>
          <w:u w:val="single"/>
        </w:rPr>
        <w:tab/>
      </w:r>
      <w:r>
        <w:rPr>
          <w:color w:val="auto"/>
          <w:highlight w:val="none"/>
        </w:rPr>
        <w:t>（盖单位公章）</w:t>
      </w:r>
    </w:p>
    <w:p>
      <w:pPr>
        <w:pStyle w:val="10"/>
        <w:tabs>
          <w:tab w:val="left" w:pos="6778"/>
          <w:tab w:val="left" w:pos="7618"/>
          <w:tab w:val="left" w:pos="8458"/>
        </w:tabs>
        <w:spacing w:before="160"/>
        <w:ind w:left="5938"/>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pStyle w:val="10"/>
        <w:rPr>
          <w:color w:val="auto"/>
          <w:sz w:val="26"/>
          <w:highlight w:val="none"/>
        </w:rPr>
      </w:pPr>
    </w:p>
    <w:p>
      <w:pPr>
        <w:pStyle w:val="10"/>
        <w:rPr>
          <w:color w:val="auto"/>
          <w:sz w:val="26"/>
          <w:highlight w:val="none"/>
        </w:rPr>
      </w:pPr>
    </w:p>
    <w:p>
      <w:pPr>
        <w:pStyle w:val="10"/>
        <w:rPr>
          <w:color w:val="auto"/>
          <w:sz w:val="26"/>
          <w:highlight w:val="none"/>
        </w:rPr>
      </w:pPr>
    </w:p>
    <w:p>
      <w:pPr>
        <w:pStyle w:val="10"/>
        <w:rPr>
          <w:color w:val="auto"/>
          <w:sz w:val="26"/>
          <w:highlight w:val="none"/>
        </w:rPr>
      </w:pPr>
    </w:p>
    <w:p>
      <w:pPr>
        <w:pStyle w:val="10"/>
        <w:rPr>
          <w:color w:val="auto"/>
          <w:sz w:val="26"/>
          <w:highlight w:val="none"/>
        </w:rPr>
      </w:pPr>
    </w:p>
    <w:p>
      <w:pPr>
        <w:pStyle w:val="10"/>
        <w:rPr>
          <w:color w:val="auto"/>
          <w:sz w:val="26"/>
          <w:highlight w:val="none"/>
        </w:rPr>
      </w:pPr>
    </w:p>
    <w:p>
      <w:pPr>
        <w:pStyle w:val="10"/>
        <w:rPr>
          <w:color w:val="auto"/>
          <w:sz w:val="26"/>
          <w:highlight w:val="none"/>
        </w:rPr>
      </w:pPr>
    </w:p>
    <w:p>
      <w:pPr>
        <w:pStyle w:val="10"/>
        <w:rPr>
          <w:color w:val="auto"/>
          <w:sz w:val="26"/>
          <w:highlight w:val="none"/>
        </w:rPr>
      </w:pPr>
    </w:p>
    <w:p>
      <w:pPr>
        <w:pStyle w:val="10"/>
        <w:spacing w:before="9"/>
        <w:rPr>
          <w:color w:val="auto"/>
          <w:sz w:val="23"/>
          <w:highlight w:val="none"/>
        </w:rPr>
      </w:pPr>
    </w:p>
    <w:p>
      <w:pPr>
        <w:pStyle w:val="10"/>
        <w:ind w:left="418"/>
        <w:rPr>
          <w:color w:val="auto"/>
          <w:highlight w:val="none"/>
        </w:rPr>
      </w:pPr>
      <w:r>
        <w:rPr>
          <w:color w:val="auto"/>
          <w:highlight w:val="none"/>
        </w:rPr>
        <w:t>注</w:t>
      </w:r>
      <w:r>
        <w:rPr>
          <w:rFonts w:ascii="Times New Roman" w:eastAsia="Times New Roman"/>
          <w:color w:val="auto"/>
          <w:highlight w:val="none"/>
        </w:rPr>
        <w:t>:</w:t>
      </w:r>
      <w:r>
        <w:rPr>
          <w:color w:val="auto"/>
          <w:highlight w:val="none"/>
        </w:rPr>
        <w:t>投标人要求招标人澄清招标文件有关问题时，适用于本格式。</w:t>
      </w:r>
    </w:p>
    <w:p>
      <w:pPr>
        <w:rPr>
          <w:color w:val="auto"/>
          <w:highlight w:val="none"/>
        </w:rPr>
        <w:sectPr>
          <w:pgSz w:w="11910" w:h="16840"/>
          <w:pgMar w:top="1580" w:right="800" w:bottom="1200" w:left="1000" w:header="0" w:footer="1018" w:gutter="0"/>
          <w:cols w:space="720" w:num="1"/>
        </w:sectPr>
      </w:pPr>
    </w:p>
    <w:p>
      <w:pPr>
        <w:tabs>
          <w:tab w:val="left" w:pos="1619"/>
          <w:tab w:val="left" w:pos="2340"/>
          <w:tab w:val="left" w:pos="4507"/>
        </w:tabs>
        <w:spacing w:before="40"/>
        <w:ind w:left="418"/>
        <w:rPr>
          <w:b/>
          <w:color w:val="auto"/>
          <w:sz w:val="24"/>
          <w:highlight w:val="none"/>
        </w:rPr>
      </w:pPr>
      <w:r>
        <w:rPr>
          <w:b/>
          <w:color w:val="auto"/>
          <w:sz w:val="24"/>
          <w:highlight w:val="none"/>
        </w:rPr>
        <w:t>附件二：</w:t>
      </w:r>
      <w:r>
        <w:rPr>
          <w:b/>
          <w:color w:val="auto"/>
          <w:sz w:val="24"/>
          <w:highlight w:val="none"/>
        </w:rPr>
        <w:tab/>
      </w:r>
      <w:r>
        <w:rPr>
          <w:b/>
          <w:color w:val="auto"/>
          <w:sz w:val="24"/>
          <w:highlight w:val="none"/>
          <w:u w:val="thick"/>
        </w:rPr>
        <w:t xml:space="preserve"> </w:t>
      </w:r>
      <w:r>
        <w:rPr>
          <w:b/>
          <w:color w:val="auto"/>
          <w:sz w:val="24"/>
          <w:highlight w:val="none"/>
          <w:u w:val="thick"/>
        </w:rPr>
        <w:tab/>
      </w:r>
      <w:r>
        <w:rPr>
          <w:b/>
          <w:color w:val="auto"/>
          <w:sz w:val="24"/>
          <w:highlight w:val="none"/>
        </w:rPr>
        <w:t>（项目名称）</w:t>
      </w:r>
      <w:r>
        <w:rPr>
          <w:b/>
          <w:color w:val="auto"/>
          <w:sz w:val="24"/>
          <w:highlight w:val="none"/>
          <w:u w:val="thick"/>
        </w:rPr>
        <w:t xml:space="preserve"> </w:t>
      </w:r>
      <w:r>
        <w:rPr>
          <w:b/>
          <w:color w:val="auto"/>
          <w:sz w:val="24"/>
          <w:highlight w:val="none"/>
          <w:u w:val="thick"/>
        </w:rPr>
        <w:tab/>
      </w:r>
      <w:r>
        <w:rPr>
          <w:b/>
          <w:color w:val="auto"/>
          <w:sz w:val="24"/>
          <w:highlight w:val="none"/>
        </w:rPr>
        <w:t>（标段名称）招标文件澄清通知</w:t>
      </w:r>
    </w:p>
    <w:p>
      <w:pPr>
        <w:pStyle w:val="10"/>
        <w:rPr>
          <w:b/>
          <w:color w:val="auto"/>
          <w:sz w:val="20"/>
          <w:highlight w:val="none"/>
        </w:rPr>
      </w:pPr>
    </w:p>
    <w:p>
      <w:pPr>
        <w:pStyle w:val="10"/>
        <w:spacing w:before="3"/>
        <w:rPr>
          <w:b/>
          <w:color w:val="auto"/>
          <w:sz w:val="26"/>
          <w:highlight w:val="none"/>
        </w:rPr>
      </w:pPr>
    </w:p>
    <w:p>
      <w:pPr>
        <w:tabs>
          <w:tab w:val="left" w:pos="1723"/>
          <w:tab w:val="left" w:pos="4608"/>
        </w:tabs>
        <w:spacing w:before="64"/>
        <w:ind w:left="764"/>
        <w:rPr>
          <w:b/>
          <w:color w:val="auto"/>
          <w:sz w:val="32"/>
          <w:highlight w:val="none"/>
        </w:rPr>
      </w:pPr>
      <w:r>
        <w:rPr>
          <w:rFonts w:ascii="Times New Roman" w:eastAsia="Times New Roman"/>
          <w:b/>
          <w:color w:val="auto"/>
          <w:w w:val="99"/>
          <w:sz w:val="32"/>
          <w:highlight w:val="none"/>
          <w:u w:val="thick"/>
        </w:rPr>
        <w:t xml:space="preserve"> </w:t>
      </w:r>
      <w:r>
        <w:rPr>
          <w:rFonts w:ascii="Times New Roman" w:eastAsia="Times New Roman"/>
          <w:b/>
          <w:color w:val="auto"/>
          <w:sz w:val="32"/>
          <w:highlight w:val="none"/>
          <w:u w:val="thick"/>
        </w:rPr>
        <w:tab/>
      </w:r>
      <w:r>
        <w:rPr>
          <w:b/>
          <w:color w:val="auto"/>
          <w:sz w:val="32"/>
          <w:highlight w:val="none"/>
        </w:rPr>
        <w:t>（项目名称）</w:t>
      </w:r>
      <w:r>
        <w:rPr>
          <w:b/>
          <w:color w:val="auto"/>
          <w:sz w:val="32"/>
          <w:highlight w:val="none"/>
          <w:u w:val="thick"/>
        </w:rPr>
        <w:t xml:space="preserve"> </w:t>
      </w:r>
      <w:r>
        <w:rPr>
          <w:b/>
          <w:color w:val="auto"/>
          <w:sz w:val="32"/>
          <w:highlight w:val="none"/>
          <w:u w:val="thick"/>
        </w:rPr>
        <w:tab/>
      </w:r>
      <w:r>
        <w:rPr>
          <w:b/>
          <w:color w:val="auto"/>
          <w:sz w:val="32"/>
          <w:highlight w:val="none"/>
        </w:rPr>
        <w:t>（标段名称）招标文件澄清通知</w:t>
      </w:r>
    </w:p>
    <w:p>
      <w:pPr>
        <w:pStyle w:val="10"/>
        <w:spacing w:before="5"/>
        <w:rPr>
          <w:b/>
          <w:color w:val="auto"/>
          <w:sz w:val="9"/>
          <w:highlight w:val="none"/>
        </w:rPr>
      </w:pPr>
    </w:p>
    <w:p>
      <w:pPr>
        <w:pStyle w:val="10"/>
        <w:spacing w:before="66"/>
        <w:ind w:right="238"/>
        <w:jc w:val="center"/>
        <w:rPr>
          <w:color w:val="auto"/>
          <w:highlight w:val="none"/>
        </w:rPr>
      </w:pPr>
      <w:r>
        <w:rPr>
          <w:color w:val="auto"/>
          <w:highlight w:val="none"/>
        </w:rPr>
        <w:t>招标编号：</w:t>
      </w:r>
    </w:p>
    <w:p>
      <w:pPr>
        <w:pStyle w:val="10"/>
        <w:spacing w:before="84"/>
        <w:ind w:right="7587"/>
        <w:jc w:val="center"/>
        <w:rPr>
          <w:color w:val="auto"/>
          <w:highlight w:val="none"/>
        </w:rPr>
      </w:pPr>
      <w:r>
        <w:rPr>
          <w:color w:val="auto"/>
          <w:highlight w:val="none"/>
        </w:rPr>
        <w:t>各潜在投标人：</w:t>
      </w:r>
    </w:p>
    <w:p>
      <w:pPr>
        <w:pStyle w:val="10"/>
        <w:tabs>
          <w:tab w:val="left" w:pos="4056"/>
          <w:tab w:val="left" w:pos="6852"/>
        </w:tabs>
        <w:spacing w:before="4" w:line="242" w:lineRule="auto"/>
        <w:ind w:left="418" w:right="534" w:firstLine="600"/>
        <w:rPr>
          <w:color w:val="auto"/>
          <w:highlight w:val="none"/>
        </w:rPr>
      </w:pPr>
      <w:r>
        <w:rPr>
          <w:color w:val="auto"/>
          <w:highlight w:val="none"/>
        </w:rPr>
        <w:t>经研究</w:t>
      </w:r>
      <w:r>
        <w:rPr>
          <w:color w:val="auto"/>
          <w:spacing w:val="-44"/>
          <w:highlight w:val="none"/>
        </w:rPr>
        <w:t>，</w:t>
      </w:r>
      <w:r>
        <w:rPr>
          <w:color w:val="auto"/>
          <w:highlight w:val="none"/>
        </w:rPr>
        <w:t>对</w:t>
      </w:r>
      <w:r>
        <w:rPr>
          <w:color w:val="auto"/>
          <w:highlight w:val="none"/>
          <w:u w:val="single"/>
        </w:rPr>
        <w:t xml:space="preserve"> </w:t>
      </w:r>
      <w:r>
        <w:rPr>
          <w:color w:val="auto"/>
          <w:highlight w:val="none"/>
          <w:u w:val="single"/>
        </w:rPr>
        <w:tab/>
      </w:r>
      <w:r>
        <w:rPr>
          <w:color w:val="auto"/>
          <w:spacing w:val="-3"/>
          <w:highlight w:val="none"/>
        </w:rPr>
        <w:t>（</w:t>
      </w:r>
      <w:r>
        <w:rPr>
          <w:color w:val="auto"/>
          <w:highlight w:val="none"/>
        </w:rPr>
        <w:t>项目名称）</w:t>
      </w:r>
      <w:r>
        <w:rPr>
          <w:color w:val="auto"/>
          <w:highlight w:val="none"/>
        </w:rPr>
        <w:tab/>
      </w:r>
      <w:r>
        <w:rPr>
          <w:color w:val="auto"/>
          <w:spacing w:val="-3"/>
          <w:highlight w:val="none"/>
          <w:u w:val="single"/>
        </w:rPr>
        <w:t>（</w:t>
      </w:r>
      <w:r>
        <w:rPr>
          <w:color w:val="auto"/>
          <w:highlight w:val="none"/>
        </w:rPr>
        <w:t>标段名称）</w:t>
      </w:r>
      <w:r>
        <w:rPr>
          <w:color w:val="auto"/>
          <w:spacing w:val="-41"/>
          <w:highlight w:val="none"/>
        </w:rPr>
        <w:t xml:space="preserve"> </w:t>
      </w:r>
      <w:r>
        <w:rPr>
          <w:color w:val="auto"/>
          <w:highlight w:val="none"/>
        </w:rPr>
        <w:t>招标文件</w:t>
      </w:r>
      <w:r>
        <w:rPr>
          <w:color w:val="auto"/>
          <w:spacing w:val="-16"/>
          <w:highlight w:val="none"/>
        </w:rPr>
        <w:t xml:space="preserve">， </w:t>
      </w:r>
      <w:r>
        <w:rPr>
          <w:color w:val="auto"/>
          <w:highlight w:val="none"/>
        </w:rPr>
        <w:t>作如下澄清：</w:t>
      </w:r>
    </w:p>
    <w:p>
      <w:pPr>
        <w:pStyle w:val="10"/>
        <w:spacing w:before="3"/>
        <w:ind w:left="1018"/>
        <w:rPr>
          <w:rFonts w:ascii="Times New Roman" w:hAnsi="Times New Roman" w:eastAsia="Times New Roman"/>
          <w:color w:val="auto"/>
          <w:highlight w:val="none"/>
        </w:rPr>
      </w:pPr>
      <w:r>
        <w:rPr>
          <w:rFonts w:ascii="Times New Roman" w:hAnsi="Times New Roman" w:eastAsia="Times New Roman"/>
          <w:color w:val="auto"/>
          <w:highlight w:val="none"/>
        </w:rPr>
        <w:t>1</w:t>
      </w:r>
      <w:r>
        <w:rPr>
          <w:color w:val="auto"/>
          <w:highlight w:val="none"/>
        </w:rPr>
        <w:t>、</w:t>
      </w:r>
      <w:r>
        <w:rPr>
          <w:rFonts w:ascii="Times New Roman" w:hAnsi="Times New Roman" w:eastAsia="Times New Roman"/>
          <w:color w:val="auto"/>
          <w:highlight w:val="none"/>
        </w:rPr>
        <w:t>………</w:t>
      </w:r>
    </w:p>
    <w:p>
      <w:pPr>
        <w:pStyle w:val="10"/>
        <w:spacing w:before="5"/>
        <w:ind w:left="1018"/>
        <w:rPr>
          <w:rFonts w:ascii="Times New Roman" w:hAnsi="Times New Roman" w:eastAsia="Times New Roman"/>
          <w:color w:val="auto"/>
          <w:highlight w:val="none"/>
        </w:rPr>
      </w:pPr>
      <w:r>
        <w:rPr>
          <w:rFonts w:ascii="Times New Roman" w:hAnsi="Times New Roman" w:eastAsia="Times New Roman"/>
          <w:color w:val="auto"/>
          <w:highlight w:val="none"/>
        </w:rPr>
        <w:t>2</w:t>
      </w:r>
      <w:r>
        <w:rPr>
          <w:color w:val="auto"/>
          <w:highlight w:val="none"/>
        </w:rPr>
        <w:t>、</w:t>
      </w:r>
      <w:r>
        <w:rPr>
          <w:rFonts w:ascii="Times New Roman" w:hAnsi="Times New Roman" w:eastAsia="Times New Roman"/>
          <w:color w:val="auto"/>
          <w:highlight w:val="none"/>
        </w:rPr>
        <w:t>………</w:t>
      </w:r>
    </w:p>
    <w:p>
      <w:pPr>
        <w:pStyle w:val="10"/>
        <w:spacing w:before="18"/>
        <w:ind w:left="1018"/>
        <w:rPr>
          <w:rFonts w:ascii="Times New Roman" w:hAnsi="Times New Roman"/>
          <w:color w:val="auto"/>
          <w:highlight w:val="none"/>
        </w:rPr>
      </w:pPr>
      <w:r>
        <w:rPr>
          <w:rFonts w:ascii="Times New Roman" w:hAnsi="Times New Roman"/>
          <w:color w:val="auto"/>
          <w:highlight w:val="none"/>
        </w:rPr>
        <w:t>………</w:t>
      </w:r>
    </w:p>
    <w:p>
      <w:pPr>
        <w:pStyle w:val="10"/>
        <w:tabs>
          <w:tab w:val="left" w:pos="1378"/>
        </w:tabs>
        <w:spacing w:before="22" w:line="242" w:lineRule="auto"/>
        <w:ind w:left="898" w:right="8005"/>
        <w:rPr>
          <w:color w:val="auto"/>
          <w:highlight w:val="none"/>
        </w:rPr>
      </w:pPr>
      <w:r>
        <w:rPr>
          <w:color w:val="auto"/>
          <w:highlight w:val="none"/>
        </w:rPr>
        <w:t>联系方式 招 标 人</w:t>
      </w:r>
      <w:r>
        <w:rPr>
          <w:color w:val="auto"/>
          <w:spacing w:val="-17"/>
          <w:highlight w:val="none"/>
        </w:rPr>
        <w:t xml:space="preserve">： </w:t>
      </w:r>
      <w:r>
        <w:rPr>
          <w:color w:val="auto"/>
          <w:highlight w:val="none"/>
        </w:rPr>
        <w:t>地</w:t>
      </w:r>
      <w:r>
        <w:rPr>
          <w:color w:val="auto"/>
          <w:highlight w:val="none"/>
        </w:rPr>
        <w:tab/>
      </w:r>
      <w:r>
        <w:rPr>
          <w:color w:val="auto"/>
          <w:highlight w:val="none"/>
        </w:rPr>
        <w:t>址：</w:t>
      </w:r>
    </w:p>
    <w:p>
      <w:pPr>
        <w:pStyle w:val="10"/>
        <w:tabs>
          <w:tab w:val="left" w:pos="1378"/>
        </w:tabs>
        <w:spacing w:before="4" w:line="242" w:lineRule="auto"/>
        <w:ind w:left="898" w:right="8005"/>
        <w:rPr>
          <w:color w:val="auto"/>
          <w:highlight w:val="none"/>
        </w:rPr>
      </w:pPr>
      <w:r>
        <w:rPr>
          <w:color w:val="auto"/>
          <w:highlight w:val="none"/>
        </w:rPr>
        <w:t>邮</w:t>
      </w:r>
      <w:r>
        <w:rPr>
          <w:color w:val="auto"/>
          <w:highlight w:val="none"/>
        </w:rPr>
        <w:tab/>
      </w:r>
      <w:r>
        <w:rPr>
          <w:color w:val="auto"/>
          <w:highlight w:val="none"/>
        </w:rPr>
        <w:t>编 ： 联 系 人</w:t>
      </w:r>
      <w:r>
        <w:rPr>
          <w:color w:val="auto"/>
          <w:spacing w:val="-17"/>
          <w:highlight w:val="none"/>
        </w:rPr>
        <w:t xml:space="preserve">： </w:t>
      </w:r>
      <w:r>
        <w:rPr>
          <w:color w:val="auto"/>
          <w:highlight w:val="none"/>
        </w:rPr>
        <w:t>电</w:t>
      </w:r>
      <w:r>
        <w:rPr>
          <w:color w:val="auto"/>
          <w:highlight w:val="none"/>
        </w:rPr>
        <w:tab/>
      </w:r>
      <w:r>
        <w:rPr>
          <w:color w:val="auto"/>
          <w:highlight w:val="none"/>
        </w:rPr>
        <w:t>话：</w:t>
      </w:r>
    </w:p>
    <w:p>
      <w:pPr>
        <w:pStyle w:val="10"/>
        <w:tabs>
          <w:tab w:val="left" w:pos="1378"/>
        </w:tabs>
        <w:spacing w:before="5"/>
        <w:ind w:left="898"/>
        <w:rPr>
          <w:color w:val="auto"/>
          <w:highlight w:val="none"/>
        </w:rPr>
      </w:pPr>
      <w:r>
        <w:rPr>
          <w:color w:val="auto"/>
          <w:highlight w:val="none"/>
        </w:rPr>
        <w:t>传</w:t>
      </w:r>
      <w:r>
        <w:rPr>
          <w:color w:val="auto"/>
          <w:highlight w:val="none"/>
        </w:rPr>
        <w:tab/>
      </w:r>
      <w:r>
        <w:rPr>
          <w:color w:val="auto"/>
          <w:highlight w:val="none"/>
        </w:rPr>
        <w:t>真：</w:t>
      </w:r>
    </w:p>
    <w:p>
      <w:pPr>
        <w:pStyle w:val="10"/>
        <w:tabs>
          <w:tab w:val="left" w:pos="1378"/>
        </w:tabs>
        <w:spacing w:before="4" w:line="242" w:lineRule="auto"/>
        <w:ind w:left="898" w:right="7525"/>
        <w:rPr>
          <w:color w:val="auto"/>
          <w:highlight w:val="none"/>
        </w:rPr>
      </w:pPr>
      <w:r>
        <w:rPr>
          <w:color w:val="auto"/>
          <w:highlight w:val="none"/>
        </w:rPr>
        <w:t>招标代理机构</w:t>
      </w:r>
      <w:r>
        <w:rPr>
          <w:color w:val="auto"/>
          <w:spacing w:val="-17"/>
          <w:highlight w:val="none"/>
        </w:rPr>
        <w:t xml:space="preserve">： </w:t>
      </w:r>
      <w:r>
        <w:rPr>
          <w:color w:val="auto"/>
          <w:highlight w:val="none"/>
        </w:rPr>
        <w:t>地</w:t>
      </w:r>
      <w:r>
        <w:rPr>
          <w:color w:val="auto"/>
          <w:highlight w:val="none"/>
        </w:rPr>
        <w:tab/>
      </w:r>
      <w:r>
        <w:rPr>
          <w:color w:val="auto"/>
          <w:highlight w:val="none"/>
        </w:rPr>
        <w:t>址：</w:t>
      </w:r>
    </w:p>
    <w:p>
      <w:pPr>
        <w:pStyle w:val="10"/>
        <w:tabs>
          <w:tab w:val="left" w:pos="1378"/>
          <w:tab w:val="left" w:pos="1498"/>
        </w:tabs>
        <w:spacing w:before="3" w:line="242" w:lineRule="auto"/>
        <w:ind w:left="898" w:right="8005"/>
        <w:rPr>
          <w:color w:val="auto"/>
          <w:highlight w:val="none"/>
        </w:rPr>
      </w:pPr>
      <w:r>
        <w:rPr>
          <w:color w:val="auto"/>
          <w:highlight w:val="none"/>
        </w:rPr>
        <w:t>邮</w:t>
      </w:r>
      <w:r>
        <w:rPr>
          <w:color w:val="auto"/>
          <w:highlight w:val="none"/>
        </w:rPr>
        <w:tab/>
      </w:r>
      <w:r>
        <w:rPr>
          <w:color w:val="auto"/>
          <w:highlight w:val="none"/>
        </w:rPr>
        <w:tab/>
      </w:r>
      <w:r>
        <w:rPr>
          <w:color w:val="auto"/>
          <w:highlight w:val="none"/>
        </w:rPr>
        <w:t>编 ： 联 系 人</w:t>
      </w:r>
      <w:r>
        <w:rPr>
          <w:color w:val="auto"/>
          <w:spacing w:val="-17"/>
          <w:highlight w:val="none"/>
        </w:rPr>
        <w:t xml:space="preserve">： </w:t>
      </w:r>
      <w:r>
        <w:rPr>
          <w:color w:val="auto"/>
          <w:highlight w:val="none"/>
        </w:rPr>
        <w:t>电</w:t>
      </w:r>
      <w:r>
        <w:rPr>
          <w:color w:val="auto"/>
          <w:highlight w:val="none"/>
        </w:rPr>
        <w:tab/>
      </w:r>
      <w:r>
        <w:rPr>
          <w:color w:val="auto"/>
          <w:highlight w:val="none"/>
        </w:rPr>
        <w:t>话：</w:t>
      </w:r>
    </w:p>
    <w:p>
      <w:pPr>
        <w:pStyle w:val="10"/>
        <w:tabs>
          <w:tab w:val="left" w:pos="1378"/>
          <w:tab w:val="left" w:pos="1498"/>
        </w:tabs>
        <w:spacing w:before="4" w:line="242" w:lineRule="auto"/>
        <w:ind w:left="898" w:right="8125"/>
        <w:rPr>
          <w:color w:val="auto"/>
          <w:highlight w:val="none"/>
        </w:rPr>
      </w:pPr>
      <w:r>
        <w:rPr>
          <w:color w:val="auto"/>
          <w:highlight w:val="none"/>
        </w:rPr>
        <w:t>传</w:t>
      </w:r>
      <w:r>
        <w:rPr>
          <w:color w:val="auto"/>
          <w:highlight w:val="none"/>
        </w:rPr>
        <w:tab/>
      </w:r>
      <w:r>
        <w:rPr>
          <w:color w:val="auto"/>
          <w:highlight w:val="none"/>
        </w:rPr>
        <w:tab/>
      </w:r>
      <w:r>
        <w:rPr>
          <w:color w:val="auto"/>
          <w:highlight w:val="none"/>
        </w:rPr>
        <w:t>真</w:t>
      </w:r>
      <w:r>
        <w:rPr>
          <w:color w:val="auto"/>
          <w:spacing w:val="-17"/>
          <w:highlight w:val="none"/>
        </w:rPr>
        <w:t xml:space="preserve">： </w:t>
      </w:r>
      <w:r>
        <w:rPr>
          <w:rFonts w:ascii="Times New Roman" w:eastAsia="Times New Roman"/>
          <w:color w:val="auto"/>
          <w:highlight w:val="none"/>
        </w:rPr>
        <w:t>E-mail</w:t>
      </w:r>
      <w:r>
        <w:rPr>
          <w:color w:val="auto"/>
          <w:highlight w:val="none"/>
        </w:rPr>
        <w:t>： 网</w:t>
      </w:r>
      <w:r>
        <w:rPr>
          <w:color w:val="auto"/>
          <w:highlight w:val="none"/>
        </w:rPr>
        <w:tab/>
      </w:r>
      <w:r>
        <w:rPr>
          <w:color w:val="auto"/>
          <w:highlight w:val="none"/>
        </w:rPr>
        <w:t>址：</w:t>
      </w:r>
    </w:p>
    <w:p>
      <w:pPr>
        <w:pStyle w:val="10"/>
        <w:spacing w:before="5" w:line="242" w:lineRule="auto"/>
        <w:ind w:left="898" w:right="7525"/>
        <w:rPr>
          <w:color w:val="auto"/>
          <w:highlight w:val="none"/>
        </w:rPr>
      </w:pPr>
      <w:r>
        <w:rPr>
          <w:color w:val="auto"/>
          <w:spacing w:val="-3"/>
          <w:highlight w:val="none"/>
        </w:rPr>
        <w:t xml:space="preserve">交易服务部门： </w:t>
      </w:r>
      <w:r>
        <w:rPr>
          <w:color w:val="auto"/>
          <w:highlight w:val="none"/>
        </w:rPr>
        <w:t>监督部门：</w:t>
      </w:r>
    </w:p>
    <w:p>
      <w:pPr>
        <w:pStyle w:val="10"/>
        <w:spacing w:before="2"/>
        <w:ind w:left="898"/>
        <w:rPr>
          <w:color w:val="auto"/>
          <w:highlight w:val="none"/>
        </w:rPr>
      </w:pPr>
      <w:r>
        <w:rPr>
          <w:color w:val="auto"/>
          <w:highlight w:val="none"/>
        </w:rPr>
        <w:t>监督电话：</w:t>
      </w:r>
    </w:p>
    <w:p>
      <w:pPr>
        <w:pStyle w:val="10"/>
        <w:rPr>
          <w:color w:val="auto"/>
          <w:highlight w:val="none"/>
        </w:rPr>
      </w:pPr>
    </w:p>
    <w:p>
      <w:pPr>
        <w:pStyle w:val="10"/>
        <w:spacing w:before="11"/>
        <w:rPr>
          <w:color w:val="auto"/>
          <w:sz w:val="18"/>
          <w:highlight w:val="none"/>
        </w:rPr>
      </w:pPr>
    </w:p>
    <w:p>
      <w:pPr>
        <w:pStyle w:val="10"/>
        <w:tabs>
          <w:tab w:val="left" w:pos="6898"/>
        </w:tabs>
        <w:spacing w:before="1"/>
        <w:ind w:left="1858"/>
        <w:rPr>
          <w:color w:val="auto"/>
          <w:highlight w:val="none"/>
        </w:rPr>
      </w:pPr>
      <w:r>
        <w:rPr>
          <w:color w:val="auto"/>
          <w:highlight w:val="none"/>
        </w:rPr>
        <w:t>招标人（或招标代理机构）：</w:t>
      </w:r>
      <w:r>
        <w:rPr>
          <w:color w:val="auto"/>
          <w:highlight w:val="none"/>
          <w:u w:val="single"/>
        </w:rPr>
        <w:t xml:space="preserve"> </w:t>
      </w:r>
      <w:r>
        <w:rPr>
          <w:color w:val="auto"/>
          <w:highlight w:val="none"/>
          <w:u w:val="single"/>
        </w:rPr>
        <w:tab/>
      </w:r>
      <w:r>
        <w:rPr>
          <w:color w:val="auto"/>
          <w:highlight w:val="none"/>
        </w:rPr>
        <w:t>（盖单位公章）</w:t>
      </w:r>
    </w:p>
    <w:p>
      <w:pPr>
        <w:pStyle w:val="10"/>
        <w:rPr>
          <w:color w:val="auto"/>
          <w:sz w:val="26"/>
          <w:highlight w:val="none"/>
        </w:rPr>
      </w:pPr>
    </w:p>
    <w:p>
      <w:pPr>
        <w:pStyle w:val="10"/>
        <w:rPr>
          <w:color w:val="auto"/>
          <w:sz w:val="23"/>
          <w:highlight w:val="none"/>
        </w:rPr>
      </w:pPr>
    </w:p>
    <w:p>
      <w:pPr>
        <w:pStyle w:val="10"/>
        <w:tabs>
          <w:tab w:val="left" w:pos="7858"/>
        </w:tabs>
        <w:ind w:left="1858"/>
        <w:rPr>
          <w:color w:val="auto"/>
          <w:highlight w:val="none"/>
        </w:rPr>
      </w:pPr>
      <w:r>
        <w:rPr>
          <w:color w:val="auto"/>
          <w:highlight w:val="none"/>
        </w:rPr>
        <w:t>法定代表人（或其授权项目负责人）：</w:t>
      </w:r>
      <w:r>
        <w:rPr>
          <w:color w:val="auto"/>
          <w:highlight w:val="none"/>
          <w:u w:val="single"/>
        </w:rPr>
        <w:t xml:space="preserve"> </w:t>
      </w:r>
      <w:r>
        <w:rPr>
          <w:color w:val="auto"/>
          <w:highlight w:val="none"/>
          <w:u w:val="single"/>
        </w:rPr>
        <w:tab/>
      </w:r>
      <w:r>
        <w:rPr>
          <w:color w:val="auto"/>
          <w:highlight w:val="none"/>
        </w:rPr>
        <w:t>（签字）</w:t>
      </w:r>
    </w:p>
    <w:p>
      <w:pPr>
        <w:pStyle w:val="10"/>
        <w:rPr>
          <w:color w:val="auto"/>
          <w:sz w:val="20"/>
          <w:highlight w:val="none"/>
        </w:rPr>
      </w:pPr>
    </w:p>
    <w:p>
      <w:pPr>
        <w:pStyle w:val="10"/>
        <w:spacing w:before="4"/>
        <w:rPr>
          <w:color w:val="auto"/>
          <w:sz w:val="23"/>
          <w:highlight w:val="none"/>
        </w:rPr>
      </w:pPr>
    </w:p>
    <w:p>
      <w:pPr>
        <w:pStyle w:val="10"/>
        <w:tabs>
          <w:tab w:val="left" w:pos="7289"/>
          <w:tab w:val="left" w:pos="8308"/>
          <w:tab w:val="left" w:pos="9209"/>
        </w:tabs>
        <w:spacing w:before="74"/>
        <w:ind w:left="6449"/>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pStyle w:val="10"/>
        <w:rPr>
          <w:color w:val="auto"/>
          <w:sz w:val="20"/>
          <w:highlight w:val="none"/>
        </w:rPr>
      </w:pPr>
    </w:p>
    <w:p>
      <w:pPr>
        <w:pStyle w:val="10"/>
        <w:spacing w:before="3"/>
        <w:rPr>
          <w:color w:val="auto"/>
          <w:sz w:val="23"/>
          <w:highlight w:val="none"/>
        </w:rPr>
      </w:pPr>
    </w:p>
    <w:p>
      <w:pPr>
        <w:pStyle w:val="10"/>
        <w:spacing w:before="74"/>
        <w:ind w:left="418"/>
        <w:rPr>
          <w:color w:val="auto"/>
          <w:highlight w:val="none"/>
        </w:rPr>
      </w:pPr>
      <w:r>
        <w:rPr>
          <w:color w:val="auto"/>
          <w:highlight w:val="none"/>
        </w:rPr>
        <w:t>注</w:t>
      </w:r>
      <w:r>
        <w:rPr>
          <w:rFonts w:ascii="Times New Roman" w:eastAsia="Times New Roman"/>
          <w:color w:val="auto"/>
          <w:highlight w:val="none"/>
        </w:rPr>
        <w:t>:</w:t>
      </w:r>
      <w:r>
        <w:rPr>
          <w:color w:val="auto"/>
          <w:highlight w:val="none"/>
        </w:rPr>
        <w:t>招标人对招标文件有关问题澄清时，适用于本格式。</w:t>
      </w:r>
    </w:p>
    <w:p>
      <w:pPr>
        <w:rPr>
          <w:color w:val="auto"/>
          <w:highlight w:val="none"/>
        </w:rPr>
        <w:sectPr>
          <w:pgSz w:w="11910" w:h="16840"/>
          <w:pgMar w:top="1440" w:right="800" w:bottom="1200" w:left="1000" w:header="0" w:footer="1018" w:gutter="0"/>
          <w:cols w:space="720" w:num="1"/>
        </w:sectPr>
      </w:pPr>
    </w:p>
    <w:p>
      <w:pPr>
        <w:tabs>
          <w:tab w:val="left" w:pos="1619"/>
          <w:tab w:val="left" w:pos="2340"/>
          <w:tab w:val="left" w:pos="4507"/>
        </w:tabs>
        <w:spacing w:before="40"/>
        <w:ind w:left="418"/>
        <w:rPr>
          <w:b/>
          <w:color w:val="auto"/>
          <w:sz w:val="24"/>
          <w:highlight w:val="none"/>
        </w:rPr>
      </w:pPr>
      <w:r>
        <w:rPr>
          <w:b/>
          <w:color w:val="auto"/>
          <w:sz w:val="24"/>
          <w:highlight w:val="none"/>
        </w:rPr>
        <w:t>附件三：</w:t>
      </w:r>
      <w:r>
        <w:rPr>
          <w:b/>
          <w:color w:val="auto"/>
          <w:sz w:val="24"/>
          <w:highlight w:val="none"/>
        </w:rPr>
        <w:tab/>
      </w:r>
      <w:r>
        <w:rPr>
          <w:b/>
          <w:color w:val="auto"/>
          <w:sz w:val="24"/>
          <w:highlight w:val="none"/>
          <w:u w:val="thick"/>
        </w:rPr>
        <w:t xml:space="preserve"> </w:t>
      </w:r>
      <w:r>
        <w:rPr>
          <w:b/>
          <w:color w:val="auto"/>
          <w:sz w:val="24"/>
          <w:highlight w:val="none"/>
          <w:u w:val="thick"/>
        </w:rPr>
        <w:tab/>
      </w:r>
      <w:r>
        <w:rPr>
          <w:b/>
          <w:color w:val="auto"/>
          <w:sz w:val="24"/>
          <w:highlight w:val="none"/>
        </w:rPr>
        <w:t>（项目名称）</w:t>
      </w:r>
      <w:r>
        <w:rPr>
          <w:b/>
          <w:color w:val="auto"/>
          <w:sz w:val="24"/>
          <w:highlight w:val="none"/>
          <w:u w:val="thick"/>
        </w:rPr>
        <w:t xml:space="preserve"> </w:t>
      </w:r>
      <w:r>
        <w:rPr>
          <w:b/>
          <w:color w:val="auto"/>
          <w:sz w:val="24"/>
          <w:highlight w:val="none"/>
          <w:u w:val="thick"/>
        </w:rPr>
        <w:tab/>
      </w:r>
      <w:r>
        <w:rPr>
          <w:b/>
          <w:color w:val="auto"/>
          <w:sz w:val="24"/>
          <w:highlight w:val="none"/>
        </w:rPr>
        <w:t>（标段名称）招标文件修改通知</w:t>
      </w:r>
    </w:p>
    <w:p>
      <w:pPr>
        <w:pStyle w:val="10"/>
        <w:rPr>
          <w:b/>
          <w:color w:val="auto"/>
          <w:sz w:val="20"/>
          <w:highlight w:val="none"/>
        </w:rPr>
      </w:pPr>
    </w:p>
    <w:p>
      <w:pPr>
        <w:pStyle w:val="10"/>
        <w:spacing w:before="3"/>
        <w:rPr>
          <w:b/>
          <w:color w:val="auto"/>
          <w:sz w:val="26"/>
          <w:highlight w:val="none"/>
        </w:rPr>
      </w:pPr>
    </w:p>
    <w:p>
      <w:pPr>
        <w:tabs>
          <w:tab w:val="left" w:pos="1723"/>
          <w:tab w:val="left" w:pos="4608"/>
        </w:tabs>
        <w:spacing w:before="64"/>
        <w:ind w:left="764"/>
        <w:rPr>
          <w:b/>
          <w:color w:val="auto"/>
          <w:sz w:val="32"/>
          <w:highlight w:val="none"/>
        </w:rPr>
      </w:pPr>
      <w:r>
        <w:rPr>
          <w:rFonts w:ascii="Times New Roman" w:eastAsia="Times New Roman"/>
          <w:b/>
          <w:color w:val="auto"/>
          <w:w w:val="99"/>
          <w:sz w:val="32"/>
          <w:highlight w:val="none"/>
          <w:u w:val="thick"/>
        </w:rPr>
        <w:t xml:space="preserve"> </w:t>
      </w:r>
      <w:r>
        <w:rPr>
          <w:rFonts w:ascii="Times New Roman" w:eastAsia="Times New Roman"/>
          <w:b/>
          <w:color w:val="auto"/>
          <w:sz w:val="32"/>
          <w:highlight w:val="none"/>
          <w:u w:val="thick"/>
        </w:rPr>
        <w:tab/>
      </w:r>
      <w:r>
        <w:rPr>
          <w:b/>
          <w:color w:val="auto"/>
          <w:sz w:val="32"/>
          <w:highlight w:val="none"/>
        </w:rPr>
        <w:t>（项目名称）</w:t>
      </w:r>
      <w:r>
        <w:rPr>
          <w:b/>
          <w:color w:val="auto"/>
          <w:sz w:val="32"/>
          <w:highlight w:val="none"/>
          <w:u w:val="thick"/>
        </w:rPr>
        <w:t xml:space="preserve"> </w:t>
      </w:r>
      <w:r>
        <w:rPr>
          <w:b/>
          <w:color w:val="auto"/>
          <w:sz w:val="32"/>
          <w:highlight w:val="none"/>
          <w:u w:val="thick"/>
        </w:rPr>
        <w:tab/>
      </w:r>
      <w:r>
        <w:rPr>
          <w:b/>
          <w:color w:val="auto"/>
          <w:sz w:val="32"/>
          <w:highlight w:val="none"/>
        </w:rPr>
        <w:t>（标段名称）招标文件修改通知</w:t>
      </w:r>
    </w:p>
    <w:p>
      <w:pPr>
        <w:pStyle w:val="10"/>
        <w:spacing w:before="5"/>
        <w:rPr>
          <w:b/>
          <w:color w:val="auto"/>
          <w:sz w:val="9"/>
          <w:highlight w:val="none"/>
        </w:rPr>
      </w:pPr>
    </w:p>
    <w:p>
      <w:pPr>
        <w:pStyle w:val="10"/>
        <w:spacing w:before="66"/>
        <w:ind w:right="238"/>
        <w:jc w:val="center"/>
        <w:rPr>
          <w:color w:val="auto"/>
          <w:highlight w:val="none"/>
        </w:rPr>
      </w:pPr>
      <w:r>
        <w:rPr>
          <w:color w:val="auto"/>
          <w:highlight w:val="none"/>
        </w:rPr>
        <w:t>招标编号：</w:t>
      </w:r>
    </w:p>
    <w:p>
      <w:pPr>
        <w:pStyle w:val="10"/>
        <w:spacing w:before="84"/>
        <w:ind w:right="7587"/>
        <w:jc w:val="center"/>
        <w:rPr>
          <w:color w:val="auto"/>
          <w:highlight w:val="none"/>
        </w:rPr>
      </w:pPr>
      <w:r>
        <w:rPr>
          <w:color w:val="auto"/>
          <w:highlight w:val="none"/>
        </w:rPr>
        <w:t>各潜在投标人：</w:t>
      </w:r>
    </w:p>
    <w:p>
      <w:pPr>
        <w:pStyle w:val="10"/>
        <w:tabs>
          <w:tab w:val="left" w:pos="3898"/>
          <w:tab w:val="left" w:pos="6778"/>
        </w:tabs>
        <w:spacing w:before="4" w:line="242" w:lineRule="auto"/>
        <w:ind w:left="418" w:right="565" w:firstLine="600"/>
        <w:rPr>
          <w:color w:val="auto"/>
          <w:highlight w:val="none"/>
        </w:rPr>
      </w:pPr>
      <w:r>
        <w:rPr>
          <w:color w:val="auto"/>
          <w:highlight w:val="none"/>
        </w:rPr>
        <w:t>经研究，对</w:t>
      </w:r>
      <w:r>
        <w:rPr>
          <w:color w:val="auto"/>
          <w:highlight w:val="none"/>
          <w:u w:val="single"/>
        </w:rPr>
        <w:t xml:space="preserve"> </w:t>
      </w:r>
      <w:r>
        <w:rPr>
          <w:color w:val="auto"/>
          <w:highlight w:val="none"/>
          <w:u w:val="single"/>
        </w:rPr>
        <w:tab/>
      </w:r>
      <w:r>
        <w:rPr>
          <w:color w:val="auto"/>
          <w:highlight w:val="none"/>
        </w:rPr>
        <w:t>（项目名称）</w:t>
      </w:r>
      <w:r>
        <w:rPr>
          <w:color w:val="auto"/>
          <w:highlight w:val="none"/>
          <w:u w:val="single"/>
        </w:rPr>
        <w:t xml:space="preserve"> </w:t>
      </w:r>
      <w:r>
        <w:rPr>
          <w:color w:val="auto"/>
          <w:highlight w:val="none"/>
          <w:u w:val="single"/>
        </w:rPr>
        <w:tab/>
      </w:r>
      <w:r>
        <w:rPr>
          <w:color w:val="auto"/>
          <w:highlight w:val="none"/>
        </w:rPr>
        <w:t>（标段名称） 招标文件</w:t>
      </w:r>
      <w:r>
        <w:rPr>
          <w:color w:val="auto"/>
          <w:spacing w:val="-17"/>
          <w:highlight w:val="none"/>
        </w:rPr>
        <w:t xml:space="preserve">， </w:t>
      </w:r>
      <w:r>
        <w:rPr>
          <w:color w:val="auto"/>
          <w:highlight w:val="none"/>
        </w:rPr>
        <w:t>作如下修改：</w:t>
      </w:r>
    </w:p>
    <w:p>
      <w:pPr>
        <w:pStyle w:val="10"/>
        <w:spacing w:before="3"/>
        <w:ind w:left="1018"/>
        <w:rPr>
          <w:rFonts w:ascii="Times New Roman" w:hAnsi="Times New Roman" w:eastAsia="Times New Roman"/>
          <w:color w:val="auto"/>
          <w:highlight w:val="none"/>
        </w:rPr>
      </w:pPr>
      <w:r>
        <w:rPr>
          <w:rFonts w:ascii="Times New Roman" w:hAnsi="Times New Roman" w:eastAsia="Times New Roman"/>
          <w:color w:val="auto"/>
          <w:highlight w:val="none"/>
        </w:rPr>
        <w:t>1</w:t>
      </w:r>
      <w:r>
        <w:rPr>
          <w:color w:val="auto"/>
          <w:highlight w:val="none"/>
        </w:rPr>
        <w:t>、</w:t>
      </w:r>
      <w:r>
        <w:rPr>
          <w:rFonts w:ascii="Times New Roman" w:hAnsi="Times New Roman" w:eastAsia="Times New Roman"/>
          <w:color w:val="auto"/>
          <w:highlight w:val="none"/>
        </w:rPr>
        <w:t>………</w:t>
      </w:r>
    </w:p>
    <w:p>
      <w:pPr>
        <w:pStyle w:val="10"/>
        <w:spacing w:before="5"/>
        <w:ind w:left="1018"/>
        <w:rPr>
          <w:rFonts w:ascii="Times New Roman" w:hAnsi="Times New Roman" w:eastAsia="Times New Roman"/>
          <w:color w:val="auto"/>
          <w:highlight w:val="none"/>
        </w:rPr>
      </w:pPr>
      <w:r>
        <w:rPr>
          <w:rFonts w:ascii="Times New Roman" w:hAnsi="Times New Roman" w:eastAsia="Times New Roman"/>
          <w:color w:val="auto"/>
          <w:highlight w:val="none"/>
        </w:rPr>
        <w:t>2</w:t>
      </w:r>
      <w:r>
        <w:rPr>
          <w:color w:val="auto"/>
          <w:highlight w:val="none"/>
        </w:rPr>
        <w:t>、</w:t>
      </w:r>
      <w:r>
        <w:rPr>
          <w:rFonts w:ascii="Times New Roman" w:hAnsi="Times New Roman" w:eastAsia="Times New Roman"/>
          <w:color w:val="auto"/>
          <w:highlight w:val="none"/>
        </w:rPr>
        <w:t>………</w:t>
      </w:r>
    </w:p>
    <w:p>
      <w:pPr>
        <w:pStyle w:val="10"/>
        <w:spacing w:before="18"/>
        <w:ind w:left="1018"/>
        <w:rPr>
          <w:rFonts w:ascii="Times New Roman" w:hAnsi="Times New Roman"/>
          <w:color w:val="auto"/>
          <w:highlight w:val="none"/>
        </w:rPr>
      </w:pPr>
      <w:r>
        <w:rPr>
          <w:rFonts w:ascii="Times New Roman" w:hAnsi="Times New Roman"/>
          <w:color w:val="auto"/>
          <w:highlight w:val="none"/>
        </w:rPr>
        <w:t>………</w:t>
      </w:r>
    </w:p>
    <w:p>
      <w:pPr>
        <w:pStyle w:val="10"/>
        <w:tabs>
          <w:tab w:val="left" w:pos="1378"/>
        </w:tabs>
        <w:spacing w:before="22" w:line="242" w:lineRule="auto"/>
        <w:ind w:left="898" w:right="8005"/>
        <w:rPr>
          <w:color w:val="auto"/>
          <w:highlight w:val="none"/>
        </w:rPr>
      </w:pPr>
      <w:r>
        <w:rPr>
          <w:color w:val="auto"/>
          <w:highlight w:val="none"/>
        </w:rPr>
        <w:t>联系方式 招 标 人</w:t>
      </w:r>
      <w:r>
        <w:rPr>
          <w:color w:val="auto"/>
          <w:spacing w:val="-17"/>
          <w:highlight w:val="none"/>
        </w:rPr>
        <w:t xml:space="preserve">： </w:t>
      </w:r>
      <w:r>
        <w:rPr>
          <w:color w:val="auto"/>
          <w:highlight w:val="none"/>
        </w:rPr>
        <w:t>地</w:t>
      </w:r>
      <w:r>
        <w:rPr>
          <w:color w:val="auto"/>
          <w:highlight w:val="none"/>
        </w:rPr>
        <w:tab/>
      </w:r>
      <w:r>
        <w:rPr>
          <w:color w:val="auto"/>
          <w:highlight w:val="none"/>
        </w:rPr>
        <w:t>址：</w:t>
      </w:r>
    </w:p>
    <w:p>
      <w:pPr>
        <w:pStyle w:val="10"/>
        <w:tabs>
          <w:tab w:val="left" w:pos="1378"/>
        </w:tabs>
        <w:spacing w:before="4" w:line="242" w:lineRule="auto"/>
        <w:ind w:left="898" w:right="8005"/>
        <w:rPr>
          <w:color w:val="auto"/>
          <w:highlight w:val="none"/>
        </w:rPr>
      </w:pPr>
      <w:r>
        <w:rPr>
          <w:color w:val="auto"/>
          <w:highlight w:val="none"/>
        </w:rPr>
        <w:t>邮</w:t>
      </w:r>
      <w:r>
        <w:rPr>
          <w:color w:val="auto"/>
          <w:highlight w:val="none"/>
        </w:rPr>
        <w:tab/>
      </w:r>
      <w:r>
        <w:rPr>
          <w:color w:val="auto"/>
          <w:highlight w:val="none"/>
        </w:rPr>
        <w:t>编 ： 联 系 人</w:t>
      </w:r>
      <w:r>
        <w:rPr>
          <w:color w:val="auto"/>
          <w:spacing w:val="-17"/>
          <w:highlight w:val="none"/>
        </w:rPr>
        <w:t xml:space="preserve">： </w:t>
      </w:r>
      <w:r>
        <w:rPr>
          <w:color w:val="auto"/>
          <w:highlight w:val="none"/>
        </w:rPr>
        <w:t>电</w:t>
      </w:r>
      <w:r>
        <w:rPr>
          <w:color w:val="auto"/>
          <w:highlight w:val="none"/>
        </w:rPr>
        <w:tab/>
      </w:r>
      <w:r>
        <w:rPr>
          <w:color w:val="auto"/>
          <w:highlight w:val="none"/>
        </w:rPr>
        <w:t>话：</w:t>
      </w:r>
    </w:p>
    <w:p>
      <w:pPr>
        <w:pStyle w:val="10"/>
        <w:tabs>
          <w:tab w:val="left" w:pos="1378"/>
        </w:tabs>
        <w:spacing w:before="5"/>
        <w:ind w:left="898"/>
        <w:rPr>
          <w:color w:val="auto"/>
          <w:highlight w:val="none"/>
        </w:rPr>
      </w:pPr>
      <w:r>
        <w:rPr>
          <w:color w:val="auto"/>
          <w:highlight w:val="none"/>
        </w:rPr>
        <w:t>传</w:t>
      </w:r>
      <w:r>
        <w:rPr>
          <w:color w:val="auto"/>
          <w:highlight w:val="none"/>
        </w:rPr>
        <w:tab/>
      </w:r>
      <w:r>
        <w:rPr>
          <w:color w:val="auto"/>
          <w:highlight w:val="none"/>
        </w:rPr>
        <w:t>真：</w:t>
      </w:r>
    </w:p>
    <w:p>
      <w:pPr>
        <w:pStyle w:val="10"/>
        <w:tabs>
          <w:tab w:val="left" w:pos="1378"/>
        </w:tabs>
        <w:spacing w:before="4" w:line="242" w:lineRule="auto"/>
        <w:ind w:left="898" w:right="7525"/>
        <w:rPr>
          <w:color w:val="auto"/>
          <w:highlight w:val="none"/>
        </w:rPr>
      </w:pPr>
      <w:r>
        <w:rPr>
          <w:color w:val="auto"/>
          <w:highlight w:val="none"/>
        </w:rPr>
        <w:t>招标代理机构</w:t>
      </w:r>
      <w:r>
        <w:rPr>
          <w:color w:val="auto"/>
          <w:spacing w:val="-17"/>
          <w:highlight w:val="none"/>
        </w:rPr>
        <w:t xml:space="preserve">： </w:t>
      </w:r>
      <w:r>
        <w:rPr>
          <w:color w:val="auto"/>
          <w:highlight w:val="none"/>
        </w:rPr>
        <w:t>地</w:t>
      </w:r>
      <w:r>
        <w:rPr>
          <w:color w:val="auto"/>
          <w:highlight w:val="none"/>
        </w:rPr>
        <w:tab/>
      </w:r>
      <w:r>
        <w:rPr>
          <w:color w:val="auto"/>
          <w:highlight w:val="none"/>
        </w:rPr>
        <w:t>址：</w:t>
      </w:r>
    </w:p>
    <w:p>
      <w:pPr>
        <w:pStyle w:val="10"/>
        <w:tabs>
          <w:tab w:val="left" w:pos="1378"/>
          <w:tab w:val="left" w:pos="1498"/>
        </w:tabs>
        <w:spacing w:before="3" w:line="242" w:lineRule="auto"/>
        <w:ind w:left="898" w:right="8005"/>
        <w:rPr>
          <w:color w:val="auto"/>
          <w:highlight w:val="none"/>
        </w:rPr>
      </w:pPr>
      <w:r>
        <w:rPr>
          <w:color w:val="auto"/>
          <w:highlight w:val="none"/>
        </w:rPr>
        <w:t>邮</w:t>
      </w:r>
      <w:r>
        <w:rPr>
          <w:color w:val="auto"/>
          <w:highlight w:val="none"/>
        </w:rPr>
        <w:tab/>
      </w:r>
      <w:r>
        <w:rPr>
          <w:color w:val="auto"/>
          <w:highlight w:val="none"/>
        </w:rPr>
        <w:tab/>
      </w:r>
      <w:r>
        <w:rPr>
          <w:color w:val="auto"/>
          <w:highlight w:val="none"/>
        </w:rPr>
        <w:t>编 ： 联 系 人</w:t>
      </w:r>
      <w:r>
        <w:rPr>
          <w:color w:val="auto"/>
          <w:spacing w:val="-17"/>
          <w:highlight w:val="none"/>
        </w:rPr>
        <w:t xml:space="preserve">： </w:t>
      </w:r>
      <w:r>
        <w:rPr>
          <w:color w:val="auto"/>
          <w:highlight w:val="none"/>
        </w:rPr>
        <w:t>电</w:t>
      </w:r>
      <w:r>
        <w:rPr>
          <w:color w:val="auto"/>
          <w:highlight w:val="none"/>
        </w:rPr>
        <w:tab/>
      </w:r>
      <w:r>
        <w:rPr>
          <w:color w:val="auto"/>
          <w:highlight w:val="none"/>
        </w:rPr>
        <w:t>话：</w:t>
      </w:r>
    </w:p>
    <w:p>
      <w:pPr>
        <w:pStyle w:val="10"/>
        <w:tabs>
          <w:tab w:val="left" w:pos="1378"/>
          <w:tab w:val="left" w:pos="1498"/>
        </w:tabs>
        <w:spacing w:before="4" w:line="242" w:lineRule="auto"/>
        <w:ind w:left="898" w:right="8125"/>
        <w:rPr>
          <w:color w:val="auto"/>
          <w:highlight w:val="none"/>
        </w:rPr>
      </w:pPr>
      <w:r>
        <w:rPr>
          <w:color w:val="auto"/>
          <w:highlight w:val="none"/>
        </w:rPr>
        <w:t>传</w:t>
      </w:r>
      <w:r>
        <w:rPr>
          <w:color w:val="auto"/>
          <w:highlight w:val="none"/>
        </w:rPr>
        <w:tab/>
      </w:r>
      <w:r>
        <w:rPr>
          <w:color w:val="auto"/>
          <w:highlight w:val="none"/>
        </w:rPr>
        <w:tab/>
      </w:r>
      <w:r>
        <w:rPr>
          <w:color w:val="auto"/>
          <w:highlight w:val="none"/>
        </w:rPr>
        <w:t>真</w:t>
      </w:r>
      <w:r>
        <w:rPr>
          <w:color w:val="auto"/>
          <w:spacing w:val="-17"/>
          <w:highlight w:val="none"/>
        </w:rPr>
        <w:t xml:space="preserve">： </w:t>
      </w:r>
      <w:r>
        <w:rPr>
          <w:rFonts w:ascii="Times New Roman" w:eastAsia="Times New Roman"/>
          <w:color w:val="auto"/>
          <w:highlight w:val="none"/>
        </w:rPr>
        <w:t>E-mail</w:t>
      </w:r>
      <w:r>
        <w:rPr>
          <w:color w:val="auto"/>
          <w:highlight w:val="none"/>
        </w:rPr>
        <w:t>： 网</w:t>
      </w:r>
      <w:r>
        <w:rPr>
          <w:color w:val="auto"/>
          <w:highlight w:val="none"/>
        </w:rPr>
        <w:tab/>
      </w:r>
      <w:r>
        <w:rPr>
          <w:color w:val="auto"/>
          <w:highlight w:val="none"/>
        </w:rPr>
        <w:t>址：</w:t>
      </w:r>
    </w:p>
    <w:p>
      <w:pPr>
        <w:pStyle w:val="10"/>
        <w:spacing w:before="5" w:line="242" w:lineRule="auto"/>
        <w:ind w:left="898" w:right="7525"/>
        <w:rPr>
          <w:color w:val="auto"/>
          <w:highlight w:val="none"/>
        </w:rPr>
      </w:pPr>
      <w:r>
        <w:rPr>
          <w:color w:val="auto"/>
          <w:spacing w:val="-3"/>
          <w:highlight w:val="none"/>
        </w:rPr>
        <w:t xml:space="preserve">交易服务部门： </w:t>
      </w:r>
      <w:r>
        <w:rPr>
          <w:color w:val="auto"/>
          <w:highlight w:val="none"/>
        </w:rPr>
        <w:t>监督部门：</w:t>
      </w:r>
    </w:p>
    <w:p>
      <w:pPr>
        <w:pStyle w:val="10"/>
        <w:spacing w:before="2"/>
        <w:ind w:left="898"/>
        <w:rPr>
          <w:color w:val="auto"/>
          <w:highlight w:val="none"/>
        </w:rPr>
      </w:pPr>
      <w:r>
        <w:rPr>
          <w:color w:val="auto"/>
          <w:highlight w:val="none"/>
        </w:rPr>
        <w:t>监督电话：</w:t>
      </w:r>
    </w:p>
    <w:p>
      <w:pPr>
        <w:pStyle w:val="10"/>
        <w:rPr>
          <w:color w:val="auto"/>
          <w:highlight w:val="none"/>
        </w:rPr>
      </w:pPr>
    </w:p>
    <w:p>
      <w:pPr>
        <w:pStyle w:val="10"/>
        <w:spacing w:before="11"/>
        <w:rPr>
          <w:color w:val="auto"/>
          <w:sz w:val="18"/>
          <w:highlight w:val="none"/>
        </w:rPr>
      </w:pPr>
    </w:p>
    <w:p>
      <w:pPr>
        <w:pStyle w:val="10"/>
        <w:tabs>
          <w:tab w:val="left" w:pos="6898"/>
        </w:tabs>
        <w:spacing w:before="1"/>
        <w:ind w:left="1858"/>
        <w:rPr>
          <w:color w:val="auto"/>
          <w:highlight w:val="none"/>
        </w:rPr>
      </w:pPr>
      <w:r>
        <w:rPr>
          <w:color w:val="auto"/>
          <w:highlight w:val="none"/>
        </w:rPr>
        <w:t>招标人（或招标代理机构）：</w:t>
      </w:r>
      <w:r>
        <w:rPr>
          <w:color w:val="auto"/>
          <w:highlight w:val="none"/>
          <w:u w:val="single"/>
        </w:rPr>
        <w:t xml:space="preserve"> </w:t>
      </w:r>
      <w:r>
        <w:rPr>
          <w:color w:val="auto"/>
          <w:highlight w:val="none"/>
          <w:u w:val="single"/>
        </w:rPr>
        <w:tab/>
      </w:r>
      <w:r>
        <w:rPr>
          <w:color w:val="auto"/>
          <w:highlight w:val="none"/>
        </w:rPr>
        <w:t>（盖单位公章）</w:t>
      </w:r>
    </w:p>
    <w:p>
      <w:pPr>
        <w:pStyle w:val="10"/>
        <w:rPr>
          <w:color w:val="auto"/>
          <w:sz w:val="26"/>
          <w:highlight w:val="none"/>
        </w:rPr>
      </w:pPr>
    </w:p>
    <w:p>
      <w:pPr>
        <w:pStyle w:val="10"/>
        <w:rPr>
          <w:color w:val="auto"/>
          <w:sz w:val="23"/>
          <w:highlight w:val="none"/>
        </w:rPr>
      </w:pPr>
    </w:p>
    <w:p>
      <w:pPr>
        <w:pStyle w:val="10"/>
        <w:tabs>
          <w:tab w:val="left" w:pos="7858"/>
        </w:tabs>
        <w:ind w:left="1858"/>
        <w:rPr>
          <w:color w:val="auto"/>
          <w:highlight w:val="none"/>
        </w:rPr>
      </w:pPr>
      <w:r>
        <w:rPr>
          <w:color w:val="auto"/>
          <w:highlight w:val="none"/>
        </w:rPr>
        <w:t>法定代表人（或其授权项目负责人）：</w:t>
      </w:r>
      <w:r>
        <w:rPr>
          <w:color w:val="auto"/>
          <w:highlight w:val="none"/>
          <w:u w:val="single"/>
        </w:rPr>
        <w:t xml:space="preserve"> </w:t>
      </w:r>
      <w:r>
        <w:rPr>
          <w:color w:val="auto"/>
          <w:highlight w:val="none"/>
          <w:u w:val="single"/>
        </w:rPr>
        <w:tab/>
      </w:r>
      <w:r>
        <w:rPr>
          <w:color w:val="auto"/>
          <w:highlight w:val="none"/>
        </w:rPr>
        <w:t>（签字）</w:t>
      </w:r>
    </w:p>
    <w:p>
      <w:pPr>
        <w:pStyle w:val="10"/>
        <w:rPr>
          <w:color w:val="auto"/>
          <w:sz w:val="20"/>
          <w:highlight w:val="none"/>
        </w:rPr>
      </w:pPr>
    </w:p>
    <w:p>
      <w:pPr>
        <w:pStyle w:val="10"/>
        <w:spacing w:before="4"/>
        <w:rPr>
          <w:color w:val="auto"/>
          <w:sz w:val="23"/>
          <w:highlight w:val="none"/>
        </w:rPr>
      </w:pPr>
    </w:p>
    <w:p>
      <w:pPr>
        <w:pStyle w:val="10"/>
        <w:tabs>
          <w:tab w:val="left" w:pos="7289"/>
          <w:tab w:val="left" w:pos="8308"/>
          <w:tab w:val="left" w:pos="9209"/>
        </w:tabs>
        <w:spacing w:before="74"/>
        <w:ind w:left="6449"/>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pStyle w:val="10"/>
        <w:rPr>
          <w:color w:val="auto"/>
          <w:sz w:val="26"/>
          <w:highlight w:val="none"/>
        </w:rPr>
      </w:pPr>
    </w:p>
    <w:p>
      <w:pPr>
        <w:pStyle w:val="10"/>
        <w:rPr>
          <w:color w:val="auto"/>
          <w:sz w:val="23"/>
          <w:highlight w:val="none"/>
        </w:rPr>
      </w:pPr>
    </w:p>
    <w:p>
      <w:pPr>
        <w:pStyle w:val="10"/>
        <w:spacing w:before="1" w:line="364" w:lineRule="auto"/>
        <w:ind w:left="418" w:right="656"/>
        <w:rPr>
          <w:color w:val="auto"/>
          <w:highlight w:val="none"/>
        </w:rPr>
      </w:pPr>
      <w:r>
        <w:rPr>
          <w:color w:val="auto"/>
          <w:highlight w:val="none"/>
        </w:rPr>
        <w:t>注</w:t>
      </w:r>
      <w:r>
        <w:rPr>
          <w:rFonts w:ascii="Times New Roman" w:eastAsia="Times New Roman"/>
          <w:color w:val="auto"/>
          <w:highlight w:val="none"/>
        </w:rPr>
        <w:t>:</w:t>
      </w:r>
      <w:r>
        <w:rPr>
          <w:color w:val="auto"/>
          <w:highlight w:val="none"/>
        </w:rPr>
        <w:t>招标人对招标文件有关问题澄清时，适用于本格式。招标人可根据需要将附件二与附件三内容合并发出。</w:t>
      </w:r>
    </w:p>
    <w:p>
      <w:pPr>
        <w:spacing w:line="364" w:lineRule="auto"/>
        <w:rPr>
          <w:color w:val="auto"/>
          <w:highlight w:val="none"/>
        </w:rPr>
        <w:sectPr>
          <w:pgSz w:w="11910" w:h="16840"/>
          <w:pgMar w:top="1440" w:right="800" w:bottom="1200" w:left="1000" w:header="0" w:footer="1018" w:gutter="0"/>
          <w:cols w:space="720" w:num="1"/>
        </w:sectPr>
      </w:pPr>
    </w:p>
    <w:p>
      <w:pPr>
        <w:spacing w:before="40"/>
        <w:ind w:left="418"/>
        <w:rPr>
          <w:b/>
          <w:color w:val="auto"/>
          <w:sz w:val="24"/>
          <w:highlight w:val="none"/>
        </w:rPr>
      </w:pPr>
      <w:r>
        <w:rPr>
          <w:b/>
          <w:color w:val="auto"/>
          <w:sz w:val="24"/>
          <w:highlight w:val="none"/>
        </w:rPr>
        <w:t>附件四：开标记录表</w:t>
      </w:r>
    </w:p>
    <w:p>
      <w:pPr>
        <w:pStyle w:val="10"/>
        <w:spacing w:before="8"/>
        <w:rPr>
          <w:b/>
          <w:color w:val="auto"/>
          <w:sz w:val="42"/>
          <w:highlight w:val="none"/>
        </w:rPr>
      </w:pPr>
      <w:r>
        <w:rPr>
          <w:color w:val="auto"/>
          <w:highlight w:val="none"/>
        </w:rPr>
        <w:br w:type="column"/>
      </w:r>
    </w:p>
    <w:p>
      <w:pPr>
        <w:spacing w:before="1"/>
        <w:ind w:left="418"/>
        <w:rPr>
          <w:b/>
          <w:color w:val="auto"/>
          <w:sz w:val="30"/>
          <w:highlight w:val="none"/>
        </w:rPr>
      </w:pPr>
      <w:r>
        <w:rPr>
          <w:b/>
          <w:color w:val="auto"/>
          <w:sz w:val="30"/>
          <w:highlight w:val="none"/>
        </w:rPr>
        <w:t>开标记录表</w:t>
      </w:r>
    </w:p>
    <w:p>
      <w:pPr>
        <w:rPr>
          <w:color w:val="auto"/>
          <w:sz w:val="30"/>
          <w:highlight w:val="none"/>
        </w:rPr>
        <w:sectPr>
          <w:pgSz w:w="11910" w:h="16840"/>
          <w:pgMar w:top="1440" w:right="800" w:bottom="1200" w:left="1000" w:header="0" w:footer="1018" w:gutter="0"/>
          <w:cols w:equalWidth="0" w:num="2">
            <w:col w:w="2626" w:space="1137"/>
            <w:col w:w="6347"/>
          </w:cols>
        </w:sectPr>
      </w:pPr>
    </w:p>
    <w:p>
      <w:pPr>
        <w:pStyle w:val="10"/>
        <w:tabs>
          <w:tab w:val="left" w:pos="1858"/>
          <w:tab w:val="left" w:pos="4738"/>
        </w:tabs>
        <w:spacing w:before="124"/>
        <w:ind w:left="418"/>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（项目名称）</w:t>
      </w:r>
      <w:r>
        <w:rPr>
          <w:color w:val="auto"/>
          <w:highlight w:val="none"/>
          <w:u w:val="single"/>
        </w:rPr>
        <w:t xml:space="preserve"> </w:t>
      </w:r>
      <w:r>
        <w:rPr>
          <w:color w:val="auto"/>
          <w:highlight w:val="none"/>
          <w:u w:val="single"/>
        </w:rPr>
        <w:tab/>
      </w:r>
      <w:r>
        <w:rPr>
          <w:color w:val="auto"/>
          <w:highlight w:val="none"/>
        </w:rPr>
        <w:t>（标段名称）</w:t>
      </w:r>
    </w:p>
    <w:p>
      <w:pPr>
        <w:pStyle w:val="10"/>
        <w:tabs>
          <w:tab w:val="left" w:pos="2578"/>
          <w:tab w:val="left" w:pos="3178"/>
          <w:tab w:val="left" w:pos="3778"/>
          <w:tab w:val="left" w:pos="4378"/>
          <w:tab w:val="left" w:pos="4978"/>
          <w:tab w:val="left" w:pos="5458"/>
          <w:tab w:val="left" w:pos="9508"/>
        </w:tabs>
        <w:spacing w:before="5"/>
        <w:ind w:left="418"/>
        <w:rPr>
          <w:rFonts w:ascii="Times New Roman" w:eastAsia="Times New Roman"/>
          <w:color w:val="auto"/>
          <w:highlight w:val="none"/>
        </w:rPr>
      </w:pPr>
      <w:r>
        <w:rPr>
          <w:color w:val="auto"/>
          <w:highlight w:val="none"/>
        </w:rPr>
        <w:t>开标开始时间：</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r>
        <w:rPr>
          <w:color w:val="auto"/>
          <w:highlight w:val="none"/>
          <w:u w:val="single"/>
        </w:rPr>
        <w:t xml:space="preserve"> </w:t>
      </w:r>
      <w:r>
        <w:rPr>
          <w:color w:val="auto"/>
          <w:highlight w:val="none"/>
          <w:u w:val="single"/>
        </w:rPr>
        <w:tab/>
      </w:r>
      <w:r>
        <w:rPr>
          <w:color w:val="auto"/>
          <w:highlight w:val="none"/>
        </w:rPr>
        <w:t>时</w:t>
      </w:r>
      <w:r>
        <w:rPr>
          <w:color w:val="auto"/>
          <w:highlight w:val="none"/>
          <w:u w:val="single"/>
        </w:rPr>
        <w:t xml:space="preserve"> </w:t>
      </w:r>
      <w:r>
        <w:rPr>
          <w:color w:val="auto"/>
          <w:highlight w:val="none"/>
          <w:u w:val="single"/>
        </w:rPr>
        <w:tab/>
      </w:r>
      <w:r>
        <w:rPr>
          <w:color w:val="auto"/>
          <w:highlight w:val="none"/>
        </w:rPr>
        <w:t>分</w:t>
      </w:r>
      <w:r>
        <w:rPr>
          <w:color w:val="auto"/>
          <w:highlight w:val="none"/>
        </w:rPr>
        <w:tab/>
      </w:r>
      <w:r>
        <w:rPr>
          <w:color w:val="auto"/>
          <w:spacing w:val="-1"/>
          <w:highlight w:val="none"/>
        </w:rPr>
        <w:t>开</w:t>
      </w:r>
      <w:r>
        <w:rPr>
          <w:color w:val="auto"/>
          <w:highlight w:val="none"/>
        </w:rPr>
        <w:t>标地点：</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
        <w:spacing w:before="2"/>
        <w:rPr>
          <w:rFonts w:ascii="Times New Roman"/>
          <w:color w:val="auto"/>
          <w:sz w:val="27"/>
          <w:highlight w:val="none"/>
        </w:rPr>
      </w:pPr>
    </w:p>
    <w:tbl>
      <w:tblPr>
        <w:tblStyle w:val="22"/>
        <w:tblW w:w="8454" w:type="dxa"/>
        <w:tblInd w:w="7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1152"/>
        <w:gridCol w:w="1032"/>
        <w:gridCol w:w="1110"/>
        <w:gridCol w:w="1010"/>
        <w:gridCol w:w="864"/>
        <w:gridCol w:w="879"/>
        <w:gridCol w:w="656"/>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777" w:type="dxa"/>
          </w:tcPr>
          <w:p>
            <w:pPr>
              <w:pStyle w:val="37"/>
              <w:rPr>
                <w:rFonts w:ascii="Times New Roman"/>
                <w:color w:val="auto"/>
                <w:sz w:val="24"/>
                <w:highlight w:val="none"/>
              </w:rPr>
            </w:pPr>
          </w:p>
          <w:p>
            <w:pPr>
              <w:pStyle w:val="37"/>
              <w:rPr>
                <w:rFonts w:ascii="Times New Roman"/>
                <w:color w:val="auto"/>
                <w:sz w:val="23"/>
                <w:highlight w:val="none"/>
              </w:rPr>
            </w:pPr>
          </w:p>
          <w:p>
            <w:pPr>
              <w:pStyle w:val="37"/>
              <w:ind w:left="148"/>
              <w:rPr>
                <w:color w:val="auto"/>
                <w:sz w:val="24"/>
                <w:highlight w:val="none"/>
              </w:rPr>
            </w:pPr>
            <w:r>
              <w:rPr>
                <w:color w:val="auto"/>
                <w:sz w:val="24"/>
                <w:highlight w:val="none"/>
              </w:rPr>
              <w:t>序号</w:t>
            </w:r>
          </w:p>
        </w:tc>
        <w:tc>
          <w:tcPr>
            <w:tcW w:w="1152" w:type="dxa"/>
          </w:tcPr>
          <w:p>
            <w:pPr>
              <w:pStyle w:val="37"/>
              <w:spacing w:before="5"/>
              <w:rPr>
                <w:rFonts w:ascii="Times New Roman"/>
                <w:color w:val="auto"/>
                <w:sz w:val="33"/>
                <w:highlight w:val="none"/>
              </w:rPr>
            </w:pPr>
          </w:p>
          <w:p>
            <w:pPr>
              <w:pStyle w:val="37"/>
              <w:spacing w:line="242" w:lineRule="auto"/>
              <w:ind w:left="335" w:right="204" w:hanging="120"/>
              <w:rPr>
                <w:color w:val="auto"/>
                <w:sz w:val="24"/>
                <w:highlight w:val="none"/>
              </w:rPr>
            </w:pPr>
            <w:r>
              <w:rPr>
                <w:color w:val="auto"/>
                <w:sz w:val="24"/>
                <w:highlight w:val="none"/>
              </w:rPr>
              <w:t>投标人名称</w:t>
            </w:r>
          </w:p>
        </w:tc>
        <w:tc>
          <w:tcPr>
            <w:tcW w:w="1032" w:type="dxa"/>
          </w:tcPr>
          <w:p>
            <w:pPr>
              <w:pStyle w:val="37"/>
              <w:spacing w:before="5"/>
              <w:rPr>
                <w:rFonts w:ascii="Times New Roman"/>
                <w:color w:val="auto"/>
                <w:sz w:val="33"/>
                <w:highlight w:val="none"/>
              </w:rPr>
            </w:pPr>
          </w:p>
          <w:p>
            <w:pPr>
              <w:pStyle w:val="37"/>
              <w:spacing w:line="242" w:lineRule="auto"/>
              <w:ind w:left="395" w:right="144" w:hanging="240"/>
              <w:rPr>
                <w:color w:val="auto"/>
                <w:sz w:val="24"/>
                <w:highlight w:val="none"/>
              </w:rPr>
            </w:pPr>
            <w:r>
              <w:rPr>
                <w:color w:val="auto"/>
                <w:sz w:val="24"/>
                <w:highlight w:val="none"/>
              </w:rPr>
              <w:t>密封情况</w:t>
            </w:r>
          </w:p>
        </w:tc>
        <w:tc>
          <w:tcPr>
            <w:tcW w:w="1110" w:type="dxa"/>
          </w:tcPr>
          <w:p>
            <w:pPr>
              <w:pStyle w:val="37"/>
              <w:spacing w:before="10"/>
              <w:rPr>
                <w:rFonts w:ascii="Times New Roman"/>
                <w:color w:val="auto"/>
                <w:sz w:val="19"/>
                <w:highlight w:val="none"/>
              </w:rPr>
            </w:pPr>
          </w:p>
          <w:p>
            <w:pPr>
              <w:pStyle w:val="37"/>
              <w:spacing w:line="242" w:lineRule="auto"/>
              <w:ind w:left="314" w:right="183" w:hanging="120"/>
              <w:rPr>
                <w:color w:val="auto"/>
                <w:sz w:val="24"/>
                <w:highlight w:val="none"/>
              </w:rPr>
            </w:pPr>
            <w:r>
              <w:rPr>
                <w:color w:val="auto"/>
                <w:spacing w:val="-6"/>
                <w:sz w:val="24"/>
                <w:highlight w:val="none"/>
              </w:rPr>
              <w:t>投标总</w:t>
            </w:r>
            <w:r>
              <w:rPr>
                <w:color w:val="auto"/>
                <w:sz w:val="24"/>
                <w:highlight w:val="none"/>
              </w:rPr>
              <w:t>报价</w:t>
            </w:r>
          </w:p>
          <w:p>
            <w:pPr>
              <w:pStyle w:val="37"/>
              <w:spacing w:before="3"/>
              <w:ind w:left="194"/>
              <w:rPr>
                <w:color w:val="auto"/>
                <w:sz w:val="24"/>
                <w:highlight w:val="none"/>
              </w:rPr>
            </w:pPr>
            <w:r>
              <w:rPr>
                <w:color w:val="auto"/>
                <w:sz w:val="24"/>
                <w:highlight w:val="none"/>
              </w:rPr>
              <w:t>（元）</w:t>
            </w:r>
          </w:p>
        </w:tc>
        <w:tc>
          <w:tcPr>
            <w:tcW w:w="1010" w:type="dxa"/>
          </w:tcPr>
          <w:p>
            <w:pPr>
              <w:pStyle w:val="37"/>
              <w:spacing w:before="10"/>
              <w:rPr>
                <w:rFonts w:ascii="Times New Roman"/>
                <w:color w:val="auto"/>
                <w:sz w:val="19"/>
                <w:highlight w:val="none"/>
              </w:rPr>
            </w:pPr>
          </w:p>
          <w:p>
            <w:pPr>
              <w:pStyle w:val="37"/>
              <w:spacing w:line="242" w:lineRule="auto"/>
              <w:ind w:left="265" w:right="132" w:hanging="120"/>
              <w:rPr>
                <w:color w:val="auto"/>
                <w:sz w:val="24"/>
                <w:highlight w:val="none"/>
              </w:rPr>
            </w:pPr>
            <w:r>
              <w:rPr>
                <w:color w:val="auto"/>
                <w:spacing w:val="-6"/>
                <w:sz w:val="24"/>
                <w:highlight w:val="none"/>
              </w:rPr>
              <w:t>投标保</w:t>
            </w:r>
            <w:r>
              <w:rPr>
                <w:color w:val="auto"/>
                <w:sz w:val="24"/>
                <w:highlight w:val="none"/>
              </w:rPr>
              <w:t>证金</w:t>
            </w:r>
          </w:p>
          <w:p>
            <w:pPr>
              <w:pStyle w:val="37"/>
              <w:spacing w:before="3"/>
              <w:ind w:left="145"/>
              <w:rPr>
                <w:color w:val="auto"/>
                <w:sz w:val="24"/>
                <w:highlight w:val="none"/>
              </w:rPr>
            </w:pPr>
            <w:r>
              <w:rPr>
                <w:color w:val="auto"/>
                <w:sz w:val="24"/>
                <w:highlight w:val="none"/>
              </w:rPr>
              <w:t>（元）</w:t>
            </w:r>
          </w:p>
        </w:tc>
        <w:tc>
          <w:tcPr>
            <w:tcW w:w="864" w:type="dxa"/>
          </w:tcPr>
          <w:p>
            <w:pPr>
              <w:pStyle w:val="37"/>
              <w:spacing w:before="10"/>
              <w:rPr>
                <w:rFonts w:ascii="Times New Roman"/>
                <w:color w:val="auto"/>
                <w:sz w:val="19"/>
                <w:highlight w:val="none"/>
              </w:rPr>
            </w:pPr>
          </w:p>
          <w:p>
            <w:pPr>
              <w:pStyle w:val="37"/>
              <w:ind w:left="191"/>
              <w:rPr>
                <w:color w:val="auto"/>
                <w:sz w:val="24"/>
                <w:highlight w:val="none"/>
              </w:rPr>
            </w:pPr>
            <w:r>
              <w:rPr>
                <w:color w:val="auto"/>
                <w:sz w:val="24"/>
                <w:highlight w:val="none"/>
              </w:rPr>
              <w:t>工期</w:t>
            </w:r>
          </w:p>
          <w:p>
            <w:pPr>
              <w:pStyle w:val="37"/>
              <w:spacing w:before="5" w:line="242" w:lineRule="auto"/>
              <w:ind w:left="107" w:right="24" w:firstLine="84"/>
              <w:rPr>
                <w:color w:val="auto"/>
                <w:sz w:val="24"/>
                <w:highlight w:val="none"/>
              </w:rPr>
            </w:pPr>
            <w:r>
              <w:rPr>
                <w:color w:val="auto"/>
                <w:sz w:val="24"/>
                <w:highlight w:val="none"/>
              </w:rPr>
              <w:t>（日历日）</w:t>
            </w:r>
          </w:p>
        </w:tc>
        <w:tc>
          <w:tcPr>
            <w:tcW w:w="879" w:type="dxa"/>
          </w:tcPr>
          <w:p>
            <w:pPr>
              <w:pStyle w:val="37"/>
              <w:spacing w:before="5"/>
              <w:rPr>
                <w:rFonts w:ascii="Times New Roman"/>
                <w:color w:val="auto"/>
                <w:sz w:val="33"/>
                <w:highlight w:val="none"/>
              </w:rPr>
            </w:pPr>
          </w:p>
          <w:p>
            <w:pPr>
              <w:pStyle w:val="37"/>
              <w:spacing w:line="242" w:lineRule="auto"/>
              <w:ind w:left="198" w:right="188"/>
              <w:rPr>
                <w:color w:val="auto"/>
                <w:sz w:val="24"/>
                <w:highlight w:val="none"/>
              </w:rPr>
            </w:pPr>
            <w:r>
              <w:rPr>
                <w:color w:val="auto"/>
                <w:sz w:val="24"/>
                <w:highlight w:val="none"/>
              </w:rPr>
              <w:t>质量目标</w:t>
            </w:r>
          </w:p>
        </w:tc>
        <w:tc>
          <w:tcPr>
            <w:tcW w:w="656" w:type="dxa"/>
          </w:tcPr>
          <w:p>
            <w:pPr>
              <w:pStyle w:val="37"/>
              <w:spacing w:before="5"/>
              <w:rPr>
                <w:rFonts w:ascii="Times New Roman"/>
                <w:color w:val="auto"/>
                <w:sz w:val="33"/>
                <w:highlight w:val="none"/>
              </w:rPr>
            </w:pPr>
          </w:p>
          <w:p>
            <w:pPr>
              <w:pStyle w:val="37"/>
              <w:spacing w:line="242" w:lineRule="auto"/>
              <w:ind w:left="207" w:right="196"/>
              <w:rPr>
                <w:color w:val="auto"/>
                <w:sz w:val="24"/>
                <w:highlight w:val="none"/>
              </w:rPr>
            </w:pPr>
            <w:r>
              <w:rPr>
                <w:color w:val="auto"/>
                <w:sz w:val="24"/>
                <w:highlight w:val="none"/>
              </w:rPr>
              <w:t>其他</w:t>
            </w:r>
          </w:p>
        </w:tc>
        <w:tc>
          <w:tcPr>
            <w:tcW w:w="974" w:type="dxa"/>
          </w:tcPr>
          <w:p>
            <w:pPr>
              <w:pStyle w:val="37"/>
              <w:spacing w:before="10"/>
              <w:rPr>
                <w:rFonts w:ascii="Times New Roman"/>
                <w:color w:val="auto"/>
                <w:sz w:val="19"/>
                <w:highlight w:val="none"/>
              </w:rPr>
            </w:pPr>
          </w:p>
          <w:p>
            <w:pPr>
              <w:pStyle w:val="37"/>
              <w:spacing w:line="242" w:lineRule="auto"/>
              <w:ind w:left="127" w:right="114"/>
              <w:jc w:val="center"/>
              <w:rPr>
                <w:color w:val="auto"/>
                <w:sz w:val="24"/>
                <w:highlight w:val="none"/>
              </w:rPr>
            </w:pPr>
            <w:r>
              <w:rPr>
                <w:color w:val="auto"/>
                <w:sz w:val="24"/>
                <w:highlight w:val="none"/>
              </w:rPr>
              <w:t>投标人代表签字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77" w:type="dxa"/>
          </w:tcPr>
          <w:p>
            <w:pPr>
              <w:pStyle w:val="37"/>
              <w:rPr>
                <w:rFonts w:ascii="Times New Roman"/>
                <w:color w:val="auto"/>
                <w:sz w:val="24"/>
                <w:highlight w:val="none"/>
              </w:rPr>
            </w:pPr>
          </w:p>
        </w:tc>
        <w:tc>
          <w:tcPr>
            <w:tcW w:w="1152" w:type="dxa"/>
          </w:tcPr>
          <w:p>
            <w:pPr>
              <w:pStyle w:val="37"/>
              <w:rPr>
                <w:rFonts w:ascii="Times New Roman"/>
                <w:color w:val="auto"/>
                <w:sz w:val="24"/>
                <w:highlight w:val="none"/>
              </w:rPr>
            </w:pPr>
          </w:p>
        </w:tc>
        <w:tc>
          <w:tcPr>
            <w:tcW w:w="1032" w:type="dxa"/>
          </w:tcPr>
          <w:p>
            <w:pPr>
              <w:pStyle w:val="37"/>
              <w:rPr>
                <w:rFonts w:ascii="Times New Roman"/>
                <w:color w:val="auto"/>
                <w:sz w:val="24"/>
                <w:highlight w:val="none"/>
              </w:rPr>
            </w:pPr>
          </w:p>
        </w:tc>
        <w:tc>
          <w:tcPr>
            <w:tcW w:w="1110" w:type="dxa"/>
          </w:tcPr>
          <w:p>
            <w:pPr>
              <w:pStyle w:val="37"/>
              <w:rPr>
                <w:rFonts w:ascii="Times New Roman"/>
                <w:color w:val="auto"/>
                <w:sz w:val="24"/>
                <w:highlight w:val="none"/>
              </w:rPr>
            </w:pPr>
          </w:p>
        </w:tc>
        <w:tc>
          <w:tcPr>
            <w:tcW w:w="1010" w:type="dxa"/>
          </w:tcPr>
          <w:p>
            <w:pPr>
              <w:pStyle w:val="37"/>
              <w:rPr>
                <w:rFonts w:ascii="Times New Roman"/>
                <w:color w:val="auto"/>
                <w:sz w:val="24"/>
                <w:highlight w:val="none"/>
              </w:rPr>
            </w:pPr>
          </w:p>
        </w:tc>
        <w:tc>
          <w:tcPr>
            <w:tcW w:w="864" w:type="dxa"/>
          </w:tcPr>
          <w:p>
            <w:pPr>
              <w:pStyle w:val="37"/>
              <w:rPr>
                <w:rFonts w:ascii="Times New Roman"/>
                <w:color w:val="auto"/>
                <w:sz w:val="24"/>
                <w:highlight w:val="none"/>
              </w:rPr>
            </w:pPr>
          </w:p>
        </w:tc>
        <w:tc>
          <w:tcPr>
            <w:tcW w:w="879" w:type="dxa"/>
          </w:tcPr>
          <w:p>
            <w:pPr>
              <w:pStyle w:val="37"/>
              <w:rPr>
                <w:rFonts w:ascii="Times New Roman"/>
                <w:color w:val="auto"/>
                <w:sz w:val="24"/>
                <w:highlight w:val="none"/>
              </w:rPr>
            </w:pPr>
          </w:p>
        </w:tc>
        <w:tc>
          <w:tcPr>
            <w:tcW w:w="656" w:type="dxa"/>
          </w:tcPr>
          <w:p>
            <w:pPr>
              <w:pStyle w:val="37"/>
              <w:rPr>
                <w:rFonts w:ascii="Times New Roman"/>
                <w:color w:val="auto"/>
                <w:sz w:val="24"/>
                <w:highlight w:val="none"/>
              </w:rPr>
            </w:pPr>
          </w:p>
        </w:tc>
        <w:tc>
          <w:tcPr>
            <w:tcW w:w="97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77" w:type="dxa"/>
          </w:tcPr>
          <w:p>
            <w:pPr>
              <w:pStyle w:val="37"/>
              <w:rPr>
                <w:rFonts w:ascii="Times New Roman"/>
                <w:color w:val="auto"/>
                <w:sz w:val="24"/>
                <w:highlight w:val="none"/>
              </w:rPr>
            </w:pPr>
          </w:p>
        </w:tc>
        <w:tc>
          <w:tcPr>
            <w:tcW w:w="1152" w:type="dxa"/>
          </w:tcPr>
          <w:p>
            <w:pPr>
              <w:pStyle w:val="37"/>
              <w:rPr>
                <w:rFonts w:ascii="Times New Roman"/>
                <w:color w:val="auto"/>
                <w:sz w:val="24"/>
                <w:highlight w:val="none"/>
              </w:rPr>
            </w:pPr>
          </w:p>
        </w:tc>
        <w:tc>
          <w:tcPr>
            <w:tcW w:w="1032" w:type="dxa"/>
          </w:tcPr>
          <w:p>
            <w:pPr>
              <w:pStyle w:val="37"/>
              <w:rPr>
                <w:rFonts w:ascii="Times New Roman"/>
                <w:color w:val="auto"/>
                <w:sz w:val="24"/>
                <w:highlight w:val="none"/>
              </w:rPr>
            </w:pPr>
          </w:p>
        </w:tc>
        <w:tc>
          <w:tcPr>
            <w:tcW w:w="1110" w:type="dxa"/>
          </w:tcPr>
          <w:p>
            <w:pPr>
              <w:pStyle w:val="37"/>
              <w:rPr>
                <w:rFonts w:ascii="Times New Roman"/>
                <w:color w:val="auto"/>
                <w:sz w:val="24"/>
                <w:highlight w:val="none"/>
              </w:rPr>
            </w:pPr>
          </w:p>
        </w:tc>
        <w:tc>
          <w:tcPr>
            <w:tcW w:w="1010" w:type="dxa"/>
          </w:tcPr>
          <w:p>
            <w:pPr>
              <w:pStyle w:val="37"/>
              <w:rPr>
                <w:rFonts w:ascii="Times New Roman"/>
                <w:color w:val="auto"/>
                <w:sz w:val="24"/>
                <w:highlight w:val="none"/>
              </w:rPr>
            </w:pPr>
          </w:p>
        </w:tc>
        <w:tc>
          <w:tcPr>
            <w:tcW w:w="864" w:type="dxa"/>
          </w:tcPr>
          <w:p>
            <w:pPr>
              <w:pStyle w:val="37"/>
              <w:rPr>
                <w:rFonts w:ascii="Times New Roman"/>
                <w:color w:val="auto"/>
                <w:sz w:val="24"/>
                <w:highlight w:val="none"/>
              </w:rPr>
            </w:pPr>
          </w:p>
        </w:tc>
        <w:tc>
          <w:tcPr>
            <w:tcW w:w="879" w:type="dxa"/>
          </w:tcPr>
          <w:p>
            <w:pPr>
              <w:pStyle w:val="37"/>
              <w:rPr>
                <w:rFonts w:ascii="Times New Roman"/>
                <w:color w:val="auto"/>
                <w:sz w:val="24"/>
                <w:highlight w:val="none"/>
              </w:rPr>
            </w:pPr>
          </w:p>
        </w:tc>
        <w:tc>
          <w:tcPr>
            <w:tcW w:w="656" w:type="dxa"/>
          </w:tcPr>
          <w:p>
            <w:pPr>
              <w:pStyle w:val="37"/>
              <w:rPr>
                <w:rFonts w:ascii="Times New Roman"/>
                <w:color w:val="auto"/>
                <w:sz w:val="24"/>
                <w:highlight w:val="none"/>
              </w:rPr>
            </w:pPr>
          </w:p>
        </w:tc>
        <w:tc>
          <w:tcPr>
            <w:tcW w:w="97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777" w:type="dxa"/>
          </w:tcPr>
          <w:p>
            <w:pPr>
              <w:pStyle w:val="37"/>
              <w:rPr>
                <w:rFonts w:ascii="Times New Roman"/>
                <w:color w:val="auto"/>
                <w:sz w:val="24"/>
                <w:highlight w:val="none"/>
              </w:rPr>
            </w:pPr>
          </w:p>
        </w:tc>
        <w:tc>
          <w:tcPr>
            <w:tcW w:w="1152" w:type="dxa"/>
          </w:tcPr>
          <w:p>
            <w:pPr>
              <w:pStyle w:val="37"/>
              <w:rPr>
                <w:rFonts w:ascii="Times New Roman"/>
                <w:color w:val="auto"/>
                <w:sz w:val="24"/>
                <w:highlight w:val="none"/>
              </w:rPr>
            </w:pPr>
          </w:p>
        </w:tc>
        <w:tc>
          <w:tcPr>
            <w:tcW w:w="1032" w:type="dxa"/>
          </w:tcPr>
          <w:p>
            <w:pPr>
              <w:pStyle w:val="37"/>
              <w:rPr>
                <w:rFonts w:ascii="Times New Roman"/>
                <w:color w:val="auto"/>
                <w:sz w:val="24"/>
                <w:highlight w:val="none"/>
              </w:rPr>
            </w:pPr>
          </w:p>
        </w:tc>
        <w:tc>
          <w:tcPr>
            <w:tcW w:w="1110" w:type="dxa"/>
          </w:tcPr>
          <w:p>
            <w:pPr>
              <w:pStyle w:val="37"/>
              <w:rPr>
                <w:rFonts w:ascii="Times New Roman"/>
                <w:color w:val="auto"/>
                <w:sz w:val="24"/>
                <w:highlight w:val="none"/>
              </w:rPr>
            </w:pPr>
          </w:p>
        </w:tc>
        <w:tc>
          <w:tcPr>
            <w:tcW w:w="1010" w:type="dxa"/>
          </w:tcPr>
          <w:p>
            <w:pPr>
              <w:pStyle w:val="37"/>
              <w:rPr>
                <w:rFonts w:ascii="Times New Roman"/>
                <w:color w:val="auto"/>
                <w:sz w:val="24"/>
                <w:highlight w:val="none"/>
              </w:rPr>
            </w:pPr>
          </w:p>
        </w:tc>
        <w:tc>
          <w:tcPr>
            <w:tcW w:w="864" w:type="dxa"/>
          </w:tcPr>
          <w:p>
            <w:pPr>
              <w:pStyle w:val="37"/>
              <w:rPr>
                <w:rFonts w:ascii="Times New Roman"/>
                <w:color w:val="auto"/>
                <w:sz w:val="24"/>
                <w:highlight w:val="none"/>
              </w:rPr>
            </w:pPr>
          </w:p>
        </w:tc>
        <w:tc>
          <w:tcPr>
            <w:tcW w:w="879" w:type="dxa"/>
          </w:tcPr>
          <w:p>
            <w:pPr>
              <w:pStyle w:val="37"/>
              <w:rPr>
                <w:rFonts w:ascii="Times New Roman"/>
                <w:color w:val="auto"/>
                <w:sz w:val="24"/>
                <w:highlight w:val="none"/>
              </w:rPr>
            </w:pPr>
          </w:p>
        </w:tc>
        <w:tc>
          <w:tcPr>
            <w:tcW w:w="656" w:type="dxa"/>
          </w:tcPr>
          <w:p>
            <w:pPr>
              <w:pStyle w:val="37"/>
              <w:rPr>
                <w:rFonts w:ascii="Times New Roman"/>
                <w:color w:val="auto"/>
                <w:sz w:val="24"/>
                <w:highlight w:val="none"/>
              </w:rPr>
            </w:pPr>
          </w:p>
        </w:tc>
        <w:tc>
          <w:tcPr>
            <w:tcW w:w="97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77" w:type="dxa"/>
          </w:tcPr>
          <w:p>
            <w:pPr>
              <w:pStyle w:val="37"/>
              <w:rPr>
                <w:rFonts w:ascii="Times New Roman"/>
                <w:color w:val="auto"/>
                <w:sz w:val="24"/>
                <w:highlight w:val="none"/>
              </w:rPr>
            </w:pPr>
          </w:p>
        </w:tc>
        <w:tc>
          <w:tcPr>
            <w:tcW w:w="1152" w:type="dxa"/>
          </w:tcPr>
          <w:p>
            <w:pPr>
              <w:pStyle w:val="37"/>
              <w:rPr>
                <w:rFonts w:ascii="Times New Roman"/>
                <w:color w:val="auto"/>
                <w:sz w:val="24"/>
                <w:highlight w:val="none"/>
              </w:rPr>
            </w:pPr>
          </w:p>
        </w:tc>
        <w:tc>
          <w:tcPr>
            <w:tcW w:w="1032" w:type="dxa"/>
          </w:tcPr>
          <w:p>
            <w:pPr>
              <w:pStyle w:val="37"/>
              <w:rPr>
                <w:rFonts w:ascii="Times New Roman"/>
                <w:color w:val="auto"/>
                <w:sz w:val="24"/>
                <w:highlight w:val="none"/>
              </w:rPr>
            </w:pPr>
          </w:p>
        </w:tc>
        <w:tc>
          <w:tcPr>
            <w:tcW w:w="1110" w:type="dxa"/>
          </w:tcPr>
          <w:p>
            <w:pPr>
              <w:pStyle w:val="37"/>
              <w:rPr>
                <w:rFonts w:ascii="Times New Roman"/>
                <w:color w:val="auto"/>
                <w:sz w:val="24"/>
                <w:highlight w:val="none"/>
              </w:rPr>
            </w:pPr>
          </w:p>
        </w:tc>
        <w:tc>
          <w:tcPr>
            <w:tcW w:w="1010" w:type="dxa"/>
          </w:tcPr>
          <w:p>
            <w:pPr>
              <w:pStyle w:val="37"/>
              <w:rPr>
                <w:rFonts w:ascii="Times New Roman"/>
                <w:color w:val="auto"/>
                <w:sz w:val="24"/>
                <w:highlight w:val="none"/>
              </w:rPr>
            </w:pPr>
          </w:p>
        </w:tc>
        <w:tc>
          <w:tcPr>
            <w:tcW w:w="864" w:type="dxa"/>
          </w:tcPr>
          <w:p>
            <w:pPr>
              <w:pStyle w:val="37"/>
              <w:rPr>
                <w:rFonts w:ascii="Times New Roman"/>
                <w:color w:val="auto"/>
                <w:sz w:val="24"/>
                <w:highlight w:val="none"/>
              </w:rPr>
            </w:pPr>
          </w:p>
        </w:tc>
        <w:tc>
          <w:tcPr>
            <w:tcW w:w="879" w:type="dxa"/>
          </w:tcPr>
          <w:p>
            <w:pPr>
              <w:pStyle w:val="37"/>
              <w:rPr>
                <w:rFonts w:ascii="Times New Roman"/>
                <w:color w:val="auto"/>
                <w:sz w:val="24"/>
                <w:highlight w:val="none"/>
              </w:rPr>
            </w:pPr>
          </w:p>
        </w:tc>
        <w:tc>
          <w:tcPr>
            <w:tcW w:w="656" w:type="dxa"/>
          </w:tcPr>
          <w:p>
            <w:pPr>
              <w:pStyle w:val="37"/>
              <w:rPr>
                <w:rFonts w:ascii="Times New Roman"/>
                <w:color w:val="auto"/>
                <w:sz w:val="24"/>
                <w:highlight w:val="none"/>
              </w:rPr>
            </w:pPr>
          </w:p>
        </w:tc>
        <w:tc>
          <w:tcPr>
            <w:tcW w:w="97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77" w:type="dxa"/>
          </w:tcPr>
          <w:p>
            <w:pPr>
              <w:pStyle w:val="37"/>
              <w:rPr>
                <w:rFonts w:ascii="Times New Roman"/>
                <w:color w:val="auto"/>
                <w:sz w:val="24"/>
                <w:highlight w:val="none"/>
              </w:rPr>
            </w:pPr>
          </w:p>
        </w:tc>
        <w:tc>
          <w:tcPr>
            <w:tcW w:w="1152" w:type="dxa"/>
          </w:tcPr>
          <w:p>
            <w:pPr>
              <w:pStyle w:val="37"/>
              <w:rPr>
                <w:rFonts w:ascii="Times New Roman"/>
                <w:color w:val="auto"/>
                <w:sz w:val="24"/>
                <w:highlight w:val="none"/>
              </w:rPr>
            </w:pPr>
          </w:p>
        </w:tc>
        <w:tc>
          <w:tcPr>
            <w:tcW w:w="1032" w:type="dxa"/>
          </w:tcPr>
          <w:p>
            <w:pPr>
              <w:pStyle w:val="37"/>
              <w:rPr>
                <w:rFonts w:ascii="Times New Roman"/>
                <w:color w:val="auto"/>
                <w:sz w:val="24"/>
                <w:highlight w:val="none"/>
              </w:rPr>
            </w:pPr>
          </w:p>
        </w:tc>
        <w:tc>
          <w:tcPr>
            <w:tcW w:w="1110" w:type="dxa"/>
          </w:tcPr>
          <w:p>
            <w:pPr>
              <w:pStyle w:val="37"/>
              <w:rPr>
                <w:rFonts w:ascii="Times New Roman"/>
                <w:color w:val="auto"/>
                <w:sz w:val="24"/>
                <w:highlight w:val="none"/>
              </w:rPr>
            </w:pPr>
          </w:p>
        </w:tc>
        <w:tc>
          <w:tcPr>
            <w:tcW w:w="1010" w:type="dxa"/>
          </w:tcPr>
          <w:p>
            <w:pPr>
              <w:pStyle w:val="37"/>
              <w:rPr>
                <w:rFonts w:ascii="Times New Roman"/>
                <w:color w:val="auto"/>
                <w:sz w:val="24"/>
                <w:highlight w:val="none"/>
              </w:rPr>
            </w:pPr>
          </w:p>
        </w:tc>
        <w:tc>
          <w:tcPr>
            <w:tcW w:w="864" w:type="dxa"/>
          </w:tcPr>
          <w:p>
            <w:pPr>
              <w:pStyle w:val="37"/>
              <w:rPr>
                <w:rFonts w:ascii="Times New Roman"/>
                <w:color w:val="auto"/>
                <w:sz w:val="24"/>
                <w:highlight w:val="none"/>
              </w:rPr>
            </w:pPr>
          </w:p>
        </w:tc>
        <w:tc>
          <w:tcPr>
            <w:tcW w:w="879" w:type="dxa"/>
          </w:tcPr>
          <w:p>
            <w:pPr>
              <w:pStyle w:val="37"/>
              <w:rPr>
                <w:rFonts w:ascii="Times New Roman"/>
                <w:color w:val="auto"/>
                <w:sz w:val="24"/>
                <w:highlight w:val="none"/>
              </w:rPr>
            </w:pPr>
          </w:p>
        </w:tc>
        <w:tc>
          <w:tcPr>
            <w:tcW w:w="656" w:type="dxa"/>
          </w:tcPr>
          <w:p>
            <w:pPr>
              <w:pStyle w:val="37"/>
              <w:rPr>
                <w:rFonts w:ascii="Times New Roman"/>
                <w:color w:val="auto"/>
                <w:sz w:val="24"/>
                <w:highlight w:val="none"/>
              </w:rPr>
            </w:pPr>
          </w:p>
        </w:tc>
        <w:tc>
          <w:tcPr>
            <w:tcW w:w="974" w:type="dxa"/>
          </w:tcPr>
          <w:p>
            <w:pPr>
              <w:pStyle w:val="37"/>
              <w:rPr>
                <w:rFonts w:ascii="Times New Roman"/>
                <w:color w:val="auto"/>
                <w:sz w:val="24"/>
                <w:highlight w:val="none"/>
              </w:rPr>
            </w:pPr>
          </w:p>
        </w:tc>
      </w:tr>
    </w:tbl>
    <w:p>
      <w:pPr>
        <w:pStyle w:val="10"/>
        <w:tabs>
          <w:tab w:val="left" w:pos="2757"/>
          <w:tab w:val="left" w:pos="5157"/>
          <w:tab w:val="left" w:pos="6809"/>
          <w:tab w:val="left" w:pos="7409"/>
          <w:tab w:val="left" w:pos="8009"/>
          <w:tab w:val="left" w:pos="8609"/>
          <w:tab w:val="left" w:pos="9209"/>
        </w:tabs>
        <w:spacing w:before="3" w:line="620" w:lineRule="atLeast"/>
        <w:ind w:left="418" w:right="654" w:firstLine="4231"/>
        <w:rPr>
          <w:rFonts w:ascii="Times New Roman" w:eastAsia="Times New Roman"/>
          <w:color w:val="auto"/>
          <w:highlight w:val="none"/>
        </w:rPr>
      </w:pPr>
      <w:r>
        <w:rPr>
          <w:color w:val="auto"/>
          <w:highlight w:val="none"/>
        </w:rPr>
        <w:t>开标结束时间：</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r>
        <w:rPr>
          <w:color w:val="auto"/>
          <w:highlight w:val="none"/>
          <w:u w:val="single"/>
        </w:rPr>
        <w:t xml:space="preserve"> </w:t>
      </w:r>
      <w:r>
        <w:rPr>
          <w:color w:val="auto"/>
          <w:highlight w:val="none"/>
          <w:u w:val="single"/>
        </w:rPr>
        <w:tab/>
      </w:r>
      <w:r>
        <w:rPr>
          <w:color w:val="auto"/>
          <w:highlight w:val="none"/>
        </w:rPr>
        <w:t>时</w:t>
      </w:r>
      <w:r>
        <w:rPr>
          <w:color w:val="auto"/>
          <w:highlight w:val="none"/>
          <w:u w:val="single"/>
        </w:rPr>
        <w:t xml:space="preserve"> </w:t>
      </w:r>
      <w:r>
        <w:rPr>
          <w:color w:val="auto"/>
          <w:highlight w:val="none"/>
          <w:u w:val="single"/>
        </w:rPr>
        <w:tab/>
      </w:r>
      <w:r>
        <w:rPr>
          <w:color w:val="auto"/>
          <w:spacing w:val="-17"/>
          <w:highlight w:val="none"/>
        </w:rPr>
        <w:t>分</w:t>
      </w:r>
      <w:r>
        <w:rPr>
          <w:color w:val="auto"/>
          <w:highlight w:val="none"/>
        </w:rPr>
        <w:t>主持人：</w:t>
      </w:r>
      <w:r>
        <w:rPr>
          <w:color w:val="auto"/>
          <w:highlight w:val="none"/>
          <w:u w:val="single"/>
        </w:rPr>
        <w:t xml:space="preserve"> </w:t>
      </w:r>
      <w:r>
        <w:rPr>
          <w:color w:val="auto"/>
          <w:highlight w:val="none"/>
          <w:u w:val="single"/>
        </w:rPr>
        <w:tab/>
      </w:r>
      <w:r>
        <w:rPr>
          <w:color w:val="auto"/>
          <w:spacing w:val="-1"/>
          <w:highlight w:val="none"/>
        </w:rPr>
        <w:t>开</w:t>
      </w:r>
      <w:r>
        <w:rPr>
          <w:color w:val="auto"/>
          <w:highlight w:val="none"/>
        </w:rPr>
        <w:t>标人：</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
        <w:tabs>
          <w:tab w:val="left" w:pos="2818"/>
          <w:tab w:val="left" w:pos="5098"/>
          <w:tab w:val="left" w:pos="7197"/>
        </w:tabs>
        <w:spacing w:before="9"/>
        <w:ind w:left="418"/>
        <w:rPr>
          <w:rFonts w:ascii="Times New Roman" w:eastAsia="Times New Roman"/>
          <w:color w:val="auto"/>
          <w:highlight w:val="none"/>
        </w:rPr>
      </w:pPr>
      <w:r>
        <w:rPr>
          <w:color w:val="auto"/>
          <w:highlight w:val="none"/>
        </w:rPr>
        <w:t>唱标人：</w:t>
      </w:r>
      <w:r>
        <w:rPr>
          <w:color w:val="auto"/>
          <w:highlight w:val="none"/>
          <w:u w:val="single"/>
        </w:rPr>
        <w:t xml:space="preserve"> </w:t>
      </w:r>
      <w:r>
        <w:rPr>
          <w:color w:val="auto"/>
          <w:highlight w:val="none"/>
          <w:u w:val="single"/>
        </w:rPr>
        <w:tab/>
      </w:r>
      <w:r>
        <w:rPr>
          <w:color w:val="auto"/>
          <w:highlight w:val="none"/>
        </w:rPr>
        <w:t>记录人：</w:t>
      </w:r>
      <w:r>
        <w:rPr>
          <w:color w:val="auto"/>
          <w:highlight w:val="none"/>
          <w:u w:val="single"/>
        </w:rPr>
        <w:t xml:space="preserve"> </w:t>
      </w:r>
      <w:r>
        <w:rPr>
          <w:color w:val="auto"/>
          <w:highlight w:val="none"/>
          <w:u w:val="single"/>
        </w:rPr>
        <w:tab/>
      </w:r>
      <w:r>
        <w:rPr>
          <w:color w:val="auto"/>
          <w:spacing w:val="-1"/>
          <w:highlight w:val="none"/>
        </w:rPr>
        <w:t>监</w:t>
      </w:r>
      <w:r>
        <w:rPr>
          <w:color w:val="auto"/>
          <w:highlight w:val="none"/>
        </w:rPr>
        <w:t>标人：</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
        <w:tabs>
          <w:tab w:val="left" w:pos="5818"/>
          <w:tab w:val="left" w:pos="6658"/>
          <w:tab w:val="left" w:pos="7498"/>
        </w:tabs>
        <w:spacing w:before="81"/>
        <w:ind w:left="5218"/>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pStyle w:val="10"/>
        <w:rPr>
          <w:color w:val="auto"/>
          <w:sz w:val="26"/>
          <w:highlight w:val="none"/>
        </w:rPr>
      </w:pPr>
    </w:p>
    <w:p>
      <w:pPr>
        <w:pStyle w:val="10"/>
        <w:spacing w:before="10"/>
        <w:rPr>
          <w:color w:val="auto"/>
          <w:sz w:val="23"/>
          <w:highlight w:val="none"/>
        </w:rPr>
      </w:pPr>
    </w:p>
    <w:p>
      <w:pPr>
        <w:pStyle w:val="10"/>
        <w:ind w:left="418"/>
        <w:rPr>
          <w:color w:val="auto"/>
          <w:highlight w:val="none"/>
        </w:rPr>
      </w:pPr>
      <w:r>
        <w:rPr>
          <w:color w:val="auto"/>
          <w:highlight w:val="none"/>
        </w:rPr>
        <w:t>注：可以根据招标项目的实际需要对本开标记录表进行适当修改。</w:t>
      </w:r>
    </w:p>
    <w:p>
      <w:pPr>
        <w:rPr>
          <w:color w:val="auto"/>
          <w:highlight w:val="none"/>
        </w:rPr>
        <w:sectPr>
          <w:type w:val="continuous"/>
          <w:pgSz w:w="11910" w:h="16840"/>
          <w:pgMar w:top="1580" w:right="800" w:bottom="280" w:left="1000" w:header="720" w:footer="720" w:gutter="0"/>
          <w:cols w:space="720" w:num="1"/>
        </w:sectPr>
      </w:pPr>
    </w:p>
    <w:p>
      <w:pPr>
        <w:spacing w:before="40"/>
        <w:ind w:left="418"/>
        <w:rPr>
          <w:b/>
          <w:color w:val="auto"/>
          <w:sz w:val="24"/>
          <w:highlight w:val="none"/>
        </w:rPr>
      </w:pPr>
      <w:r>
        <w:rPr>
          <w:b/>
          <w:color w:val="auto"/>
          <w:sz w:val="24"/>
          <w:highlight w:val="none"/>
        </w:rPr>
        <w:t>附件</w:t>
      </w:r>
      <w:r>
        <w:rPr>
          <w:rFonts w:hint="eastAsia"/>
          <w:b/>
          <w:color w:val="auto"/>
          <w:sz w:val="24"/>
          <w:highlight w:val="none"/>
          <w:lang w:eastAsia="zh-CN"/>
        </w:rPr>
        <w:t>五</w:t>
      </w:r>
      <w:r>
        <w:rPr>
          <w:b/>
          <w:color w:val="auto"/>
          <w:sz w:val="24"/>
          <w:highlight w:val="none"/>
        </w:rPr>
        <w:t>：中标通知书</w:t>
      </w:r>
    </w:p>
    <w:p>
      <w:pPr>
        <w:pStyle w:val="10"/>
        <w:rPr>
          <w:b/>
          <w:color w:val="auto"/>
          <w:sz w:val="20"/>
          <w:highlight w:val="none"/>
        </w:rPr>
      </w:pPr>
    </w:p>
    <w:p>
      <w:pPr>
        <w:pStyle w:val="10"/>
        <w:rPr>
          <w:b/>
          <w:color w:val="auto"/>
          <w:sz w:val="20"/>
          <w:highlight w:val="none"/>
        </w:rPr>
      </w:pPr>
    </w:p>
    <w:p>
      <w:pPr>
        <w:spacing w:before="212"/>
        <w:ind w:left="4131"/>
        <w:rPr>
          <w:b/>
          <w:color w:val="auto"/>
          <w:sz w:val="32"/>
          <w:highlight w:val="none"/>
        </w:rPr>
      </w:pPr>
      <w:r>
        <w:rPr>
          <w:b/>
          <w:color w:val="auto"/>
          <w:sz w:val="32"/>
          <w:highlight w:val="none"/>
        </w:rPr>
        <w:t>中标通知书</w:t>
      </w:r>
    </w:p>
    <w:p>
      <w:pPr>
        <w:pStyle w:val="10"/>
        <w:tabs>
          <w:tab w:val="left" w:pos="6237"/>
        </w:tabs>
        <w:spacing w:before="70"/>
        <w:ind w:left="4018"/>
        <w:rPr>
          <w:rFonts w:ascii="Times New Roman" w:eastAsia="Times New Roman"/>
          <w:color w:val="auto"/>
          <w:highlight w:val="none"/>
        </w:rPr>
      </w:pPr>
      <w:r>
        <w:rPr>
          <w:color w:val="auto"/>
          <w:spacing w:val="-1"/>
          <w:highlight w:val="none"/>
        </w:rPr>
        <w:t>编</w:t>
      </w:r>
      <w:r>
        <w:rPr>
          <w:color w:val="auto"/>
          <w:highlight w:val="none"/>
        </w:rPr>
        <w:t>号：</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
        <w:rPr>
          <w:rFonts w:ascii="Times New Roman"/>
          <w:color w:val="auto"/>
          <w:sz w:val="20"/>
          <w:highlight w:val="none"/>
        </w:rPr>
      </w:pPr>
    </w:p>
    <w:p>
      <w:pPr>
        <w:pStyle w:val="10"/>
        <w:spacing w:before="3"/>
        <w:rPr>
          <w:rFonts w:ascii="Times New Roman"/>
          <w:color w:val="auto"/>
          <w:sz w:val="19"/>
          <w:highlight w:val="none"/>
        </w:rPr>
      </w:pPr>
    </w:p>
    <w:p>
      <w:pPr>
        <w:pStyle w:val="10"/>
        <w:tabs>
          <w:tab w:val="left" w:pos="2698"/>
        </w:tabs>
        <w:spacing w:before="74"/>
        <w:ind w:left="418"/>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（中标人名称）：</w:t>
      </w:r>
    </w:p>
    <w:p>
      <w:pPr>
        <w:pStyle w:val="10"/>
        <w:tabs>
          <w:tab w:val="left" w:pos="2705"/>
          <w:tab w:val="left" w:pos="6559"/>
          <w:tab w:val="left" w:pos="8727"/>
        </w:tabs>
        <w:spacing w:before="132" w:line="343" w:lineRule="auto"/>
        <w:ind w:left="418" w:right="656" w:firstLine="480"/>
        <w:rPr>
          <w:color w:val="auto"/>
          <w:highlight w:val="none"/>
        </w:rPr>
      </w:pPr>
      <w:r>
        <w:rPr>
          <w:color w:val="auto"/>
          <w:highlight w:val="none"/>
        </w:rPr>
        <w:t>你方于</w:t>
      </w:r>
      <w:r>
        <w:rPr>
          <w:color w:val="auto"/>
          <w:highlight w:val="none"/>
          <w:u w:val="single"/>
        </w:rPr>
        <w:t xml:space="preserve"> </w:t>
      </w:r>
      <w:r>
        <w:rPr>
          <w:color w:val="auto"/>
          <w:highlight w:val="none"/>
          <w:u w:val="single"/>
        </w:rPr>
        <w:tab/>
      </w:r>
      <w:r>
        <w:rPr>
          <w:color w:val="auto"/>
          <w:highlight w:val="none"/>
        </w:rPr>
        <w:t>（投标日期）所递交的</w:t>
      </w:r>
      <w:r>
        <w:rPr>
          <w:color w:val="auto"/>
          <w:highlight w:val="none"/>
          <w:u w:val="single"/>
        </w:rPr>
        <w:t xml:space="preserve"> </w:t>
      </w:r>
      <w:r>
        <w:rPr>
          <w:color w:val="auto"/>
          <w:highlight w:val="none"/>
          <w:u w:val="single"/>
        </w:rPr>
        <w:tab/>
      </w:r>
      <w:r>
        <w:rPr>
          <w:color w:val="auto"/>
          <w:highlight w:val="none"/>
        </w:rPr>
        <w:t>（项目名称）</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rPr>
        <w:t>标</w:t>
      </w:r>
      <w:r>
        <w:rPr>
          <w:color w:val="auto"/>
          <w:spacing w:val="-17"/>
          <w:highlight w:val="none"/>
        </w:rPr>
        <w:t>段</w:t>
      </w:r>
      <w:r>
        <w:rPr>
          <w:color w:val="auto"/>
          <w:highlight w:val="none"/>
        </w:rPr>
        <w:t>名称）投标文件已被我方接受，并被确定为中标人。</w:t>
      </w:r>
    </w:p>
    <w:p>
      <w:pPr>
        <w:pStyle w:val="10"/>
        <w:tabs>
          <w:tab w:val="left" w:pos="3778"/>
        </w:tabs>
        <w:spacing w:before="1"/>
        <w:ind w:left="898"/>
        <w:rPr>
          <w:color w:val="auto"/>
          <w:highlight w:val="none"/>
        </w:rPr>
      </w:pPr>
      <w:r>
        <w:rPr>
          <w:color w:val="auto"/>
          <w:highlight w:val="none"/>
        </w:rPr>
        <w:t>中标价：</w:t>
      </w:r>
      <w:r>
        <w:rPr>
          <w:color w:val="auto"/>
          <w:highlight w:val="none"/>
          <w:u w:val="single"/>
        </w:rPr>
        <w:t xml:space="preserve"> </w:t>
      </w:r>
      <w:r>
        <w:rPr>
          <w:color w:val="auto"/>
          <w:highlight w:val="none"/>
          <w:u w:val="single"/>
        </w:rPr>
        <w:tab/>
      </w:r>
      <w:r>
        <w:rPr>
          <w:color w:val="auto"/>
          <w:highlight w:val="none"/>
        </w:rPr>
        <w:t>元。</w:t>
      </w:r>
    </w:p>
    <w:p>
      <w:pPr>
        <w:pStyle w:val="10"/>
        <w:tabs>
          <w:tab w:val="left" w:pos="1378"/>
          <w:tab w:val="left" w:pos="3778"/>
          <w:tab w:val="left" w:pos="4498"/>
          <w:tab w:val="left" w:pos="7378"/>
        </w:tabs>
        <w:spacing w:before="132" w:line="343" w:lineRule="auto"/>
        <w:ind w:left="898" w:right="1765"/>
        <w:rPr>
          <w:color w:val="auto"/>
          <w:highlight w:val="none"/>
        </w:rPr>
      </w:pPr>
      <w:r>
        <w:rPr>
          <w:color w:val="auto"/>
          <w:highlight w:val="none"/>
        </w:rPr>
        <w:t>工</w:t>
      </w:r>
      <w:r>
        <w:rPr>
          <w:color w:val="auto"/>
          <w:highlight w:val="none"/>
        </w:rPr>
        <w:tab/>
      </w:r>
      <w:r>
        <w:rPr>
          <w:color w:val="auto"/>
          <w:highlight w:val="none"/>
        </w:rPr>
        <w:t>期：</w:t>
      </w:r>
      <w:r>
        <w:rPr>
          <w:color w:val="auto"/>
          <w:highlight w:val="none"/>
          <w:u w:val="single"/>
        </w:rPr>
        <w:t xml:space="preserve"> </w:t>
      </w:r>
      <w:r>
        <w:rPr>
          <w:color w:val="auto"/>
          <w:highlight w:val="none"/>
          <w:u w:val="single"/>
        </w:rPr>
        <w:tab/>
      </w:r>
      <w:r>
        <w:rPr>
          <w:color w:val="auto"/>
          <w:highlight w:val="none"/>
        </w:rPr>
        <w:t>日历天，其中主体工程工期</w:t>
      </w:r>
      <w:r>
        <w:rPr>
          <w:color w:val="auto"/>
          <w:highlight w:val="none"/>
          <w:u w:val="single"/>
        </w:rPr>
        <w:t xml:space="preserve"> </w:t>
      </w:r>
      <w:r>
        <w:rPr>
          <w:color w:val="auto"/>
          <w:highlight w:val="none"/>
          <w:u w:val="single"/>
        </w:rPr>
        <w:tab/>
      </w:r>
      <w:r>
        <w:rPr>
          <w:color w:val="auto"/>
          <w:highlight w:val="none"/>
        </w:rPr>
        <w:t>日历天</w:t>
      </w:r>
      <w:r>
        <w:rPr>
          <w:color w:val="auto"/>
          <w:spacing w:val="-17"/>
          <w:highlight w:val="none"/>
        </w:rPr>
        <w:t>。</w:t>
      </w:r>
      <w:r>
        <w:rPr>
          <w:color w:val="auto"/>
          <w:highlight w:val="none"/>
        </w:rPr>
        <w:t>工程质量：符合</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标准。</w:t>
      </w:r>
    </w:p>
    <w:p>
      <w:pPr>
        <w:pStyle w:val="10"/>
        <w:tabs>
          <w:tab w:val="left" w:pos="2818"/>
          <w:tab w:val="left" w:pos="4737"/>
          <w:tab w:val="left" w:pos="8338"/>
        </w:tabs>
        <w:spacing w:before="1"/>
        <w:ind w:left="898"/>
        <w:rPr>
          <w:color w:val="auto"/>
          <w:highlight w:val="none"/>
        </w:rPr>
      </w:pPr>
      <w:r>
        <w:rPr>
          <w:color w:val="auto"/>
          <w:highlight w:val="none"/>
        </w:rPr>
        <w:t>项目经理：</w:t>
      </w:r>
      <w:r>
        <w:rPr>
          <w:color w:val="auto"/>
          <w:highlight w:val="none"/>
          <w:u w:val="single"/>
        </w:rPr>
        <w:t xml:space="preserve"> </w:t>
      </w:r>
      <w:r>
        <w:rPr>
          <w:color w:val="auto"/>
          <w:highlight w:val="none"/>
          <w:u w:val="single"/>
        </w:rPr>
        <w:tab/>
      </w:r>
      <w:r>
        <w:rPr>
          <w:color w:val="auto"/>
          <w:highlight w:val="none"/>
          <w:u w:val="single"/>
        </w:rPr>
        <w:t>（姓名）</w:t>
      </w:r>
      <w:r>
        <w:rPr>
          <w:color w:val="auto"/>
          <w:highlight w:val="none"/>
          <w:u w:val="single"/>
        </w:rPr>
        <w:tab/>
      </w:r>
      <w:r>
        <w:rPr>
          <w:color w:val="auto"/>
          <w:highlight w:val="none"/>
        </w:rPr>
        <w:t>。注册证书号：</w:t>
      </w:r>
      <w:r>
        <w:rPr>
          <w:color w:val="auto"/>
          <w:highlight w:val="none"/>
          <w:u w:val="single"/>
        </w:rPr>
        <w:t xml:space="preserve"> </w:t>
      </w:r>
      <w:r>
        <w:rPr>
          <w:color w:val="auto"/>
          <w:highlight w:val="none"/>
          <w:u w:val="single"/>
        </w:rPr>
        <w:tab/>
      </w:r>
      <w:r>
        <w:rPr>
          <w:color w:val="auto"/>
          <w:highlight w:val="none"/>
        </w:rPr>
        <w:t>。</w:t>
      </w:r>
    </w:p>
    <w:p>
      <w:pPr>
        <w:pStyle w:val="10"/>
        <w:tabs>
          <w:tab w:val="left" w:pos="7035"/>
        </w:tabs>
        <w:spacing w:before="67" w:line="280" w:lineRule="auto"/>
        <w:ind w:left="418" w:right="905" w:firstLine="480"/>
        <w:jc w:val="both"/>
        <w:rPr>
          <w:color w:val="auto"/>
          <w:highlight w:val="none"/>
        </w:rPr>
      </w:pPr>
      <w:r>
        <w:rPr>
          <w:color w:val="auto"/>
          <w:highlight w:val="none"/>
        </w:rPr>
        <w:t>请你方在接到本通知书后的</w:t>
      </w:r>
      <w:r>
        <w:rPr>
          <w:color w:val="auto"/>
          <w:highlight w:val="none"/>
          <w:u w:val="single"/>
        </w:rPr>
        <w:t xml:space="preserve">    </w:t>
      </w:r>
      <w:r>
        <w:rPr>
          <w:color w:val="auto"/>
          <w:spacing w:val="5"/>
          <w:highlight w:val="none"/>
          <w:u w:val="single"/>
        </w:rPr>
        <w:t xml:space="preserve"> </w:t>
      </w:r>
      <w:r>
        <w:rPr>
          <w:color w:val="auto"/>
          <w:highlight w:val="none"/>
        </w:rPr>
        <w:t>日内到</w:t>
      </w:r>
      <w:r>
        <w:rPr>
          <w:color w:val="auto"/>
          <w:highlight w:val="none"/>
          <w:u w:val="single"/>
        </w:rPr>
        <w:t xml:space="preserve"> </w:t>
      </w:r>
      <w:r>
        <w:rPr>
          <w:color w:val="auto"/>
          <w:highlight w:val="none"/>
          <w:u w:val="single"/>
        </w:rPr>
        <w:tab/>
      </w:r>
      <w:r>
        <w:rPr>
          <w:color w:val="auto"/>
          <w:highlight w:val="none"/>
        </w:rPr>
        <w:t>（详细地点）与我</w:t>
      </w:r>
      <w:r>
        <w:rPr>
          <w:color w:val="auto"/>
          <w:spacing w:val="-18"/>
          <w:highlight w:val="none"/>
        </w:rPr>
        <w:t>方</w:t>
      </w:r>
      <w:r>
        <w:rPr>
          <w:color w:val="auto"/>
          <w:highlight w:val="none"/>
        </w:rPr>
        <w:t>签订施工合同协议书</w:t>
      </w:r>
      <w:r>
        <w:rPr>
          <w:color w:val="auto"/>
          <w:spacing w:val="-39"/>
          <w:highlight w:val="none"/>
        </w:rPr>
        <w:t>，</w:t>
      </w:r>
      <w:r>
        <w:rPr>
          <w:color w:val="auto"/>
          <w:highlight w:val="none"/>
        </w:rPr>
        <w:t>在此之前按招标文件第</w:t>
      </w:r>
      <w:r>
        <w:rPr>
          <w:color w:val="auto"/>
          <w:spacing w:val="-60"/>
          <w:highlight w:val="none"/>
        </w:rPr>
        <w:t xml:space="preserve"> </w:t>
      </w:r>
      <w:r>
        <w:rPr>
          <w:rFonts w:ascii="Times New Roman" w:eastAsia="Times New Roman"/>
          <w:color w:val="auto"/>
          <w:highlight w:val="none"/>
        </w:rPr>
        <w:t xml:space="preserve">2 </w:t>
      </w:r>
      <w:r>
        <w:rPr>
          <w:color w:val="auto"/>
          <w:highlight w:val="none"/>
        </w:rPr>
        <w:t>章投标人须知第</w:t>
      </w:r>
      <w:r>
        <w:rPr>
          <w:color w:val="auto"/>
          <w:spacing w:val="-60"/>
          <w:highlight w:val="none"/>
        </w:rPr>
        <w:t xml:space="preserve"> </w:t>
      </w:r>
      <w:r>
        <w:rPr>
          <w:rFonts w:ascii="Times New Roman" w:eastAsia="Times New Roman"/>
          <w:color w:val="auto"/>
          <w:highlight w:val="none"/>
        </w:rPr>
        <w:t xml:space="preserve">7.4 </w:t>
      </w:r>
      <w:r>
        <w:rPr>
          <w:color w:val="auto"/>
          <w:highlight w:val="none"/>
        </w:rPr>
        <w:t>条规定向我方</w:t>
      </w:r>
      <w:r>
        <w:rPr>
          <w:color w:val="auto"/>
          <w:spacing w:val="-18"/>
          <w:highlight w:val="none"/>
        </w:rPr>
        <w:t>提</w:t>
      </w:r>
      <w:r>
        <w:rPr>
          <w:color w:val="auto"/>
          <w:highlight w:val="none"/>
        </w:rPr>
        <w:t>交履约担保。</w:t>
      </w:r>
    </w:p>
    <w:p>
      <w:pPr>
        <w:pStyle w:val="10"/>
        <w:rPr>
          <w:color w:val="auto"/>
          <w:highlight w:val="none"/>
        </w:rPr>
      </w:pPr>
    </w:p>
    <w:p>
      <w:pPr>
        <w:pStyle w:val="10"/>
        <w:spacing w:before="197"/>
        <w:ind w:left="898"/>
        <w:rPr>
          <w:color w:val="auto"/>
          <w:highlight w:val="none"/>
        </w:rPr>
      </w:pPr>
      <w:r>
        <w:rPr>
          <w:color w:val="auto"/>
          <w:highlight w:val="none"/>
        </w:rPr>
        <w:t>特此通知。</w:t>
      </w: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spacing w:before="6"/>
        <w:rPr>
          <w:color w:val="auto"/>
          <w:sz w:val="17"/>
          <w:highlight w:val="none"/>
        </w:rPr>
      </w:pPr>
    </w:p>
    <w:p>
      <w:pPr>
        <w:pStyle w:val="10"/>
        <w:tabs>
          <w:tab w:val="left" w:pos="2496"/>
          <w:tab w:val="left" w:pos="3298"/>
          <w:tab w:val="left" w:pos="5333"/>
          <w:tab w:val="left" w:pos="5578"/>
          <w:tab w:val="left" w:pos="7891"/>
          <w:tab w:val="left" w:pos="8578"/>
        </w:tabs>
        <w:spacing w:before="1" w:line="343" w:lineRule="auto"/>
        <w:ind w:left="418" w:right="534"/>
        <w:rPr>
          <w:color w:val="auto"/>
          <w:highlight w:val="none"/>
        </w:rPr>
      </w:pPr>
      <w:r>
        <w:rPr>
          <w:color w:val="auto"/>
          <w:highlight w:val="none"/>
        </w:rPr>
        <w:t>招标人：</w:t>
      </w:r>
      <w:r>
        <w:rPr>
          <w:color w:val="auto"/>
          <w:highlight w:val="none"/>
        </w:rPr>
        <w:tab/>
      </w:r>
      <w:r>
        <w:rPr>
          <w:color w:val="auto"/>
          <w:spacing w:val="-3"/>
          <w:highlight w:val="none"/>
          <w:u w:val="single"/>
        </w:rPr>
        <w:t>（</w:t>
      </w:r>
      <w:r>
        <w:rPr>
          <w:color w:val="auto"/>
          <w:highlight w:val="none"/>
        </w:rPr>
        <w:t>盖单位公章）</w:t>
      </w:r>
      <w:r>
        <w:rPr>
          <w:color w:val="auto"/>
          <w:highlight w:val="none"/>
        </w:rPr>
        <w:tab/>
      </w:r>
      <w:r>
        <w:rPr>
          <w:color w:val="auto"/>
          <w:highlight w:val="none"/>
        </w:rPr>
        <w:t>招标代理机构：</w:t>
      </w:r>
      <w:r>
        <w:rPr>
          <w:color w:val="auto"/>
          <w:highlight w:val="none"/>
        </w:rPr>
        <w:tab/>
      </w:r>
      <w:r>
        <w:rPr>
          <w:color w:val="auto"/>
          <w:spacing w:val="-3"/>
          <w:highlight w:val="none"/>
        </w:rPr>
        <w:t>（</w:t>
      </w:r>
      <w:r>
        <w:rPr>
          <w:color w:val="auto"/>
          <w:highlight w:val="none"/>
        </w:rPr>
        <w:t>盖单位公章</w:t>
      </w:r>
      <w:r>
        <w:rPr>
          <w:color w:val="auto"/>
          <w:spacing w:val="-16"/>
          <w:highlight w:val="none"/>
        </w:rPr>
        <w:t xml:space="preserve">） </w:t>
      </w:r>
      <w:r>
        <w:rPr>
          <w:color w:val="auto"/>
          <w:highlight w:val="none"/>
        </w:rPr>
        <w:t>法定代表人：</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（签字）</w:t>
      </w:r>
      <w:r>
        <w:rPr>
          <w:color w:val="auto"/>
          <w:highlight w:val="none"/>
        </w:rPr>
        <w:tab/>
      </w:r>
      <w:r>
        <w:rPr>
          <w:color w:val="auto"/>
          <w:highlight w:val="none"/>
        </w:rPr>
        <w:tab/>
      </w:r>
      <w:r>
        <w:rPr>
          <w:color w:val="auto"/>
          <w:highlight w:val="none"/>
        </w:rPr>
        <w:t>法定代表人：</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（签字）</w:t>
      </w:r>
    </w:p>
    <w:p>
      <w:pPr>
        <w:pStyle w:val="10"/>
        <w:tabs>
          <w:tab w:val="left" w:pos="2009"/>
          <w:tab w:val="left" w:pos="2849"/>
          <w:tab w:val="left" w:pos="3809"/>
          <w:tab w:val="left" w:pos="6688"/>
          <w:tab w:val="left" w:pos="7409"/>
          <w:tab w:val="left" w:pos="8249"/>
          <w:tab w:val="left" w:pos="9209"/>
        </w:tabs>
        <w:spacing w:line="306" w:lineRule="exact"/>
        <w:ind w:left="1289"/>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r>
        <w:rPr>
          <w:color w:val="auto"/>
          <w:highlight w:val="none"/>
        </w:rPr>
        <w:tab/>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spacing w:line="306" w:lineRule="exact"/>
        <w:rPr>
          <w:color w:val="auto"/>
          <w:highlight w:val="none"/>
        </w:rPr>
        <w:sectPr>
          <w:footerReference r:id="rId7" w:type="default"/>
          <w:pgSz w:w="11910" w:h="16840"/>
          <w:pgMar w:top="1440" w:right="800" w:bottom="1120" w:left="1000" w:header="0" w:footer="938" w:gutter="0"/>
          <w:cols w:space="720" w:num="1"/>
        </w:sectPr>
      </w:pPr>
    </w:p>
    <w:p>
      <w:pPr>
        <w:spacing w:before="40"/>
        <w:ind w:left="418"/>
        <w:rPr>
          <w:b/>
          <w:color w:val="auto"/>
          <w:sz w:val="21"/>
          <w:highlight w:val="none"/>
        </w:rPr>
      </w:pPr>
      <w:r>
        <w:rPr>
          <w:b/>
          <w:color w:val="auto"/>
          <w:sz w:val="24"/>
          <w:highlight w:val="none"/>
        </w:rPr>
        <w:t>附件</w:t>
      </w:r>
      <w:r>
        <w:rPr>
          <w:rFonts w:hint="eastAsia"/>
          <w:b/>
          <w:color w:val="auto"/>
          <w:sz w:val="24"/>
          <w:highlight w:val="none"/>
          <w:lang w:eastAsia="zh-CN"/>
        </w:rPr>
        <w:t>六</w:t>
      </w:r>
      <w:r>
        <w:rPr>
          <w:b/>
          <w:color w:val="auto"/>
          <w:sz w:val="24"/>
          <w:highlight w:val="none"/>
        </w:rPr>
        <w:t>：</w:t>
      </w:r>
      <w:r>
        <w:rPr>
          <w:b/>
          <w:color w:val="auto"/>
          <w:sz w:val="21"/>
          <w:highlight w:val="none"/>
        </w:rPr>
        <w:t>中标结果公示</w:t>
      </w:r>
    </w:p>
    <w:p>
      <w:pPr>
        <w:pStyle w:val="10"/>
        <w:spacing w:before="2"/>
        <w:rPr>
          <w:b/>
          <w:color w:val="auto"/>
          <w:sz w:val="29"/>
          <w:highlight w:val="none"/>
        </w:rPr>
      </w:pPr>
    </w:p>
    <w:p>
      <w:pPr>
        <w:spacing w:before="58"/>
        <w:ind w:right="238"/>
        <w:jc w:val="center"/>
        <w:rPr>
          <w:b/>
          <w:color w:val="auto"/>
          <w:sz w:val="30"/>
          <w:highlight w:val="none"/>
        </w:rPr>
      </w:pPr>
      <w:r>
        <w:rPr>
          <w:b/>
          <w:color w:val="auto"/>
          <w:sz w:val="30"/>
          <w:highlight w:val="none"/>
        </w:rPr>
        <w:t>中标结果公示</w:t>
      </w:r>
    </w:p>
    <w:p>
      <w:pPr>
        <w:spacing w:before="90" w:line="338" w:lineRule="auto"/>
        <w:ind w:left="418" w:right="8216"/>
        <w:jc w:val="both"/>
        <w:rPr>
          <w:color w:val="auto"/>
          <w:sz w:val="21"/>
          <w:highlight w:val="none"/>
        </w:rPr>
      </w:pPr>
      <w:r>
        <w:rPr>
          <w:color w:val="auto"/>
          <w:sz w:val="21"/>
          <w:highlight w:val="none"/>
        </w:rPr>
        <w:t>一、项目名称： 二、招标编号： 三、评标日期：</w:t>
      </w:r>
    </w:p>
    <w:p>
      <w:pPr>
        <w:spacing w:before="2" w:line="338" w:lineRule="auto"/>
        <w:ind w:left="418" w:right="7796"/>
        <w:rPr>
          <w:color w:val="auto"/>
          <w:sz w:val="21"/>
          <w:highlight w:val="none"/>
        </w:rPr>
      </w:pPr>
      <w:r>
        <w:rPr>
          <w:color w:val="auto"/>
          <w:sz w:val="21"/>
          <w:highlight w:val="none"/>
        </w:rPr>
        <w:t>四、公告发布日期： 五、中标结果</w:t>
      </w:r>
    </w:p>
    <w:p>
      <w:pPr>
        <w:spacing w:before="2" w:line="338" w:lineRule="auto"/>
        <w:ind w:left="418" w:right="8427"/>
        <w:rPr>
          <w:color w:val="auto"/>
          <w:sz w:val="21"/>
          <w:highlight w:val="none"/>
        </w:rPr>
      </w:pPr>
      <w:r>
        <w:rPr>
          <w:color w:val="auto"/>
          <w:spacing w:val="-3"/>
          <w:sz w:val="21"/>
          <w:highlight w:val="none"/>
        </w:rPr>
        <w:t xml:space="preserve">中标人名称： </w:t>
      </w:r>
      <w:r>
        <w:rPr>
          <w:color w:val="auto"/>
          <w:sz w:val="21"/>
          <w:highlight w:val="none"/>
        </w:rPr>
        <w:t>资质等级：</w:t>
      </w:r>
    </w:p>
    <w:p>
      <w:pPr>
        <w:tabs>
          <w:tab w:val="left" w:pos="1887"/>
        </w:tabs>
        <w:spacing w:line="340" w:lineRule="auto"/>
        <w:ind w:left="418" w:right="8007"/>
        <w:rPr>
          <w:color w:val="auto"/>
          <w:sz w:val="21"/>
          <w:highlight w:val="none"/>
        </w:rPr>
      </w:pPr>
      <w:r>
        <w:rPr>
          <w:color w:val="auto"/>
          <w:sz w:val="21"/>
          <w:highlight w:val="none"/>
        </w:rPr>
        <w:t>中标价：</w:t>
      </w:r>
      <w:r>
        <w:rPr>
          <w:color w:val="auto"/>
          <w:sz w:val="21"/>
          <w:highlight w:val="none"/>
        </w:rPr>
        <w:tab/>
      </w:r>
      <w:r>
        <w:rPr>
          <w:color w:val="auto"/>
          <w:spacing w:val="-17"/>
          <w:sz w:val="21"/>
          <w:highlight w:val="none"/>
        </w:rPr>
        <w:t>元</w:t>
      </w:r>
      <w:r>
        <w:rPr>
          <w:color w:val="auto"/>
          <w:sz w:val="21"/>
          <w:highlight w:val="none"/>
        </w:rPr>
        <w:t>质量等级：</w:t>
      </w:r>
    </w:p>
    <w:p>
      <w:pPr>
        <w:tabs>
          <w:tab w:val="left" w:pos="1887"/>
        </w:tabs>
        <w:spacing w:line="266" w:lineRule="exact"/>
        <w:ind w:left="418"/>
        <w:rPr>
          <w:color w:val="auto"/>
          <w:sz w:val="21"/>
          <w:highlight w:val="none"/>
        </w:rPr>
      </w:pPr>
      <w:r>
        <w:rPr>
          <w:color w:val="auto"/>
          <w:sz w:val="21"/>
          <w:highlight w:val="none"/>
        </w:rPr>
        <w:t>总工期：</w:t>
      </w:r>
      <w:r>
        <w:rPr>
          <w:color w:val="auto"/>
          <w:sz w:val="21"/>
          <w:highlight w:val="none"/>
        </w:rPr>
        <w:tab/>
      </w:r>
      <w:r>
        <w:rPr>
          <w:color w:val="auto"/>
          <w:sz w:val="21"/>
          <w:highlight w:val="none"/>
        </w:rPr>
        <w:t>日历天。</w:t>
      </w:r>
    </w:p>
    <w:p>
      <w:pPr>
        <w:spacing w:before="110" w:line="340" w:lineRule="auto"/>
        <w:ind w:left="418" w:right="5276"/>
        <w:jc w:val="both"/>
        <w:rPr>
          <w:color w:val="auto"/>
          <w:sz w:val="21"/>
          <w:highlight w:val="none"/>
        </w:rPr>
      </w:pPr>
      <w:r>
        <w:rPr>
          <w:color w:val="auto"/>
          <w:sz w:val="21"/>
          <w:highlight w:val="none"/>
        </w:rPr>
        <w:t>项目经理：       ，建造师注册证书编号： 技术负责人：</w:t>
      </w:r>
    </w:p>
    <w:p>
      <w:pPr>
        <w:spacing w:line="338" w:lineRule="auto"/>
        <w:ind w:left="418" w:right="8427"/>
        <w:jc w:val="both"/>
        <w:rPr>
          <w:color w:val="auto"/>
          <w:sz w:val="21"/>
          <w:highlight w:val="none"/>
        </w:rPr>
      </w:pPr>
      <w:r>
        <w:rPr>
          <w:color w:val="auto"/>
          <w:sz w:val="21"/>
          <w:highlight w:val="none"/>
        </w:rPr>
        <w:t>质量管理员： 安全管理员： 六、联系方式招标人：</w:t>
      </w:r>
    </w:p>
    <w:p>
      <w:pPr>
        <w:tabs>
          <w:tab w:val="left" w:pos="838"/>
          <w:tab w:val="left" w:pos="1047"/>
        </w:tabs>
        <w:spacing w:line="338" w:lineRule="auto"/>
        <w:ind w:left="418" w:right="8639"/>
        <w:rPr>
          <w:color w:val="auto"/>
          <w:sz w:val="21"/>
          <w:highlight w:val="none"/>
        </w:rPr>
      </w:pPr>
      <w:r>
        <w:rPr>
          <w:color w:val="auto"/>
          <w:sz w:val="21"/>
          <w:highlight w:val="none"/>
        </w:rPr>
        <w:t>地</w:t>
      </w:r>
      <w:r>
        <w:rPr>
          <w:color w:val="auto"/>
          <w:sz w:val="21"/>
          <w:highlight w:val="none"/>
        </w:rPr>
        <w:tab/>
      </w:r>
      <w:r>
        <w:rPr>
          <w:color w:val="auto"/>
          <w:sz w:val="21"/>
          <w:highlight w:val="none"/>
        </w:rPr>
        <w:t>址 ： 联</w:t>
      </w:r>
      <w:r>
        <w:rPr>
          <w:color w:val="auto"/>
          <w:spacing w:val="-3"/>
          <w:sz w:val="21"/>
          <w:highlight w:val="none"/>
        </w:rPr>
        <w:t xml:space="preserve"> </w:t>
      </w:r>
      <w:r>
        <w:rPr>
          <w:color w:val="auto"/>
          <w:sz w:val="21"/>
          <w:highlight w:val="none"/>
        </w:rPr>
        <w:t>系</w:t>
      </w:r>
      <w:r>
        <w:rPr>
          <w:color w:val="auto"/>
          <w:spacing w:val="-2"/>
          <w:sz w:val="21"/>
          <w:highlight w:val="none"/>
        </w:rPr>
        <w:t xml:space="preserve"> </w:t>
      </w:r>
      <w:r>
        <w:rPr>
          <w:color w:val="auto"/>
          <w:sz w:val="21"/>
          <w:highlight w:val="none"/>
        </w:rPr>
        <w:t>人</w:t>
      </w:r>
      <w:r>
        <w:rPr>
          <w:color w:val="auto"/>
          <w:spacing w:val="-16"/>
          <w:sz w:val="21"/>
          <w:highlight w:val="none"/>
        </w:rPr>
        <w:t xml:space="preserve">： </w:t>
      </w:r>
      <w:r>
        <w:rPr>
          <w:color w:val="auto"/>
          <w:sz w:val="21"/>
          <w:highlight w:val="none"/>
        </w:rPr>
        <w:t>电</w:t>
      </w:r>
      <w:r>
        <w:rPr>
          <w:color w:val="auto"/>
          <w:sz w:val="21"/>
          <w:highlight w:val="none"/>
        </w:rPr>
        <w:tab/>
      </w:r>
      <w:r>
        <w:rPr>
          <w:color w:val="auto"/>
          <w:sz w:val="21"/>
          <w:highlight w:val="none"/>
        </w:rPr>
        <w:tab/>
      </w:r>
      <w:r>
        <w:rPr>
          <w:color w:val="auto"/>
          <w:spacing w:val="-1"/>
          <w:w w:val="95"/>
          <w:sz w:val="21"/>
          <w:highlight w:val="none"/>
        </w:rPr>
        <w:t>话</w:t>
      </w:r>
      <w:r>
        <w:rPr>
          <w:color w:val="auto"/>
          <w:spacing w:val="-17"/>
          <w:w w:val="95"/>
          <w:sz w:val="21"/>
          <w:highlight w:val="none"/>
        </w:rPr>
        <w:t>：</w:t>
      </w:r>
    </w:p>
    <w:p>
      <w:pPr>
        <w:tabs>
          <w:tab w:val="left" w:pos="1047"/>
        </w:tabs>
        <w:ind w:left="418"/>
        <w:rPr>
          <w:color w:val="auto"/>
          <w:sz w:val="21"/>
          <w:highlight w:val="none"/>
        </w:rPr>
      </w:pPr>
      <w:r>
        <w:rPr>
          <w:color w:val="auto"/>
          <w:sz w:val="21"/>
          <w:highlight w:val="none"/>
        </w:rPr>
        <w:t>传</w:t>
      </w:r>
      <w:r>
        <w:rPr>
          <w:color w:val="auto"/>
          <w:sz w:val="21"/>
          <w:highlight w:val="none"/>
        </w:rPr>
        <w:tab/>
      </w:r>
      <w:r>
        <w:rPr>
          <w:color w:val="auto"/>
          <w:spacing w:val="-1"/>
          <w:w w:val="95"/>
          <w:sz w:val="21"/>
          <w:highlight w:val="none"/>
        </w:rPr>
        <w:t>真</w:t>
      </w:r>
      <w:r>
        <w:rPr>
          <w:color w:val="auto"/>
          <w:w w:val="95"/>
          <w:sz w:val="21"/>
          <w:highlight w:val="none"/>
        </w:rPr>
        <w:t>：</w:t>
      </w:r>
    </w:p>
    <w:p>
      <w:pPr>
        <w:tabs>
          <w:tab w:val="left" w:pos="838"/>
        </w:tabs>
        <w:spacing w:before="113" w:line="338" w:lineRule="auto"/>
        <w:ind w:left="418" w:right="8216"/>
        <w:rPr>
          <w:color w:val="auto"/>
          <w:sz w:val="21"/>
          <w:highlight w:val="none"/>
        </w:rPr>
      </w:pPr>
      <w:r>
        <w:rPr>
          <w:color w:val="auto"/>
          <w:sz w:val="21"/>
          <w:highlight w:val="none"/>
        </w:rPr>
        <w:t>招标代理机构</w:t>
      </w:r>
      <w:r>
        <w:rPr>
          <w:color w:val="auto"/>
          <w:spacing w:val="-14"/>
          <w:sz w:val="21"/>
          <w:highlight w:val="none"/>
        </w:rPr>
        <w:t xml:space="preserve">： </w:t>
      </w:r>
      <w:r>
        <w:rPr>
          <w:color w:val="auto"/>
          <w:sz w:val="21"/>
          <w:highlight w:val="none"/>
        </w:rPr>
        <w:t>地</w:t>
      </w:r>
      <w:r>
        <w:rPr>
          <w:color w:val="auto"/>
          <w:sz w:val="21"/>
          <w:highlight w:val="none"/>
        </w:rPr>
        <w:tab/>
      </w:r>
      <w:r>
        <w:rPr>
          <w:color w:val="auto"/>
          <w:sz w:val="21"/>
          <w:highlight w:val="none"/>
        </w:rPr>
        <w:t>址：</w:t>
      </w:r>
    </w:p>
    <w:p>
      <w:pPr>
        <w:tabs>
          <w:tab w:val="left" w:pos="1047"/>
        </w:tabs>
        <w:spacing w:line="340" w:lineRule="auto"/>
        <w:ind w:left="418" w:right="8639"/>
        <w:rPr>
          <w:color w:val="auto"/>
          <w:sz w:val="21"/>
          <w:highlight w:val="none"/>
        </w:rPr>
      </w:pPr>
      <w:r>
        <w:rPr>
          <w:color w:val="auto"/>
          <w:sz w:val="21"/>
          <w:highlight w:val="none"/>
        </w:rPr>
        <w:t>联</w:t>
      </w:r>
      <w:r>
        <w:rPr>
          <w:color w:val="auto"/>
          <w:spacing w:val="-3"/>
          <w:sz w:val="21"/>
          <w:highlight w:val="none"/>
        </w:rPr>
        <w:t xml:space="preserve"> </w:t>
      </w:r>
      <w:r>
        <w:rPr>
          <w:color w:val="auto"/>
          <w:sz w:val="21"/>
          <w:highlight w:val="none"/>
        </w:rPr>
        <w:t>系</w:t>
      </w:r>
      <w:r>
        <w:rPr>
          <w:color w:val="auto"/>
          <w:spacing w:val="-2"/>
          <w:sz w:val="21"/>
          <w:highlight w:val="none"/>
        </w:rPr>
        <w:t xml:space="preserve"> </w:t>
      </w:r>
      <w:r>
        <w:rPr>
          <w:color w:val="auto"/>
          <w:sz w:val="21"/>
          <w:highlight w:val="none"/>
        </w:rPr>
        <w:t>人</w:t>
      </w:r>
      <w:r>
        <w:rPr>
          <w:color w:val="auto"/>
          <w:spacing w:val="-16"/>
          <w:sz w:val="21"/>
          <w:highlight w:val="none"/>
        </w:rPr>
        <w:t xml:space="preserve">： </w:t>
      </w:r>
      <w:r>
        <w:rPr>
          <w:color w:val="auto"/>
          <w:sz w:val="21"/>
          <w:highlight w:val="none"/>
        </w:rPr>
        <w:t>电</w:t>
      </w:r>
      <w:r>
        <w:rPr>
          <w:color w:val="auto"/>
          <w:sz w:val="21"/>
          <w:highlight w:val="none"/>
        </w:rPr>
        <w:tab/>
      </w:r>
      <w:r>
        <w:rPr>
          <w:color w:val="auto"/>
          <w:spacing w:val="-1"/>
          <w:w w:val="95"/>
          <w:sz w:val="21"/>
          <w:highlight w:val="none"/>
        </w:rPr>
        <w:t>话</w:t>
      </w:r>
      <w:r>
        <w:rPr>
          <w:color w:val="auto"/>
          <w:spacing w:val="-17"/>
          <w:w w:val="95"/>
          <w:sz w:val="21"/>
          <w:highlight w:val="none"/>
        </w:rPr>
        <w:t>：</w:t>
      </w:r>
    </w:p>
    <w:p>
      <w:pPr>
        <w:spacing w:line="338" w:lineRule="auto"/>
        <w:ind w:left="418" w:right="8636"/>
        <w:jc w:val="both"/>
        <w:rPr>
          <w:color w:val="auto"/>
          <w:sz w:val="21"/>
          <w:highlight w:val="none"/>
        </w:rPr>
      </w:pPr>
      <w:r>
        <w:rPr>
          <w:color w:val="auto"/>
          <w:spacing w:val="16"/>
          <w:sz w:val="21"/>
          <w:highlight w:val="none"/>
        </w:rPr>
        <w:t xml:space="preserve">传 真 ： </w:t>
      </w:r>
      <w:r>
        <w:rPr>
          <w:color w:val="auto"/>
          <w:spacing w:val="-3"/>
          <w:sz w:val="21"/>
          <w:highlight w:val="none"/>
        </w:rPr>
        <w:t xml:space="preserve">电子邮箱： 监督部门： </w:t>
      </w:r>
      <w:r>
        <w:rPr>
          <w:color w:val="auto"/>
          <w:spacing w:val="-3"/>
          <w:w w:val="95"/>
          <w:sz w:val="21"/>
          <w:highlight w:val="none"/>
        </w:rPr>
        <w:t>监督电话：</w:t>
      </w:r>
    </w:p>
    <w:p>
      <w:pPr>
        <w:tabs>
          <w:tab w:val="left" w:pos="7558"/>
          <w:tab w:val="left" w:pos="8187"/>
        </w:tabs>
        <w:spacing w:before="2" w:line="417" w:lineRule="auto"/>
        <w:ind w:left="3358" w:right="1076" w:hanging="212"/>
        <w:rPr>
          <w:color w:val="auto"/>
          <w:sz w:val="21"/>
          <w:highlight w:val="none"/>
        </w:rPr>
      </w:pPr>
      <w:r>
        <w:rPr>
          <w:color w:val="auto"/>
          <w:sz w:val="21"/>
          <w:highlight w:val="none"/>
        </w:rPr>
        <w:t>招标人（或招标代理机构）：</w:t>
      </w:r>
      <w:r>
        <w:rPr>
          <w:color w:val="auto"/>
          <w:sz w:val="21"/>
          <w:highlight w:val="none"/>
          <w:u w:val="single"/>
        </w:rPr>
        <w:t xml:space="preserve"> </w:t>
      </w:r>
      <w:r>
        <w:rPr>
          <w:color w:val="auto"/>
          <w:sz w:val="21"/>
          <w:highlight w:val="none"/>
          <w:u w:val="single"/>
        </w:rPr>
        <w:tab/>
      </w:r>
      <w:r>
        <w:rPr>
          <w:color w:val="auto"/>
          <w:sz w:val="21"/>
          <w:highlight w:val="none"/>
        </w:rPr>
        <w:t>（盖单位公章</w:t>
      </w:r>
      <w:r>
        <w:rPr>
          <w:color w:val="auto"/>
          <w:spacing w:val="-14"/>
          <w:sz w:val="21"/>
          <w:highlight w:val="none"/>
        </w:rPr>
        <w:t xml:space="preserve">） </w:t>
      </w:r>
      <w:r>
        <w:rPr>
          <w:color w:val="auto"/>
          <w:sz w:val="21"/>
          <w:highlight w:val="none"/>
        </w:rPr>
        <w:t>法定代表人（或其项目负责人）：</w:t>
      </w:r>
      <w:r>
        <w:rPr>
          <w:color w:val="auto"/>
          <w:sz w:val="21"/>
          <w:highlight w:val="none"/>
          <w:u w:val="single"/>
        </w:rPr>
        <w:t xml:space="preserve"> </w:t>
      </w:r>
      <w:r>
        <w:rPr>
          <w:color w:val="auto"/>
          <w:sz w:val="21"/>
          <w:highlight w:val="none"/>
          <w:u w:val="single"/>
        </w:rPr>
        <w:tab/>
      </w:r>
      <w:r>
        <w:rPr>
          <w:color w:val="auto"/>
          <w:sz w:val="21"/>
          <w:highlight w:val="none"/>
          <w:u w:val="single"/>
        </w:rPr>
        <w:tab/>
      </w:r>
      <w:r>
        <w:rPr>
          <w:color w:val="auto"/>
          <w:sz w:val="21"/>
          <w:highlight w:val="none"/>
        </w:rPr>
        <w:t>（签字</w:t>
      </w:r>
      <w:r>
        <w:rPr>
          <w:color w:val="auto"/>
          <w:spacing w:val="-16"/>
          <w:sz w:val="21"/>
          <w:highlight w:val="none"/>
        </w:rPr>
        <w:t>）</w:t>
      </w:r>
    </w:p>
    <w:p>
      <w:pPr>
        <w:pStyle w:val="10"/>
        <w:tabs>
          <w:tab w:val="left" w:pos="6538"/>
          <w:tab w:val="left" w:pos="7557"/>
          <w:tab w:val="left" w:pos="8458"/>
        </w:tabs>
        <w:spacing w:line="290" w:lineRule="exact"/>
        <w:ind w:left="5698"/>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spacing w:line="290" w:lineRule="exact"/>
        <w:rPr>
          <w:color w:val="auto"/>
          <w:highlight w:val="none"/>
        </w:rPr>
        <w:sectPr>
          <w:pgSz w:w="11910" w:h="16840"/>
          <w:pgMar w:top="1440" w:right="800" w:bottom="1200" w:left="1000" w:header="0" w:footer="938" w:gutter="0"/>
          <w:cols w:space="720" w:num="1"/>
        </w:sectPr>
      </w:pPr>
    </w:p>
    <w:p>
      <w:pPr>
        <w:pStyle w:val="10"/>
        <w:rPr>
          <w:color w:val="auto"/>
          <w:sz w:val="17"/>
          <w:highlight w:val="none"/>
        </w:rPr>
      </w:pPr>
    </w:p>
    <w:p>
      <w:pPr>
        <w:spacing w:before="66"/>
        <w:ind w:left="418"/>
        <w:rPr>
          <w:b/>
          <w:color w:val="auto"/>
          <w:sz w:val="24"/>
          <w:highlight w:val="none"/>
        </w:rPr>
      </w:pPr>
      <w:r>
        <w:rPr>
          <w:b/>
          <w:color w:val="auto"/>
          <w:sz w:val="24"/>
          <w:highlight w:val="none"/>
        </w:rPr>
        <w:t>附件</w:t>
      </w:r>
      <w:r>
        <w:rPr>
          <w:rFonts w:hint="eastAsia"/>
          <w:b/>
          <w:color w:val="auto"/>
          <w:sz w:val="24"/>
          <w:highlight w:val="none"/>
          <w:lang w:val="en-US" w:eastAsia="zh-CN"/>
        </w:rPr>
        <w:t>七</w:t>
      </w:r>
      <w:r>
        <w:rPr>
          <w:b/>
          <w:color w:val="auto"/>
          <w:sz w:val="24"/>
          <w:highlight w:val="none"/>
        </w:rPr>
        <w:t>： 中标结果通知书</w:t>
      </w:r>
    </w:p>
    <w:p>
      <w:pPr>
        <w:pStyle w:val="10"/>
        <w:spacing w:before="6"/>
        <w:rPr>
          <w:b/>
          <w:color w:val="auto"/>
          <w:sz w:val="27"/>
          <w:highlight w:val="none"/>
        </w:rPr>
      </w:pPr>
    </w:p>
    <w:p>
      <w:pPr>
        <w:spacing w:before="62"/>
        <w:ind w:right="22"/>
        <w:jc w:val="center"/>
        <w:rPr>
          <w:b/>
          <w:color w:val="auto"/>
          <w:sz w:val="28"/>
          <w:highlight w:val="none"/>
        </w:rPr>
      </w:pPr>
      <w:r>
        <w:rPr>
          <w:b/>
          <w:color w:val="auto"/>
          <w:sz w:val="28"/>
          <w:highlight w:val="none"/>
        </w:rPr>
        <w:t>中标结果通知书</w:t>
      </w:r>
    </w:p>
    <w:p>
      <w:pPr>
        <w:pStyle w:val="10"/>
        <w:rPr>
          <w:b/>
          <w:color w:val="auto"/>
          <w:sz w:val="20"/>
          <w:highlight w:val="none"/>
        </w:rPr>
      </w:pPr>
    </w:p>
    <w:p>
      <w:pPr>
        <w:pStyle w:val="10"/>
        <w:spacing w:before="8"/>
        <w:rPr>
          <w:b/>
          <w:color w:val="auto"/>
          <w:sz w:val="16"/>
          <w:highlight w:val="none"/>
        </w:rPr>
      </w:pPr>
    </w:p>
    <w:p>
      <w:pPr>
        <w:tabs>
          <w:tab w:val="left" w:pos="2307"/>
        </w:tabs>
        <w:ind w:left="626"/>
        <w:rPr>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ab/>
      </w:r>
      <w:r>
        <w:rPr>
          <w:color w:val="auto"/>
          <w:sz w:val="21"/>
          <w:highlight w:val="none"/>
        </w:rPr>
        <w:t>（未中标人名称）：</w:t>
      </w:r>
    </w:p>
    <w:p>
      <w:pPr>
        <w:pStyle w:val="10"/>
        <w:rPr>
          <w:color w:val="auto"/>
          <w:sz w:val="22"/>
          <w:highlight w:val="none"/>
        </w:rPr>
      </w:pPr>
    </w:p>
    <w:p>
      <w:pPr>
        <w:pStyle w:val="10"/>
        <w:spacing w:before="5"/>
        <w:rPr>
          <w:color w:val="auto"/>
          <w:sz w:val="16"/>
          <w:highlight w:val="none"/>
        </w:rPr>
      </w:pPr>
    </w:p>
    <w:p>
      <w:pPr>
        <w:tabs>
          <w:tab w:val="left" w:pos="2938"/>
          <w:tab w:val="left" w:pos="3463"/>
          <w:tab w:val="left" w:pos="5352"/>
          <w:tab w:val="left" w:pos="8292"/>
        </w:tabs>
        <w:spacing w:line="338" w:lineRule="auto"/>
        <w:ind w:left="418" w:right="552" w:firstLine="420"/>
        <w:rPr>
          <w:color w:val="auto"/>
          <w:sz w:val="21"/>
          <w:highlight w:val="none"/>
        </w:rPr>
      </w:pPr>
      <w:r>
        <w:rPr>
          <w:color w:val="auto"/>
          <w:sz w:val="21"/>
          <w:highlight w:val="none"/>
        </w:rPr>
        <w:t>我方已接受</w:t>
      </w:r>
      <w:r>
        <w:rPr>
          <w:color w:val="auto"/>
          <w:sz w:val="21"/>
          <w:highlight w:val="none"/>
          <w:u w:val="single"/>
        </w:rPr>
        <w:t xml:space="preserve"> </w:t>
      </w:r>
      <w:r>
        <w:rPr>
          <w:color w:val="auto"/>
          <w:sz w:val="21"/>
          <w:highlight w:val="none"/>
          <w:u w:val="single"/>
        </w:rPr>
        <w:tab/>
      </w:r>
      <w:r>
        <w:rPr>
          <w:color w:val="auto"/>
          <w:sz w:val="21"/>
          <w:highlight w:val="none"/>
        </w:rPr>
        <w:t>（中标人名称）于</w:t>
      </w:r>
      <w:r>
        <w:rPr>
          <w:color w:val="auto"/>
          <w:sz w:val="21"/>
          <w:highlight w:val="none"/>
          <w:u w:val="single"/>
        </w:rPr>
        <w:t xml:space="preserve"> </w:t>
      </w:r>
      <w:r>
        <w:rPr>
          <w:color w:val="auto"/>
          <w:sz w:val="21"/>
          <w:highlight w:val="none"/>
          <w:u w:val="single"/>
        </w:rPr>
        <w:tab/>
      </w:r>
      <w:r>
        <w:rPr>
          <w:color w:val="auto"/>
          <w:sz w:val="21"/>
          <w:highlight w:val="none"/>
        </w:rPr>
        <w:t>（投标日期）所递交的</w:t>
      </w:r>
      <w:r>
        <w:rPr>
          <w:color w:val="auto"/>
          <w:sz w:val="21"/>
          <w:highlight w:val="none"/>
          <w:u w:val="single"/>
        </w:rPr>
        <w:t xml:space="preserve"> </w:t>
      </w:r>
      <w:r>
        <w:rPr>
          <w:color w:val="auto"/>
          <w:sz w:val="21"/>
          <w:highlight w:val="none"/>
          <w:u w:val="single"/>
        </w:rPr>
        <w:tab/>
      </w:r>
      <w:r>
        <w:rPr>
          <w:color w:val="auto"/>
          <w:sz w:val="21"/>
          <w:highlight w:val="none"/>
        </w:rPr>
        <w:t>（项目名称</w:t>
      </w:r>
      <w:r>
        <w:rPr>
          <w:color w:val="auto"/>
          <w:spacing w:val="-16"/>
          <w:sz w:val="21"/>
          <w:highlight w:val="none"/>
        </w:rPr>
        <w:t xml:space="preserve">） </w:t>
      </w:r>
      <w:r>
        <w:rPr>
          <w:color w:val="auto"/>
          <w:sz w:val="21"/>
          <w:highlight w:val="none"/>
        </w:rPr>
        <w:t>的投标文件，确定</w:t>
      </w:r>
      <w:r>
        <w:rPr>
          <w:color w:val="auto"/>
          <w:sz w:val="21"/>
          <w:highlight w:val="none"/>
          <w:u w:val="single"/>
        </w:rPr>
        <w:t xml:space="preserve"> </w:t>
      </w:r>
      <w:r>
        <w:rPr>
          <w:color w:val="auto"/>
          <w:sz w:val="21"/>
          <w:highlight w:val="none"/>
          <w:u w:val="single"/>
        </w:rPr>
        <w:tab/>
      </w:r>
      <w:r>
        <w:rPr>
          <w:color w:val="auto"/>
          <w:sz w:val="21"/>
          <w:highlight w:val="none"/>
          <w:u w:val="single"/>
        </w:rPr>
        <w:tab/>
      </w:r>
      <w:r>
        <w:rPr>
          <w:color w:val="auto"/>
          <w:sz w:val="21"/>
          <w:highlight w:val="none"/>
        </w:rPr>
        <w:t>（中标人名称）为中标人。</w:t>
      </w:r>
    </w:p>
    <w:p>
      <w:pPr>
        <w:pStyle w:val="10"/>
        <w:spacing w:before="10"/>
        <w:rPr>
          <w:color w:val="auto"/>
          <w:sz w:val="29"/>
          <w:highlight w:val="none"/>
        </w:rPr>
      </w:pPr>
    </w:p>
    <w:p>
      <w:pPr>
        <w:ind w:left="838"/>
        <w:rPr>
          <w:color w:val="auto"/>
          <w:sz w:val="21"/>
          <w:highlight w:val="none"/>
        </w:rPr>
      </w:pPr>
      <w:r>
        <w:rPr>
          <w:color w:val="auto"/>
          <w:sz w:val="21"/>
          <w:highlight w:val="none"/>
        </w:rPr>
        <w:t>感谢你单位对招标项目的参与！</w:t>
      </w: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spacing w:before="1"/>
        <w:rPr>
          <w:color w:val="auto"/>
          <w:sz w:val="16"/>
          <w:highlight w:val="none"/>
        </w:rPr>
      </w:pPr>
    </w:p>
    <w:p>
      <w:pPr>
        <w:tabs>
          <w:tab w:val="left" w:pos="6507"/>
        </w:tabs>
        <w:spacing w:before="1"/>
        <w:ind w:left="3987"/>
        <w:rPr>
          <w:color w:val="auto"/>
          <w:sz w:val="21"/>
          <w:highlight w:val="none"/>
        </w:rPr>
      </w:pPr>
      <w:r>
        <w:rPr>
          <w:color w:val="auto"/>
          <w:sz w:val="21"/>
          <w:highlight w:val="none"/>
        </w:rPr>
        <w:t>招标人：</w:t>
      </w:r>
      <w:r>
        <w:rPr>
          <w:color w:val="auto"/>
          <w:sz w:val="21"/>
          <w:highlight w:val="none"/>
          <w:u w:val="single"/>
        </w:rPr>
        <w:t xml:space="preserve"> </w:t>
      </w:r>
      <w:r>
        <w:rPr>
          <w:color w:val="auto"/>
          <w:sz w:val="21"/>
          <w:highlight w:val="none"/>
          <w:u w:val="single"/>
        </w:rPr>
        <w:tab/>
      </w:r>
      <w:r>
        <w:rPr>
          <w:color w:val="auto"/>
          <w:sz w:val="21"/>
          <w:highlight w:val="none"/>
        </w:rPr>
        <w:t>（盖单位章）</w:t>
      </w:r>
    </w:p>
    <w:p>
      <w:pPr>
        <w:pStyle w:val="10"/>
        <w:rPr>
          <w:color w:val="auto"/>
          <w:sz w:val="20"/>
          <w:highlight w:val="none"/>
        </w:rPr>
      </w:pPr>
    </w:p>
    <w:p>
      <w:pPr>
        <w:pStyle w:val="10"/>
        <w:tabs>
          <w:tab w:val="left" w:pos="5338"/>
          <w:tab w:val="left" w:pos="6357"/>
          <w:tab w:val="left" w:pos="7258"/>
        </w:tabs>
        <w:spacing w:before="222"/>
        <w:ind w:left="4497"/>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rPr>
          <w:color w:val="auto"/>
          <w:highlight w:val="none"/>
        </w:rPr>
        <w:sectPr>
          <w:pgSz w:w="11910" w:h="16840"/>
          <w:pgMar w:top="1580" w:right="800" w:bottom="1200" w:left="1000" w:header="0" w:footer="938" w:gutter="0"/>
          <w:cols w:space="720" w:num="1"/>
        </w:sectPr>
      </w:pPr>
    </w:p>
    <w:p>
      <w:pPr>
        <w:pStyle w:val="10"/>
        <w:spacing w:line="20" w:lineRule="exact"/>
        <w:ind w:left="523"/>
        <w:rPr>
          <w:color w:val="auto"/>
          <w:sz w:val="2"/>
          <w:highlight w:val="none"/>
        </w:rPr>
      </w:pPr>
      <w:r>
        <w:rPr>
          <w:color w:val="auto"/>
          <w:sz w:val="2"/>
          <w:highlight w:val="none"/>
        </w:rPr>
        <mc:AlternateContent>
          <mc:Choice Requires="wpg">
            <w:drawing>
              <wp:inline distT="0" distB="0" distL="114300" distR="114300">
                <wp:extent cx="5615940" cy="9525"/>
                <wp:effectExtent l="0" t="0" r="0" b="0"/>
                <wp:docPr id="17" name="1026"/>
                <wp:cNvGraphicFramePr/>
                <a:graphic xmlns:a="http://schemas.openxmlformats.org/drawingml/2006/main">
                  <a:graphicData uri="http://schemas.microsoft.com/office/word/2010/wordprocessingGroup">
                    <wpg:wgp>
                      <wpg:cNvGrpSpPr/>
                      <wpg:grpSpPr>
                        <a:xfrm>
                          <a:off x="0" y="0"/>
                          <a:ext cx="5615940" cy="9525"/>
                          <a:chOff x="0" y="0"/>
                          <a:chExt cx="8844" cy="15203"/>
                        </a:xfrm>
                      </wpg:grpSpPr>
                      <wps:wsp>
                        <wps:cNvPr id="16" name="1027"/>
                        <wps:cNvCnPr/>
                        <wps:spPr>
                          <a:xfrm>
                            <a:off x="0" y="140"/>
                            <a:ext cx="17688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1026" o:spid="_x0000_s1026" o:spt="203" style="height:0.75pt;width:442.2pt;" coordsize="8844,15203" o:gfxdata="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55+FXUAAAAAwEAAA8AAAAAAAAAAQAgAAAAIgAAAGRycy9kb3ducmV2&#10;LnhtbFBLAQIUABQAAAAIAIdO4kB013kzOQIAAP8EAAAOAAAAAAAAAAEAIAAAACMBAABkcnMvZTJv&#10;RG9jLnhtbFBLBQYAAAAABgAGAFkBAADOBQAAAAA=&#10;">
                <o:lock v:ext="edit" aspectratio="f"/>
                <v:line id="1027" o:spid="_x0000_s1026" o:spt="20" style="position:absolute;left:0;top:140;height:0;width:176880;" filled="f" stroked="t" coordsize="21600,21600" o:gfxdata="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ekHg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pPr>
        <w:spacing w:before="184"/>
        <w:ind w:right="219"/>
        <w:jc w:val="center"/>
        <w:rPr>
          <w:rFonts w:ascii="黑体" w:eastAsia="黑体"/>
          <w:b/>
          <w:color w:val="auto"/>
          <w:sz w:val="32"/>
          <w:highlight w:val="none"/>
        </w:rPr>
      </w:pPr>
      <w:bookmarkStart w:id="133" w:name="第三章_评标办法（综合评估法）"/>
      <w:bookmarkEnd w:id="133"/>
      <w:bookmarkStart w:id="134" w:name="_bookmark66"/>
      <w:bookmarkEnd w:id="134"/>
      <w:r>
        <w:rPr>
          <w:rFonts w:hint="eastAsia" w:ascii="黑体" w:eastAsia="黑体"/>
          <w:color w:val="auto"/>
          <w:sz w:val="32"/>
          <w:highlight w:val="none"/>
        </w:rPr>
        <w:t xml:space="preserve">第三章 </w:t>
      </w:r>
      <w:r>
        <w:rPr>
          <w:rFonts w:hint="eastAsia" w:ascii="黑体" w:eastAsia="黑体"/>
          <w:b/>
          <w:color w:val="auto"/>
          <w:sz w:val="32"/>
          <w:highlight w:val="none"/>
        </w:rPr>
        <w:t>评标办法（综合评估法）</w:t>
      </w:r>
    </w:p>
    <w:p>
      <w:pPr>
        <w:pStyle w:val="4"/>
        <w:spacing w:before="278"/>
        <w:ind w:left="705" w:right="370"/>
        <w:jc w:val="center"/>
        <w:rPr>
          <w:rFonts w:ascii="黑体" w:eastAsia="黑体"/>
          <w:color w:val="auto"/>
          <w:highlight w:val="none"/>
        </w:rPr>
      </w:pPr>
      <w:bookmarkStart w:id="135" w:name="评标办法前附表"/>
      <w:bookmarkEnd w:id="135"/>
      <w:bookmarkStart w:id="136" w:name="_bookmark67"/>
      <w:bookmarkEnd w:id="136"/>
      <w:r>
        <w:rPr>
          <w:rFonts w:hint="eastAsia" w:ascii="黑体" w:eastAsia="黑体"/>
          <w:color w:val="auto"/>
          <w:highlight w:val="none"/>
        </w:rPr>
        <w:t>评标办法前附表</w:t>
      </w:r>
    </w:p>
    <w:p>
      <w:pPr>
        <w:pStyle w:val="10"/>
        <w:spacing w:before="7"/>
        <w:rPr>
          <w:rFonts w:ascii="黑体"/>
          <w:b/>
          <w:color w:val="auto"/>
          <w:sz w:val="22"/>
          <w:highlight w:val="none"/>
        </w:rPr>
      </w:pPr>
    </w:p>
    <w:tbl>
      <w:tblPr>
        <w:tblStyle w:val="22"/>
        <w:tblW w:w="936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690"/>
        <w:gridCol w:w="2475"/>
        <w:gridCol w:w="5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421" w:type="dxa"/>
            <w:gridSpan w:val="2"/>
          </w:tcPr>
          <w:p>
            <w:pPr>
              <w:pStyle w:val="37"/>
              <w:spacing w:before="50" w:line="290" w:lineRule="exact"/>
              <w:ind w:left="107"/>
              <w:rPr>
                <w:b/>
                <w:color w:val="auto"/>
                <w:sz w:val="24"/>
                <w:highlight w:val="none"/>
              </w:rPr>
            </w:pPr>
            <w:r>
              <w:rPr>
                <w:b/>
                <w:color w:val="auto"/>
                <w:sz w:val="24"/>
                <w:highlight w:val="none"/>
              </w:rPr>
              <w:t>条款号</w:t>
            </w:r>
          </w:p>
        </w:tc>
        <w:tc>
          <w:tcPr>
            <w:tcW w:w="2475" w:type="dxa"/>
          </w:tcPr>
          <w:p>
            <w:pPr>
              <w:pStyle w:val="37"/>
              <w:spacing w:before="50" w:line="290" w:lineRule="exact"/>
              <w:ind w:left="329"/>
              <w:rPr>
                <w:b/>
                <w:color w:val="auto"/>
                <w:sz w:val="24"/>
                <w:highlight w:val="none"/>
              </w:rPr>
            </w:pPr>
            <w:r>
              <w:rPr>
                <w:b/>
                <w:color w:val="auto"/>
                <w:sz w:val="24"/>
                <w:highlight w:val="none"/>
              </w:rPr>
              <w:t>评 审 因 素</w:t>
            </w:r>
          </w:p>
        </w:tc>
        <w:tc>
          <w:tcPr>
            <w:tcW w:w="5464" w:type="dxa"/>
          </w:tcPr>
          <w:p>
            <w:pPr>
              <w:pStyle w:val="37"/>
              <w:spacing w:before="50" w:line="290" w:lineRule="exact"/>
              <w:ind w:left="2174" w:right="1714"/>
              <w:jc w:val="center"/>
              <w:rPr>
                <w:b/>
                <w:color w:val="auto"/>
                <w:sz w:val="24"/>
                <w:highlight w:val="none"/>
              </w:rPr>
            </w:pPr>
            <w:r>
              <w:rPr>
                <w:b/>
                <w:color w:val="auto"/>
                <w:sz w:val="24"/>
                <w:highlight w:val="none"/>
              </w:rPr>
              <w:t>评 审 标 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731" w:type="dxa"/>
          </w:tcPr>
          <w:p>
            <w:pPr>
              <w:pStyle w:val="37"/>
              <w:rPr>
                <w:rFonts w:ascii="Times New Roman"/>
                <w:color w:val="auto"/>
                <w:sz w:val="24"/>
                <w:highlight w:val="none"/>
              </w:rPr>
            </w:pPr>
          </w:p>
        </w:tc>
        <w:tc>
          <w:tcPr>
            <w:tcW w:w="690" w:type="dxa"/>
          </w:tcPr>
          <w:p>
            <w:pPr>
              <w:pStyle w:val="37"/>
              <w:rPr>
                <w:rFonts w:ascii="黑体"/>
                <w:b/>
                <w:color w:val="auto"/>
                <w:sz w:val="24"/>
                <w:highlight w:val="none"/>
              </w:rPr>
            </w:pPr>
          </w:p>
          <w:p>
            <w:pPr>
              <w:pStyle w:val="37"/>
              <w:rPr>
                <w:rFonts w:ascii="黑体"/>
                <w:b/>
                <w:color w:val="auto"/>
                <w:highlight w:val="none"/>
              </w:rPr>
            </w:pPr>
          </w:p>
          <w:p>
            <w:pPr>
              <w:pStyle w:val="37"/>
              <w:spacing w:line="280" w:lineRule="auto"/>
              <w:ind w:left="141" w:right="131"/>
              <w:rPr>
                <w:color w:val="auto"/>
                <w:sz w:val="24"/>
                <w:highlight w:val="none"/>
              </w:rPr>
            </w:pPr>
            <w:r>
              <w:rPr>
                <w:color w:val="auto"/>
                <w:sz w:val="24"/>
                <w:highlight w:val="none"/>
              </w:rPr>
              <w:t>一般规定</w:t>
            </w:r>
          </w:p>
        </w:tc>
        <w:tc>
          <w:tcPr>
            <w:tcW w:w="7939" w:type="dxa"/>
            <w:gridSpan w:val="2"/>
          </w:tcPr>
          <w:p>
            <w:pPr>
              <w:pStyle w:val="37"/>
              <w:spacing w:before="48" w:line="280" w:lineRule="auto"/>
              <w:ind w:left="107" w:right="97"/>
              <w:rPr>
                <w:b w:val="0"/>
                <w:bCs/>
                <w:color w:val="auto"/>
                <w:sz w:val="24"/>
                <w:highlight w:val="none"/>
              </w:rPr>
            </w:pPr>
            <w:r>
              <w:rPr>
                <w:rFonts w:hint="eastAsia"/>
                <w:b w:val="0"/>
                <w:bCs/>
                <w:color w:val="auto"/>
                <w:sz w:val="24"/>
                <w:highlight w:val="none"/>
                <w:lang w:val="en-US"/>
              </w:rPr>
              <w:t>1.</w:t>
            </w:r>
            <w:r>
              <w:rPr>
                <w:b w:val="0"/>
                <w:bCs/>
                <w:color w:val="auto"/>
                <w:highlight w:val="none"/>
              </w:rPr>
              <w:t xml:space="preserve"> 评标委员会构成：7人，其中招标人代表</w:t>
            </w:r>
            <w:r>
              <w:rPr>
                <w:rFonts w:hint="eastAsia"/>
                <w:b w:val="0"/>
                <w:bCs/>
                <w:color w:val="auto"/>
                <w:highlight w:val="none"/>
              </w:rPr>
              <w:t>2</w:t>
            </w:r>
            <w:r>
              <w:rPr>
                <w:b w:val="0"/>
                <w:bCs/>
                <w:color w:val="auto"/>
                <w:highlight w:val="none"/>
              </w:rPr>
              <w:t>人(技术类)，专家</w:t>
            </w:r>
            <w:r>
              <w:rPr>
                <w:rFonts w:hint="eastAsia"/>
                <w:b w:val="0"/>
                <w:bCs/>
                <w:color w:val="auto"/>
                <w:highlight w:val="none"/>
              </w:rPr>
              <w:t>5</w:t>
            </w:r>
            <w:r>
              <w:rPr>
                <w:b w:val="0"/>
                <w:bCs/>
                <w:color w:val="auto"/>
                <w:highlight w:val="none"/>
              </w:rPr>
              <w:t>人（其中；技术类专家2人，经济类专家3人）评标专家确定方式：评标前由</w:t>
            </w:r>
            <w:r>
              <w:rPr>
                <w:rFonts w:hint="eastAsia"/>
                <w:b w:val="0"/>
                <w:bCs/>
                <w:color w:val="auto"/>
                <w:highlight w:val="none"/>
                <w:lang w:eastAsia="zh-CN"/>
              </w:rPr>
              <w:t>钦州市</w:t>
            </w:r>
            <w:r>
              <w:rPr>
                <w:b w:val="0"/>
                <w:bCs/>
                <w:color w:val="auto"/>
                <w:highlight w:val="none"/>
              </w:rPr>
              <w:t>公共资源交易</w:t>
            </w:r>
            <w:r>
              <w:rPr>
                <w:rFonts w:hint="eastAsia"/>
                <w:b w:val="0"/>
                <w:bCs/>
                <w:color w:val="auto"/>
                <w:highlight w:val="none"/>
                <w:lang w:eastAsia="zh-CN"/>
              </w:rPr>
              <w:t>中心水利工程</w:t>
            </w:r>
            <w:r>
              <w:rPr>
                <w:b w:val="0"/>
                <w:bCs/>
                <w:color w:val="auto"/>
                <w:highlight w:val="none"/>
              </w:rPr>
              <w:t>专家库随机抽取。</w:t>
            </w:r>
          </w:p>
          <w:p>
            <w:pPr>
              <w:pStyle w:val="37"/>
              <w:tabs>
                <w:tab w:val="left" w:pos="421"/>
              </w:tabs>
              <w:spacing w:before="53"/>
              <w:ind w:left="107"/>
              <w:jc w:val="both"/>
              <w:rPr>
                <w:color w:val="auto"/>
                <w:sz w:val="24"/>
                <w:highlight w:val="none"/>
              </w:rPr>
            </w:pPr>
            <w:r>
              <w:rPr>
                <w:rFonts w:hint="eastAsia"/>
                <w:color w:val="auto"/>
                <w:sz w:val="24"/>
                <w:highlight w:val="none"/>
                <w:lang w:val="en-US"/>
              </w:rPr>
              <w:t>2.</w:t>
            </w:r>
            <w:r>
              <w:rPr>
                <w:color w:val="auto"/>
                <w:sz w:val="24"/>
                <w:highlight w:val="none"/>
              </w:rPr>
              <w:t>评审开标会确定的所有有效文件。</w:t>
            </w:r>
          </w:p>
          <w:p>
            <w:pPr>
              <w:pStyle w:val="37"/>
              <w:tabs>
                <w:tab w:val="left" w:pos="291"/>
              </w:tabs>
              <w:spacing w:line="360" w:lineRule="atLeast"/>
              <w:ind w:left="108" w:right="96"/>
              <w:jc w:val="both"/>
              <w:rPr>
                <w:color w:val="auto"/>
                <w:sz w:val="24"/>
                <w:highlight w:val="none"/>
              </w:rPr>
            </w:pPr>
            <w:r>
              <w:rPr>
                <w:rFonts w:hint="eastAsia"/>
                <w:color w:val="auto"/>
                <w:sz w:val="24"/>
                <w:highlight w:val="none"/>
                <w:lang w:val="en-US"/>
              </w:rPr>
              <w:t>3.</w:t>
            </w:r>
            <w:r>
              <w:rPr>
                <w:color w:val="auto"/>
                <w:sz w:val="24"/>
                <w:highlight w:val="none"/>
              </w:rPr>
              <w:t>形式评审或资格审查或响应性评审后，评标委员会否决不合格投标或</w:t>
            </w:r>
            <w:r>
              <w:rPr>
                <w:color w:val="auto"/>
                <w:spacing w:val="-3"/>
                <w:sz w:val="24"/>
                <w:highlight w:val="none"/>
              </w:rPr>
              <w:t xml:space="preserve">者界定为投标无效，有效投标不足 </w:t>
            </w:r>
            <w:r>
              <w:rPr>
                <w:rFonts w:ascii="Times New Roman" w:eastAsia="Times New Roman"/>
                <w:color w:val="auto"/>
                <w:sz w:val="24"/>
                <w:highlight w:val="none"/>
              </w:rPr>
              <w:t>3</w:t>
            </w:r>
            <w:r>
              <w:rPr>
                <w:rFonts w:ascii="Times New Roman" w:eastAsia="Times New Roman"/>
                <w:color w:val="auto"/>
                <w:spacing w:val="14"/>
                <w:sz w:val="24"/>
                <w:highlight w:val="none"/>
              </w:rPr>
              <w:t xml:space="preserve"> </w:t>
            </w:r>
            <w:r>
              <w:rPr>
                <w:color w:val="auto"/>
                <w:spacing w:val="-1"/>
                <w:sz w:val="24"/>
                <w:highlight w:val="none"/>
              </w:rPr>
              <w:t>个使得投标明显缺乏竞争的，经评</w:t>
            </w:r>
            <w:r>
              <w:rPr>
                <w:color w:val="auto"/>
                <w:sz w:val="24"/>
                <w:highlight w:val="none"/>
              </w:rPr>
              <w:t>标委员会中不少于三分之二的委员记名表决同意，可以否决所有投标。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0" w:hRule="atLeast"/>
        </w:trPr>
        <w:tc>
          <w:tcPr>
            <w:tcW w:w="731" w:type="dxa"/>
          </w:tcPr>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spacing w:before="11"/>
              <w:rPr>
                <w:rFonts w:ascii="黑体"/>
                <w:b/>
                <w:color w:val="auto"/>
                <w:sz w:val="21"/>
                <w:highlight w:val="none"/>
              </w:rPr>
            </w:pPr>
          </w:p>
          <w:p>
            <w:pPr>
              <w:pStyle w:val="37"/>
              <w:ind w:left="107"/>
              <w:rPr>
                <w:rFonts w:ascii="Times New Roman"/>
                <w:color w:val="auto"/>
                <w:sz w:val="24"/>
                <w:highlight w:val="none"/>
              </w:rPr>
            </w:pPr>
            <w:r>
              <w:rPr>
                <w:rFonts w:ascii="Times New Roman"/>
                <w:color w:val="auto"/>
                <w:sz w:val="24"/>
                <w:highlight w:val="none"/>
              </w:rPr>
              <w:t>1</w:t>
            </w:r>
          </w:p>
        </w:tc>
        <w:tc>
          <w:tcPr>
            <w:tcW w:w="690" w:type="dxa"/>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spacing w:before="7"/>
              <w:rPr>
                <w:rFonts w:ascii="黑体"/>
                <w:b/>
                <w:color w:val="auto"/>
                <w:highlight w:val="none"/>
              </w:rPr>
            </w:pPr>
          </w:p>
          <w:p>
            <w:pPr>
              <w:pStyle w:val="37"/>
              <w:spacing w:line="280" w:lineRule="auto"/>
              <w:ind w:left="141" w:right="131"/>
              <w:rPr>
                <w:color w:val="auto"/>
                <w:sz w:val="24"/>
                <w:highlight w:val="none"/>
              </w:rPr>
            </w:pPr>
            <w:r>
              <w:rPr>
                <w:color w:val="auto"/>
                <w:sz w:val="24"/>
                <w:highlight w:val="none"/>
              </w:rPr>
              <w:t>评标方法</w:t>
            </w:r>
          </w:p>
        </w:tc>
        <w:tc>
          <w:tcPr>
            <w:tcW w:w="7939" w:type="dxa"/>
            <w:gridSpan w:val="2"/>
          </w:tcPr>
          <w:p>
            <w:pPr>
              <w:pStyle w:val="37"/>
              <w:numPr>
                <w:ilvl w:val="0"/>
                <w:numId w:val="34"/>
              </w:numPr>
              <w:tabs>
                <w:tab w:val="left" w:pos="421"/>
              </w:tabs>
              <w:spacing w:before="49"/>
              <w:ind w:hanging="313"/>
              <w:rPr>
                <w:color w:val="auto"/>
                <w:sz w:val="24"/>
                <w:highlight w:val="none"/>
              </w:rPr>
            </w:pPr>
            <w:r>
              <w:rPr>
                <w:color w:val="auto"/>
                <w:sz w:val="24"/>
                <w:highlight w:val="none"/>
              </w:rPr>
              <w:t>初步评审合格的投标文件进入详细评审。</w:t>
            </w:r>
          </w:p>
          <w:p>
            <w:pPr>
              <w:pStyle w:val="37"/>
              <w:numPr>
                <w:ilvl w:val="0"/>
                <w:numId w:val="34"/>
              </w:numPr>
              <w:tabs>
                <w:tab w:val="left" w:pos="421"/>
              </w:tabs>
              <w:spacing w:before="52" w:line="280" w:lineRule="auto"/>
              <w:ind w:left="108" w:right="96" w:firstLine="0"/>
              <w:rPr>
                <w:color w:val="auto"/>
                <w:sz w:val="24"/>
                <w:highlight w:val="none"/>
              </w:rPr>
            </w:pPr>
            <w:r>
              <w:rPr>
                <w:color w:val="auto"/>
                <w:spacing w:val="-5"/>
                <w:sz w:val="24"/>
                <w:highlight w:val="none"/>
              </w:rPr>
              <w:t>详细评审基准价，对进入详细评审的投标人的有效报价，按评分办法</w:t>
            </w:r>
            <w:r>
              <w:rPr>
                <w:color w:val="auto"/>
                <w:spacing w:val="-15"/>
                <w:sz w:val="24"/>
                <w:highlight w:val="none"/>
              </w:rPr>
              <w:t xml:space="preserve">前附表 </w:t>
            </w:r>
            <w:r>
              <w:rPr>
                <w:color w:val="auto"/>
                <w:sz w:val="24"/>
                <w:highlight w:val="none"/>
              </w:rPr>
              <w:t>2.2.2</w:t>
            </w:r>
            <w:r>
              <w:rPr>
                <w:color w:val="auto"/>
                <w:spacing w:val="-10"/>
                <w:sz w:val="24"/>
                <w:highlight w:val="none"/>
              </w:rPr>
              <w:t xml:space="preserve"> 进行计算。</w:t>
            </w:r>
          </w:p>
          <w:p>
            <w:pPr>
              <w:pStyle w:val="37"/>
              <w:numPr>
                <w:ilvl w:val="0"/>
                <w:numId w:val="34"/>
              </w:numPr>
              <w:tabs>
                <w:tab w:val="left" w:pos="421"/>
              </w:tabs>
              <w:spacing w:before="1"/>
              <w:ind w:hanging="313"/>
              <w:rPr>
                <w:color w:val="auto"/>
                <w:sz w:val="24"/>
                <w:highlight w:val="none"/>
              </w:rPr>
            </w:pPr>
            <w:r>
              <w:rPr>
                <w:color w:val="auto"/>
                <w:spacing w:val="-4"/>
                <w:sz w:val="24"/>
                <w:highlight w:val="none"/>
              </w:rPr>
              <w:t xml:space="preserve">投标人报价得分，按评分办法前附表 </w:t>
            </w:r>
            <w:r>
              <w:rPr>
                <w:color w:val="auto"/>
                <w:sz w:val="24"/>
                <w:highlight w:val="none"/>
              </w:rPr>
              <w:t>2.2.3</w:t>
            </w:r>
            <w:r>
              <w:rPr>
                <w:color w:val="auto"/>
                <w:spacing w:val="-40"/>
                <w:sz w:val="24"/>
                <w:highlight w:val="none"/>
              </w:rPr>
              <w:t xml:space="preserve"> 和 </w:t>
            </w:r>
            <w:r>
              <w:rPr>
                <w:color w:val="auto"/>
                <w:sz w:val="24"/>
                <w:highlight w:val="none"/>
              </w:rPr>
              <w:t>2.2.4（3）</w:t>
            </w:r>
            <w:r>
              <w:rPr>
                <w:color w:val="auto"/>
                <w:spacing w:val="-3"/>
                <w:sz w:val="24"/>
                <w:highlight w:val="none"/>
              </w:rPr>
              <w:t>进行计算。</w:t>
            </w:r>
          </w:p>
          <w:p>
            <w:pPr>
              <w:pStyle w:val="37"/>
              <w:numPr>
                <w:ilvl w:val="0"/>
                <w:numId w:val="34"/>
              </w:numPr>
              <w:tabs>
                <w:tab w:val="left" w:pos="421"/>
              </w:tabs>
              <w:spacing w:before="52"/>
              <w:ind w:hanging="313"/>
              <w:rPr>
                <w:color w:val="auto"/>
                <w:sz w:val="24"/>
                <w:highlight w:val="none"/>
              </w:rPr>
            </w:pPr>
            <w:r>
              <w:rPr>
                <w:color w:val="auto"/>
                <w:sz w:val="24"/>
                <w:highlight w:val="none"/>
              </w:rPr>
              <w:t>详细评审要求</w:t>
            </w:r>
          </w:p>
          <w:p>
            <w:pPr>
              <w:pStyle w:val="37"/>
              <w:numPr>
                <w:ilvl w:val="0"/>
                <w:numId w:val="35"/>
              </w:numPr>
              <w:tabs>
                <w:tab w:val="left" w:pos="710"/>
              </w:tabs>
              <w:spacing w:before="53" w:line="280" w:lineRule="auto"/>
              <w:ind w:right="93" w:firstLine="0"/>
              <w:jc w:val="both"/>
              <w:rPr>
                <w:color w:val="auto"/>
                <w:sz w:val="24"/>
                <w:highlight w:val="none"/>
              </w:rPr>
            </w:pPr>
            <w:r>
              <w:rPr>
                <w:color w:val="auto"/>
                <w:spacing w:val="-7"/>
                <w:sz w:val="24"/>
                <w:highlight w:val="none"/>
              </w:rPr>
              <w:t>第一步，评审投标文件技术部分</w:t>
            </w:r>
            <w:r>
              <w:rPr>
                <w:color w:val="auto"/>
                <w:sz w:val="24"/>
                <w:highlight w:val="none"/>
              </w:rPr>
              <w:t>（施工组织设计</w:t>
            </w:r>
            <w:r>
              <w:rPr>
                <w:color w:val="auto"/>
                <w:spacing w:val="-20"/>
                <w:sz w:val="24"/>
                <w:highlight w:val="none"/>
              </w:rPr>
              <w:t>）</w:t>
            </w:r>
            <w:r>
              <w:rPr>
                <w:color w:val="auto"/>
                <w:spacing w:val="-7"/>
                <w:sz w:val="24"/>
                <w:highlight w:val="none"/>
              </w:rPr>
              <w:t>，由评标委员会</w:t>
            </w:r>
            <w:r>
              <w:rPr>
                <w:color w:val="auto"/>
                <w:sz w:val="24"/>
                <w:highlight w:val="none"/>
              </w:rPr>
              <w:t>各成员在认真评阅所有参加评审的投标文件技术部分后个人独立评分， 技术部分得分为各成员评分的算术平均值。</w:t>
            </w:r>
          </w:p>
          <w:p>
            <w:pPr>
              <w:pStyle w:val="37"/>
              <w:numPr>
                <w:ilvl w:val="0"/>
                <w:numId w:val="35"/>
              </w:numPr>
              <w:tabs>
                <w:tab w:val="left" w:pos="710"/>
              </w:tabs>
              <w:spacing w:before="1"/>
              <w:ind w:left="709" w:hanging="602"/>
              <w:rPr>
                <w:color w:val="auto"/>
                <w:sz w:val="24"/>
                <w:highlight w:val="none"/>
              </w:rPr>
            </w:pPr>
            <w:r>
              <w:rPr>
                <w:color w:val="auto"/>
                <w:sz w:val="24"/>
                <w:highlight w:val="none"/>
              </w:rPr>
              <w:t>第二步，评审项目管理机构。</w:t>
            </w:r>
          </w:p>
          <w:p>
            <w:pPr>
              <w:pStyle w:val="37"/>
              <w:spacing w:before="52" w:line="280" w:lineRule="auto"/>
              <w:ind w:left="108" w:right="96" w:firstLine="480"/>
              <w:rPr>
                <w:color w:val="auto"/>
                <w:sz w:val="24"/>
                <w:highlight w:val="none"/>
              </w:rPr>
            </w:pPr>
            <w:r>
              <w:rPr>
                <w:color w:val="auto"/>
                <w:sz w:val="24"/>
                <w:highlight w:val="none"/>
              </w:rPr>
              <w:t>①主要管理人员配置由个人独立评分，得分为各成员评分的算术平均值。</w:t>
            </w:r>
          </w:p>
          <w:p>
            <w:pPr>
              <w:pStyle w:val="37"/>
              <w:spacing w:line="280" w:lineRule="auto"/>
              <w:ind w:left="108" w:right="96" w:firstLine="480"/>
              <w:rPr>
                <w:color w:val="auto"/>
                <w:sz w:val="24"/>
                <w:highlight w:val="none"/>
              </w:rPr>
            </w:pPr>
            <w:r>
              <w:rPr>
                <w:color w:val="auto"/>
                <w:sz w:val="24"/>
                <w:highlight w:val="none"/>
              </w:rPr>
              <w:t>②项目经理资信、能力。技术负责人资信、能力，质量管理人员和安全管理人员资信、能力等项进行集体评分。</w:t>
            </w:r>
          </w:p>
          <w:p>
            <w:pPr>
              <w:pStyle w:val="37"/>
              <w:numPr>
                <w:ilvl w:val="0"/>
                <w:numId w:val="35"/>
              </w:numPr>
              <w:tabs>
                <w:tab w:val="left" w:pos="710"/>
              </w:tabs>
              <w:spacing w:before="1"/>
              <w:ind w:left="709" w:hanging="602"/>
              <w:rPr>
                <w:color w:val="auto"/>
                <w:sz w:val="24"/>
                <w:highlight w:val="none"/>
              </w:rPr>
            </w:pPr>
            <w:r>
              <w:rPr>
                <w:color w:val="auto"/>
                <w:sz w:val="24"/>
                <w:highlight w:val="none"/>
              </w:rPr>
              <w:t>第三步，评标委员会集体评审其他因素。</w:t>
            </w:r>
          </w:p>
          <w:p>
            <w:pPr>
              <w:pStyle w:val="37"/>
              <w:numPr>
                <w:ilvl w:val="0"/>
                <w:numId w:val="35"/>
              </w:numPr>
              <w:tabs>
                <w:tab w:val="left" w:pos="710"/>
              </w:tabs>
              <w:spacing w:before="52"/>
              <w:ind w:left="709" w:hanging="602"/>
              <w:rPr>
                <w:color w:val="auto"/>
                <w:sz w:val="24"/>
                <w:highlight w:val="none"/>
              </w:rPr>
            </w:pPr>
            <w:r>
              <w:rPr>
                <w:color w:val="auto"/>
                <w:sz w:val="24"/>
                <w:highlight w:val="none"/>
              </w:rPr>
              <w:t>第四步，评标委员会对主要单价进行考核。</w:t>
            </w:r>
          </w:p>
          <w:p>
            <w:pPr>
              <w:pStyle w:val="37"/>
              <w:numPr>
                <w:ilvl w:val="0"/>
                <w:numId w:val="35"/>
              </w:numPr>
              <w:tabs>
                <w:tab w:val="left" w:pos="710"/>
              </w:tabs>
              <w:spacing w:before="53"/>
              <w:ind w:left="709" w:hanging="602"/>
              <w:rPr>
                <w:color w:val="auto"/>
                <w:sz w:val="24"/>
                <w:highlight w:val="none"/>
              </w:rPr>
            </w:pPr>
            <w:r>
              <w:rPr>
                <w:color w:val="auto"/>
                <w:sz w:val="24"/>
                <w:highlight w:val="none"/>
              </w:rPr>
              <w:t>计算总报价得分。</w:t>
            </w:r>
          </w:p>
          <w:p>
            <w:pPr>
              <w:pStyle w:val="37"/>
              <w:numPr>
                <w:ilvl w:val="0"/>
                <w:numId w:val="35"/>
              </w:numPr>
              <w:tabs>
                <w:tab w:val="left" w:pos="710"/>
              </w:tabs>
              <w:spacing w:before="52" w:line="291" w:lineRule="exact"/>
              <w:ind w:left="709" w:hanging="602"/>
              <w:rPr>
                <w:color w:val="auto"/>
                <w:sz w:val="24"/>
                <w:highlight w:val="none"/>
              </w:rPr>
            </w:pPr>
            <w:r>
              <w:rPr>
                <w:color w:val="auto"/>
                <w:sz w:val="24"/>
                <w:highlight w:val="none"/>
              </w:rPr>
              <w:t>计算综合得分。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31" w:type="dxa"/>
            <w:vMerge w:val="restart"/>
          </w:tcPr>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spacing w:before="11"/>
              <w:rPr>
                <w:rFonts w:ascii="黑体"/>
                <w:b/>
                <w:color w:val="auto"/>
                <w:sz w:val="21"/>
                <w:highlight w:val="none"/>
              </w:rPr>
            </w:pPr>
          </w:p>
          <w:p>
            <w:pPr>
              <w:pStyle w:val="37"/>
              <w:ind w:left="107"/>
              <w:rPr>
                <w:rFonts w:ascii="Times New Roman"/>
                <w:color w:val="auto"/>
                <w:sz w:val="24"/>
                <w:highlight w:val="none"/>
              </w:rPr>
            </w:pPr>
            <w:r>
              <w:rPr>
                <w:rFonts w:ascii="Times New Roman"/>
                <w:color w:val="auto"/>
                <w:sz w:val="24"/>
                <w:highlight w:val="none"/>
              </w:rPr>
              <w:t>2.1.1</w:t>
            </w:r>
          </w:p>
        </w:tc>
        <w:tc>
          <w:tcPr>
            <w:tcW w:w="690" w:type="dxa"/>
            <w:vMerge w:val="restart"/>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spacing w:before="7"/>
              <w:rPr>
                <w:rFonts w:ascii="黑体"/>
                <w:b/>
                <w:color w:val="auto"/>
                <w:sz w:val="26"/>
                <w:highlight w:val="none"/>
              </w:rPr>
            </w:pPr>
          </w:p>
          <w:p>
            <w:pPr>
              <w:pStyle w:val="37"/>
              <w:spacing w:line="280" w:lineRule="auto"/>
              <w:ind w:left="141" w:right="131"/>
              <w:jc w:val="both"/>
              <w:rPr>
                <w:color w:val="auto"/>
                <w:sz w:val="24"/>
                <w:highlight w:val="none"/>
              </w:rPr>
            </w:pPr>
            <w:r>
              <w:rPr>
                <w:color w:val="auto"/>
                <w:sz w:val="24"/>
                <w:highlight w:val="none"/>
              </w:rPr>
              <w:t>形式评审标准</w:t>
            </w:r>
          </w:p>
        </w:tc>
        <w:tc>
          <w:tcPr>
            <w:tcW w:w="2475" w:type="dxa"/>
          </w:tcPr>
          <w:p>
            <w:pPr>
              <w:pStyle w:val="37"/>
              <w:spacing w:before="49" w:line="291" w:lineRule="exact"/>
              <w:ind w:left="108"/>
              <w:rPr>
                <w:color w:val="auto"/>
                <w:sz w:val="24"/>
                <w:highlight w:val="none"/>
              </w:rPr>
            </w:pPr>
            <w:r>
              <w:rPr>
                <w:color w:val="auto"/>
                <w:sz w:val="24"/>
                <w:highlight w:val="none"/>
              </w:rPr>
              <w:t>投标人名称</w:t>
            </w:r>
          </w:p>
        </w:tc>
        <w:tc>
          <w:tcPr>
            <w:tcW w:w="5464" w:type="dxa"/>
          </w:tcPr>
          <w:p>
            <w:pPr>
              <w:pStyle w:val="37"/>
              <w:spacing w:before="49" w:line="291" w:lineRule="exact"/>
              <w:ind w:left="108"/>
              <w:rPr>
                <w:color w:val="auto"/>
                <w:sz w:val="24"/>
                <w:highlight w:val="none"/>
              </w:rPr>
            </w:pPr>
            <w:r>
              <w:rPr>
                <w:color w:val="auto"/>
                <w:sz w:val="24"/>
                <w:highlight w:val="none"/>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31" w:type="dxa"/>
            <w:vMerge w:val="continue"/>
            <w:tcBorders>
              <w:top w:val="nil"/>
            </w:tcBorders>
          </w:tcPr>
          <w:p>
            <w:pPr>
              <w:rPr>
                <w:color w:val="auto"/>
                <w:sz w:val="2"/>
                <w:szCs w:val="2"/>
                <w:highlight w:val="none"/>
              </w:rPr>
            </w:pPr>
          </w:p>
        </w:tc>
        <w:tc>
          <w:tcPr>
            <w:tcW w:w="690" w:type="dxa"/>
            <w:vMerge w:val="continue"/>
            <w:tcBorders>
              <w:top w:val="nil"/>
            </w:tcBorders>
          </w:tcPr>
          <w:p>
            <w:pPr>
              <w:rPr>
                <w:color w:val="auto"/>
                <w:sz w:val="2"/>
                <w:szCs w:val="2"/>
                <w:highlight w:val="none"/>
              </w:rPr>
            </w:pPr>
          </w:p>
        </w:tc>
        <w:tc>
          <w:tcPr>
            <w:tcW w:w="2475" w:type="dxa"/>
          </w:tcPr>
          <w:p>
            <w:pPr>
              <w:pStyle w:val="37"/>
              <w:spacing w:line="360" w:lineRule="exact"/>
              <w:ind w:left="108" w:right="95"/>
              <w:rPr>
                <w:color w:val="auto"/>
                <w:sz w:val="24"/>
                <w:highlight w:val="none"/>
              </w:rPr>
            </w:pPr>
            <w:r>
              <w:rPr>
                <w:color w:val="auto"/>
                <w:sz w:val="24"/>
                <w:highlight w:val="none"/>
              </w:rPr>
              <w:t>投标文件签字盖章</w:t>
            </w:r>
          </w:p>
        </w:tc>
        <w:tc>
          <w:tcPr>
            <w:tcW w:w="5464" w:type="dxa"/>
          </w:tcPr>
          <w:p>
            <w:pPr>
              <w:pStyle w:val="37"/>
              <w:spacing w:line="360" w:lineRule="exact"/>
              <w:ind w:left="108" w:right="96"/>
              <w:rPr>
                <w:color w:val="auto"/>
                <w:sz w:val="24"/>
                <w:highlight w:val="none"/>
              </w:rPr>
            </w:pPr>
            <w:r>
              <w:rPr>
                <w:color w:val="auto"/>
                <w:spacing w:val="-15"/>
                <w:sz w:val="24"/>
                <w:highlight w:val="none"/>
              </w:rPr>
              <w:t xml:space="preserve">符合第 </w:t>
            </w:r>
            <w:r>
              <w:rPr>
                <w:color w:val="auto"/>
                <w:sz w:val="24"/>
                <w:highlight w:val="none"/>
              </w:rPr>
              <w:t>2</w:t>
            </w:r>
            <w:r>
              <w:rPr>
                <w:color w:val="auto"/>
                <w:spacing w:val="-15"/>
                <w:sz w:val="24"/>
                <w:highlight w:val="none"/>
              </w:rPr>
              <w:t xml:space="preserve"> 章“投标人须知”第 </w:t>
            </w:r>
            <w:r>
              <w:rPr>
                <w:color w:val="auto"/>
                <w:sz w:val="24"/>
                <w:highlight w:val="none"/>
              </w:rPr>
              <w:t>3.7.3</w:t>
            </w:r>
            <w:r>
              <w:rPr>
                <w:color w:val="auto"/>
                <w:spacing w:val="-12"/>
                <w:sz w:val="24"/>
                <w:highlight w:val="none"/>
              </w:rPr>
              <w:t xml:space="preserve"> 项规定。投标文</w:t>
            </w:r>
            <w:r>
              <w:rPr>
                <w:color w:val="auto"/>
                <w:sz w:val="24"/>
                <w:highlight w:val="none"/>
              </w:rPr>
              <w:t>件副本可以使用正本的复印件。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31" w:type="dxa"/>
            <w:vMerge w:val="continue"/>
            <w:tcBorders>
              <w:top w:val="nil"/>
            </w:tcBorders>
          </w:tcPr>
          <w:p>
            <w:pPr>
              <w:rPr>
                <w:color w:val="auto"/>
                <w:sz w:val="2"/>
                <w:szCs w:val="2"/>
                <w:highlight w:val="none"/>
              </w:rPr>
            </w:pPr>
          </w:p>
        </w:tc>
        <w:tc>
          <w:tcPr>
            <w:tcW w:w="690" w:type="dxa"/>
            <w:vMerge w:val="continue"/>
            <w:tcBorders>
              <w:top w:val="nil"/>
            </w:tcBorders>
          </w:tcPr>
          <w:p>
            <w:pPr>
              <w:rPr>
                <w:color w:val="auto"/>
                <w:sz w:val="2"/>
                <w:szCs w:val="2"/>
                <w:highlight w:val="none"/>
              </w:rPr>
            </w:pPr>
          </w:p>
        </w:tc>
        <w:tc>
          <w:tcPr>
            <w:tcW w:w="2475" w:type="dxa"/>
          </w:tcPr>
          <w:p>
            <w:pPr>
              <w:pStyle w:val="37"/>
              <w:spacing w:before="48" w:line="292" w:lineRule="exact"/>
              <w:ind w:left="108"/>
              <w:rPr>
                <w:color w:val="auto"/>
                <w:sz w:val="24"/>
                <w:highlight w:val="none"/>
              </w:rPr>
            </w:pPr>
            <w:r>
              <w:rPr>
                <w:color w:val="auto"/>
                <w:sz w:val="24"/>
                <w:highlight w:val="none"/>
              </w:rPr>
              <w:t>投标文件格式</w:t>
            </w:r>
          </w:p>
        </w:tc>
        <w:tc>
          <w:tcPr>
            <w:tcW w:w="5464" w:type="dxa"/>
          </w:tcPr>
          <w:p>
            <w:pPr>
              <w:pStyle w:val="37"/>
              <w:spacing w:before="48" w:line="292" w:lineRule="exact"/>
              <w:ind w:left="108"/>
              <w:rPr>
                <w:color w:val="auto"/>
                <w:sz w:val="24"/>
                <w:highlight w:val="none"/>
              </w:rPr>
            </w:pPr>
            <w:r>
              <w:rPr>
                <w:color w:val="auto"/>
                <w:sz w:val="24"/>
                <w:highlight w:val="none"/>
              </w:rPr>
              <w:t>符合第 8 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31" w:type="dxa"/>
            <w:vMerge w:val="continue"/>
            <w:tcBorders>
              <w:top w:val="nil"/>
            </w:tcBorders>
          </w:tcPr>
          <w:p>
            <w:pPr>
              <w:rPr>
                <w:color w:val="auto"/>
                <w:sz w:val="2"/>
                <w:szCs w:val="2"/>
                <w:highlight w:val="none"/>
              </w:rPr>
            </w:pPr>
          </w:p>
        </w:tc>
        <w:tc>
          <w:tcPr>
            <w:tcW w:w="690" w:type="dxa"/>
            <w:vMerge w:val="continue"/>
            <w:tcBorders>
              <w:top w:val="nil"/>
            </w:tcBorders>
          </w:tcPr>
          <w:p>
            <w:pPr>
              <w:rPr>
                <w:color w:val="auto"/>
                <w:sz w:val="2"/>
                <w:szCs w:val="2"/>
                <w:highlight w:val="none"/>
              </w:rPr>
            </w:pPr>
          </w:p>
        </w:tc>
        <w:tc>
          <w:tcPr>
            <w:tcW w:w="2475" w:type="dxa"/>
          </w:tcPr>
          <w:p>
            <w:pPr>
              <w:pStyle w:val="37"/>
              <w:spacing w:before="155"/>
              <w:ind w:left="108"/>
              <w:rPr>
                <w:color w:val="auto"/>
                <w:sz w:val="24"/>
                <w:highlight w:val="none"/>
              </w:rPr>
            </w:pPr>
            <w:r>
              <w:rPr>
                <w:color w:val="auto"/>
                <w:sz w:val="24"/>
                <w:highlight w:val="none"/>
              </w:rPr>
              <w:t>联合体投标人</w:t>
            </w:r>
          </w:p>
        </w:tc>
        <w:tc>
          <w:tcPr>
            <w:tcW w:w="5464" w:type="dxa"/>
          </w:tcPr>
          <w:p>
            <w:pPr>
              <w:pStyle w:val="37"/>
              <w:spacing w:before="155"/>
              <w:ind w:left="108"/>
              <w:rPr>
                <w:color w:val="auto"/>
                <w:sz w:val="24"/>
                <w:highlight w:val="none"/>
              </w:rPr>
            </w:pPr>
            <w:r>
              <w:rPr>
                <w:color w:val="auto"/>
                <w:sz w:val="24"/>
                <w:highlight w:val="none"/>
              </w:rPr>
              <w:t>提交联合体协议书，并明确联合体牵头人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31" w:type="dxa"/>
            <w:vMerge w:val="continue"/>
            <w:tcBorders>
              <w:top w:val="nil"/>
            </w:tcBorders>
          </w:tcPr>
          <w:p>
            <w:pPr>
              <w:rPr>
                <w:color w:val="auto"/>
                <w:sz w:val="2"/>
                <w:szCs w:val="2"/>
                <w:highlight w:val="none"/>
              </w:rPr>
            </w:pPr>
          </w:p>
        </w:tc>
        <w:tc>
          <w:tcPr>
            <w:tcW w:w="690" w:type="dxa"/>
            <w:vMerge w:val="continue"/>
            <w:tcBorders>
              <w:top w:val="nil"/>
            </w:tcBorders>
          </w:tcPr>
          <w:p>
            <w:pPr>
              <w:rPr>
                <w:color w:val="auto"/>
                <w:sz w:val="2"/>
                <w:szCs w:val="2"/>
                <w:highlight w:val="none"/>
              </w:rPr>
            </w:pPr>
          </w:p>
        </w:tc>
        <w:tc>
          <w:tcPr>
            <w:tcW w:w="2475" w:type="dxa"/>
            <w:vAlign w:val="center"/>
          </w:tcPr>
          <w:p>
            <w:pPr>
              <w:pStyle w:val="37"/>
              <w:spacing w:before="173"/>
              <w:jc w:val="left"/>
              <w:rPr>
                <w:color w:val="auto"/>
                <w:sz w:val="24"/>
                <w:highlight w:val="none"/>
              </w:rPr>
            </w:pPr>
            <w:r>
              <w:rPr>
                <w:color w:val="auto"/>
                <w:sz w:val="24"/>
                <w:highlight w:val="none"/>
              </w:rPr>
              <w:t>报价唯一</w:t>
            </w:r>
          </w:p>
        </w:tc>
        <w:tc>
          <w:tcPr>
            <w:tcW w:w="5464" w:type="dxa"/>
            <w:vAlign w:val="center"/>
          </w:tcPr>
          <w:p>
            <w:pPr>
              <w:pStyle w:val="37"/>
              <w:spacing w:before="173"/>
              <w:ind w:left="108"/>
              <w:jc w:val="left"/>
              <w:rPr>
                <w:color w:val="auto"/>
                <w:sz w:val="24"/>
                <w:highlight w:val="none"/>
              </w:rPr>
            </w:pPr>
            <w:r>
              <w:rPr>
                <w:color w:val="auto"/>
                <w:sz w:val="24"/>
                <w:highlight w:val="none"/>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731" w:type="dxa"/>
            <w:vMerge w:val="continue"/>
            <w:tcBorders>
              <w:top w:val="nil"/>
            </w:tcBorders>
          </w:tcPr>
          <w:p>
            <w:pPr>
              <w:rPr>
                <w:color w:val="auto"/>
                <w:sz w:val="2"/>
                <w:szCs w:val="2"/>
                <w:highlight w:val="none"/>
              </w:rPr>
            </w:pPr>
          </w:p>
        </w:tc>
        <w:tc>
          <w:tcPr>
            <w:tcW w:w="690" w:type="dxa"/>
            <w:vMerge w:val="continue"/>
            <w:tcBorders>
              <w:top w:val="nil"/>
            </w:tcBorders>
          </w:tcPr>
          <w:p>
            <w:pPr>
              <w:rPr>
                <w:color w:val="auto"/>
                <w:sz w:val="2"/>
                <w:szCs w:val="2"/>
                <w:highlight w:val="none"/>
              </w:rPr>
            </w:pPr>
          </w:p>
        </w:tc>
        <w:tc>
          <w:tcPr>
            <w:tcW w:w="2475" w:type="dxa"/>
          </w:tcPr>
          <w:p>
            <w:pPr>
              <w:pStyle w:val="37"/>
              <w:spacing w:line="360" w:lineRule="exact"/>
              <w:ind w:left="108" w:right="95"/>
              <w:jc w:val="both"/>
              <w:rPr>
                <w:color w:val="auto"/>
                <w:sz w:val="24"/>
                <w:highlight w:val="none"/>
              </w:rPr>
            </w:pPr>
            <w:r>
              <w:rPr>
                <w:color w:val="auto"/>
                <w:sz w:val="24"/>
                <w:highlight w:val="none"/>
              </w:rPr>
              <w:t>投标文件正本、副本及电子版数量</w:t>
            </w:r>
          </w:p>
        </w:tc>
        <w:tc>
          <w:tcPr>
            <w:tcW w:w="5464" w:type="dxa"/>
          </w:tcPr>
          <w:p>
            <w:pPr>
              <w:pStyle w:val="37"/>
              <w:ind w:left="108"/>
              <w:rPr>
                <w:color w:val="auto"/>
                <w:sz w:val="24"/>
                <w:highlight w:val="none"/>
              </w:rPr>
            </w:pPr>
            <w:r>
              <w:rPr>
                <w:color w:val="auto"/>
                <w:sz w:val="24"/>
                <w:highlight w:val="none"/>
              </w:rPr>
              <w:t>投标文件正本</w:t>
            </w:r>
            <w:r>
              <w:rPr>
                <w:color w:val="auto"/>
                <w:sz w:val="24"/>
                <w:highlight w:val="none"/>
                <w:u w:val="single"/>
              </w:rPr>
              <w:t>一</w:t>
            </w:r>
            <w:r>
              <w:rPr>
                <w:color w:val="auto"/>
                <w:sz w:val="24"/>
                <w:highlight w:val="none"/>
              </w:rPr>
              <w:t>份、副本</w:t>
            </w:r>
            <w:r>
              <w:rPr>
                <w:color w:val="auto"/>
                <w:sz w:val="24"/>
                <w:highlight w:val="none"/>
                <w:u w:val="single"/>
              </w:rPr>
              <w:t>伍</w:t>
            </w:r>
            <w:r>
              <w:rPr>
                <w:color w:val="auto"/>
                <w:sz w:val="24"/>
                <w:highlight w:val="none"/>
              </w:rPr>
              <w:t>份、电子版 U 盘</w:t>
            </w:r>
            <w:r>
              <w:rPr>
                <w:color w:val="auto"/>
                <w:sz w:val="24"/>
                <w:highlight w:val="none"/>
                <w:u w:val="single"/>
              </w:rPr>
              <w:t>一</w:t>
            </w:r>
            <w:r>
              <w:rPr>
                <w:color w:val="auto"/>
                <w:sz w:val="24"/>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31" w:type="dxa"/>
            <w:vMerge w:val="continue"/>
            <w:tcBorders>
              <w:top w:val="nil"/>
            </w:tcBorders>
          </w:tcPr>
          <w:p>
            <w:pPr>
              <w:rPr>
                <w:color w:val="auto"/>
                <w:sz w:val="2"/>
                <w:szCs w:val="2"/>
                <w:highlight w:val="none"/>
              </w:rPr>
            </w:pPr>
          </w:p>
        </w:tc>
        <w:tc>
          <w:tcPr>
            <w:tcW w:w="690" w:type="dxa"/>
            <w:vMerge w:val="continue"/>
            <w:tcBorders>
              <w:top w:val="nil"/>
            </w:tcBorders>
          </w:tcPr>
          <w:p>
            <w:pPr>
              <w:rPr>
                <w:color w:val="auto"/>
                <w:sz w:val="2"/>
                <w:szCs w:val="2"/>
                <w:highlight w:val="none"/>
              </w:rPr>
            </w:pPr>
          </w:p>
        </w:tc>
        <w:tc>
          <w:tcPr>
            <w:tcW w:w="2475" w:type="dxa"/>
          </w:tcPr>
          <w:p>
            <w:pPr>
              <w:pStyle w:val="37"/>
              <w:spacing w:before="48" w:line="290" w:lineRule="exact"/>
              <w:ind w:left="108"/>
              <w:rPr>
                <w:color w:val="auto"/>
                <w:sz w:val="24"/>
                <w:highlight w:val="none"/>
              </w:rPr>
            </w:pPr>
            <w:r>
              <w:rPr>
                <w:color w:val="auto"/>
                <w:sz w:val="24"/>
                <w:highlight w:val="none"/>
              </w:rPr>
              <w:t>投标文件的装订</w:t>
            </w:r>
          </w:p>
        </w:tc>
        <w:tc>
          <w:tcPr>
            <w:tcW w:w="5464" w:type="dxa"/>
          </w:tcPr>
          <w:p>
            <w:pPr>
              <w:pStyle w:val="37"/>
              <w:spacing w:before="48" w:line="290" w:lineRule="exact"/>
              <w:ind w:left="108"/>
              <w:rPr>
                <w:color w:val="auto"/>
                <w:sz w:val="24"/>
                <w:highlight w:val="none"/>
              </w:rPr>
            </w:pPr>
            <w:r>
              <w:rPr>
                <w:color w:val="auto"/>
                <w:sz w:val="24"/>
                <w:highlight w:val="none"/>
              </w:rPr>
              <w:t>符合第 2 章投标人须知第 3.7.5 款规定</w:t>
            </w:r>
          </w:p>
        </w:tc>
      </w:tr>
    </w:tbl>
    <w:p>
      <w:pPr>
        <w:spacing w:line="290" w:lineRule="exact"/>
        <w:rPr>
          <w:color w:val="auto"/>
          <w:sz w:val="24"/>
          <w:highlight w:val="none"/>
        </w:rPr>
        <w:sectPr>
          <w:pgSz w:w="11910" w:h="16840"/>
          <w:pgMar w:top="1060" w:right="800" w:bottom="1180" w:left="1000" w:header="0" w:footer="938" w:gutter="0"/>
          <w:cols w:space="720" w:num="1"/>
        </w:sectPr>
      </w:pPr>
    </w:p>
    <w:tbl>
      <w:tblPr>
        <w:tblStyle w:val="22"/>
        <w:tblW w:w="936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765"/>
        <w:gridCol w:w="1980"/>
        <w:gridCol w:w="5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65" w:type="dxa"/>
            <w:gridSpan w:val="2"/>
          </w:tcPr>
          <w:p>
            <w:pPr>
              <w:pStyle w:val="37"/>
              <w:spacing w:before="49" w:line="291" w:lineRule="exact"/>
              <w:ind w:left="107"/>
              <w:rPr>
                <w:b/>
                <w:color w:val="auto"/>
                <w:sz w:val="24"/>
                <w:highlight w:val="none"/>
              </w:rPr>
            </w:pPr>
            <w:r>
              <w:rPr>
                <w:b/>
                <w:color w:val="auto"/>
                <w:sz w:val="24"/>
                <w:highlight w:val="none"/>
              </w:rPr>
              <w:t>条款号</w:t>
            </w:r>
          </w:p>
        </w:tc>
        <w:tc>
          <w:tcPr>
            <w:tcW w:w="1980" w:type="dxa"/>
          </w:tcPr>
          <w:p>
            <w:pPr>
              <w:pStyle w:val="37"/>
              <w:spacing w:before="49" w:line="291" w:lineRule="exact"/>
              <w:ind w:left="329"/>
              <w:rPr>
                <w:b/>
                <w:color w:val="auto"/>
                <w:sz w:val="24"/>
                <w:highlight w:val="none"/>
              </w:rPr>
            </w:pPr>
            <w:r>
              <w:rPr>
                <w:b/>
                <w:color w:val="auto"/>
                <w:sz w:val="24"/>
                <w:highlight w:val="none"/>
              </w:rPr>
              <w:t>评 审 因 素</w:t>
            </w:r>
          </w:p>
        </w:tc>
        <w:tc>
          <w:tcPr>
            <w:tcW w:w="5715" w:type="dxa"/>
          </w:tcPr>
          <w:p>
            <w:pPr>
              <w:pStyle w:val="37"/>
              <w:spacing w:before="49" w:line="291" w:lineRule="exact"/>
              <w:ind w:left="2174" w:right="2164"/>
              <w:jc w:val="center"/>
              <w:rPr>
                <w:b/>
                <w:color w:val="auto"/>
                <w:sz w:val="24"/>
                <w:highlight w:val="none"/>
              </w:rPr>
            </w:pPr>
            <w:r>
              <w:rPr>
                <w:b/>
                <w:color w:val="auto"/>
                <w:sz w:val="24"/>
                <w:highlight w:val="none"/>
              </w:rPr>
              <w:t>评 审 标 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00" w:type="dxa"/>
            <w:vMerge w:val="restart"/>
          </w:tcPr>
          <w:p>
            <w:pPr>
              <w:pStyle w:val="37"/>
              <w:rPr>
                <w:rFonts w:ascii="Times New Roman"/>
                <w:color w:val="auto"/>
                <w:sz w:val="24"/>
                <w:highlight w:val="none"/>
              </w:rPr>
            </w:pPr>
          </w:p>
        </w:tc>
        <w:tc>
          <w:tcPr>
            <w:tcW w:w="765" w:type="dxa"/>
            <w:vMerge w:val="restart"/>
          </w:tcPr>
          <w:p>
            <w:pPr>
              <w:pStyle w:val="37"/>
              <w:rPr>
                <w:rFonts w:ascii="Times New Roman"/>
                <w:color w:val="auto"/>
                <w:sz w:val="24"/>
                <w:highlight w:val="none"/>
              </w:rPr>
            </w:pPr>
          </w:p>
        </w:tc>
        <w:tc>
          <w:tcPr>
            <w:tcW w:w="1980" w:type="dxa"/>
          </w:tcPr>
          <w:p>
            <w:pPr>
              <w:pStyle w:val="37"/>
              <w:spacing w:before="48" w:line="291" w:lineRule="exact"/>
              <w:ind w:left="108"/>
              <w:rPr>
                <w:color w:val="auto"/>
                <w:sz w:val="24"/>
                <w:highlight w:val="none"/>
              </w:rPr>
            </w:pPr>
            <w:r>
              <w:rPr>
                <w:color w:val="auto"/>
                <w:sz w:val="24"/>
                <w:highlight w:val="none"/>
              </w:rPr>
              <w:t>证件有效期</w:t>
            </w:r>
          </w:p>
        </w:tc>
        <w:tc>
          <w:tcPr>
            <w:tcW w:w="5715" w:type="dxa"/>
          </w:tcPr>
          <w:p>
            <w:pPr>
              <w:pStyle w:val="37"/>
              <w:spacing w:before="48" w:line="291" w:lineRule="exact"/>
              <w:ind w:left="108"/>
              <w:rPr>
                <w:color w:val="auto"/>
                <w:sz w:val="24"/>
                <w:highlight w:val="none"/>
              </w:rPr>
            </w:pPr>
            <w:r>
              <w:rPr>
                <w:color w:val="auto"/>
                <w:sz w:val="24"/>
                <w:highlight w:val="none"/>
              </w:rPr>
              <w:t>证件应在有效期内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00" w:type="dxa"/>
            <w:vMerge w:val="continue"/>
            <w:tcBorders>
              <w:top w:val="nil"/>
            </w:tcBorders>
          </w:tcPr>
          <w:p>
            <w:pPr>
              <w:rPr>
                <w:color w:val="auto"/>
                <w:sz w:val="2"/>
                <w:szCs w:val="2"/>
                <w:highlight w:val="none"/>
              </w:rPr>
            </w:pPr>
          </w:p>
        </w:tc>
        <w:tc>
          <w:tcPr>
            <w:tcW w:w="765" w:type="dxa"/>
            <w:vMerge w:val="continue"/>
            <w:tcBorders>
              <w:top w:val="nil"/>
            </w:tcBorders>
          </w:tcPr>
          <w:p>
            <w:pPr>
              <w:rPr>
                <w:color w:val="auto"/>
                <w:sz w:val="2"/>
                <w:szCs w:val="2"/>
                <w:highlight w:val="none"/>
              </w:rPr>
            </w:pPr>
          </w:p>
        </w:tc>
        <w:tc>
          <w:tcPr>
            <w:tcW w:w="1980" w:type="dxa"/>
          </w:tcPr>
          <w:p>
            <w:pPr>
              <w:pStyle w:val="37"/>
              <w:spacing w:before="48" w:line="292" w:lineRule="exact"/>
              <w:ind w:left="108"/>
              <w:rPr>
                <w:color w:val="auto"/>
                <w:sz w:val="24"/>
                <w:highlight w:val="none"/>
              </w:rPr>
            </w:pPr>
            <w:r>
              <w:rPr>
                <w:color w:val="auto"/>
                <w:sz w:val="24"/>
                <w:highlight w:val="none"/>
              </w:rPr>
              <w:t>投标总报价</w:t>
            </w:r>
          </w:p>
        </w:tc>
        <w:tc>
          <w:tcPr>
            <w:tcW w:w="5715" w:type="dxa"/>
          </w:tcPr>
          <w:p>
            <w:pPr>
              <w:pStyle w:val="37"/>
              <w:spacing w:before="48" w:line="292" w:lineRule="exact"/>
              <w:ind w:left="108"/>
              <w:rPr>
                <w:color w:val="auto"/>
                <w:sz w:val="24"/>
                <w:highlight w:val="none"/>
              </w:rPr>
            </w:pPr>
            <w:r>
              <w:rPr>
                <w:color w:val="auto"/>
                <w:sz w:val="24"/>
                <w:highlight w:val="none"/>
              </w:rPr>
              <w:t>投标总报价不得高于施工招标控制总价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00" w:type="dxa"/>
            <w:vMerge w:val="restart"/>
          </w:tcPr>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3"/>
                <w:highlight w:val="none"/>
              </w:rPr>
            </w:pPr>
          </w:p>
          <w:p>
            <w:pPr>
              <w:pStyle w:val="37"/>
              <w:ind w:left="208"/>
              <w:rPr>
                <w:rFonts w:ascii="Times New Roman"/>
                <w:color w:val="auto"/>
                <w:sz w:val="24"/>
                <w:highlight w:val="none"/>
              </w:rPr>
            </w:pPr>
            <w:r>
              <w:rPr>
                <w:rFonts w:ascii="Times New Roman"/>
                <w:color w:val="auto"/>
                <w:sz w:val="24"/>
                <w:highlight w:val="none"/>
              </w:rPr>
              <w:t>2.1.2</w:t>
            </w:r>
          </w:p>
        </w:tc>
        <w:tc>
          <w:tcPr>
            <w:tcW w:w="765" w:type="dxa"/>
            <w:vMerge w:val="restart"/>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spacing w:before="11"/>
              <w:rPr>
                <w:rFonts w:ascii="黑体"/>
                <w:b/>
                <w:color w:val="auto"/>
                <w:sz w:val="31"/>
                <w:highlight w:val="none"/>
              </w:rPr>
            </w:pPr>
          </w:p>
          <w:p>
            <w:pPr>
              <w:pStyle w:val="37"/>
              <w:spacing w:line="280" w:lineRule="auto"/>
              <w:ind w:left="141" w:right="131"/>
              <w:jc w:val="both"/>
              <w:rPr>
                <w:color w:val="auto"/>
                <w:sz w:val="24"/>
                <w:highlight w:val="none"/>
              </w:rPr>
            </w:pPr>
            <w:r>
              <w:rPr>
                <w:color w:val="auto"/>
                <w:sz w:val="24"/>
                <w:highlight w:val="none"/>
              </w:rPr>
              <w:t>资格评审标准</w:t>
            </w:r>
          </w:p>
        </w:tc>
        <w:tc>
          <w:tcPr>
            <w:tcW w:w="1980" w:type="dxa"/>
          </w:tcPr>
          <w:p>
            <w:pPr>
              <w:pStyle w:val="37"/>
              <w:spacing w:before="168"/>
              <w:ind w:left="108"/>
              <w:rPr>
                <w:color w:val="auto"/>
                <w:sz w:val="24"/>
                <w:highlight w:val="none"/>
              </w:rPr>
            </w:pPr>
            <w:r>
              <w:rPr>
                <w:color w:val="auto"/>
                <w:sz w:val="24"/>
                <w:highlight w:val="none"/>
              </w:rPr>
              <w:t>营业执照</w:t>
            </w:r>
          </w:p>
        </w:tc>
        <w:tc>
          <w:tcPr>
            <w:tcW w:w="5715" w:type="dxa"/>
          </w:tcPr>
          <w:p>
            <w:pPr>
              <w:pStyle w:val="37"/>
              <w:spacing w:before="168"/>
              <w:ind w:left="108"/>
              <w:rPr>
                <w:color w:val="auto"/>
                <w:sz w:val="24"/>
                <w:highlight w:val="none"/>
              </w:rPr>
            </w:pPr>
            <w:r>
              <w:rPr>
                <w:color w:val="auto"/>
                <w:sz w:val="24"/>
                <w:highlight w:val="none"/>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900" w:type="dxa"/>
            <w:vMerge w:val="continue"/>
            <w:tcBorders>
              <w:top w:val="nil"/>
            </w:tcBorders>
          </w:tcPr>
          <w:p>
            <w:pPr>
              <w:rPr>
                <w:color w:val="auto"/>
                <w:sz w:val="2"/>
                <w:szCs w:val="2"/>
                <w:highlight w:val="none"/>
              </w:rPr>
            </w:pPr>
          </w:p>
        </w:tc>
        <w:tc>
          <w:tcPr>
            <w:tcW w:w="765" w:type="dxa"/>
            <w:vMerge w:val="continue"/>
            <w:tcBorders>
              <w:top w:val="nil"/>
            </w:tcBorders>
          </w:tcPr>
          <w:p>
            <w:pPr>
              <w:rPr>
                <w:color w:val="auto"/>
                <w:sz w:val="2"/>
                <w:szCs w:val="2"/>
                <w:highlight w:val="none"/>
              </w:rPr>
            </w:pPr>
          </w:p>
        </w:tc>
        <w:tc>
          <w:tcPr>
            <w:tcW w:w="1980" w:type="dxa"/>
          </w:tcPr>
          <w:p>
            <w:pPr>
              <w:pStyle w:val="37"/>
              <w:spacing w:before="169"/>
              <w:ind w:left="108"/>
              <w:rPr>
                <w:color w:val="auto"/>
                <w:sz w:val="24"/>
                <w:highlight w:val="none"/>
              </w:rPr>
            </w:pPr>
            <w:r>
              <w:rPr>
                <w:color w:val="auto"/>
                <w:sz w:val="24"/>
                <w:highlight w:val="none"/>
              </w:rPr>
              <w:t>安全生产许可证</w:t>
            </w:r>
          </w:p>
        </w:tc>
        <w:tc>
          <w:tcPr>
            <w:tcW w:w="5715" w:type="dxa"/>
          </w:tcPr>
          <w:p>
            <w:pPr>
              <w:pStyle w:val="37"/>
              <w:spacing w:before="169"/>
              <w:ind w:left="108"/>
              <w:rPr>
                <w:color w:val="auto"/>
                <w:sz w:val="24"/>
                <w:highlight w:val="none"/>
              </w:rPr>
            </w:pPr>
            <w:r>
              <w:rPr>
                <w:color w:val="auto"/>
                <w:sz w:val="24"/>
                <w:highlight w:val="none"/>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00" w:type="dxa"/>
            <w:vMerge w:val="continue"/>
            <w:tcBorders>
              <w:top w:val="nil"/>
            </w:tcBorders>
          </w:tcPr>
          <w:p>
            <w:pPr>
              <w:rPr>
                <w:color w:val="auto"/>
                <w:sz w:val="2"/>
                <w:szCs w:val="2"/>
                <w:highlight w:val="none"/>
              </w:rPr>
            </w:pPr>
          </w:p>
        </w:tc>
        <w:tc>
          <w:tcPr>
            <w:tcW w:w="765" w:type="dxa"/>
            <w:vMerge w:val="continue"/>
            <w:tcBorders>
              <w:top w:val="nil"/>
            </w:tcBorders>
          </w:tcPr>
          <w:p>
            <w:pPr>
              <w:rPr>
                <w:color w:val="auto"/>
                <w:sz w:val="2"/>
                <w:szCs w:val="2"/>
                <w:highlight w:val="none"/>
              </w:rPr>
            </w:pPr>
          </w:p>
        </w:tc>
        <w:tc>
          <w:tcPr>
            <w:tcW w:w="1980" w:type="dxa"/>
          </w:tcPr>
          <w:p>
            <w:pPr>
              <w:pStyle w:val="37"/>
              <w:spacing w:before="170"/>
              <w:ind w:left="108"/>
              <w:rPr>
                <w:color w:val="auto"/>
                <w:sz w:val="24"/>
                <w:highlight w:val="none"/>
              </w:rPr>
            </w:pPr>
            <w:r>
              <w:rPr>
                <w:color w:val="auto"/>
                <w:sz w:val="24"/>
                <w:highlight w:val="none"/>
              </w:rPr>
              <w:t>资质等级</w:t>
            </w:r>
          </w:p>
        </w:tc>
        <w:tc>
          <w:tcPr>
            <w:tcW w:w="5715" w:type="dxa"/>
          </w:tcPr>
          <w:p>
            <w:pPr>
              <w:pStyle w:val="37"/>
              <w:spacing w:before="170"/>
              <w:ind w:left="108"/>
              <w:rPr>
                <w:color w:val="auto"/>
                <w:sz w:val="24"/>
                <w:highlight w:val="none"/>
              </w:rPr>
            </w:pPr>
            <w:r>
              <w:rPr>
                <w:color w:val="auto"/>
                <w:sz w:val="24"/>
                <w:highlight w:val="none"/>
              </w:rPr>
              <w:t xml:space="preserve">符合第 </w:t>
            </w:r>
            <w:r>
              <w:rPr>
                <w:rFonts w:ascii="Times New Roman" w:hAnsi="Times New Roman" w:eastAsia="Times New Roman"/>
                <w:color w:val="auto"/>
                <w:sz w:val="24"/>
                <w:highlight w:val="none"/>
              </w:rPr>
              <w:t xml:space="preserve">2 </w:t>
            </w:r>
            <w:r>
              <w:rPr>
                <w:color w:val="auto"/>
                <w:sz w:val="24"/>
                <w:highlight w:val="none"/>
              </w:rPr>
              <w:t xml:space="preserve">章“投标人须知”第 </w:t>
            </w:r>
            <w:r>
              <w:rPr>
                <w:rFonts w:ascii="Times New Roman" w:hAnsi="Times New Roman" w:eastAsia="Times New Roman"/>
                <w:color w:val="auto"/>
                <w:sz w:val="24"/>
                <w:highlight w:val="none"/>
              </w:rPr>
              <w:t xml:space="preserve">1.4.1 </w:t>
            </w:r>
            <w:r>
              <w:rPr>
                <w:color w:val="auto"/>
                <w:sz w:val="2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900" w:type="dxa"/>
            <w:vMerge w:val="continue"/>
            <w:tcBorders>
              <w:top w:val="nil"/>
            </w:tcBorders>
          </w:tcPr>
          <w:p>
            <w:pPr>
              <w:rPr>
                <w:color w:val="auto"/>
                <w:sz w:val="2"/>
                <w:szCs w:val="2"/>
                <w:highlight w:val="none"/>
              </w:rPr>
            </w:pPr>
          </w:p>
        </w:tc>
        <w:tc>
          <w:tcPr>
            <w:tcW w:w="765" w:type="dxa"/>
            <w:vMerge w:val="continue"/>
            <w:tcBorders>
              <w:top w:val="nil"/>
            </w:tcBorders>
          </w:tcPr>
          <w:p>
            <w:pPr>
              <w:rPr>
                <w:color w:val="auto"/>
                <w:sz w:val="2"/>
                <w:szCs w:val="2"/>
                <w:highlight w:val="none"/>
              </w:rPr>
            </w:pPr>
          </w:p>
        </w:tc>
        <w:tc>
          <w:tcPr>
            <w:tcW w:w="1980" w:type="dxa"/>
          </w:tcPr>
          <w:p>
            <w:pPr>
              <w:pStyle w:val="37"/>
              <w:spacing w:before="168"/>
              <w:ind w:left="108"/>
              <w:rPr>
                <w:color w:val="auto"/>
                <w:sz w:val="24"/>
                <w:highlight w:val="none"/>
              </w:rPr>
            </w:pPr>
            <w:r>
              <w:rPr>
                <w:color w:val="auto"/>
                <w:sz w:val="24"/>
                <w:highlight w:val="none"/>
              </w:rPr>
              <w:t>财务状况</w:t>
            </w:r>
          </w:p>
        </w:tc>
        <w:tc>
          <w:tcPr>
            <w:tcW w:w="5715" w:type="dxa"/>
          </w:tcPr>
          <w:p>
            <w:pPr>
              <w:pStyle w:val="37"/>
              <w:spacing w:before="168"/>
              <w:ind w:left="108"/>
              <w:rPr>
                <w:color w:val="auto"/>
                <w:sz w:val="24"/>
                <w:highlight w:val="none"/>
              </w:rPr>
            </w:pPr>
            <w:r>
              <w:rPr>
                <w:color w:val="auto"/>
                <w:sz w:val="24"/>
                <w:highlight w:val="none"/>
              </w:rPr>
              <w:t xml:space="preserve">符合第 </w:t>
            </w:r>
            <w:r>
              <w:rPr>
                <w:rFonts w:ascii="Times New Roman" w:hAnsi="Times New Roman" w:eastAsia="Times New Roman"/>
                <w:color w:val="auto"/>
                <w:sz w:val="24"/>
                <w:highlight w:val="none"/>
              </w:rPr>
              <w:t xml:space="preserve">2 </w:t>
            </w:r>
            <w:r>
              <w:rPr>
                <w:color w:val="auto"/>
                <w:sz w:val="24"/>
                <w:highlight w:val="none"/>
              </w:rPr>
              <w:t xml:space="preserve">章“投标人须知”第 </w:t>
            </w:r>
            <w:r>
              <w:rPr>
                <w:rFonts w:ascii="Times New Roman" w:hAnsi="Times New Roman" w:eastAsia="Times New Roman"/>
                <w:color w:val="auto"/>
                <w:sz w:val="24"/>
                <w:highlight w:val="none"/>
              </w:rPr>
              <w:t xml:space="preserve">1.4.1 </w:t>
            </w:r>
            <w:r>
              <w:rPr>
                <w:color w:val="auto"/>
                <w:sz w:val="2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00" w:type="dxa"/>
            <w:vMerge w:val="continue"/>
            <w:tcBorders>
              <w:top w:val="nil"/>
            </w:tcBorders>
          </w:tcPr>
          <w:p>
            <w:pPr>
              <w:rPr>
                <w:color w:val="auto"/>
                <w:sz w:val="2"/>
                <w:szCs w:val="2"/>
                <w:highlight w:val="none"/>
              </w:rPr>
            </w:pPr>
          </w:p>
        </w:tc>
        <w:tc>
          <w:tcPr>
            <w:tcW w:w="765" w:type="dxa"/>
            <w:vMerge w:val="continue"/>
            <w:tcBorders>
              <w:top w:val="nil"/>
            </w:tcBorders>
          </w:tcPr>
          <w:p>
            <w:pPr>
              <w:rPr>
                <w:color w:val="auto"/>
                <w:sz w:val="2"/>
                <w:szCs w:val="2"/>
                <w:highlight w:val="none"/>
              </w:rPr>
            </w:pPr>
          </w:p>
        </w:tc>
        <w:tc>
          <w:tcPr>
            <w:tcW w:w="1980" w:type="dxa"/>
          </w:tcPr>
          <w:p>
            <w:pPr>
              <w:pStyle w:val="37"/>
              <w:spacing w:before="169"/>
              <w:ind w:left="108"/>
              <w:rPr>
                <w:color w:val="auto"/>
                <w:sz w:val="24"/>
                <w:highlight w:val="none"/>
              </w:rPr>
            </w:pPr>
            <w:r>
              <w:rPr>
                <w:color w:val="auto"/>
                <w:sz w:val="24"/>
                <w:highlight w:val="none"/>
              </w:rPr>
              <w:t>业绩</w:t>
            </w:r>
          </w:p>
        </w:tc>
        <w:tc>
          <w:tcPr>
            <w:tcW w:w="5715" w:type="dxa"/>
          </w:tcPr>
          <w:p>
            <w:pPr>
              <w:pStyle w:val="37"/>
              <w:spacing w:before="169"/>
              <w:ind w:left="108"/>
              <w:rPr>
                <w:color w:val="auto"/>
                <w:sz w:val="24"/>
                <w:highlight w:val="none"/>
              </w:rPr>
            </w:pPr>
            <w:r>
              <w:rPr>
                <w:color w:val="auto"/>
                <w:sz w:val="24"/>
                <w:highlight w:val="none"/>
              </w:rPr>
              <w:t xml:space="preserve">符合第 </w:t>
            </w:r>
            <w:r>
              <w:rPr>
                <w:rFonts w:ascii="Times New Roman" w:hAnsi="Times New Roman" w:eastAsia="Times New Roman"/>
                <w:color w:val="auto"/>
                <w:sz w:val="24"/>
                <w:highlight w:val="none"/>
              </w:rPr>
              <w:t xml:space="preserve">2 </w:t>
            </w:r>
            <w:r>
              <w:rPr>
                <w:color w:val="auto"/>
                <w:sz w:val="24"/>
                <w:highlight w:val="none"/>
              </w:rPr>
              <w:t xml:space="preserve">章“投标人须知”第 </w:t>
            </w:r>
            <w:r>
              <w:rPr>
                <w:rFonts w:ascii="Times New Roman" w:hAnsi="Times New Roman" w:eastAsia="Times New Roman"/>
                <w:color w:val="auto"/>
                <w:sz w:val="24"/>
                <w:highlight w:val="none"/>
              </w:rPr>
              <w:t xml:space="preserve">1.4.1 </w:t>
            </w:r>
            <w:r>
              <w:rPr>
                <w:color w:val="auto"/>
                <w:sz w:val="2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00" w:type="dxa"/>
            <w:vMerge w:val="continue"/>
            <w:tcBorders>
              <w:top w:val="nil"/>
            </w:tcBorders>
          </w:tcPr>
          <w:p>
            <w:pPr>
              <w:rPr>
                <w:color w:val="auto"/>
                <w:sz w:val="2"/>
                <w:szCs w:val="2"/>
                <w:highlight w:val="none"/>
              </w:rPr>
            </w:pPr>
          </w:p>
        </w:tc>
        <w:tc>
          <w:tcPr>
            <w:tcW w:w="765" w:type="dxa"/>
            <w:vMerge w:val="continue"/>
            <w:tcBorders>
              <w:top w:val="nil"/>
            </w:tcBorders>
          </w:tcPr>
          <w:p>
            <w:pPr>
              <w:rPr>
                <w:color w:val="auto"/>
                <w:sz w:val="2"/>
                <w:szCs w:val="2"/>
                <w:highlight w:val="none"/>
              </w:rPr>
            </w:pPr>
          </w:p>
        </w:tc>
        <w:tc>
          <w:tcPr>
            <w:tcW w:w="1980" w:type="dxa"/>
          </w:tcPr>
          <w:p>
            <w:pPr>
              <w:pStyle w:val="37"/>
              <w:spacing w:before="168"/>
              <w:ind w:left="108"/>
              <w:rPr>
                <w:color w:val="auto"/>
                <w:sz w:val="24"/>
                <w:highlight w:val="none"/>
              </w:rPr>
            </w:pPr>
            <w:r>
              <w:rPr>
                <w:color w:val="auto"/>
                <w:sz w:val="24"/>
                <w:highlight w:val="none"/>
              </w:rPr>
              <w:t>信誉</w:t>
            </w:r>
          </w:p>
        </w:tc>
        <w:tc>
          <w:tcPr>
            <w:tcW w:w="5715" w:type="dxa"/>
          </w:tcPr>
          <w:p>
            <w:pPr>
              <w:pStyle w:val="37"/>
              <w:spacing w:before="168"/>
              <w:ind w:left="108"/>
              <w:rPr>
                <w:color w:val="auto"/>
                <w:sz w:val="24"/>
                <w:highlight w:val="none"/>
              </w:rPr>
            </w:pPr>
            <w:r>
              <w:rPr>
                <w:color w:val="auto"/>
                <w:sz w:val="24"/>
                <w:highlight w:val="none"/>
              </w:rPr>
              <w:t xml:space="preserve">符合第 </w:t>
            </w:r>
            <w:r>
              <w:rPr>
                <w:rFonts w:ascii="Times New Roman" w:hAnsi="Times New Roman" w:eastAsia="Times New Roman"/>
                <w:color w:val="auto"/>
                <w:sz w:val="24"/>
                <w:highlight w:val="none"/>
              </w:rPr>
              <w:t xml:space="preserve">2 </w:t>
            </w:r>
            <w:r>
              <w:rPr>
                <w:color w:val="auto"/>
                <w:sz w:val="24"/>
                <w:highlight w:val="none"/>
              </w:rPr>
              <w:t xml:space="preserve">章“投标人须知”第 </w:t>
            </w:r>
            <w:r>
              <w:rPr>
                <w:rFonts w:ascii="Times New Roman" w:hAnsi="Times New Roman" w:eastAsia="Times New Roman"/>
                <w:color w:val="auto"/>
                <w:sz w:val="24"/>
                <w:highlight w:val="none"/>
              </w:rPr>
              <w:t xml:space="preserve">1.4.1 </w:t>
            </w:r>
            <w:r>
              <w:rPr>
                <w:color w:val="auto"/>
                <w:sz w:val="2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900" w:type="dxa"/>
            <w:vMerge w:val="continue"/>
            <w:tcBorders>
              <w:top w:val="nil"/>
            </w:tcBorders>
          </w:tcPr>
          <w:p>
            <w:pPr>
              <w:rPr>
                <w:color w:val="auto"/>
                <w:sz w:val="2"/>
                <w:szCs w:val="2"/>
                <w:highlight w:val="none"/>
              </w:rPr>
            </w:pPr>
          </w:p>
        </w:tc>
        <w:tc>
          <w:tcPr>
            <w:tcW w:w="765" w:type="dxa"/>
            <w:vMerge w:val="continue"/>
            <w:tcBorders>
              <w:top w:val="nil"/>
            </w:tcBorders>
          </w:tcPr>
          <w:p>
            <w:pPr>
              <w:rPr>
                <w:color w:val="auto"/>
                <w:sz w:val="2"/>
                <w:szCs w:val="2"/>
                <w:highlight w:val="none"/>
              </w:rPr>
            </w:pPr>
          </w:p>
        </w:tc>
        <w:tc>
          <w:tcPr>
            <w:tcW w:w="1980" w:type="dxa"/>
          </w:tcPr>
          <w:p>
            <w:pPr>
              <w:pStyle w:val="37"/>
              <w:spacing w:before="169"/>
              <w:ind w:left="108"/>
              <w:rPr>
                <w:color w:val="auto"/>
                <w:sz w:val="24"/>
                <w:highlight w:val="none"/>
              </w:rPr>
            </w:pPr>
            <w:r>
              <w:rPr>
                <w:color w:val="auto"/>
                <w:sz w:val="24"/>
                <w:highlight w:val="none"/>
              </w:rPr>
              <w:t>人员要求</w:t>
            </w:r>
          </w:p>
        </w:tc>
        <w:tc>
          <w:tcPr>
            <w:tcW w:w="5715" w:type="dxa"/>
          </w:tcPr>
          <w:p>
            <w:pPr>
              <w:pStyle w:val="37"/>
              <w:spacing w:before="169"/>
              <w:ind w:left="108"/>
              <w:rPr>
                <w:color w:val="auto"/>
                <w:sz w:val="24"/>
                <w:highlight w:val="none"/>
              </w:rPr>
            </w:pPr>
            <w:r>
              <w:rPr>
                <w:color w:val="auto"/>
                <w:sz w:val="24"/>
                <w:highlight w:val="none"/>
              </w:rPr>
              <w:t xml:space="preserve">符合第 </w:t>
            </w:r>
            <w:r>
              <w:rPr>
                <w:rFonts w:ascii="Times New Roman" w:hAnsi="Times New Roman" w:eastAsia="Times New Roman"/>
                <w:color w:val="auto"/>
                <w:sz w:val="24"/>
                <w:highlight w:val="none"/>
              </w:rPr>
              <w:t xml:space="preserve">2 </w:t>
            </w:r>
            <w:r>
              <w:rPr>
                <w:color w:val="auto"/>
                <w:sz w:val="24"/>
                <w:highlight w:val="none"/>
              </w:rPr>
              <w:t xml:space="preserve">章“投标人须知”第 </w:t>
            </w:r>
            <w:r>
              <w:rPr>
                <w:rFonts w:ascii="Times New Roman" w:hAnsi="Times New Roman" w:eastAsia="Times New Roman"/>
                <w:color w:val="auto"/>
                <w:sz w:val="24"/>
                <w:highlight w:val="none"/>
              </w:rPr>
              <w:t xml:space="preserve">1.4.1 </w:t>
            </w:r>
            <w:r>
              <w:rPr>
                <w:color w:val="auto"/>
                <w:sz w:val="2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900" w:type="dxa"/>
            <w:vMerge w:val="continue"/>
            <w:tcBorders>
              <w:top w:val="nil"/>
            </w:tcBorders>
          </w:tcPr>
          <w:p>
            <w:pPr>
              <w:rPr>
                <w:color w:val="auto"/>
                <w:sz w:val="2"/>
                <w:szCs w:val="2"/>
                <w:highlight w:val="none"/>
              </w:rPr>
            </w:pPr>
          </w:p>
        </w:tc>
        <w:tc>
          <w:tcPr>
            <w:tcW w:w="765" w:type="dxa"/>
            <w:vMerge w:val="continue"/>
            <w:tcBorders>
              <w:top w:val="nil"/>
            </w:tcBorders>
          </w:tcPr>
          <w:p>
            <w:pPr>
              <w:rPr>
                <w:color w:val="auto"/>
                <w:sz w:val="2"/>
                <w:szCs w:val="2"/>
                <w:highlight w:val="none"/>
              </w:rPr>
            </w:pPr>
          </w:p>
        </w:tc>
        <w:tc>
          <w:tcPr>
            <w:tcW w:w="1980" w:type="dxa"/>
          </w:tcPr>
          <w:p>
            <w:pPr>
              <w:pStyle w:val="37"/>
              <w:spacing w:before="170"/>
              <w:ind w:left="108"/>
              <w:rPr>
                <w:color w:val="auto"/>
                <w:sz w:val="24"/>
                <w:highlight w:val="none"/>
              </w:rPr>
            </w:pPr>
            <w:r>
              <w:rPr>
                <w:color w:val="auto"/>
                <w:sz w:val="24"/>
                <w:highlight w:val="none"/>
              </w:rPr>
              <w:t>其他要求</w:t>
            </w:r>
          </w:p>
        </w:tc>
        <w:tc>
          <w:tcPr>
            <w:tcW w:w="5715" w:type="dxa"/>
          </w:tcPr>
          <w:p>
            <w:pPr>
              <w:pStyle w:val="37"/>
              <w:spacing w:before="170"/>
              <w:ind w:left="108"/>
              <w:rPr>
                <w:color w:val="auto"/>
                <w:sz w:val="24"/>
                <w:highlight w:val="none"/>
              </w:rPr>
            </w:pPr>
            <w:r>
              <w:rPr>
                <w:color w:val="auto"/>
                <w:sz w:val="24"/>
                <w:highlight w:val="none"/>
              </w:rPr>
              <w:t xml:space="preserve">符合第 </w:t>
            </w:r>
            <w:r>
              <w:rPr>
                <w:rFonts w:ascii="Times New Roman" w:hAnsi="Times New Roman" w:eastAsia="Times New Roman"/>
                <w:color w:val="auto"/>
                <w:sz w:val="24"/>
                <w:highlight w:val="none"/>
              </w:rPr>
              <w:t xml:space="preserve">2 </w:t>
            </w:r>
            <w:r>
              <w:rPr>
                <w:color w:val="auto"/>
                <w:sz w:val="24"/>
                <w:highlight w:val="none"/>
              </w:rPr>
              <w:t xml:space="preserve">章“投标人须知”第 </w:t>
            </w:r>
            <w:r>
              <w:rPr>
                <w:rFonts w:ascii="Times New Roman" w:hAnsi="Times New Roman" w:eastAsia="Times New Roman"/>
                <w:color w:val="auto"/>
                <w:sz w:val="24"/>
                <w:highlight w:val="none"/>
              </w:rPr>
              <w:t xml:space="preserve">1.4.1 </w:t>
            </w:r>
            <w:r>
              <w:rPr>
                <w:color w:val="auto"/>
                <w:sz w:val="2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00" w:type="dxa"/>
            <w:vMerge w:val="continue"/>
            <w:tcBorders>
              <w:top w:val="nil"/>
            </w:tcBorders>
          </w:tcPr>
          <w:p>
            <w:pPr>
              <w:rPr>
                <w:color w:val="auto"/>
                <w:sz w:val="2"/>
                <w:szCs w:val="2"/>
                <w:highlight w:val="none"/>
              </w:rPr>
            </w:pPr>
          </w:p>
        </w:tc>
        <w:tc>
          <w:tcPr>
            <w:tcW w:w="765" w:type="dxa"/>
            <w:vMerge w:val="continue"/>
            <w:tcBorders>
              <w:top w:val="nil"/>
            </w:tcBorders>
          </w:tcPr>
          <w:p>
            <w:pPr>
              <w:rPr>
                <w:color w:val="auto"/>
                <w:sz w:val="2"/>
                <w:szCs w:val="2"/>
                <w:highlight w:val="none"/>
              </w:rPr>
            </w:pPr>
          </w:p>
        </w:tc>
        <w:tc>
          <w:tcPr>
            <w:tcW w:w="1980" w:type="dxa"/>
          </w:tcPr>
          <w:p>
            <w:pPr>
              <w:pStyle w:val="37"/>
              <w:spacing w:before="168"/>
              <w:ind w:left="108"/>
              <w:rPr>
                <w:color w:val="auto"/>
                <w:sz w:val="24"/>
                <w:highlight w:val="none"/>
              </w:rPr>
            </w:pPr>
            <w:r>
              <w:rPr>
                <w:color w:val="auto"/>
                <w:sz w:val="24"/>
                <w:highlight w:val="none"/>
              </w:rPr>
              <w:t>联合体投标人</w:t>
            </w:r>
          </w:p>
        </w:tc>
        <w:tc>
          <w:tcPr>
            <w:tcW w:w="5715" w:type="dxa"/>
          </w:tcPr>
          <w:p>
            <w:pPr>
              <w:pStyle w:val="37"/>
              <w:spacing w:before="168"/>
              <w:ind w:left="108"/>
              <w:rPr>
                <w:color w:val="auto"/>
                <w:sz w:val="24"/>
                <w:highlight w:val="none"/>
              </w:rPr>
            </w:pPr>
            <w:r>
              <w:rPr>
                <w:color w:val="auto"/>
                <w:sz w:val="24"/>
                <w:highlight w:val="none"/>
              </w:rPr>
              <w:t xml:space="preserve">符合第 </w:t>
            </w:r>
            <w:r>
              <w:rPr>
                <w:rFonts w:ascii="Times New Roman" w:hAnsi="Times New Roman" w:eastAsia="Times New Roman"/>
                <w:color w:val="auto"/>
                <w:sz w:val="24"/>
                <w:highlight w:val="none"/>
              </w:rPr>
              <w:t xml:space="preserve">2 </w:t>
            </w:r>
            <w:r>
              <w:rPr>
                <w:color w:val="auto"/>
                <w:sz w:val="24"/>
                <w:highlight w:val="none"/>
              </w:rPr>
              <w:t xml:space="preserve">章“投标人须知”第 </w:t>
            </w:r>
            <w:r>
              <w:rPr>
                <w:rFonts w:ascii="Times New Roman" w:hAnsi="Times New Roman" w:eastAsia="Times New Roman"/>
                <w:color w:val="auto"/>
                <w:sz w:val="24"/>
                <w:highlight w:val="none"/>
              </w:rPr>
              <w:t xml:space="preserve">1.4.2 </w:t>
            </w:r>
            <w:r>
              <w:rPr>
                <w:color w:val="auto"/>
                <w:sz w:val="2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00" w:type="dxa"/>
            <w:vMerge w:val="restart"/>
          </w:tcPr>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spacing w:before="3"/>
              <w:rPr>
                <w:rFonts w:ascii="黑体"/>
                <w:b/>
                <w:color w:val="auto"/>
                <w:sz w:val="33"/>
                <w:highlight w:val="none"/>
              </w:rPr>
            </w:pPr>
          </w:p>
          <w:p>
            <w:pPr>
              <w:pStyle w:val="37"/>
              <w:ind w:left="107"/>
              <w:rPr>
                <w:rFonts w:ascii="Times New Roman"/>
                <w:color w:val="auto"/>
                <w:sz w:val="24"/>
                <w:highlight w:val="none"/>
              </w:rPr>
            </w:pPr>
            <w:r>
              <w:rPr>
                <w:rFonts w:ascii="Times New Roman"/>
                <w:color w:val="auto"/>
                <w:sz w:val="24"/>
                <w:highlight w:val="none"/>
              </w:rPr>
              <w:t>2.1.3</w:t>
            </w:r>
          </w:p>
        </w:tc>
        <w:tc>
          <w:tcPr>
            <w:tcW w:w="765" w:type="dxa"/>
            <w:vMerge w:val="restart"/>
          </w:tcPr>
          <w:p>
            <w:pPr>
              <w:pStyle w:val="37"/>
              <w:rPr>
                <w:rFonts w:ascii="黑体"/>
                <w:b/>
                <w:color w:val="auto"/>
                <w:sz w:val="24"/>
                <w:highlight w:val="none"/>
              </w:rPr>
            </w:pPr>
          </w:p>
          <w:p>
            <w:pPr>
              <w:pStyle w:val="37"/>
              <w:rPr>
                <w:rFonts w:ascii="黑体"/>
                <w:b/>
                <w:color w:val="auto"/>
                <w:sz w:val="24"/>
                <w:highlight w:val="none"/>
              </w:rPr>
            </w:pPr>
          </w:p>
          <w:p>
            <w:pPr>
              <w:pStyle w:val="37"/>
              <w:rPr>
                <w:rFonts w:ascii="黑体"/>
                <w:b/>
                <w:color w:val="auto"/>
                <w:sz w:val="24"/>
                <w:highlight w:val="none"/>
              </w:rPr>
            </w:pPr>
          </w:p>
          <w:p>
            <w:pPr>
              <w:pStyle w:val="37"/>
              <w:spacing w:before="9"/>
              <w:rPr>
                <w:rFonts w:ascii="黑体"/>
                <w:b/>
                <w:color w:val="auto"/>
                <w:sz w:val="31"/>
                <w:highlight w:val="none"/>
              </w:rPr>
            </w:pPr>
          </w:p>
          <w:p>
            <w:pPr>
              <w:pStyle w:val="37"/>
              <w:spacing w:line="280" w:lineRule="auto"/>
              <w:ind w:left="261" w:right="251"/>
              <w:jc w:val="both"/>
              <w:rPr>
                <w:color w:val="auto"/>
                <w:sz w:val="24"/>
                <w:highlight w:val="none"/>
              </w:rPr>
            </w:pPr>
            <w:r>
              <w:rPr>
                <w:color w:val="auto"/>
                <w:sz w:val="24"/>
                <w:highlight w:val="none"/>
              </w:rPr>
              <w:t>响应性评审标准</w:t>
            </w:r>
          </w:p>
        </w:tc>
        <w:tc>
          <w:tcPr>
            <w:tcW w:w="1980" w:type="dxa"/>
          </w:tcPr>
          <w:p>
            <w:pPr>
              <w:pStyle w:val="37"/>
              <w:spacing w:before="109"/>
              <w:ind w:left="108"/>
              <w:rPr>
                <w:color w:val="auto"/>
                <w:sz w:val="24"/>
                <w:highlight w:val="none"/>
              </w:rPr>
            </w:pPr>
            <w:r>
              <w:rPr>
                <w:color w:val="auto"/>
                <w:sz w:val="24"/>
                <w:highlight w:val="none"/>
              </w:rPr>
              <w:t>投标报价</w:t>
            </w:r>
          </w:p>
        </w:tc>
        <w:tc>
          <w:tcPr>
            <w:tcW w:w="5715" w:type="dxa"/>
          </w:tcPr>
          <w:p>
            <w:pPr>
              <w:pStyle w:val="37"/>
              <w:spacing w:before="109"/>
              <w:ind w:left="108"/>
              <w:rPr>
                <w:color w:val="auto"/>
                <w:sz w:val="24"/>
                <w:highlight w:val="none"/>
              </w:rPr>
            </w:pPr>
            <w:r>
              <w:rPr>
                <w:color w:val="auto"/>
                <w:sz w:val="24"/>
                <w:highlight w:val="none"/>
              </w:rPr>
              <w:t xml:space="preserve">符合第 </w:t>
            </w:r>
            <w:r>
              <w:rPr>
                <w:rFonts w:ascii="Times New Roman" w:hAnsi="Times New Roman" w:eastAsia="Times New Roman"/>
                <w:color w:val="auto"/>
                <w:sz w:val="24"/>
                <w:highlight w:val="none"/>
              </w:rPr>
              <w:t xml:space="preserve">2 </w:t>
            </w:r>
            <w:r>
              <w:rPr>
                <w:color w:val="auto"/>
                <w:sz w:val="24"/>
                <w:highlight w:val="none"/>
              </w:rPr>
              <w:t>章</w:t>
            </w:r>
            <w:r>
              <w:rPr>
                <w:rFonts w:ascii="Times New Roman" w:hAnsi="Times New Roman" w:eastAsia="Times New Roman"/>
                <w:color w:val="auto"/>
                <w:sz w:val="24"/>
                <w:highlight w:val="none"/>
              </w:rPr>
              <w:t>“</w:t>
            </w:r>
            <w:r>
              <w:rPr>
                <w:color w:val="auto"/>
                <w:sz w:val="24"/>
                <w:highlight w:val="none"/>
              </w:rPr>
              <w:t>投标人须知</w:t>
            </w:r>
            <w:r>
              <w:rPr>
                <w:rFonts w:ascii="Times New Roman" w:hAnsi="Times New Roman" w:eastAsia="Times New Roman"/>
                <w:color w:val="auto"/>
                <w:sz w:val="24"/>
                <w:highlight w:val="none"/>
              </w:rPr>
              <w:t>”</w:t>
            </w:r>
            <w:r>
              <w:rPr>
                <w:color w:val="auto"/>
                <w:sz w:val="24"/>
                <w:highlight w:val="none"/>
              </w:rPr>
              <w:t xml:space="preserve">第 </w:t>
            </w:r>
            <w:r>
              <w:rPr>
                <w:rFonts w:ascii="Times New Roman" w:hAnsi="Times New Roman" w:eastAsia="Times New Roman"/>
                <w:color w:val="auto"/>
                <w:sz w:val="24"/>
                <w:highlight w:val="none"/>
              </w:rPr>
              <w:t xml:space="preserve">3.2.2 </w:t>
            </w:r>
            <w:r>
              <w:rPr>
                <w:color w:val="auto"/>
                <w:sz w:val="2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00" w:type="dxa"/>
            <w:vMerge w:val="continue"/>
            <w:tcBorders>
              <w:top w:val="nil"/>
            </w:tcBorders>
          </w:tcPr>
          <w:p>
            <w:pPr>
              <w:rPr>
                <w:color w:val="auto"/>
                <w:sz w:val="2"/>
                <w:szCs w:val="2"/>
                <w:highlight w:val="none"/>
              </w:rPr>
            </w:pPr>
          </w:p>
        </w:tc>
        <w:tc>
          <w:tcPr>
            <w:tcW w:w="765" w:type="dxa"/>
            <w:vMerge w:val="continue"/>
            <w:tcBorders>
              <w:top w:val="nil"/>
            </w:tcBorders>
          </w:tcPr>
          <w:p>
            <w:pPr>
              <w:rPr>
                <w:color w:val="auto"/>
                <w:sz w:val="2"/>
                <w:szCs w:val="2"/>
                <w:highlight w:val="none"/>
              </w:rPr>
            </w:pPr>
          </w:p>
        </w:tc>
        <w:tc>
          <w:tcPr>
            <w:tcW w:w="1980" w:type="dxa"/>
          </w:tcPr>
          <w:p>
            <w:pPr>
              <w:pStyle w:val="37"/>
              <w:spacing w:before="134"/>
              <w:ind w:left="108"/>
              <w:rPr>
                <w:color w:val="auto"/>
                <w:sz w:val="24"/>
                <w:highlight w:val="none"/>
              </w:rPr>
            </w:pPr>
            <w:r>
              <w:rPr>
                <w:color w:val="auto"/>
                <w:sz w:val="24"/>
                <w:highlight w:val="none"/>
              </w:rPr>
              <w:t>投标内容</w:t>
            </w:r>
          </w:p>
        </w:tc>
        <w:tc>
          <w:tcPr>
            <w:tcW w:w="5715" w:type="dxa"/>
          </w:tcPr>
          <w:p>
            <w:pPr>
              <w:pStyle w:val="37"/>
              <w:spacing w:before="134"/>
              <w:ind w:left="108"/>
              <w:rPr>
                <w:color w:val="auto"/>
                <w:sz w:val="24"/>
                <w:highlight w:val="none"/>
              </w:rPr>
            </w:pPr>
            <w:r>
              <w:rPr>
                <w:color w:val="auto"/>
                <w:sz w:val="24"/>
                <w:highlight w:val="none"/>
              </w:rPr>
              <w:t xml:space="preserve">符合第 </w:t>
            </w:r>
            <w:r>
              <w:rPr>
                <w:rFonts w:ascii="Times New Roman" w:hAnsi="Times New Roman" w:eastAsia="Times New Roman"/>
                <w:color w:val="auto"/>
                <w:sz w:val="24"/>
                <w:highlight w:val="none"/>
              </w:rPr>
              <w:t xml:space="preserve">2 </w:t>
            </w:r>
            <w:r>
              <w:rPr>
                <w:color w:val="auto"/>
                <w:sz w:val="24"/>
                <w:highlight w:val="none"/>
              </w:rPr>
              <w:t>章</w:t>
            </w:r>
            <w:r>
              <w:rPr>
                <w:rFonts w:ascii="Times New Roman" w:hAnsi="Times New Roman" w:eastAsia="Times New Roman"/>
                <w:color w:val="auto"/>
                <w:sz w:val="24"/>
                <w:highlight w:val="none"/>
              </w:rPr>
              <w:t>“</w:t>
            </w:r>
            <w:r>
              <w:rPr>
                <w:color w:val="auto"/>
                <w:sz w:val="24"/>
                <w:highlight w:val="none"/>
              </w:rPr>
              <w:t>投标人须知</w:t>
            </w:r>
            <w:r>
              <w:rPr>
                <w:rFonts w:ascii="Times New Roman" w:hAnsi="Times New Roman" w:eastAsia="Times New Roman"/>
                <w:color w:val="auto"/>
                <w:sz w:val="24"/>
                <w:highlight w:val="none"/>
              </w:rPr>
              <w:t>”</w:t>
            </w:r>
            <w:r>
              <w:rPr>
                <w:color w:val="auto"/>
                <w:sz w:val="24"/>
                <w:highlight w:val="none"/>
              </w:rPr>
              <w:t xml:space="preserve">第 </w:t>
            </w:r>
            <w:r>
              <w:rPr>
                <w:rFonts w:ascii="Times New Roman" w:hAnsi="Times New Roman" w:eastAsia="Times New Roman"/>
                <w:color w:val="auto"/>
                <w:sz w:val="24"/>
                <w:highlight w:val="none"/>
              </w:rPr>
              <w:t xml:space="preserve">1.3.1 </w:t>
            </w:r>
            <w:r>
              <w:rPr>
                <w:color w:val="auto"/>
                <w:sz w:val="2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900" w:type="dxa"/>
            <w:vMerge w:val="continue"/>
            <w:tcBorders>
              <w:top w:val="nil"/>
            </w:tcBorders>
          </w:tcPr>
          <w:p>
            <w:pPr>
              <w:rPr>
                <w:color w:val="auto"/>
                <w:sz w:val="2"/>
                <w:szCs w:val="2"/>
                <w:highlight w:val="none"/>
              </w:rPr>
            </w:pPr>
          </w:p>
        </w:tc>
        <w:tc>
          <w:tcPr>
            <w:tcW w:w="765" w:type="dxa"/>
            <w:vMerge w:val="continue"/>
            <w:tcBorders>
              <w:top w:val="nil"/>
            </w:tcBorders>
          </w:tcPr>
          <w:p>
            <w:pPr>
              <w:rPr>
                <w:color w:val="auto"/>
                <w:sz w:val="2"/>
                <w:szCs w:val="2"/>
                <w:highlight w:val="none"/>
              </w:rPr>
            </w:pPr>
          </w:p>
        </w:tc>
        <w:tc>
          <w:tcPr>
            <w:tcW w:w="1980" w:type="dxa"/>
          </w:tcPr>
          <w:p>
            <w:pPr>
              <w:pStyle w:val="37"/>
              <w:spacing w:before="117"/>
              <w:ind w:left="108"/>
              <w:rPr>
                <w:color w:val="auto"/>
                <w:sz w:val="24"/>
                <w:highlight w:val="none"/>
              </w:rPr>
            </w:pPr>
            <w:r>
              <w:rPr>
                <w:color w:val="auto"/>
                <w:sz w:val="24"/>
                <w:highlight w:val="none"/>
              </w:rPr>
              <w:t>工期</w:t>
            </w:r>
          </w:p>
        </w:tc>
        <w:tc>
          <w:tcPr>
            <w:tcW w:w="5715" w:type="dxa"/>
          </w:tcPr>
          <w:p>
            <w:pPr>
              <w:pStyle w:val="37"/>
              <w:spacing w:before="117"/>
              <w:ind w:left="108"/>
              <w:rPr>
                <w:color w:val="auto"/>
                <w:sz w:val="24"/>
                <w:highlight w:val="none"/>
              </w:rPr>
            </w:pPr>
            <w:r>
              <w:rPr>
                <w:color w:val="auto"/>
                <w:sz w:val="24"/>
                <w:highlight w:val="none"/>
              </w:rPr>
              <w:t xml:space="preserve">符合第 </w:t>
            </w:r>
            <w:r>
              <w:rPr>
                <w:rFonts w:ascii="Times New Roman" w:hAnsi="Times New Roman" w:eastAsia="Times New Roman"/>
                <w:color w:val="auto"/>
                <w:sz w:val="24"/>
                <w:highlight w:val="none"/>
              </w:rPr>
              <w:t xml:space="preserve">2 </w:t>
            </w:r>
            <w:r>
              <w:rPr>
                <w:color w:val="auto"/>
                <w:sz w:val="24"/>
                <w:highlight w:val="none"/>
              </w:rPr>
              <w:t>章</w:t>
            </w:r>
            <w:r>
              <w:rPr>
                <w:rFonts w:ascii="Times New Roman" w:hAnsi="Times New Roman" w:eastAsia="Times New Roman"/>
                <w:color w:val="auto"/>
                <w:sz w:val="24"/>
                <w:highlight w:val="none"/>
              </w:rPr>
              <w:t>“</w:t>
            </w:r>
            <w:r>
              <w:rPr>
                <w:color w:val="auto"/>
                <w:sz w:val="24"/>
                <w:highlight w:val="none"/>
              </w:rPr>
              <w:t>投标人须知</w:t>
            </w:r>
            <w:r>
              <w:rPr>
                <w:rFonts w:ascii="Times New Roman" w:hAnsi="Times New Roman" w:eastAsia="Times New Roman"/>
                <w:color w:val="auto"/>
                <w:sz w:val="24"/>
                <w:highlight w:val="none"/>
              </w:rPr>
              <w:t>”</w:t>
            </w:r>
            <w:r>
              <w:rPr>
                <w:color w:val="auto"/>
                <w:sz w:val="24"/>
                <w:highlight w:val="none"/>
              </w:rPr>
              <w:t xml:space="preserve">第 </w:t>
            </w:r>
            <w:r>
              <w:rPr>
                <w:rFonts w:ascii="Times New Roman" w:hAnsi="Times New Roman" w:eastAsia="Times New Roman"/>
                <w:color w:val="auto"/>
                <w:sz w:val="24"/>
                <w:highlight w:val="none"/>
              </w:rPr>
              <w:t xml:space="preserve">1.3.2 </w:t>
            </w:r>
            <w:r>
              <w:rPr>
                <w:color w:val="auto"/>
                <w:sz w:val="2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900" w:type="dxa"/>
            <w:vMerge w:val="continue"/>
            <w:tcBorders>
              <w:top w:val="nil"/>
            </w:tcBorders>
          </w:tcPr>
          <w:p>
            <w:pPr>
              <w:rPr>
                <w:color w:val="auto"/>
                <w:sz w:val="2"/>
                <w:szCs w:val="2"/>
                <w:highlight w:val="none"/>
              </w:rPr>
            </w:pPr>
          </w:p>
        </w:tc>
        <w:tc>
          <w:tcPr>
            <w:tcW w:w="765" w:type="dxa"/>
            <w:vMerge w:val="continue"/>
            <w:tcBorders>
              <w:top w:val="nil"/>
            </w:tcBorders>
          </w:tcPr>
          <w:p>
            <w:pPr>
              <w:rPr>
                <w:color w:val="auto"/>
                <w:sz w:val="2"/>
                <w:szCs w:val="2"/>
                <w:highlight w:val="none"/>
              </w:rPr>
            </w:pPr>
          </w:p>
        </w:tc>
        <w:tc>
          <w:tcPr>
            <w:tcW w:w="1980" w:type="dxa"/>
          </w:tcPr>
          <w:p>
            <w:pPr>
              <w:pStyle w:val="37"/>
              <w:spacing w:before="117"/>
              <w:ind w:left="108"/>
              <w:rPr>
                <w:color w:val="auto"/>
                <w:sz w:val="24"/>
                <w:highlight w:val="none"/>
              </w:rPr>
            </w:pPr>
            <w:r>
              <w:rPr>
                <w:color w:val="auto"/>
                <w:sz w:val="24"/>
                <w:highlight w:val="none"/>
              </w:rPr>
              <w:t>工程质量</w:t>
            </w:r>
          </w:p>
        </w:tc>
        <w:tc>
          <w:tcPr>
            <w:tcW w:w="5715" w:type="dxa"/>
          </w:tcPr>
          <w:p>
            <w:pPr>
              <w:pStyle w:val="37"/>
              <w:spacing w:before="117"/>
              <w:ind w:left="108"/>
              <w:rPr>
                <w:color w:val="auto"/>
                <w:sz w:val="24"/>
                <w:highlight w:val="none"/>
              </w:rPr>
            </w:pPr>
            <w:r>
              <w:rPr>
                <w:color w:val="auto"/>
                <w:sz w:val="24"/>
                <w:highlight w:val="none"/>
              </w:rPr>
              <w:t xml:space="preserve">符合第 </w:t>
            </w:r>
            <w:r>
              <w:rPr>
                <w:rFonts w:ascii="Times New Roman" w:hAnsi="Times New Roman" w:eastAsia="Times New Roman"/>
                <w:color w:val="auto"/>
                <w:sz w:val="24"/>
                <w:highlight w:val="none"/>
              </w:rPr>
              <w:t xml:space="preserve">2 </w:t>
            </w:r>
            <w:r>
              <w:rPr>
                <w:color w:val="auto"/>
                <w:sz w:val="24"/>
                <w:highlight w:val="none"/>
              </w:rPr>
              <w:t>章</w:t>
            </w:r>
            <w:r>
              <w:rPr>
                <w:rFonts w:ascii="Times New Roman" w:hAnsi="Times New Roman" w:eastAsia="Times New Roman"/>
                <w:color w:val="auto"/>
                <w:sz w:val="24"/>
                <w:highlight w:val="none"/>
              </w:rPr>
              <w:t>“</w:t>
            </w:r>
            <w:r>
              <w:rPr>
                <w:color w:val="auto"/>
                <w:sz w:val="24"/>
                <w:highlight w:val="none"/>
              </w:rPr>
              <w:t>投标人须知</w:t>
            </w:r>
            <w:r>
              <w:rPr>
                <w:rFonts w:ascii="Times New Roman" w:hAnsi="Times New Roman" w:eastAsia="Times New Roman"/>
                <w:color w:val="auto"/>
                <w:sz w:val="24"/>
                <w:highlight w:val="none"/>
              </w:rPr>
              <w:t>”</w:t>
            </w:r>
            <w:r>
              <w:rPr>
                <w:color w:val="auto"/>
                <w:sz w:val="24"/>
                <w:highlight w:val="none"/>
              </w:rPr>
              <w:t xml:space="preserve">第 </w:t>
            </w:r>
            <w:r>
              <w:rPr>
                <w:rFonts w:ascii="Times New Roman" w:hAnsi="Times New Roman" w:eastAsia="Times New Roman"/>
                <w:color w:val="auto"/>
                <w:sz w:val="24"/>
                <w:highlight w:val="none"/>
              </w:rPr>
              <w:t xml:space="preserve">1.3.3 </w:t>
            </w:r>
            <w:r>
              <w:rPr>
                <w:color w:val="auto"/>
                <w:sz w:val="2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00" w:type="dxa"/>
            <w:vMerge w:val="continue"/>
            <w:tcBorders>
              <w:top w:val="nil"/>
            </w:tcBorders>
          </w:tcPr>
          <w:p>
            <w:pPr>
              <w:rPr>
                <w:color w:val="auto"/>
                <w:sz w:val="2"/>
                <w:szCs w:val="2"/>
                <w:highlight w:val="none"/>
              </w:rPr>
            </w:pPr>
          </w:p>
        </w:tc>
        <w:tc>
          <w:tcPr>
            <w:tcW w:w="765" w:type="dxa"/>
            <w:vMerge w:val="continue"/>
            <w:tcBorders>
              <w:top w:val="nil"/>
            </w:tcBorders>
          </w:tcPr>
          <w:p>
            <w:pPr>
              <w:rPr>
                <w:color w:val="auto"/>
                <w:sz w:val="2"/>
                <w:szCs w:val="2"/>
                <w:highlight w:val="none"/>
              </w:rPr>
            </w:pPr>
          </w:p>
        </w:tc>
        <w:tc>
          <w:tcPr>
            <w:tcW w:w="1980" w:type="dxa"/>
          </w:tcPr>
          <w:p>
            <w:pPr>
              <w:pStyle w:val="37"/>
              <w:spacing w:before="105"/>
              <w:ind w:left="108"/>
              <w:rPr>
                <w:color w:val="auto"/>
                <w:sz w:val="24"/>
                <w:highlight w:val="none"/>
              </w:rPr>
            </w:pPr>
            <w:r>
              <w:rPr>
                <w:color w:val="auto"/>
                <w:sz w:val="24"/>
                <w:highlight w:val="none"/>
              </w:rPr>
              <w:t>投标有效期</w:t>
            </w:r>
          </w:p>
        </w:tc>
        <w:tc>
          <w:tcPr>
            <w:tcW w:w="5715" w:type="dxa"/>
          </w:tcPr>
          <w:p>
            <w:pPr>
              <w:pStyle w:val="37"/>
              <w:spacing w:before="105"/>
              <w:ind w:left="108"/>
              <w:rPr>
                <w:color w:val="auto"/>
                <w:sz w:val="24"/>
                <w:highlight w:val="none"/>
              </w:rPr>
            </w:pPr>
            <w:r>
              <w:rPr>
                <w:color w:val="auto"/>
                <w:sz w:val="24"/>
                <w:highlight w:val="none"/>
              </w:rPr>
              <w:t xml:space="preserve">符合第 </w:t>
            </w:r>
            <w:r>
              <w:rPr>
                <w:rFonts w:ascii="Times New Roman" w:hAnsi="Times New Roman" w:eastAsia="Times New Roman"/>
                <w:color w:val="auto"/>
                <w:sz w:val="24"/>
                <w:highlight w:val="none"/>
              </w:rPr>
              <w:t xml:space="preserve">2 </w:t>
            </w:r>
            <w:r>
              <w:rPr>
                <w:color w:val="auto"/>
                <w:sz w:val="24"/>
                <w:highlight w:val="none"/>
              </w:rPr>
              <w:t>章</w:t>
            </w:r>
            <w:r>
              <w:rPr>
                <w:rFonts w:ascii="Times New Roman" w:hAnsi="Times New Roman" w:eastAsia="Times New Roman"/>
                <w:color w:val="auto"/>
                <w:sz w:val="24"/>
                <w:highlight w:val="none"/>
              </w:rPr>
              <w:t>“</w:t>
            </w:r>
            <w:r>
              <w:rPr>
                <w:color w:val="auto"/>
                <w:sz w:val="24"/>
                <w:highlight w:val="none"/>
              </w:rPr>
              <w:t>投标人须知</w:t>
            </w:r>
            <w:r>
              <w:rPr>
                <w:rFonts w:ascii="Times New Roman" w:hAnsi="Times New Roman" w:eastAsia="Times New Roman"/>
                <w:color w:val="auto"/>
                <w:sz w:val="24"/>
                <w:highlight w:val="none"/>
              </w:rPr>
              <w:t>”</w:t>
            </w:r>
            <w:r>
              <w:rPr>
                <w:color w:val="auto"/>
                <w:sz w:val="24"/>
                <w:highlight w:val="none"/>
              </w:rPr>
              <w:t xml:space="preserve">第 </w:t>
            </w:r>
            <w:r>
              <w:rPr>
                <w:rFonts w:ascii="Times New Roman" w:hAnsi="Times New Roman" w:eastAsia="Times New Roman"/>
                <w:color w:val="auto"/>
                <w:sz w:val="24"/>
                <w:highlight w:val="none"/>
              </w:rPr>
              <w:t xml:space="preserve">3.3.1 </w:t>
            </w:r>
            <w:r>
              <w:rPr>
                <w:color w:val="auto"/>
                <w:sz w:val="2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00" w:type="dxa"/>
            <w:vMerge w:val="continue"/>
            <w:tcBorders>
              <w:top w:val="nil"/>
            </w:tcBorders>
          </w:tcPr>
          <w:p>
            <w:pPr>
              <w:rPr>
                <w:color w:val="auto"/>
                <w:sz w:val="2"/>
                <w:szCs w:val="2"/>
                <w:highlight w:val="none"/>
              </w:rPr>
            </w:pPr>
          </w:p>
        </w:tc>
        <w:tc>
          <w:tcPr>
            <w:tcW w:w="765" w:type="dxa"/>
            <w:vMerge w:val="continue"/>
            <w:tcBorders>
              <w:top w:val="nil"/>
            </w:tcBorders>
          </w:tcPr>
          <w:p>
            <w:pPr>
              <w:rPr>
                <w:color w:val="auto"/>
                <w:sz w:val="2"/>
                <w:szCs w:val="2"/>
                <w:highlight w:val="none"/>
              </w:rPr>
            </w:pPr>
          </w:p>
        </w:tc>
        <w:tc>
          <w:tcPr>
            <w:tcW w:w="1980" w:type="dxa"/>
          </w:tcPr>
          <w:p>
            <w:pPr>
              <w:pStyle w:val="37"/>
              <w:spacing w:before="49" w:line="290" w:lineRule="exact"/>
              <w:ind w:left="108"/>
              <w:rPr>
                <w:color w:val="auto"/>
                <w:sz w:val="24"/>
                <w:highlight w:val="none"/>
              </w:rPr>
            </w:pPr>
            <w:r>
              <w:rPr>
                <w:color w:val="auto"/>
                <w:sz w:val="24"/>
                <w:highlight w:val="none"/>
              </w:rPr>
              <w:t>投标保证金</w:t>
            </w:r>
          </w:p>
        </w:tc>
        <w:tc>
          <w:tcPr>
            <w:tcW w:w="5715" w:type="dxa"/>
          </w:tcPr>
          <w:p>
            <w:pPr>
              <w:pStyle w:val="37"/>
              <w:spacing w:before="49" w:line="290" w:lineRule="exact"/>
              <w:ind w:left="108"/>
              <w:rPr>
                <w:color w:val="auto"/>
                <w:sz w:val="24"/>
                <w:highlight w:val="none"/>
              </w:rPr>
            </w:pPr>
            <w:r>
              <w:rPr>
                <w:color w:val="auto"/>
                <w:sz w:val="24"/>
                <w:highlight w:val="none"/>
              </w:rPr>
              <w:t xml:space="preserve">符合第 </w:t>
            </w:r>
            <w:r>
              <w:rPr>
                <w:rFonts w:ascii="Times New Roman" w:hAnsi="Times New Roman" w:eastAsia="Times New Roman"/>
                <w:color w:val="auto"/>
                <w:sz w:val="24"/>
                <w:highlight w:val="none"/>
              </w:rPr>
              <w:t xml:space="preserve">2 </w:t>
            </w:r>
            <w:r>
              <w:rPr>
                <w:color w:val="auto"/>
                <w:sz w:val="24"/>
                <w:highlight w:val="none"/>
              </w:rPr>
              <w:t>章</w:t>
            </w:r>
            <w:r>
              <w:rPr>
                <w:rFonts w:ascii="Times New Roman" w:hAnsi="Times New Roman" w:eastAsia="Times New Roman"/>
                <w:color w:val="auto"/>
                <w:sz w:val="24"/>
                <w:highlight w:val="none"/>
              </w:rPr>
              <w:t>“</w:t>
            </w:r>
            <w:r>
              <w:rPr>
                <w:color w:val="auto"/>
                <w:sz w:val="24"/>
                <w:highlight w:val="none"/>
              </w:rPr>
              <w:t>投标人须知</w:t>
            </w:r>
            <w:r>
              <w:rPr>
                <w:rFonts w:ascii="Times New Roman" w:hAnsi="Times New Roman" w:eastAsia="Times New Roman"/>
                <w:color w:val="auto"/>
                <w:sz w:val="24"/>
                <w:highlight w:val="none"/>
              </w:rPr>
              <w:t>”</w:t>
            </w:r>
            <w:r>
              <w:rPr>
                <w:color w:val="auto"/>
                <w:sz w:val="24"/>
                <w:highlight w:val="none"/>
              </w:rPr>
              <w:t xml:space="preserve">第 </w:t>
            </w:r>
            <w:r>
              <w:rPr>
                <w:rFonts w:ascii="Times New Roman" w:hAnsi="Times New Roman" w:eastAsia="Times New Roman"/>
                <w:color w:val="auto"/>
                <w:sz w:val="24"/>
                <w:highlight w:val="none"/>
              </w:rPr>
              <w:t xml:space="preserve">3.4.1 </w:t>
            </w:r>
            <w:r>
              <w:rPr>
                <w:color w:val="auto"/>
                <w:sz w:val="2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00" w:type="dxa"/>
            <w:vMerge w:val="continue"/>
            <w:tcBorders>
              <w:top w:val="nil"/>
            </w:tcBorders>
          </w:tcPr>
          <w:p>
            <w:pPr>
              <w:rPr>
                <w:color w:val="auto"/>
                <w:sz w:val="2"/>
                <w:szCs w:val="2"/>
                <w:highlight w:val="none"/>
              </w:rPr>
            </w:pPr>
          </w:p>
        </w:tc>
        <w:tc>
          <w:tcPr>
            <w:tcW w:w="765" w:type="dxa"/>
            <w:vMerge w:val="continue"/>
            <w:tcBorders>
              <w:top w:val="nil"/>
            </w:tcBorders>
          </w:tcPr>
          <w:p>
            <w:pPr>
              <w:rPr>
                <w:color w:val="auto"/>
                <w:sz w:val="2"/>
                <w:szCs w:val="2"/>
                <w:highlight w:val="none"/>
              </w:rPr>
            </w:pPr>
          </w:p>
        </w:tc>
        <w:tc>
          <w:tcPr>
            <w:tcW w:w="1980" w:type="dxa"/>
          </w:tcPr>
          <w:p>
            <w:pPr>
              <w:pStyle w:val="37"/>
              <w:spacing w:before="49" w:line="291" w:lineRule="exact"/>
              <w:ind w:left="108"/>
              <w:rPr>
                <w:color w:val="auto"/>
                <w:sz w:val="24"/>
                <w:highlight w:val="none"/>
              </w:rPr>
            </w:pPr>
            <w:r>
              <w:rPr>
                <w:color w:val="auto"/>
                <w:sz w:val="24"/>
                <w:highlight w:val="none"/>
              </w:rPr>
              <w:t>权利义务</w:t>
            </w:r>
          </w:p>
        </w:tc>
        <w:tc>
          <w:tcPr>
            <w:tcW w:w="5715" w:type="dxa"/>
          </w:tcPr>
          <w:p>
            <w:pPr>
              <w:pStyle w:val="37"/>
              <w:spacing w:before="49" w:line="291" w:lineRule="exact"/>
              <w:ind w:left="108"/>
              <w:rPr>
                <w:color w:val="auto"/>
                <w:sz w:val="24"/>
                <w:highlight w:val="none"/>
              </w:rPr>
            </w:pPr>
            <w:r>
              <w:rPr>
                <w:color w:val="auto"/>
                <w:sz w:val="24"/>
                <w:highlight w:val="none"/>
              </w:rPr>
              <w:t xml:space="preserve">符合第 </w:t>
            </w:r>
            <w:r>
              <w:rPr>
                <w:rFonts w:ascii="Times New Roman" w:hAnsi="Times New Roman" w:eastAsia="Times New Roman"/>
                <w:color w:val="auto"/>
                <w:sz w:val="24"/>
                <w:highlight w:val="none"/>
              </w:rPr>
              <w:t xml:space="preserve">4 </w:t>
            </w:r>
            <w:r>
              <w:rPr>
                <w:color w:val="auto"/>
                <w:sz w:val="24"/>
                <w:highlight w:val="none"/>
              </w:rPr>
              <w:t>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900" w:type="dxa"/>
            <w:vMerge w:val="continue"/>
            <w:tcBorders>
              <w:top w:val="nil"/>
            </w:tcBorders>
          </w:tcPr>
          <w:p>
            <w:pPr>
              <w:rPr>
                <w:color w:val="auto"/>
                <w:sz w:val="2"/>
                <w:szCs w:val="2"/>
                <w:highlight w:val="none"/>
              </w:rPr>
            </w:pPr>
          </w:p>
        </w:tc>
        <w:tc>
          <w:tcPr>
            <w:tcW w:w="765" w:type="dxa"/>
            <w:vMerge w:val="continue"/>
            <w:tcBorders>
              <w:top w:val="nil"/>
            </w:tcBorders>
          </w:tcPr>
          <w:p>
            <w:pPr>
              <w:rPr>
                <w:color w:val="auto"/>
                <w:sz w:val="2"/>
                <w:szCs w:val="2"/>
                <w:highlight w:val="none"/>
              </w:rPr>
            </w:pPr>
          </w:p>
        </w:tc>
        <w:tc>
          <w:tcPr>
            <w:tcW w:w="1980" w:type="dxa"/>
          </w:tcPr>
          <w:p>
            <w:pPr>
              <w:pStyle w:val="37"/>
              <w:spacing w:before="1" w:line="360" w:lineRule="exact"/>
              <w:ind w:left="108" w:right="95"/>
              <w:rPr>
                <w:color w:val="auto"/>
                <w:sz w:val="24"/>
                <w:highlight w:val="none"/>
              </w:rPr>
            </w:pPr>
            <w:r>
              <w:rPr>
                <w:color w:val="auto"/>
                <w:sz w:val="24"/>
                <w:highlight w:val="none"/>
              </w:rPr>
              <w:t>已标价工程量清单</w:t>
            </w:r>
          </w:p>
        </w:tc>
        <w:tc>
          <w:tcPr>
            <w:tcW w:w="5715" w:type="dxa"/>
          </w:tcPr>
          <w:p>
            <w:pPr>
              <w:pStyle w:val="37"/>
              <w:spacing w:before="229"/>
              <w:ind w:left="108"/>
              <w:rPr>
                <w:color w:val="auto"/>
                <w:sz w:val="24"/>
                <w:highlight w:val="none"/>
              </w:rPr>
            </w:pPr>
            <w:r>
              <w:rPr>
                <w:color w:val="auto"/>
                <w:sz w:val="24"/>
                <w:highlight w:val="none"/>
              </w:rPr>
              <w:t xml:space="preserve">符合第 </w:t>
            </w:r>
            <w:r>
              <w:rPr>
                <w:rFonts w:ascii="Times New Roman" w:hAnsi="Times New Roman" w:eastAsia="Times New Roman"/>
                <w:color w:val="auto"/>
                <w:sz w:val="24"/>
                <w:highlight w:val="none"/>
              </w:rPr>
              <w:t xml:space="preserve">5 </w:t>
            </w:r>
            <w:r>
              <w:rPr>
                <w:color w:val="auto"/>
                <w:sz w:val="24"/>
                <w:highlight w:val="none"/>
              </w:rPr>
              <w:t>章</w:t>
            </w:r>
            <w:r>
              <w:rPr>
                <w:rFonts w:ascii="Times New Roman" w:hAnsi="Times New Roman" w:eastAsia="Times New Roman"/>
                <w:color w:val="auto"/>
                <w:sz w:val="24"/>
                <w:highlight w:val="none"/>
              </w:rPr>
              <w:t>“</w:t>
            </w:r>
            <w:r>
              <w:rPr>
                <w:color w:val="auto"/>
                <w:sz w:val="24"/>
                <w:highlight w:val="none"/>
              </w:rPr>
              <w:t>工程量清单</w:t>
            </w:r>
            <w:r>
              <w:rPr>
                <w:rFonts w:ascii="Times New Roman" w:hAnsi="Times New Roman" w:eastAsia="Times New Roman"/>
                <w:color w:val="auto"/>
                <w:sz w:val="24"/>
                <w:highlight w:val="none"/>
              </w:rPr>
              <w:t>”</w:t>
            </w:r>
            <w:r>
              <w:rPr>
                <w:color w:val="auto"/>
                <w:sz w:val="24"/>
                <w:highlight w:val="none"/>
              </w:rPr>
              <w:t>的有关要求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00" w:type="dxa"/>
            <w:vMerge w:val="continue"/>
            <w:tcBorders>
              <w:top w:val="nil"/>
            </w:tcBorders>
          </w:tcPr>
          <w:p>
            <w:pPr>
              <w:rPr>
                <w:color w:val="auto"/>
                <w:sz w:val="2"/>
                <w:szCs w:val="2"/>
                <w:highlight w:val="none"/>
              </w:rPr>
            </w:pPr>
          </w:p>
        </w:tc>
        <w:tc>
          <w:tcPr>
            <w:tcW w:w="765" w:type="dxa"/>
            <w:vMerge w:val="continue"/>
            <w:tcBorders>
              <w:top w:val="nil"/>
            </w:tcBorders>
          </w:tcPr>
          <w:p>
            <w:pPr>
              <w:rPr>
                <w:color w:val="auto"/>
                <w:sz w:val="2"/>
                <w:szCs w:val="2"/>
                <w:highlight w:val="none"/>
              </w:rPr>
            </w:pPr>
          </w:p>
        </w:tc>
        <w:tc>
          <w:tcPr>
            <w:tcW w:w="1980" w:type="dxa"/>
          </w:tcPr>
          <w:p>
            <w:pPr>
              <w:pStyle w:val="37"/>
              <w:spacing w:before="9"/>
              <w:rPr>
                <w:rFonts w:ascii="黑体"/>
                <w:b/>
                <w:color w:val="auto"/>
                <w:sz w:val="17"/>
                <w:highlight w:val="none"/>
              </w:rPr>
            </w:pPr>
          </w:p>
          <w:p>
            <w:pPr>
              <w:pStyle w:val="37"/>
              <w:ind w:left="108"/>
              <w:rPr>
                <w:color w:val="auto"/>
                <w:sz w:val="24"/>
                <w:highlight w:val="none"/>
              </w:rPr>
            </w:pPr>
            <w:r>
              <w:rPr>
                <w:color w:val="auto"/>
                <w:sz w:val="24"/>
                <w:highlight w:val="none"/>
              </w:rPr>
              <w:t>技术标准和要求</w:t>
            </w:r>
          </w:p>
        </w:tc>
        <w:tc>
          <w:tcPr>
            <w:tcW w:w="5715" w:type="dxa"/>
          </w:tcPr>
          <w:p>
            <w:pPr>
              <w:pStyle w:val="37"/>
              <w:spacing w:before="47"/>
              <w:ind w:left="108"/>
              <w:rPr>
                <w:color w:val="auto"/>
                <w:sz w:val="24"/>
                <w:highlight w:val="none"/>
              </w:rPr>
            </w:pPr>
            <w:r>
              <w:rPr>
                <w:color w:val="auto"/>
                <w:sz w:val="24"/>
                <w:highlight w:val="none"/>
              </w:rPr>
              <w:t xml:space="preserve">符合第 </w:t>
            </w:r>
            <w:r>
              <w:rPr>
                <w:rFonts w:ascii="Times New Roman" w:hAnsi="Times New Roman" w:eastAsia="Times New Roman"/>
                <w:color w:val="auto"/>
                <w:sz w:val="24"/>
                <w:highlight w:val="none"/>
              </w:rPr>
              <w:t xml:space="preserve">7 </w:t>
            </w:r>
            <w:r>
              <w:rPr>
                <w:color w:val="auto"/>
                <w:sz w:val="24"/>
                <w:highlight w:val="none"/>
              </w:rPr>
              <w:t>章“技术标准和要求（合同技术条款）”规</w:t>
            </w:r>
          </w:p>
          <w:p>
            <w:pPr>
              <w:pStyle w:val="37"/>
              <w:spacing w:before="53" w:line="291" w:lineRule="exact"/>
              <w:ind w:left="108"/>
              <w:rPr>
                <w:color w:val="auto"/>
                <w:sz w:val="24"/>
                <w:highlight w:val="none"/>
              </w:rPr>
            </w:pPr>
            <w:r>
              <w:rPr>
                <w:color w:val="auto"/>
                <w:sz w:val="24"/>
                <w:highlight w:val="none"/>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00" w:type="dxa"/>
            <w:vMerge w:val="continue"/>
            <w:tcBorders>
              <w:top w:val="nil"/>
            </w:tcBorders>
          </w:tcPr>
          <w:p>
            <w:pPr>
              <w:rPr>
                <w:color w:val="auto"/>
                <w:sz w:val="2"/>
                <w:szCs w:val="2"/>
                <w:highlight w:val="none"/>
              </w:rPr>
            </w:pPr>
          </w:p>
        </w:tc>
        <w:tc>
          <w:tcPr>
            <w:tcW w:w="765" w:type="dxa"/>
            <w:vMerge w:val="continue"/>
            <w:tcBorders>
              <w:top w:val="nil"/>
            </w:tcBorders>
          </w:tcPr>
          <w:p>
            <w:pPr>
              <w:rPr>
                <w:color w:val="auto"/>
                <w:sz w:val="2"/>
                <w:szCs w:val="2"/>
                <w:highlight w:val="none"/>
              </w:rPr>
            </w:pPr>
          </w:p>
        </w:tc>
        <w:tc>
          <w:tcPr>
            <w:tcW w:w="1980" w:type="dxa"/>
          </w:tcPr>
          <w:p>
            <w:pPr>
              <w:pStyle w:val="37"/>
              <w:spacing w:before="48" w:line="292" w:lineRule="exact"/>
              <w:ind w:left="108"/>
              <w:rPr>
                <w:color w:val="auto"/>
                <w:sz w:val="24"/>
                <w:highlight w:val="none"/>
              </w:rPr>
            </w:pPr>
            <w:r>
              <w:rPr>
                <w:color w:val="auto"/>
                <w:sz w:val="24"/>
                <w:highlight w:val="none"/>
              </w:rPr>
              <w:t>投标承诺</w:t>
            </w:r>
          </w:p>
        </w:tc>
        <w:tc>
          <w:tcPr>
            <w:tcW w:w="5715" w:type="dxa"/>
          </w:tcPr>
          <w:p>
            <w:pPr>
              <w:pStyle w:val="37"/>
              <w:spacing w:before="48" w:line="292" w:lineRule="exact"/>
              <w:ind w:left="108"/>
              <w:rPr>
                <w:color w:val="auto"/>
                <w:sz w:val="24"/>
                <w:highlight w:val="none"/>
              </w:rPr>
            </w:pPr>
            <w:r>
              <w:rPr>
                <w:color w:val="auto"/>
                <w:sz w:val="24"/>
                <w:highlight w:val="none"/>
              </w:rPr>
              <w:t xml:space="preserve">符合第 </w:t>
            </w:r>
            <w:r>
              <w:rPr>
                <w:rFonts w:ascii="Times New Roman" w:hAnsi="Times New Roman" w:eastAsia="Times New Roman"/>
                <w:color w:val="auto"/>
                <w:sz w:val="24"/>
                <w:highlight w:val="none"/>
              </w:rPr>
              <w:t xml:space="preserve">8 </w:t>
            </w:r>
            <w:r>
              <w:rPr>
                <w:color w:val="auto"/>
                <w:sz w:val="24"/>
                <w:highlight w:val="none"/>
              </w:rPr>
              <w:t>章“投标文件格式”承诺书的要求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7" w:hRule="atLeast"/>
        </w:trPr>
        <w:tc>
          <w:tcPr>
            <w:tcW w:w="900" w:type="dxa"/>
          </w:tcPr>
          <w:p>
            <w:pPr>
              <w:pStyle w:val="37"/>
              <w:rPr>
                <w:rFonts w:ascii="黑体"/>
                <w:b/>
                <w:color w:val="auto"/>
                <w:sz w:val="26"/>
                <w:highlight w:val="none"/>
              </w:rPr>
            </w:pPr>
          </w:p>
          <w:p>
            <w:pPr>
              <w:pStyle w:val="37"/>
              <w:rPr>
                <w:rFonts w:ascii="黑体"/>
                <w:b/>
                <w:color w:val="auto"/>
                <w:sz w:val="26"/>
                <w:highlight w:val="none"/>
              </w:rPr>
            </w:pPr>
          </w:p>
          <w:p>
            <w:pPr>
              <w:pStyle w:val="37"/>
              <w:spacing w:before="2"/>
              <w:rPr>
                <w:rFonts w:ascii="黑体"/>
                <w:b/>
                <w:color w:val="auto"/>
                <w:sz w:val="23"/>
                <w:highlight w:val="none"/>
              </w:rPr>
            </w:pPr>
          </w:p>
          <w:p>
            <w:pPr>
              <w:pStyle w:val="37"/>
              <w:spacing w:before="1"/>
              <w:ind w:left="107"/>
              <w:rPr>
                <w:rFonts w:ascii="Times New Roman"/>
                <w:color w:val="auto"/>
                <w:sz w:val="24"/>
                <w:highlight w:val="none"/>
              </w:rPr>
            </w:pPr>
            <w:r>
              <w:rPr>
                <w:rFonts w:ascii="Times New Roman"/>
                <w:color w:val="auto"/>
                <w:sz w:val="24"/>
                <w:highlight w:val="none"/>
              </w:rPr>
              <w:t>2.2.1</w:t>
            </w:r>
          </w:p>
        </w:tc>
        <w:tc>
          <w:tcPr>
            <w:tcW w:w="765" w:type="dxa"/>
          </w:tcPr>
          <w:p>
            <w:pPr>
              <w:pStyle w:val="37"/>
              <w:rPr>
                <w:rFonts w:ascii="黑体"/>
                <w:b/>
                <w:color w:val="auto"/>
                <w:sz w:val="24"/>
                <w:highlight w:val="none"/>
              </w:rPr>
            </w:pPr>
          </w:p>
          <w:p>
            <w:pPr>
              <w:pStyle w:val="37"/>
              <w:rPr>
                <w:rFonts w:ascii="黑体"/>
                <w:b/>
                <w:color w:val="auto"/>
                <w:highlight w:val="none"/>
              </w:rPr>
            </w:pPr>
          </w:p>
          <w:p>
            <w:pPr>
              <w:pStyle w:val="37"/>
              <w:spacing w:before="1" w:line="280" w:lineRule="auto"/>
              <w:ind w:left="107" w:right="95"/>
              <w:jc w:val="both"/>
              <w:rPr>
                <w:color w:val="auto"/>
                <w:sz w:val="24"/>
                <w:highlight w:val="none"/>
              </w:rPr>
            </w:pPr>
            <w:r>
              <w:rPr>
                <w:color w:val="auto"/>
                <w:spacing w:val="-23"/>
                <w:sz w:val="24"/>
                <w:highlight w:val="none"/>
              </w:rPr>
              <w:t>分 值权 重</w:t>
            </w:r>
            <w:r>
              <w:rPr>
                <w:color w:val="auto"/>
                <w:sz w:val="24"/>
                <w:highlight w:val="none"/>
              </w:rPr>
              <w:t>构成</w:t>
            </w:r>
          </w:p>
        </w:tc>
        <w:tc>
          <w:tcPr>
            <w:tcW w:w="7695" w:type="dxa"/>
            <w:gridSpan w:val="2"/>
          </w:tcPr>
          <w:p>
            <w:pPr>
              <w:pStyle w:val="37"/>
              <w:spacing w:before="50" w:line="280" w:lineRule="auto"/>
              <w:ind w:left="588" w:right="4579"/>
              <w:jc w:val="both"/>
              <w:rPr>
                <w:rFonts w:ascii="Times New Roman" w:eastAsia="宋体"/>
                <w:color w:val="auto"/>
                <w:sz w:val="24"/>
                <w:highlight w:val="none"/>
              </w:rPr>
            </w:pPr>
            <w:r>
              <w:rPr>
                <w:color w:val="auto"/>
                <w:sz w:val="24"/>
                <w:highlight w:val="none"/>
              </w:rPr>
              <w:t>施工组织设计：</w:t>
            </w:r>
            <w:r>
              <w:rPr>
                <w:rFonts w:ascii="Times New Roman" w:eastAsia="Times New Roman"/>
                <w:color w:val="auto"/>
                <w:sz w:val="24"/>
                <w:highlight w:val="none"/>
              </w:rPr>
              <w:t>R1=0.30</w:t>
            </w:r>
            <w:r>
              <w:rPr>
                <w:color w:val="auto"/>
                <w:sz w:val="24"/>
                <w:highlight w:val="none"/>
              </w:rPr>
              <w:t>项目管理机构：</w:t>
            </w:r>
            <w:r>
              <w:rPr>
                <w:rFonts w:ascii="Times New Roman" w:eastAsia="Times New Roman"/>
                <w:color w:val="auto"/>
                <w:sz w:val="24"/>
                <w:highlight w:val="none"/>
              </w:rPr>
              <w:t>R2=0.</w:t>
            </w:r>
            <w:r>
              <w:rPr>
                <w:rFonts w:hint="eastAsia" w:ascii="Times New Roman" w:eastAsia="宋体"/>
                <w:color w:val="auto"/>
                <w:sz w:val="24"/>
                <w:highlight w:val="none"/>
              </w:rPr>
              <w:t>10</w:t>
            </w:r>
            <w:r>
              <w:rPr>
                <w:rFonts w:ascii="Times New Roman" w:eastAsia="Times New Roman"/>
                <w:color w:val="auto"/>
                <w:sz w:val="24"/>
                <w:highlight w:val="none"/>
              </w:rPr>
              <w:t xml:space="preserve"> </w:t>
            </w:r>
            <w:r>
              <w:rPr>
                <w:color w:val="auto"/>
                <w:sz w:val="24"/>
                <w:highlight w:val="none"/>
              </w:rPr>
              <w:t>投标报价：</w:t>
            </w:r>
            <w:r>
              <w:rPr>
                <w:rFonts w:ascii="Times New Roman" w:eastAsia="Times New Roman"/>
                <w:color w:val="auto"/>
                <w:sz w:val="24"/>
                <w:highlight w:val="none"/>
              </w:rPr>
              <w:t>R3=0.5</w:t>
            </w:r>
            <w:r>
              <w:rPr>
                <w:rFonts w:hint="eastAsia" w:ascii="Times New Roman" w:eastAsia="宋体"/>
                <w:color w:val="auto"/>
                <w:sz w:val="24"/>
                <w:highlight w:val="none"/>
                <w:lang w:val="en-US"/>
              </w:rPr>
              <w:t>0</w:t>
            </w:r>
          </w:p>
          <w:p>
            <w:pPr>
              <w:pStyle w:val="37"/>
              <w:spacing w:before="1" w:line="290" w:lineRule="auto"/>
              <w:ind w:left="588" w:right="4561"/>
              <w:rPr>
                <w:rFonts w:ascii="Times New Roman" w:eastAsia="Times New Roman"/>
                <w:color w:val="auto"/>
                <w:sz w:val="24"/>
                <w:highlight w:val="none"/>
              </w:rPr>
            </w:pPr>
            <w:r>
              <w:rPr>
                <w:color w:val="auto"/>
                <w:sz w:val="24"/>
                <w:highlight w:val="none"/>
              </w:rPr>
              <w:t>其他评分因素：</w:t>
            </w:r>
            <w:r>
              <w:rPr>
                <w:rFonts w:ascii="Times New Roman" w:eastAsia="Times New Roman"/>
                <w:color w:val="auto"/>
                <w:sz w:val="24"/>
                <w:highlight w:val="none"/>
              </w:rPr>
              <w:t>R4=0.</w:t>
            </w:r>
            <w:r>
              <w:rPr>
                <w:rFonts w:hint="eastAsia" w:ascii="Times New Roman" w:eastAsia="宋体"/>
                <w:color w:val="auto"/>
                <w:sz w:val="24"/>
                <w:highlight w:val="none"/>
              </w:rPr>
              <w:t>10</w:t>
            </w:r>
            <w:r>
              <w:rPr>
                <w:rFonts w:ascii="Times New Roman" w:eastAsia="Times New Roman"/>
                <w:color w:val="auto"/>
                <w:sz w:val="24"/>
                <w:highlight w:val="none"/>
              </w:rPr>
              <w:t xml:space="preserve"> R1+R2+R3+R4=1.0</w:t>
            </w:r>
          </w:p>
        </w:tc>
      </w:tr>
    </w:tbl>
    <w:p>
      <w:pPr>
        <w:spacing w:line="290" w:lineRule="auto"/>
        <w:rPr>
          <w:rFonts w:ascii="Times New Roman" w:eastAsia="Times New Roman"/>
          <w:color w:val="auto"/>
          <w:sz w:val="24"/>
          <w:highlight w:val="none"/>
        </w:rPr>
        <w:sectPr>
          <w:pgSz w:w="11910" w:h="16840"/>
          <w:pgMar w:top="1400" w:right="800" w:bottom="1120" w:left="1000" w:header="0" w:footer="938" w:gutter="0"/>
          <w:cols w:space="720" w:num="1"/>
        </w:sectPr>
      </w:pPr>
    </w:p>
    <w:tbl>
      <w:tblPr>
        <w:tblStyle w:val="22"/>
        <w:tblW w:w="936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765"/>
        <w:gridCol w:w="1980"/>
        <w:gridCol w:w="5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65" w:type="dxa"/>
            <w:gridSpan w:val="2"/>
          </w:tcPr>
          <w:p>
            <w:pPr>
              <w:pStyle w:val="37"/>
              <w:spacing w:before="49" w:line="291" w:lineRule="exact"/>
              <w:ind w:left="107"/>
              <w:rPr>
                <w:b/>
                <w:color w:val="auto"/>
                <w:sz w:val="24"/>
                <w:highlight w:val="none"/>
              </w:rPr>
            </w:pPr>
            <w:r>
              <w:rPr>
                <w:b/>
                <w:color w:val="auto"/>
                <w:sz w:val="24"/>
                <w:highlight w:val="none"/>
              </w:rPr>
              <w:t>条款号</w:t>
            </w:r>
          </w:p>
        </w:tc>
        <w:tc>
          <w:tcPr>
            <w:tcW w:w="1980" w:type="dxa"/>
          </w:tcPr>
          <w:p>
            <w:pPr>
              <w:pStyle w:val="37"/>
              <w:spacing w:before="49" w:line="291" w:lineRule="exact"/>
              <w:ind w:left="329"/>
              <w:rPr>
                <w:b/>
                <w:color w:val="auto"/>
                <w:sz w:val="24"/>
                <w:highlight w:val="none"/>
              </w:rPr>
            </w:pPr>
            <w:r>
              <w:rPr>
                <w:b/>
                <w:color w:val="auto"/>
                <w:sz w:val="24"/>
                <w:highlight w:val="none"/>
              </w:rPr>
              <w:t>评 审 因 素</w:t>
            </w:r>
          </w:p>
        </w:tc>
        <w:tc>
          <w:tcPr>
            <w:tcW w:w="5715" w:type="dxa"/>
          </w:tcPr>
          <w:p>
            <w:pPr>
              <w:pStyle w:val="37"/>
              <w:spacing w:before="49" w:line="291" w:lineRule="exact"/>
              <w:ind w:left="2174" w:right="2164"/>
              <w:jc w:val="center"/>
              <w:rPr>
                <w:b/>
                <w:color w:val="auto"/>
                <w:sz w:val="24"/>
                <w:highlight w:val="none"/>
              </w:rPr>
            </w:pPr>
            <w:r>
              <w:rPr>
                <w:b/>
                <w:color w:val="auto"/>
                <w:sz w:val="24"/>
                <w:highlight w:val="none"/>
              </w:rPr>
              <w:t>评 审 标 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atLeast"/>
        </w:trPr>
        <w:tc>
          <w:tcPr>
            <w:tcW w:w="900" w:type="dxa"/>
          </w:tcPr>
          <w:p>
            <w:pPr>
              <w:pStyle w:val="37"/>
              <w:rPr>
                <w:rFonts w:ascii="黑体"/>
                <w:b/>
                <w:color w:val="auto"/>
                <w:sz w:val="26"/>
                <w:highlight w:val="none"/>
              </w:rPr>
            </w:pPr>
          </w:p>
          <w:p>
            <w:pPr>
              <w:pStyle w:val="37"/>
              <w:rPr>
                <w:rFonts w:ascii="黑体"/>
                <w:b/>
                <w:color w:val="auto"/>
                <w:sz w:val="26"/>
                <w:highlight w:val="none"/>
              </w:rPr>
            </w:pPr>
          </w:p>
          <w:p>
            <w:pPr>
              <w:pStyle w:val="37"/>
              <w:spacing w:before="3"/>
              <w:rPr>
                <w:rFonts w:ascii="黑体"/>
                <w:b/>
                <w:color w:val="auto"/>
                <w:sz w:val="38"/>
                <w:highlight w:val="none"/>
              </w:rPr>
            </w:pPr>
          </w:p>
          <w:p>
            <w:pPr>
              <w:pStyle w:val="37"/>
              <w:ind w:left="107"/>
              <w:rPr>
                <w:rFonts w:ascii="Times New Roman"/>
                <w:color w:val="auto"/>
                <w:sz w:val="24"/>
                <w:highlight w:val="none"/>
              </w:rPr>
            </w:pPr>
            <w:r>
              <w:rPr>
                <w:rFonts w:ascii="Times New Roman"/>
                <w:color w:val="auto"/>
                <w:sz w:val="24"/>
                <w:highlight w:val="none"/>
              </w:rPr>
              <w:t>2.2.2</w:t>
            </w:r>
          </w:p>
        </w:tc>
        <w:tc>
          <w:tcPr>
            <w:tcW w:w="765" w:type="dxa"/>
          </w:tcPr>
          <w:p>
            <w:pPr>
              <w:pStyle w:val="37"/>
              <w:rPr>
                <w:rFonts w:ascii="黑体"/>
                <w:b/>
                <w:color w:val="auto"/>
                <w:sz w:val="33"/>
                <w:highlight w:val="none"/>
              </w:rPr>
            </w:pPr>
          </w:p>
          <w:p>
            <w:pPr>
              <w:pStyle w:val="37"/>
              <w:spacing w:line="280" w:lineRule="auto"/>
              <w:ind w:left="107" w:right="95"/>
              <w:jc w:val="both"/>
              <w:rPr>
                <w:color w:val="auto"/>
                <w:sz w:val="24"/>
                <w:highlight w:val="none"/>
              </w:rPr>
            </w:pPr>
            <w:r>
              <w:rPr>
                <w:color w:val="auto"/>
                <w:spacing w:val="-23"/>
                <w:sz w:val="24"/>
                <w:highlight w:val="none"/>
              </w:rPr>
              <w:t>评 标基 准价 计算 方</w:t>
            </w:r>
            <w:r>
              <w:rPr>
                <w:color w:val="auto"/>
                <w:sz w:val="24"/>
                <w:highlight w:val="none"/>
              </w:rPr>
              <w:t>法</w:t>
            </w:r>
          </w:p>
        </w:tc>
        <w:tc>
          <w:tcPr>
            <w:tcW w:w="7695" w:type="dxa"/>
            <w:gridSpan w:val="2"/>
          </w:tcPr>
          <w:p>
            <w:pPr>
              <w:pStyle w:val="37"/>
              <w:spacing w:before="12"/>
              <w:rPr>
                <w:rFonts w:ascii="黑体"/>
                <w:b/>
                <w:color w:val="auto"/>
                <w:sz w:val="46"/>
                <w:highlight w:val="none"/>
              </w:rPr>
            </w:pPr>
          </w:p>
          <w:p>
            <w:pPr>
              <w:pStyle w:val="37"/>
              <w:ind w:left="148"/>
              <w:rPr>
                <w:rFonts w:ascii="Times New Roman" w:hAnsi="Times New Roman" w:eastAsia="Times New Roman"/>
                <w:i/>
                <w:color w:val="auto"/>
                <w:sz w:val="24"/>
                <w:highlight w:val="none"/>
              </w:rPr>
            </w:pPr>
            <w:r>
              <w:rPr>
                <w:rFonts w:ascii="Times New Roman" w:hAnsi="Times New Roman" w:eastAsia="Times New Roman"/>
                <w:i/>
                <w:color w:val="auto"/>
                <w:w w:val="99"/>
                <w:sz w:val="24"/>
                <w:highlight w:val="none"/>
              </w:rPr>
              <w:t>S</w:t>
            </w:r>
            <w:r>
              <w:rPr>
                <w:rFonts w:ascii="Times New Roman" w:hAnsi="Times New Roman" w:eastAsia="Times New Roman"/>
                <w:i/>
                <w:color w:val="auto"/>
                <w:spacing w:val="15"/>
                <w:sz w:val="24"/>
                <w:highlight w:val="none"/>
              </w:rPr>
              <w:t xml:space="preserve"> </w:t>
            </w:r>
            <w:r>
              <w:rPr>
                <w:rFonts w:ascii="Symbol" w:hAnsi="Symbol" w:eastAsia="Symbol"/>
                <w:color w:val="auto"/>
                <w:spacing w:val="-79"/>
                <w:w w:val="99"/>
                <w:sz w:val="24"/>
                <w:highlight w:val="none"/>
              </w:rPr>
              <w:t></w:t>
            </w:r>
            <w:r>
              <w:rPr>
                <w:rFonts w:hint="eastAsia" w:ascii="宋体" w:hAnsi="宋体" w:eastAsia="宋体"/>
                <w:color w:val="auto"/>
                <w:spacing w:val="1"/>
                <w:w w:val="99"/>
                <w:sz w:val="24"/>
                <w:highlight w:val="none"/>
              </w:rPr>
              <w:t>（</w:t>
            </w:r>
            <w:r>
              <w:rPr>
                <w:rFonts w:ascii="Times New Roman" w:hAnsi="Times New Roman" w:eastAsia="Times New Roman"/>
                <w:i/>
                <w:color w:val="auto"/>
                <w:spacing w:val="-16"/>
                <w:w w:val="99"/>
                <w:sz w:val="24"/>
                <w:highlight w:val="none"/>
              </w:rPr>
              <w:t>a</w:t>
            </w:r>
            <w:r>
              <w:rPr>
                <w:rFonts w:ascii="Times New Roman" w:hAnsi="Times New Roman" w:eastAsia="Times New Roman"/>
                <w:color w:val="auto"/>
                <w:w w:val="99"/>
                <w:position w:val="-5"/>
                <w:sz w:val="14"/>
                <w:highlight w:val="none"/>
              </w:rPr>
              <w:t>1</w:t>
            </w:r>
            <w:r>
              <w:rPr>
                <w:rFonts w:ascii="Times New Roman" w:hAnsi="Times New Roman" w:eastAsia="Times New Roman"/>
                <w:color w:val="auto"/>
                <w:spacing w:val="15"/>
                <w:position w:val="-5"/>
                <w:sz w:val="14"/>
                <w:highlight w:val="none"/>
              </w:rPr>
              <w:t xml:space="preserve"> </w:t>
            </w:r>
            <w:r>
              <w:rPr>
                <w:rFonts w:ascii="Symbol" w:hAnsi="Symbol" w:eastAsia="Symbol"/>
                <w:color w:val="auto"/>
                <w:w w:val="99"/>
                <w:sz w:val="24"/>
                <w:highlight w:val="none"/>
              </w:rPr>
              <w:t></w:t>
            </w:r>
            <w:r>
              <w:rPr>
                <w:rFonts w:ascii="Times New Roman" w:hAnsi="Times New Roman" w:eastAsia="Times New Roman"/>
                <w:color w:val="auto"/>
                <w:spacing w:val="-15"/>
                <w:sz w:val="24"/>
                <w:highlight w:val="none"/>
              </w:rPr>
              <w:t xml:space="preserve"> </w:t>
            </w:r>
            <w:r>
              <w:rPr>
                <w:rFonts w:ascii="Times New Roman" w:hAnsi="Times New Roman" w:eastAsia="Times New Roman"/>
                <w:i/>
                <w:color w:val="auto"/>
                <w:w w:val="99"/>
                <w:sz w:val="24"/>
                <w:highlight w:val="none"/>
              </w:rPr>
              <w:t>a</w:t>
            </w:r>
            <w:r>
              <w:rPr>
                <w:rFonts w:ascii="Times New Roman" w:hAnsi="Times New Roman" w:eastAsia="Times New Roman"/>
                <w:color w:val="auto"/>
                <w:w w:val="99"/>
                <w:position w:val="-5"/>
                <w:sz w:val="14"/>
                <w:highlight w:val="none"/>
              </w:rPr>
              <w:t>2</w:t>
            </w:r>
            <w:r>
              <w:rPr>
                <w:rFonts w:ascii="Times New Roman" w:hAnsi="Times New Roman" w:eastAsia="Times New Roman"/>
                <w:color w:val="auto"/>
                <w:position w:val="-5"/>
                <w:sz w:val="14"/>
                <w:highlight w:val="none"/>
              </w:rPr>
              <w:t xml:space="preserve"> </w:t>
            </w:r>
            <w:r>
              <w:rPr>
                <w:rFonts w:ascii="Times New Roman" w:hAnsi="Times New Roman" w:eastAsia="Times New Roman"/>
                <w:color w:val="auto"/>
                <w:spacing w:val="-9"/>
                <w:position w:val="-5"/>
                <w:sz w:val="14"/>
                <w:highlight w:val="none"/>
              </w:rPr>
              <w:t xml:space="preserve"> </w:t>
            </w:r>
            <w:r>
              <w:rPr>
                <w:rFonts w:ascii="Symbol" w:hAnsi="Symbol" w:eastAsia="Symbol"/>
                <w:color w:val="auto"/>
                <w:w w:val="99"/>
                <w:sz w:val="24"/>
                <w:highlight w:val="none"/>
              </w:rPr>
              <w:t></w:t>
            </w:r>
            <w:r>
              <w:rPr>
                <w:rFonts w:ascii="Times New Roman" w:hAnsi="Times New Roman" w:eastAsia="Times New Roman"/>
                <w:color w:val="auto"/>
                <w:spacing w:val="-30"/>
                <w:sz w:val="24"/>
                <w:highlight w:val="none"/>
              </w:rPr>
              <w:t xml:space="preserve"> </w:t>
            </w:r>
            <w:r>
              <w:rPr>
                <w:rFonts w:ascii="Times New Roman" w:hAnsi="Times New Roman" w:eastAsia="Times New Roman"/>
                <w:color w:val="auto"/>
                <w:w w:val="99"/>
                <w:sz w:val="24"/>
                <w:highlight w:val="none"/>
              </w:rPr>
              <w:t>...</w:t>
            </w:r>
            <w:r>
              <w:rPr>
                <w:rFonts w:ascii="Times New Roman" w:hAnsi="Times New Roman" w:eastAsia="Times New Roman"/>
                <w:color w:val="auto"/>
                <w:spacing w:val="-33"/>
                <w:sz w:val="24"/>
                <w:highlight w:val="none"/>
              </w:rPr>
              <w:t xml:space="preserve"> </w:t>
            </w:r>
            <w:r>
              <w:rPr>
                <w:rFonts w:ascii="Symbol" w:hAnsi="Symbol" w:eastAsia="Symbol"/>
                <w:color w:val="auto"/>
                <w:w w:val="99"/>
                <w:sz w:val="24"/>
                <w:highlight w:val="none"/>
              </w:rPr>
              <w:t></w:t>
            </w:r>
            <w:r>
              <w:rPr>
                <w:rFonts w:ascii="Times New Roman" w:hAnsi="Times New Roman" w:eastAsia="Times New Roman"/>
                <w:color w:val="auto"/>
                <w:spacing w:val="-15"/>
                <w:sz w:val="24"/>
                <w:highlight w:val="none"/>
              </w:rPr>
              <w:t xml:space="preserve"> </w:t>
            </w:r>
            <w:r>
              <w:rPr>
                <w:rFonts w:ascii="Times New Roman" w:hAnsi="Times New Roman" w:eastAsia="Times New Roman"/>
                <w:i/>
                <w:color w:val="auto"/>
                <w:w w:val="99"/>
                <w:sz w:val="24"/>
                <w:highlight w:val="none"/>
              </w:rPr>
              <w:t>a</w:t>
            </w:r>
            <w:r>
              <w:rPr>
                <w:rFonts w:ascii="Times New Roman" w:hAnsi="Times New Roman" w:eastAsia="Times New Roman"/>
                <w:i/>
                <w:color w:val="auto"/>
                <w:spacing w:val="-23"/>
                <w:w w:val="99"/>
                <w:position w:val="-5"/>
                <w:sz w:val="14"/>
                <w:highlight w:val="none"/>
              </w:rPr>
              <w:t>n</w:t>
            </w:r>
            <w:r>
              <w:rPr>
                <w:rFonts w:hint="eastAsia" w:ascii="宋体" w:hAnsi="宋体" w:eastAsia="宋体"/>
                <w:color w:val="auto"/>
                <w:spacing w:val="-11"/>
                <w:w w:val="99"/>
                <w:sz w:val="24"/>
                <w:highlight w:val="none"/>
              </w:rPr>
              <w:t>）</w:t>
            </w:r>
            <w:r>
              <w:rPr>
                <w:rFonts w:hint="eastAsia" w:ascii="宋体" w:hAnsi="宋体" w:eastAsia="宋体"/>
                <w:color w:val="auto"/>
                <w:spacing w:val="-11"/>
                <w:w w:val="99"/>
                <w:sz w:val="24"/>
                <w:highlight w:val="none"/>
                <w:lang w:val="en-US" w:eastAsia="zh-CN"/>
              </w:rPr>
              <w:t>/</w:t>
            </w:r>
            <w:r>
              <w:rPr>
                <w:rFonts w:ascii="Times New Roman" w:hAnsi="Times New Roman" w:eastAsia="Times New Roman"/>
                <w:i/>
                <w:color w:val="auto"/>
                <w:w w:val="99"/>
                <w:sz w:val="24"/>
                <w:highlight w:val="none"/>
              </w:rPr>
              <w:t>n</w:t>
            </w:r>
          </w:p>
          <w:p>
            <w:pPr>
              <w:pStyle w:val="37"/>
              <w:tabs>
                <w:tab w:val="left" w:leader="hyphen" w:pos="1361"/>
              </w:tabs>
              <w:spacing w:before="30"/>
              <w:ind w:left="108"/>
              <w:rPr>
                <w:color w:val="auto"/>
                <w:sz w:val="24"/>
                <w:highlight w:val="none"/>
              </w:rPr>
            </w:pPr>
            <w:r>
              <w:rPr>
                <w:color w:val="auto"/>
                <w:sz w:val="24"/>
                <w:highlight w:val="none"/>
              </w:rPr>
              <w:t>式中：</w:t>
            </w:r>
            <w:r>
              <w:rPr>
                <w:rFonts w:ascii="Times New Roman" w:eastAsia="Times New Roman"/>
                <w:color w:val="auto"/>
                <w:sz w:val="24"/>
                <w:highlight w:val="none"/>
              </w:rPr>
              <w:t>S</w:t>
            </w:r>
            <w:r>
              <w:rPr>
                <w:rFonts w:ascii="Times New Roman" w:eastAsia="Times New Roman"/>
                <w:color w:val="auto"/>
                <w:sz w:val="24"/>
                <w:highlight w:val="none"/>
              </w:rPr>
              <w:tab/>
            </w:r>
            <w:r>
              <w:rPr>
                <w:color w:val="auto"/>
                <w:sz w:val="24"/>
                <w:highlight w:val="none"/>
              </w:rPr>
              <w:t>评标基准价；</w:t>
            </w:r>
          </w:p>
          <w:p>
            <w:pPr>
              <w:pStyle w:val="37"/>
              <w:tabs>
                <w:tab w:val="left" w:leader="hyphen" w:pos="1466"/>
              </w:tabs>
              <w:spacing w:before="52"/>
              <w:ind w:left="865"/>
              <w:rPr>
                <w:color w:val="auto"/>
                <w:sz w:val="24"/>
                <w:highlight w:val="none"/>
              </w:rPr>
            </w:pPr>
            <w:r>
              <w:rPr>
                <w:rFonts w:ascii="Times New Roman" w:hAnsi="Times New Roman" w:eastAsia="Times New Roman"/>
                <w:i/>
                <w:color w:val="auto"/>
                <w:spacing w:val="-3"/>
                <w:sz w:val="24"/>
                <w:highlight w:val="none"/>
              </w:rPr>
              <w:t>a</w:t>
            </w:r>
            <w:r>
              <w:rPr>
                <w:rFonts w:ascii="Times New Roman" w:hAnsi="Times New Roman" w:eastAsia="Times New Roman"/>
                <w:i/>
                <w:color w:val="auto"/>
                <w:spacing w:val="-3"/>
                <w:position w:val="-5"/>
                <w:sz w:val="14"/>
                <w:highlight w:val="none"/>
              </w:rPr>
              <w:t>i</w:t>
            </w:r>
            <w:r>
              <w:rPr>
                <w:rFonts w:ascii="Times New Roman" w:hAnsi="Times New Roman" w:eastAsia="Times New Roman"/>
                <w:i/>
                <w:color w:val="auto"/>
                <w:spacing w:val="-3"/>
                <w:position w:val="-5"/>
                <w:sz w:val="14"/>
                <w:highlight w:val="none"/>
              </w:rPr>
              <w:tab/>
            </w:r>
            <w:r>
              <w:rPr>
                <w:color w:val="auto"/>
                <w:sz w:val="24"/>
                <w:highlight w:val="none"/>
              </w:rPr>
              <w:t>投标人的有效报价（</w:t>
            </w:r>
            <w:r>
              <w:rPr>
                <w:rFonts w:ascii="Times New Roman" w:hAnsi="Times New Roman" w:eastAsia="Times New Roman"/>
                <w:color w:val="auto"/>
                <w:sz w:val="24"/>
                <w:highlight w:val="none"/>
              </w:rPr>
              <w:t>i=1</w:t>
            </w:r>
            <w:r>
              <w:rPr>
                <w:color w:val="auto"/>
                <w:sz w:val="24"/>
                <w:highlight w:val="none"/>
              </w:rPr>
              <w:t>，</w:t>
            </w:r>
            <w:r>
              <w:rPr>
                <w:rFonts w:ascii="Times New Roman" w:hAnsi="Times New Roman" w:eastAsia="Times New Roman"/>
                <w:color w:val="auto"/>
                <w:sz w:val="24"/>
                <w:highlight w:val="none"/>
              </w:rPr>
              <w:t>2</w:t>
            </w:r>
            <w:r>
              <w:rPr>
                <w:color w:val="auto"/>
                <w:sz w:val="24"/>
                <w:highlight w:val="none"/>
              </w:rPr>
              <w:t>，…，</w:t>
            </w:r>
            <w:r>
              <w:rPr>
                <w:rFonts w:ascii="Times New Roman" w:hAnsi="Times New Roman" w:eastAsia="Times New Roman"/>
                <w:color w:val="auto"/>
                <w:sz w:val="24"/>
                <w:highlight w:val="none"/>
              </w:rPr>
              <w:t>n</w:t>
            </w:r>
            <w:r>
              <w:rPr>
                <w:color w:val="auto"/>
                <w:sz w:val="24"/>
                <w:highlight w:val="none"/>
              </w:rPr>
              <w:t>）；</w:t>
            </w:r>
          </w:p>
          <w:p>
            <w:pPr>
              <w:pStyle w:val="37"/>
              <w:tabs>
                <w:tab w:val="left" w:leader="hyphen" w:pos="1426"/>
              </w:tabs>
              <w:spacing w:before="30"/>
              <w:ind w:left="828"/>
              <w:rPr>
                <w:color w:val="auto"/>
                <w:sz w:val="24"/>
                <w:highlight w:val="none"/>
              </w:rPr>
            </w:pPr>
            <w:r>
              <w:rPr>
                <w:rFonts w:ascii="Times New Roman" w:eastAsia="Times New Roman"/>
                <w:color w:val="auto"/>
                <w:sz w:val="24"/>
                <w:highlight w:val="none"/>
              </w:rPr>
              <w:t>n</w:t>
            </w:r>
            <w:r>
              <w:rPr>
                <w:rFonts w:ascii="Times New Roman" w:eastAsia="Times New Roman"/>
                <w:color w:val="auto"/>
                <w:sz w:val="24"/>
                <w:highlight w:val="none"/>
              </w:rPr>
              <w:tab/>
            </w:r>
            <w:r>
              <w:rPr>
                <w:color w:val="auto"/>
                <w:sz w:val="24"/>
                <w:highlight w:val="none"/>
              </w:rPr>
              <w:t>有效报价的投标人个数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900" w:type="dxa"/>
          </w:tcPr>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spacing w:before="205"/>
              <w:ind w:left="107"/>
              <w:rPr>
                <w:rFonts w:ascii="Times New Roman"/>
                <w:color w:val="auto"/>
                <w:sz w:val="24"/>
                <w:highlight w:val="none"/>
              </w:rPr>
            </w:pPr>
            <w:r>
              <w:rPr>
                <w:rFonts w:ascii="Times New Roman"/>
                <w:color w:val="auto"/>
                <w:sz w:val="24"/>
                <w:highlight w:val="none"/>
              </w:rPr>
              <w:t>2.2.3</w:t>
            </w:r>
          </w:p>
        </w:tc>
        <w:tc>
          <w:tcPr>
            <w:tcW w:w="765" w:type="dxa"/>
          </w:tcPr>
          <w:p>
            <w:pPr>
              <w:pStyle w:val="37"/>
              <w:spacing w:before="6"/>
              <w:rPr>
                <w:rFonts w:ascii="黑体"/>
                <w:b/>
                <w:color w:val="auto"/>
                <w:highlight w:val="none"/>
              </w:rPr>
            </w:pPr>
          </w:p>
          <w:p>
            <w:pPr>
              <w:pStyle w:val="37"/>
              <w:spacing w:before="1" w:line="280" w:lineRule="auto"/>
              <w:ind w:left="107" w:right="95"/>
              <w:jc w:val="both"/>
              <w:rPr>
                <w:color w:val="auto"/>
                <w:sz w:val="24"/>
                <w:highlight w:val="none"/>
              </w:rPr>
            </w:pPr>
            <w:r>
              <w:rPr>
                <w:color w:val="auto"/>
                <w:spacing w:val="-23"/>
                <w:sz w:val="24"/>
                <w:highlight w:val="none"/>
              </w:rPr>
              <w:t>投 标报 价的 偏差 率计 算</w:t>
            </w:r>
            <w:r>
              <w:rPr>
                <w:color w:val="auto"/>
                <w:sz w:val="24"/>
                <w:highlight w:val="none"/>
              </w:rPr>
              <w:t>公式</w:t>
            </w:r>
          </w:p>
        </w:tc>
        <w:tc>
          <w:tcPr>
            <w:tcW w:w="7695" w:type="dxa"/>
            <w:gridSpan w:val="2"/>
          </w:tcPr>
          <w:p>
            <w:pPr>
              <w:pStyle w:val="37"/>
              <w:rPr>
                <w:rFonts w:ascii="黑体"/>
                <w:b/>
                <w:color w:val="auto"/>
                <w:sz w:val="26"/>
                <w:highlight w:val="none"/>
              </w:rPr>
            </w:pPr>
          </w:p>
          <w:p>
            <w:pPr>
              <w:pStyle w:val="37"/>
              <w:rPr>
                <w:rFonts w:ascii="黑体"/>
                <w:b/>
                <w:color w:val="auto"/>
                <w:sz w:val="26"/>
                <w:highlight w:val="none"/>
              </w:rPr>
            </w:pPr>
          </w:p>
          <w:p>
            <w:pPr>
              <w:pStyle w:val="37"/>
              <w:rPr>
                <w:rFonts w:ascii="黑体"/>
                <w:b/>
                <w:color w:val="auto"/>
                <w:sz w:val="26"/>
                <w:highlight w:val="none"/>
              </w:rPr>
            </w:pPr>
          </w:p>
          <w:p>
            <w:pPr>
              <w:pStyle w:val="37"/>
              <w:spacing w:before="189"/>
              <w:ind w:left="108"/>
              <w:rPr>
                <w:color w:val="auto"/>
                <w:sz w:val="24"/>
                <w:highlight w:val="none"/>
              </w:rPr>
            </w:pPr>
            <w:r>
              <w:rPr>
                <w:color w:val="auto"/>
                <w:sz w:val="24"/>
                <w:highlight w:val="none"/>
              </w:rPr>
              <w:t xml:space="preserve">偏差率 </w:t>
            </w:r>
            <w:r>
              <w:rPr>
                <w:rFonts w:ascii="Times New Roman" w:hAnsi="Times New Roman" w:eastAsia="Times New Roman"/>
                <w:color w:val="auto"/>
                <w:sz w:val="24"/>
                <w:highlight w:val="none"/>
              </w:rPr>
              <w:t>Pi=100%</w:t>
            </w:r>
            <w:r>
              <w:rPr>
                <w:color w:val="auto"/>
                <w:sz w:val="24"/>
                <w:highlight w:val="none"/>
              </w:rPr>
              <w:t>×（投标人报价</w:t>
            </w:r>
            <w:r>
              <w:rPr>
                <w:rFonts w:ascii="Times New Roman" w:hAnsi="Times New Roman" w:eastAsia="Times New Roman"/>
                <w:color w:val="auto"/>
                <w:sz w:val="24"/>
                <w:highlight w:val="none"/>
              </w:rPr>
              <w:t>-</w:t>
            </w:r>
            <w:r>
              <w:rPr>
                <w:color w:val="auto"/>
                <w:sz w:val="24"/>
                <w:highlight w:val="none"/>
              </w:rPr>
              <w:t>评标基准价）</w:t>
            </w:r>
            <w:r>
              <w:rPr>
                <w:rFonts w:ascii="Times New Roman" w:hAnsi="Times New Roman" w:eastAsia="Times New Roman"/>
                <w:color w:val="auto"/>
                <w:sz w:val="24"/>
                <w:highlight w:val="none"/>
              </w:rPr>
              <w:t>/</w:t>
            </w:r>
            <w:r>
              <w:rPr>
                <w:color w:val="auto"/>
                <w:sz w:val="24"/>
                <w:highlight w:val="none"/>
              </w:rPr>
              <w:t>评标基准价</w:t>
            </w:r>
          </w:p>
        </w:tc>
      </w:tr>
    </w:tbl>
    <w:p>
      <w:pPr>
        <w:rPr>
          <w:color w:val="auto"/>
          <w:sz w:val="2"/>
          <w:szCs w:val="2"/>
          <w:highlight w:val="none"/>
        </w:rPr>
      </w:pPr>
    </w:p>
    <w:p>
      <w:pPr>
        <w:rPr>
          <w:color w:val="auto"/>
          <w:sz w:val="2"/>
          <w:szCs w:val="2"/>
          <w:highlight w:val="none"/>
        </w:rPr>
        <w:sectPr>
          <w:pgSz w:w="11910" w:h="16840"/>
          <w:pgMar w:top="1400" w:right="800" w:bottom="1120" w:left="1000" w:header="0" w:footer="938" w:gutter="0"/>
          <w:cols w:space="720" w:num="1"/>
        </w:sectPr>
      </w:pPr>
    </w:p>
    <w:p>
      <w:pPr>
        <w:pStyle w:val="10"/>
        <w:spacing w:before="5"/>
        <w:rPr>
          <w:rFonts w:ascii="Times New Roman"/>
          <w:color w:val="auto"/>
          <w:sz w:val="11"/>
          <w:highlight w:val="none"/>
        </w:rPr>
      </w:pPr>
    </w:p>
    <w:tbl>
      <w:tblPr>
        <w:tblStyle w:val="22"/>
        <w:tblW w:w="8943" w:type="dxa"/>
        <w:tblInd w:w="4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863"/>
        <w:gridCol w:w="1327"/>
        <w:gridCol w:w="929"/>
        <w:gridCol w:w="5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98" w:type="dxa"/>
            <w:gridSpan w:val="2"/>
          </w:tcPr>
          <w:p>
            <w:pPr>
              <w:pStyle w:val="37"/>
              <w:spacing w:before="49" w:line="291" w:lineRule="exact"/>
              <w:ind w:left="107"/>
              <w:rPr>
                <w:b/>
                <w:color w:val="auto"/>
                <w:sz w:val="24"/>
                <w:highlight w:val="none"/>
              </w:rPr>
            </w:pPr>
            <w:r>
              <w:rPr>
                <w:b/>
                <w:color w:val="auto"/>
                <w:sz w:val="24"/>
                <w:highlight w:val="none"/>
              </w:rPr>
              <w:t>条款号</w:t>
            </w:r>
          </w:p>
        </w:tc>
        <w:tc>
          <w:tcPr>
            <w:tcW w:w="1327" w:type="dxa"/>
          </w:tcPr>
          <w:p>
            <w:pPr>
              <w:pStyle w:val="37"/>
              <w:spacing w:before="49" w:line="291" w:lineRule="exact"/>
              <w:ind w:left="107"/>
              <w:rPr>
                <w:b/>
                <w:color w:val="auto"/>
                <w:sz w:val="24"/>
                <w:highlight w:val="none"/>
              </w:rPr>
            </w:pPr>
            <w:r>
              <w:rPr>
                <w:b/>
                <w:color w:val="auto"/>
                <w:sz w:val="24"/>
                <w:highlight w:val="none"/>
              </w:rPr>
              <w:t>评审因素</w:t>
            </w:r>
          </w:p>
        </w:tc>
        <w:tc>
          <w:tcPr>
            <w:tcW w:w="929" w:type="dxa"/>
          </w:tcPr>
          <w:p>
            <w:pPr>
              <w:pStyle w:val="37"/>
              <w:spacing w:before="49" w:line="291" w:lineRule="exact"/>
              <w:ind w:left="171" w:right="164"/>
              <w:jc w:val="center"/>
              <w:rPr>
                <w:b/>
                <w:color w:val="auto"/>
                <w:sz w:val="24"/>
                <w:highlight w:val="none"/>
              </w:rPr>
            </w:pPr>
            <w:r>
              <w:rPr>
                <w:b/>
                <w:color w:val="auto"/>
                <w:sz w:val="24"/>
                <w:highlight w:val="none"/>
              </w:rPr>
              <w:t>分值</w:t>
            </w:r>
          </w:p>
        </w:tc>
        <w:tc>
          <w:tcPr>
            <w:tcW w:w="5089" w:type="dxa"/>
          </w:tcPr>
          <w:p>
            <w:pPr>
              <w:pStyle w:val="37"/>
              <w:spacing w:before="49" w:line="291" w:lineRule="exact"/>
              <w:ind w:left="2043" w:right="2032"/>
              <w:jc w:val="center"/>
              <w:rPr>
                <w:b/>
                <w:color w:val="auto"/>
                <w:sz w:val="24"/>
                <w:highlight w:val="none"/>
              </w:rPr>
            </w:pPr>
            <w:r>
              <w:rPr>
                <w:b/>
                <w:color w:val="auto"/>
                <w:sz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735" w:type="dxa"/>
            <w:tcBorders>
              <w:bottom w:val="nil"/>
            </w:tcBorders>
          </w:tcPr>
          <w:p>
            <w:pPr>
              <w:pStyle w:val="37"/>
              <w:rPr>
                <w:rFonts w:ascii="Times New Roman"/>
                <w:color w:val="auto"/>
                <w:sz w:val="24"/>
                <w:highlight w:val="none"/>
              </w:rPr>
            </w:pPr>
          </w:p>
        </w:tc>
        <w:tc>
          <w:tcPr>
            <w:tcW w:w="863" w:type="dxa"/>
            <w:tcBorders>
              <w:bottom w:val="nil"/>
            </w:tcBorders>
          </w:tcPr>
          <w:p>
            <w:pPr>
              <w:pStyle w:val="37"/>
              <w:rPr>
                <w:rFonts w:ascii="Times New Roman"/>
                <w:color w:val="auto"/>
                <w:sz w:val="24"/>
                <w:highlight w:val="none"/>
              </w:rPr>
            </w:pPr>
          </w:p>
        </w:tc>
        <w:tc>
          <w:tcPr>
            <w:tcW w:w="1327" w:type="dxa"/>
            <w:vMerge w:val="restart"/>
          </w:tcPr>
          <w:p>
            <w:pPr>
              <w:pStyle w:val="37"/>
              <w:rPr>
                <w:rFonts w:ascii="Times New Roman"/>
                <w:color w:val="auto"/>
                <w:sz w:val="24"/>
                <w:highlight w:val="none"/>
              </w:rPr>
            </w:pPr>
          </w:p>
          <w:p>
            <w:pPr>
              <w:pStyle w:val="37"/>
              <w:rPr>
                <w:rFonts w:ascii="Times New Roman"/>
                <w:color w:val="auto"/>
                <w:sz w:val="24"/>
                <w:highlight w:val="none"/>
              </w:rPr>
            </w:pPr>
          </w:p>
          <w:p>
            <w:pPr>
              <w:pStyle w:val="37"/>
              <w:rPr>
                <w:rFonts w:ascii="Times New Roman"/>
                <w:color w:val="auto"/>
                <w:sz w:val="24"/>
                <w:highlight w:val="none"/>
              </w:rPr>
            </w:pPr>
          </w:p>
          <w:p>
            <w:pPr>
              <w:pStyle w:val="37"/>
              <w:rPr>
                <w:rFonts w:ascii="Times New Roman"/>
                <w:color w:val="auto"/>
                <w:sz w:val="24"/>
                <w:highlight w:val="none"/>
              </w:rPr>
            </w:pPr>
          </w:p>
          <w:p>
            <w:pPr>
              <w:pStyle w:val="37"/>
              <w:rPr>
                <w:rFonts w:ascii="Times New Roman"/>
                <w:color w:val="auto"/>
                <w:sz w:val="24"/>
                <w:highlight w:val="none"/>
              </w:rPr>
            </w:pPr>
          </w:p>
          <w:p>
            <w:pPr>
              <w:pStyle w:val="37"/>
              <w:rPr>
                <w:rFonts w:ascii="Times New Roman"/>
                <w:color w:val="auto"/>
                <w:sz w:val="24"/>
                <w:highlight w:val="none"/>
              </w:rPr>
            </w:pPr>
          </w:p>
          <w:p>
            <w:pPr>
              <w:pStyle w:val="37"/>
              <w:spacing w:before="193"/>
              <w:ind w:left="107"/>
              <w:rPr>
                <w:color w:val="auto"/>
                <w:sz w:val="24"/>
                <w:highlight w:val="none"/>
              </w:rPr>
            </w:pPr>
            <w:r>
              <w:rPr>
                <w:color w:val="auto"/>
                <w:sz w:val="24"/>
                <w:highlight w:val="none"/>
              </w:rPr>
              <w:t>内容完整</w:t>
            </w:r>
          </w:p>
          <w:p>
            <w:pPr>
              <w:pStyle w:val="37"/>
              <w:spacing w:before="21"/>
              <w:ind w:left="107"/>
              <w:rPr>
                <w:color w:val="auto"/>
                <w:sz w:val="24"/>
                <w:highlight w:val="none"/>
              </w:rPr>
            </w:pPr>
            <w:r>
              <w:rPr>
                <w:color w:val="auto"/>
                <w:sz w:val="24"/>
                <w:highlight w:val="none"/>
              </w:rPr>
              <w:t>性和编制</w:t>
            </w:r>
          </w:p>
          <w:p>
            <w:pPr>
              <w:pStyle w:val="37"/>
              <w:spacing w:before="6"/>
              <w:ind w:left="107"/>
              <w:rPr>
                <w:color w:val="auto"/>
                <w:sz w:val="24"/>
                <w:highlight w:val="none"/>
              </w:rPr>
            </w:pPr>
            <w:r>
              <w:rPr>
                <w:color w:val="auto"/>
                <w:sz w:val="24"/>
                <w:highlight w:val="none"/>
              </w:rPr>
              <w:t>水平</w:t>
            </w:r>
          </w:p>
        </w:tc>
        <w:tc>
          <w:tcPr>
            <w:tcW w:w="929" w:type="dxa"/>
            <w:tcBorders>
              <w:bottom w:val="nil"/>
            </w:tcBorders>
          </w:tcPr>
          <w:p>
            <w:pPr>
              <w:pStyle w:val="37"/>
              <w:rPr>
                <w:rFonts w:ascii="Times New Roman"/>
                <w:color w:val="auto"/>
                <w:sz w:val="24"/>
                <w:highlight w:val="none"/>
              </w:rPr>
            </w:pPr>
          </w:p>
        </w:tc>
        <w:tc>
          <w:tcPr>
            <w:tcW w:w="5089" w:type="dxa"/>
            <w:vMerge w:val="restart"/>
          </w:tcPr>
          <w:p>
            <w:pPr>
              <w:pStyle w:val="37"/>
              <w:spacing w:before="49" w:line="280" w:lineRule="auto"/>
              <w:ind w:left="107" w:right="-29" w:firstLine="480"/>
              <w:jc w:val="both"/>
              <w:rPr>
                <w:color w:val="auto"/>
                <w:sz w:val="24"/>
                <w:highlight w:val="none"/>
              </w:rPr>
            </w:pPr>
            <w:r>
              <w:rPr>
                <w:color w:val="auto"/>
                <w:spacing w:val="-22"/>
                <w:sz w:val="24"/>
                <w:highlight w:val="none"/>
              </w:rPr>
              <w:t>优</w:t>
            </w:r>
            <w:r>
              <w:rPr>
                <w:color w:val="auto"/>
                <w:sz w:val="24"/>
                <w:highlight w:val="none"/>
              </w:rPr>
              <w:t>（</w:t>
            </w:r>
            <w:r>
              <w:rPr>
                <w:rFonts w:ascii="Times New Roman" w:eastAsia="Times New Roman"/>
                <w:color w:val="auto"/>
                <w:sz w:val="24"/>
                <w:highlight w:val="none"/>
              </w:rPr>
              <w:t xml:space="preserve">6.1-10.0 </w:t>
            </w:r>
            <w:r>
              <w:rPr>
                <w:color w:val="auto"/>
                <w:sz w:val="24"/>
                <w:highlight w:val="none"/>
              </w:rPr>
              <w:t>分</w:t>
            </w:r>
            <w:r>
              <w:rPr>
                <w:color w:val="auto"/>
                <w:spacing w:val="-22"/>
                <w:sz w:val="24"/>
                <w:highlight w:val="none"/>
              </w:rPr>
              <w:t>）：</w:t>
            </w:r>
            <w:r>
              <w:rPr>
                <w:color w:val="auto"/>
                <w:sz w:val="24"/>
                <w:highlight w:val="none"/>
              </w:rPr>
              <w:t>投标人的编制施工组织设计方案内容完整齐全，熟悉项目具体情况， 对项目进度的多种风险预见全面，风险应对措施积极，能提供多种保障措施，项目管理方案</w:t>
            </w:r>
            <w:r>
              <w:rPr>
                <w:color w:val="auto"/>
                <w:spacing w:val="-7"/>
                <w:sz w:val="24"/>
                <w:highlight w:val="none"/>
              </w:rPr>
              <w:t>最为详细、完整、具有可操作性，编制水平高。</w:t>
            </w:r>
          </w:p>
          <w:p>
            <w:pPr>
              <w:pStyle w:val="37"/>
              <w:spacing w:before="1" w:line="280" w:lineRule="auto"/>
              <w:ind w:left="107" w:right="97" w:firstLine="480"/>
              <w:jc w:val="both"/>
              <w:rPr>
                <w:color w:val="auto"/>
                <w:sz w:val="24"/>
                <w:highlight w:val="none"/>
              </w:rPr>
            </w:pPr>
            <w:r>
              <w:rPr>
                <w:color w:val="auto"/>
                <w:sz w:val="24"/>
                <w:highlight w:val="none"/>
              </w:rPr>
              <w:t>良（</w:t>
            </w:r>
            <w:r>
              <w:rPr>
                <w:rFonts w:ascii="Times New Roman" w:eastAsia="Times New Roman"/>
                <w:color w:val="auto"/>
                <w:sz w:val="24"/>
                <w:highlight w:val="none"/>
              </w:rPr>
              <w:t xml:space="preserve">3.1-6.0 </w:t>
            </w:r>
            <w:r>
              <w:rPr>
                <w:color w:val="auto"/>
                <w:sz w:val="24"/>
                <w:highlight w:val="none"/>
              </w:rPr>
              <w:t>分）：投标人编制的施工组织设计方案内容基本完整，对项目具体情况有一定认知，对项目进度的风险预见、风险应对措施合理，能提供相关保障措施，项目管理方案较为具体，编制水平良好。</w:t>
            </w:r>
          </w:p>
          <w:p>
            <w:pPr>
              <w:pStyle w:val="37"/>
              <w:spacing w:before="1"/>
              <w:ind w:left="107" w:firstLine="480"/>
              <w:rPr>
                <w:color w:val="auto"/>
                <w:sz w:val="24"/>
                <w:highlight w:val="none"/>
              </w:rPr>
            </w:pPr>
            <w:r>
              <w:rPr>
                <w:color w:val="auto"/>
                <w:sz w:val="24"/>
                <w:highlight w:val="none"/>
              </w:rPr>
              <w:t>差（</w:t>
            </w:r>
            <w:r>
              <w:rPr>
                <w:rFonts w:ascii="Times New Roman" w:eastAsia="Times New Roman"/>
                <w:color w:val="auto"/>
                <w:sz w:val="24"/>
                <w:highlight w:val="none"/>
              </w:rPr>
              <w:t xml:space="preserve">0.0-3.0 </w:t>
            </w:r>
            <w:r>
              <w:rPr>
                <w:color w:val="auto"/>
                <w:sz w:val="24"/>
                <w:highlight w:val="none"/>
              </w:rPr>
              <w:t>分）：投标人编制的施工组织</w:t>
            </w:r>
          </w:p>
          <w:p>
            <w:pPr>
              <w:pStyle w:val="37"/>
              <w:spacing w:line="360" w:lineRule="atLeast"/>
              <w:ind w:left="107" w:right="97"/>
              <w:rPr>
                <w:color w:val="auto"/>
                <w:sz w:val="24"/>
                <w:highlight w:val="none"/>
              </w:rPr>
            </w:pPr>
            <w:r>
              <w:rPr>
                <w:color w:val="auto"/>
                <w:sz w:val="24"/>
                <w:highlight w:val="none"/>
              </w:rPr>
              <w:t>设计方案内容不完整，对项目具体情况认知不足，无针对性，编制水平低。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35" w:type="dxa"/>
            <w:tcBorders>
              <w:top w:val="nil"/>
              <w:bottom w:val="nil"/>
            </w:tcBorders>
          </w:tcPr>
          <w:p>
            <w:pPr>
              <w:pStyle w:val="37"/>
              <w:rPr>
                <w:rFonts w:ascii="Times New Roman"/>
                <w:color w:val="auto"/>
                <w:sz w:val="24"/>
                <w:highlight w:val="none"/>
              </w:rPr>
            </w:pPr>
          </w:p>
        </w:tc>
        <w:tc>
          <w:tcPr>
            <w:tcW w:w="863" w:type="dxa"/>
            <w:tcBorders>
              <w:top w:val="nil"/>
              <w:bottom w:val="nil"/>
            </w:tcBorders>
          </w:tcPr>
          <w:p>
            <w:pPr>
              <w:pStyle w:val="37"/>
              <w:rPr>
                <w:rFonts w:ascii="Times New Roman"/>
                <w:color w:val="auto"/>
                <w:sz w:val="24"/>
                <w:highlight w:val="none"/>
              </w:rPr>
            </w:pPr>
          </w:p>
        </w:tc>
        <w:tc>
          <w:tcPr>
            <w:tcW w:w="1327" w:type="dxa"/>
            <w:vMerge w:val="continue"/>
          </w:tcPr>
          <w:p>
            <w:pPr>
              <w:pStyle w:val="37"/>
              <w:spacing w:before="21"/>
              <w:ind w:left="107"/>
              <w:rPr>
                <w:color w:val="auto"/>
                <w:sz w:val="24"/>
                <w:highlight w:val="none"/>
              </w:rPr>
            </w:pPr>
          </w:p>
        </w:tc>
        <w:tc>
          <w:tcPr>
            <w:tcW w:w="929" w:type="dxa"/>
            <w:tcBorders>
              <w:top w:val="nil"/>
              <w:bottom w:val="nil"/>
            </w:tcBorders>
          </w:tcPr>
          <w:p>
            <w:pPr>
              <w:pStyle w:val="37"/>
              <w:spacing w:before="33"/>
              <w:ind w:left="174" w:right="164"/>
              <w:jc w:val="center"/>
              <w:rPr>
                <w:color w:val="auto"/>
                <w:sz w:val="24"/>
                <w:highlight w:val="none"/>
              </w:rPr>
            </w:pPr>
            <w:r>
              <w:rPr>
                <w:rFonts w:ascii="Times New Roman" w:eastAsia="Times New Roman"/>
                <w:color w:val="auto"/>
                <w:sz w:val="24"/>
                <w:highlight w:val="none"/>
              </w:rPr>
              <w:t xml:space="preserve">10 </w:t>
            </w:r>
            <w:r>
              <w:rPr>
                <w:color w:val="auto"/>
                <w:sz w:val="24"/>
                <w:highlight w:val="none"/>
              </w:rPr>
              <w:t>分</w:t>
            </w:r>
          </w:p>
        </w:tc>
        <w:tc>
          <w:tcPr>
            <w:tcW w:w="508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735" w:type="dxa"/>
            <w:tcBorders>
              <w:top w:val="nil"/>
              <w:bottom w:val="nil"/>
            </w:tcBorders>
          </w:tcPr>
          <w:p>
            <w:pPr>
              <w:pStyle w:val="37"/>
              <w:rPr>
                <w:rFonts w:ascii="Times New Roman"/>
                <w:color w:val="auto"/>
                <w:sz w:val="24"/>
                <w:highlight w:val="none"/>
              </w:rPr>
            </w:pPr>
          </w:p>
        </w:tc>
        <w:tc>
          <w:tcPr>
            <w:tcW w:w="863" w:type="dxa"/>
            <w:tcBorders>
              <w:top w:val="nil"/>
              <w:bottom w:val="nil"/>
            </w:tcBorders>
          </w:tcPr>
          <w:p>
            <w:pPr>
              <w:pStyle w:val="37"/>
              <w:rPr>
                <w:rFonts w:ascii="Times New Roman"/>
                <w:color w:val="auto"/>
                <w:sz w:val="24"/>
                <w:highlight w:val="none"/>
              </w:rPr>
            </w:pPr>
          </w:p>
        </w:tc>
        <w:tc>
          <w:tcPr>
            <w:tcW w:w="1327" w:type="dxa"/>
            <w:vMerge w:val="continue"/>
          </w:tcPr>
          <w:p>
            <w:pPr>
              <w:pStyle w:val="37"/>
              <w:spacing w:before="6"/>
              <w:ind w:left="107"/>
              <w:rPr>
                <w:color w:val="auto"/>
                <w:sz w:val="24"/>
                <w:highlight w:val="none"/>
              </w:rPr>
            </w:pPr>
          </w:p>
        </w:tc>
        <w:tc>
          <w:tcPr>
            <w:tcW w:w="929" w:type="dxa"/>
            <w:tcBorders>
              <w:top w:val="nil"/>
            </w:tcBorders>
          </w:tcPr>
          <w:p>
            <w:pPr>
              <w:pStyle w:val="37"/>
              <w:rPr>
                <w:rFonts w:ascii="Times New Roman"/>
                <w:color w:val="auto"/>
                <w:sz w:val="24"/>
                <w:highlight w:val="none"/>
              </w:rPr>
            </w:pPr>
          </w:p>
        </w:tc>
        <w:tc>
          <w:tcPr>
            <w:tcW w:w="508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5" w:type="dxa"/>
            <w:tcBorders>
              <w:top w:val="nil"/>
              <w:bottom w:val="nil"/>
            </w:tcBorders>
          </w:tcPr>
          <w:p>
            <w:pPr>
              <w:pStyle w:val="37"/>
              <w:rPr>
                <w:rFonts w:ascii="Times New Roman"/>
                <w:color w:val="auto"/>
                <w:sz w:val="24"/>
                <w:highlight w:val="none"/>
              </w:rPr>
            </w:pPr>
          </w:p>
        </w:tc>
        <w:tc>
          <w:tcPr>
            <w:tcW w:w="863" w:type="dxa"/>
            <w:tcBorders>
              <w:top w:val="nil"/>
              <w:bottom w:val="nil"/>
            </w:tcBorders>
          </w:tcPr>
          <w:p>
            <w:pPr>
              <w:pStyle w:val="37"/>
              <w:spacing w:before="3"/>
              <w:rPr>
                <w:rFonts w:ascii="Times New Roman"/>
                <w:color w:val="auto"/>
                <w:sz w:val="21"/>
                <w:highlight w:val="none"/>
              </w:rPr>
            </w:pPr>
          </w:p>
          <w:p>
            <w:pPr>
              <w:pStyle w:val="37"/>
              <w:spacing w:line="310" w:lineRule="atLeast"/>
              <w:ind w:left="106" w:right="264"/>
              <w:rPr>
                <w:color w:val="auto"/>
                <w:sz w:val="24"/>
                <w:highlight w:val="none"/>
              </w:rPr>
            </w:pPr>
            <w:r>
              <w:rPr>
                <w:rFonts w:ascii="Times New Roman" w:eastAsia="Times New Roman"/>
                <w:color w:val="auto"/>
                <w:sz w:val="24"/>
                <w:highlight w:val="none"/>
              </w:rPr>
              <w:t>A.</w:t>
            </w:r>
            <w:r>
              <w:rPr>
                <w:color w:val="auto"/>
                <w:sz w:val="24"/>
                <w:highlight w:val="none"/>
              </w:rPr>
              <w:t>施工组</w:t>
            </w:r>
          </w:p>
        </w:tc>
        <w:tc>
          <w:tcPr>
            <w:tcW w:w="1327" w:type="dxa"/>
            <w:vMerge w:val="restart"/>
          </w:tcPr>
          <w:p>
            <w:pPr>
              <w:pStyle w:val="37"/>
              <w:rPr>
                <w:rFonts w:ascii="Times New Roman"/>
                <w:color w:val="auto"/>
                <w:sz w:val="24"/>
                <w:highlight w:val="none"/>
              </w:rPr>
            </w:pPr>
          </w:p>
          <w:p>
            <w:pPr>
              <w:pStyle w:val="37"/>
              <w:rPr>
                <w:rFonts w:ascii="Times New Roman"/>
                <w:color w:val="auto"/>
                <w:sz w:val="24"/>
                <w:highlight w:val="none"/>
              </w:rPr>
            </w:pPr>
          </w:p>
          <w:p>
            <w:pPr>
              <w:pStyle w:val="37"/>
              <w:rPr>
                <w:rFonts w:ascii="Times New Roman"/>
                <w:color w:val="auto"/>
                <w:sz w:val="24"/>
                <w:highlight w:val="none"/>
              </w:rPr>
            </w:pPr>
          </w:p>
          <w:p>
            <w:pPr>
              <w:pStyle w:val="37"/>
              <w:rPr>
                <w:rFonts w:ascii="Times New Roman"/>
                <w:color w:val="auto"/>
                <w:sz w:val="24"/>
                <w:highlight w:val="none"/>
              </w:rPr>
            </w:pPr>
          </w:p>
          <w:p>
            <w:pPr>
              <w:pStyle w:val="37"/>
              <w:rPr>
                <w:rFonts w:ascii="Times New Roman"/>
                <w:color w:val="auto"/>
                <w:sz w:val="20"/>
                <w:highlight w:val="none"/>
              </w:rPr>
            </w:pPr>
          </w:p>
          <w:p>
            <w:pPr>
              <w:pStyle w:val="37"/>
              <w:spacing w:before="1" w:line="242" w:lineRule="auto"/>
              <w:ind w:left="107" w:right="247"/>
              <w:jc w:val="both"/>
              <w:rPr>
                <w:color w:val="auto"/>
                <w:sz w:val="24"/>
                <w:highlight w:val="none"/>
              </w:rPr>
            </w:pPr>
            <w:r>
              <w:rPr>
                <w:color w:val="auto"/>
                <w:sz w:val="24"/>
                <w:highlight w:val="none"/>
              </w:rPr>
              <w:t>施工方案与技术措施</w:t>
            </w:r>
          </w:p>
        </w:tc>
        <w:tc>
          <w:tcPr>
            <w:tcW w:w="929" w:type="dxa"/>
            <w:vMerge w:val="restart"/>
          </w:tcPr>
          <w:p>
            <w:pPr>
              <w:pStyle w:val="37"/>
              <w:spacing w:before="174"/>
              <w:ind w:left="174" w:right="164"/>
              <w:jc w:val="center"/>
              <w:rPr>
                <w:color w:val="auto"/>
                <w:sz w:val="24"/>
                <w:highlight w:val="none"/>
              </w:rPr>
            </w:pPr>
            <w:r>
              <w:rPr>
                <w:rFonts w:ascii="Times New Roman" w:eastAsia="Times New Roman"/>
                <w:color w:val="auto"/>
                <w:sz w:val="24"/>
                <w:highlight w:val="none"/>
              </w:rPr>
              <w:t xml:space="preserve">15 </w:t>
            </w:r>
            <w:r>
              <w:rPr>
                <w:color w:val="auto"/>
                <w:sz w:val="24"/>
                <w:highlight w:val="none"/>
              </w:rPr>
              <w:t>分</w:t>
            </w:r>
          </w:p>
        </w:tc>
        <w:tc>
          <w:tcPr>
            <w:tcW w:w="5089" w:type="dxa"/>
            <w:vMerge w:val="restart"/>
          </w:tcPr>
          <w:p>
            <w:pPr>
              <w:pStyle w:val="37"/>
              <w:spacing w:before="48" w:line="280" w:lineRule="auto"/>
              <w:ind w:left="107" w:right="149" w:firstLine="480"/>
              <w:jc w:val="both"/>
              <w:rPr>
                <w:color w:val="auto"/>
                <w:sz w:val="24"/>
                <w:highlight w:val="none"/>
              </w:rPr>
            </w:pPr>
            <w:r>
              <w:rPr>
                <w:color w:val="auto"/>
                <w:sz w:val="24"/>
                <w:highlight w:val="none"/>
              </w:rPr>
              <w:t>优（</w:t>
            </w:r>
            <w:r>
              <w:rPr>
                <w:rFonts w:ascii="Times New Roman" w:eastAsia="Times New Roman"/>
                <w:color w:val="auto"/>
                <w:sz w:val="24"/>
                <w:highlight w:val="none"/>
              </w:rPr>
              <w:t xml:space="preserve">10.1-15.0 </w:t>
            </w:r>
            <w:r>
              <w:rPr>
                <w:color w:val="auto"/>
                <w:sz w:val="24"/>
                <w:highlight w:val="none"/>
              </w:rPr>
              <w:t>分）：对项目的施工总体条件有全面认识，施工段划分呼应总体表述，划分清晰、合理、切合本工程实际，施工方法合理，技术措施具体、先进、有效；</w:t>
            </w:r>
          </w:p>
          <w:p>
            <w:pPr>
              <w:pStyle w:val="37"/>
              <w:spacing w:before="1" w:line="280" w:lineRule="auto"/>
              <w:ind w:left="107" w:right="-29" w:firstLine="420"/>
              <w:rPr>
                <w:color w:val="auto"/>
                <w:sz w:val="24"/>
                <w:highlight w:val="none"/>
              </w:rPr>
            </w:pPr>
            <w:r>
              <w:rPr>
                <w:color w:val="auto"/>
                <w:spacing w:val="-3"/>
                <w:sz w:val="24"/>
                <w:highlight w:val="none"/>
              </w:rPr>
              <w:t>良</w:t>
            </w:r>
            <w:r>
              <w:rPr>
                <w:color w:val="auto"/>
                <w:sz w:val="24"/>
                <w:highlight w:val="none"/>
              </w:rPr>
              <w:t>（</w:t>
            </w:r>
            <w:r>
              <w:rPr>
                <w:rFonts w:ascii="Times New Roman" w:eastAsia="Times New Roman"/>
                <w:color w:val="auto"/>
                <w:sz w:val="24"/>
                <w:highlight w:val="none"/>
              </w:rPr>
              <w:t>5.1-10.0</w:t>
            </w:r>
            <w:r>
              <w:rPr>
                <w:rFonts w:ascii="Times New Roman" w:eastAsia="Times New Roman"/>
                <w:color w:val="auto"/>
                <w:spacing w:val="-1"/>
                <w:sz w:val="24"/>
                <w:highlight w:val="none"/>
              </w:rPr>
              <w:t xml:space="preserve"> </w:t>
            </w:r>
            <w:r>
              <w:rPr>
                <w:color w:val="auto"/>
                <w:sz w:val="24"/>
                <w:highlight w:val="none"/>
              </w:rPr>
              <w:t>分</w:t>
            </w:r>
            <w:r>
              <w:rPr>
                <w:color w:val="auto"/>
                <w:spacing w:val="-3"/>
                <w:sz w:val="24"/>
                <w:highlight w:val="none"/>
              </w:rPr>
              <w:t>）：</w:t>
            </w:r>
            <w:r>
              <w:rPr>
                <w:color w:val="auto"/>
                <w:sz w:val="24"/>
                <w:highlight w:val="none"/>
              </w:rPr>
              <w:t>对项目的施工总体条件</w:t>
            </w:r>
            <w:r>
              <w:rPr>
                <w:color w:val="auto"/>
                <w:spacing w:val="-8"/>
                <w:sz w:val="24"/>
                <w:highlight w:val="none"/>
              </w:rPr>
              <w:t xml:space="preserve">有认识，施工段划分基本合理、基本切合实际， </w:t>
            </w:r>
            <w:r>
              <w:rPr>
                <w:color w:val="auto"/>
                <w:sz w:val="24"/>
                <w:highlight w:val="none"/>
              </w:rPr>
              <w:t>施工方法基本合理，施工技术措施不够具体。</w:t>
            </w:r>
          </w:p>
          <w:p>
            <w:pPr>
              <w:pStyle w:val="37"/>
              <w:spacing w:before="1" w:line="280" w:lineRule="auto"/>
              <w:ind w:left="107" w:right="-29" w:firstLine="480"/>
              <w:rPr>
                <w:color w:val="auto"/>
                <w:sz w:val="24"/>
                <w:highlight w:val="none"/>
              </w:rPr>
            </w:pPr>
            <w:r>
              <w:rPr>
                <w:color w:val="auto"/>
                <w:sz w:val="24"/>
                <w:highlight w:val="none"/>
              </w:rPr>
              <w:t>差（</w:t>
            </w:r>
            <w:r>
              <w:rPr>
                <w:rFonts w:ascii="Times New Roman" w:eastAsia="Times New Roman"/>
                <w:color w:val="auto"/>
                <w:sz w:val="24"/>
                <w:highlight w:val="none"/>
              </w:rPr>
              <w:t>0.0-5.0</w:t>
            </w:r>
            <w:r>
              <w:rPr>
                <w:rFonts w:ascii="Times New Roman" w:eastAsia="Times New Roman"/>
                <w:color w:val="auto"/>
                <w:spacing w:val="6"/>
                <w:sz w:val="24"/>
                <w:highlight w:val="none"/>
              </w:rPr>
              <w:t xml:space="preserve"> </w:t>
            </w:r>
            <w:r>
              <w:rPr>
                <w:color w:val="auto"/>
                <w:sz w:val="24"/>
                <w:highlight w:val="none"/>
              </w:rPr>
              <w:t>分</w:t>
            </w:r>
            <w:r>
              <w:rPr>
                <w:color w:val="auto"/>
                <w:spacing w:val="3"/>
                <w:sz w:val="24"/>
                <w:highlight w:val="none"/>
              </w:rPr>
              <w:t>）</w:t>
            </w:r>
            <w:r>
              <w:rPr>
                <w:color w:val="auto"/>
                <w:sz w:val="24"/>
                <w:highlight w:val="none"/>
              </w:rPr>
              <w:t>：对项目的施工总体条件</w:t>
            </w:r>
            <w:r>
              <w:rPr>
                <w:color w:val="auto"/>
                <w:spacing w:val="-8"/>
                <w:sz w:val="24"/>
                <w:highlight w:val="none"/>
              </w:rPr>
              <w:t>认识不足，施工方案不完整，技术措施不具体，</w:t>
            </w:r>
          </w:p>
          <w:p>
            <w:pPr>
              <w:pStyle w:val="37"/>
              <w:spacing w:line="292" w:lineRule="exact"/>
              <w:ind w:left="107"/>
              <w:rPr>
                <w:color w:val="auto"/>
                <w:sz w:val="24"/>
                <w:highlight w:val="none"/>
              </w:rPr>
            </w:pPr>
            <w:r>
              <w:rPr>
                <w:color w:val="auto"/>
                <w:sz w:val="24"/>
                <w:highlight w:val="none"/>
              </w:rPr>
              <w:t>施工段划分不合理。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35" w:type="dxa"/>
            <w:tcBorders>
              <w:top w:val="nil"/>
              <w:bottom w:val="nil"/>
            </w:tcBorders>
          </w:tcPr>
          <w:p>
            <w:pPr>
              <w:pStyle w:val="37"/>
              <w:rPr>
                <w:rFonts w:ascii="Times New Roman"/>
                <w:color w:val="auto"/>
                <w:highlight w:val="none"/>
              </w:rPr>
            </w:pPr>
          </w:p>
        </w:tc>
        <w:tc>
          <w:tcPr>
            <w:tcW w:w="863" w:type="dxa"/>
            <w:tcBorders>
              <w:top w:val="nil"/>
              <w:bottom w:val="nil"/>
            </w:tcBorders>
          </w:tcPr>
          <w:p>
            <w:pPr>
              <w:pStyle w:val="37"/>
              <w:spacing w:line="282" w:lineRule="exact"/>
              <w:ind w:left="106"/>
              <w:rPr>
                <w:color w:val="auto"/>
                <w:sz w:val="24"/>
                <w:highlight w:val="none"/>
              </w:rPr>
            </w:pPr>
            <w:r>
              <w:rPr>
                <w:color w:val="auto"/>
                <w:sz w:val="24"/>
                <w:highlight w:val="none"/>
              </w:rPr>
              <w:t>织设</w:t>
            </w:r>
          </w:p>
        </w:tc>
        <w:tc>
          <w:tcPr>
            <w:tcW w:w="1327" w:type="dxa"/>
            <w:vMerge w:val="continue"/>
            <w:tcBorders>
              <w:top w:val="nil"/>
            </w:tcBorders>
          </w:tcPr>
          <w:p>
            <w:pPr>
              <w:rPr>
                <w:color w:val="auto"/>
                <w:sz w:val="2"/>
                <w:szCs w:val="2"/>
                <w:highlight w:val="none"/>
              </w:rPr>
            </w:pPr>
          </w:p>
        </w:tc>
        <w:tc>
          <w:tcPr>
            <w:tcW w:w="929" w:type="dxa"/>
            <w:vMerge w:val="continue"/>
          </w:tcPr>
          <w:p>
            <w:pPr>
              <w:pStyle w:val="37"/>
              <w:rPr>
                <w:rFonts w:ascii="Times New Roman"/>
                <w:color w:val="auto"/>
                <w:highlight w:val="none"/>
              </w:rPr>
            </w:pPr>
          </w:p>
        </w:tc>
        <w:tc>
          <w:tcPr>
            <w:tcW w:w="508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35" w:type="dxa"/>
            <w:tcBorders>
              <w:top w:val="nil"/>
              <w:bottom w:val="nil"/>
            </w:tcBorders>
          </w:tcPr>
          <w:p>
            <w:pPr>
              <w:pStyle w:val="37"/>
              <w:rPr>
                <w:rFonts w:ascii="Times New Roman"/>
                <w:color w:val="auto"/>
                <w:highlight w:val="none"/>
              </w:rPr>
            </w:pPr>
          </w:p>
        </w:tc>
        <w:tc>
          <w:tcPr>
            <w:tcW w:w="863" w:type="dxa"/>
            <w:tcBorders>
              <w:top w:val="nil"/>
              <w:bottom w:val="nil"/>
            </w:tcBorders>
          </w:tcPr>
          <w:p>
            <w:pPr>
              <w:pStyle w:val="37"/>
              <w:spacing w:line="278" w:lineRule="exact"/>
              <w:ind w:left="106"/>
              <w:rPr>
                <w:color w:val="auto"/>
                <w:sz w:val="24"/>
                <w:highlight w:val="none"/>
              </w:rPr>
            </w:pPr>
            <w:r>
              <w:rPr>
                <w:color w:val="auto"/>
                <w:sz w:val="24"/>
                <w:highlight w:val="none"/>
              </w:rPr>
              <w:t>计评</w:t>
            </w:r>
          </w:p>
        </w:tc>
        <w:tc>
          <w:tcPr>
            <w:tcW w:w="1327" w:type="dxa"/>
            <w:vMerge w:val="continue"/>
            <w:tcBorders>
              <w:top w:val="nil"/>
            </w:tcBorders>
          </w:tcPr>
          <w:p>
            <w:pPr>
              <w:rPr>
                <w:color w:val="auto"/>
                <w:sz w:val="2"/>
                <w:szCs w:val="2"/>
                <w:highlight w:val="none"/>
              </w:rPr>
            </w:pPr>
          </w:p>
        </w:tc>
        <w:tc>
          <w:tcPr>
            <w:tcW w:w="929" w:type="dxa"/>
            <w:vMerge w:val="continue"/>
          </w:tcPr>
          <w:p>
            <w:pPr>
              <w:pStyle w:val="37"/>
              <w:rPr>
                <w:rFonts w:ascii="Times New Roman"/>
                <w:color w:val="auto"/>
                <w:highlight w:val="none"/>
              </w:rPr>
            </w:pPr>
          </w:p>
        </w:tc>
        <w:tc>
          <w:tcPr>
            <w:tcW w:w="508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35" w:type="dxa"/>
            <w:tcBorders>
              <w:top w:val="nil"/>
              <w:bottom w:val="nil"/>
            </w:tcBorders>
          </w:tcPr>
          <w:p>
            <w:pPr>
              <w:pStyle w:val="37"/>
              <w:spacing w:before="17"/>
              <w:ind w:left="107"/>
              <w:rPr>
                <w:rFonts w:ascii="Times New Roman"/>
                <w:color w:val="auto"/>
                <w:sz w:val="24"/>
                <w:highlight w:val="none"/>
              </w:rPr>
            </w:pPr>
            <w:r>
              <w:rPr>
                <w:rFonts w:ascii="Times New Roman"/>
                <w:color w:val="auto"/>
                <w:sz w:val="24"/>
                <w:highlight w:val="none"/>
              </w:rPr>
              <w:t>2.2.4</w:t>
            </w:r>
          </w:p>
          <w:p>
            <w:pPr>
              <w:pStyle w:val="37"/>
              <w:spacing w:before="20" w:line="290" w:lineRule="exact"/>
              <w:ind w:left="107"/>
              <w:rPr>
                <w:color w:val="auto"/>
                <w:sz w:val="24"/>
                <w:highlight w:val="none"/>
              </w:rPr>
            </w:pPr>
            <w:r>
              <w:rPr>
                <w:color w:val="auto"/>
                <w:sz w:val="24"/>
                <w:highlight w:val="none"/>
              </w:rPr>
              <w:t>（</w:t>
            </w:r>
            <w:r>
              <w:rPr>
                <w:rFonts w:ascii="Times New Roman" w:eastAsia="Times New Roman"/>
                <w:color w:val="auto"/>
                <w:sz w:val="24"/>
                <w:highlight w:val="none"/>
              </w:rPr>
              <w:t>1</w:t>
            </w:r>
            <w:r>
              <w:rPr>
                <w:color w:val="auto"/>
                <w:sz w:val="24"/>
                <w:highlight w:val="none"/>
              </w:rPr>
              <w:t>）</w:t>
            </w:r>
          </w:p>
        </w:tc>
        <w:tc>
          <w:tcPr>
            <w:tcW w:w="863" w:type="dxa"/>
            <w:tcBorders>
              <w:top w:val="nil"/>
              <w:bottom w:val="nil"/>
            </w:tcBorders>
          </w:tcPr>
          <w:p>
            <w:pPr>
              <w:pStyle w:val="37"/>
              <w:spacing w:before="1"/>
              <w:ind w:left="106"/>
              <w:rPr>
                <w:color w:val="auto"/>
                <w:sz w:val="24"/>
                <w:highlight w:val="none"/>
              </w:rPr>
            </w:pPr>
            <w:r>
              <w:rPr>
                <w:color w:val="auto"/>
                <w:sz w:val="24"/>
                <w:highlight w:val="none"/>
              </w:rPr>
              <w:t>分标</w:t>
            </w:r>
          </w:p>
          <w:p>
            <w:pPr>
              <w:pStyle w:val="37"/>
              <w:spacing w:before="4" w:line="290" w:lineRule="exact"/>
              <w:ind w:left="106"/>
              <w:rPr>
                <w:color w:val="auto"/>
                <w:sz w:val="24"/>
                <w:highlight w:val="none"/>
              </w:rPr>
            </w:pPr>
            <w:r>
              <w:rPr>
                <w:color w:val="auto"/>
                <w:spacing w:val="-72"/>
                <w:sz w:val="24"/>
                <w:highlight w:val="none"/>
              </w:rPr>
              <w:t>准</w:t>
            </w:r>
            <w:r>
              <w:rPr>
                <w:color w:val="auto"/>
                <w:sz w:val="24"/>
                <w:highlight w:val="none"/>
              </w:rPr>
              <w:t>（分</w:t>
            </w:r>
          </w:p>
        </w:tc>
        <w:tc>
          <w:tcPr>
            <w:tcW w:w="1327" w:type="dxa"/>
            <w:vMerge w:val="continue"/>
            <w:tcBorders>
              <w:top w:val="nil"/>
            </w:tcBorders>
          </w:tcPr>
          <w:p>
            <w:pPr>
              <w:rPr>
                <w:color w:val="auto"/>
                <w:sz w:val="2"/>
                <w:szCs w:val="2"/>
                <w:highlight w:val="none"/>
              </w:rPr>
            </w:pPr>
          </w:p>
        </w:tc>
        <w:tc>
          <w:tcPr>
            <w:tcW w:w="929" w:type="dxa"/>
            <w:vMerge w:val="continue"/>
          </w:tcPr>
          <w:p>
            <w:pPr>
              <w:pStyle w:val="37"/>
              <w:spacing w:before="174"/>
              <w:ind w:left="174" w:right="164"/>
              <w:jc w:val="center"/>
              <w:rPr>
                <w:color w:val="auto"/>
                <w:sz w:val="24"/>
                <w:highlight w:val="none"/>
              </w:rPr>
            </w:pPr>
          </w:p>
        </w:tc>
        <w:tc>
          <w:tcPr>
            <w:tcW w:w="508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735" w:type="dxa"/>
            <w:tcBorders>
              <w:top w:val="nil"/>
              <w:bottom w:val="nil"/>
            </w:tcBorders>
          </w:tcPr>
          <w:p>
            <w:pPr>
              <w:pStyle w:val="37"/>
              <w:rPr>
                <w:rFonts w:ascii="Times New Roman"/>
                <w:color w:val="auto"/>
                <w:sz w:val="24"/>
                <w:highlight w:val="none"/>
              </w:rPr>
            </w:pPr>
          </w:p>
        </w:tc>
        <w:tc>
          <w:tcPr>
            <w:tcW w:w="863" w:type="dxa"/>
            <w:tcBorders>
              <w:top w:val="nil"/>
              <w:bottom w:val="nil"/>
            </w:tcBorders>
          </w:tcPr>
          <w:p>
            <w:pPr>
              <w:pStyle w:val="37"/>
              <w:spacing w:line="299" w:lineRule="exact"/>
              <w:ind w:left="106"/>
              <w:rPr>
                <w:rFonts w:ascii="Times New Roman" w:eastAsia="Times New Roman"/>
                <w:color w:val="auto"/>
                <w:sz w:val="24"/>
                <w:highlight w:val="none"/>
              </w:rPr>
            </w:pPr>
            <w:r>
              <w:rPr>
                <w:color w:val="auto"/>
                <w:spacing w:val="-36"/>
                <w:sz w:val="24"/>
                <w:highlight w:val="none"/>
              </w:rPr>
              <w:t xml:space="preserve">值 </w:t>
            </w:r>
            <w:r>
              <w:rPr>
                <w:rFonts w:ascii="Times New Roman" w:eastAsia="Times New Roman"/>
                <w:color w:val="auto"/>
                <w:sz w:val="24"/>
                <w:highlight w:val="none"/>
              </w:rPr>
              <w:t>100</w:t>
            </w:r>
          </w:p>
          <w:p>
            <w:pPr>
              <w:pStyle w:val="37"/>
              <w:spacing w:before="4" w:line="285" w:lineRule="exact"/>
              <w:ind w:left="106"/>
              <w:rPr>
                <w:color w:val="auto"/>
                <w:sz w:val="24"/>
                <w:highlight w:val="none"/>
              </w:rPr>
            </w:pPr>
            <w:r>
              <w:rPr>
                <w:color w:val="auto"/>
                <w:spacing w:val="-25"/>
                <w:sz w:val="24"/>
                <w:highlight w:val="none"/>
              </w:rPr>
              <w:t>分，权</w:t>
            </w:r>
          </w:p>
        </w:tc>
        <w:tc>
          <w:tcPr>
            <w:tcW w:w="1327" w:type="dxa"/>
            <w:vMerge w:val="continue"/>
            <w:tcBorders>
              <w:top w:val="nil"/>
            </w:tcBorders>
          </w:tcPr>
          <w:p>
            <w:pPr>
              <w:rPr>
                <w:color w:val="auto"/>
                <w:sz w:val="2"/>
                <w:szCs w:val="2"/>
                <w:highlight w:val="none"/>
              </w:rPr>
            </w:pPr>
          </w:p>
        </w:tc>
        <w:tc>
          <w:tcPr>
            <w:tcW w:w="929" w:type="dxa"/>
            <w:vMerge w:val="continue"/>
          </w:tcPr>
          <w:p>
            <w:pPr>
              <w:pStyle w:val="37"/>
              <w:rPr>
                <w:rFonts w:ascii="Times New Roman"/>
                <w:color w:val="auto"/>
                <w:sz w:val="24"/>
                <w:highlight w:val="none"/>
              </w:rPr>
            </w:pPr>
          </w:p>
        </w:tc>
        <w:tc>
          <w:tcPr>
            <w:tcW w:w="508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35" w:type="dxa"/>
            <w:tcBorders>
              <w:top w:val="nil"/>
              <w:bottom w:val="nil"/>
            </w:tcBorders>
          </w:tcPr>
          <w:p>
            <w:pPr>
              <w:pStyle w:val="37"/>
              <w:rPr>
                <w:rFonts w:ascii="Times New Roman"/>
                <w:color w:val="auto"/>
                <w:highlight w:val="none"/>
              </w:rPr>
            </w:pPr>
          </w:p>
        </w:tc>
        <w:tc>
          <w:tcPr>
            <w:tcW w:w="863" w:type="dxa"/>
            <w:tcBorders>
              <w:top w:val="nil"/>
              <w:bottom w:val="nil"/>
            </w:tcBorders>
          </w:tcPr>
          <w:p>
            <w:pPr>
              <w:pStyle w:val="37"/>
              <w:spacing w:line="278" w:lineRule="exact"/>
              <w:ind w:left="106"/>
              <w:rPr>
                <w:color w:val="auto"/>
                <w:sz w:val="24"/>
                <w:highlight w:val="none"/>
              </w:rPr>
            </w:pPr>
            <w:r>
              <w:rPr>
                <w:color w:val="auto"/>
                <w:sz w:val="24"/>
                <w:highlight w:val="none"/>
              </w:rPr>
              <w:t>重</w:t>
            </w:r>
          </w:p>
        </w:tc>
        <w:tc>
          <w:tcPr>
            <w:tcW w:w="1327" w:type="dxa"/>
            <w:vMerge w:val="continue"/>
            <w:tcBorders>
              <w:top w:val="nil"/>
            </w:tcBorders>
          </w:tcPr>
          <w:p>
            <w:pPr>
              <w:rPr>
                <w:color w:val="auto"/>
                <w:sz w:val="2"/>
                <w:szCs w:val="2"/>
                <w:highlight w:val="none"/>
              </w:rPr>
            </w:pPr>
          </w:p>
        </w:tc>
        <w:tc>
          <w:tcPr>
            <w:tcW w:w="929" w:type="dxa"/>
            <w:vMerge w:val="continue"/>
          </w:tcPr>
          <w:p>
            <w:pPr>
              <w:pStyle w:val="37"/>
              <w:rPr>
                <w:rFonts w:ascii="Times New Roman"/>
                <w:color w:val="auto"/>
                <w:highlight w:val="none"/>
              </w:rPr>
            </w:pPr>
          </w:p>
        </w:tc>
        <w:tc>
          <w:tcPr>
            <w:tcW w:w="508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35" w:type="dxa"/>
            <w:tcBorders>
              <w:top w:val="nil"/>
              <w:bottom w:val="nil"/>
            </w:tcBorders>
          </w:tcPr>
          <w:p>
            <w:pPr>
              <w:pStyle w:val="37"/>
              <w:rPr>
                <w:rFonts w:ascii="Times New Roman"/>
                <w:color w:val="auto"/>
                <w:sz w:val="24"/>
                <w:highlight w:val="none"/>
              </w:rPr>
            </w:pPr>
          </w:p>
        </w:tc>
        <w:tc>
          <w:tcPr>
            <w:tcW w:w="863" w:type="dxa"/>
            <w:tcBorders>
              <w:top w:val="nil"/>
              <w:bottom w:val="nil"/>
            </w:tcBorders>
          </w:tcPr>
          <w:p>
            <w:pPr>
              <w:pStyle w:val="37"/>
              <w:spacing w:before="1"/>
              <w:ind w:left="106"/>
              <w:rPr>
                <w:color w:val="auto"/>
                <w:sz w:val="24"/>
                <w:highlight w:val="none"/>
              </w:rPr>
            </w:pPr>
            <w:r>
              <w:rPr>
                <w:rFonts w:ascii="Times New Roman" w:eastAsia="Times New Roman"/>
                <w:color w:val="auto"/>
                <w:sz w:val="24"/>
                <w:highlight w:val="none"/>
              </w:rPr>
              <w:t>0.30</w:t>
            </w:r>
            <w:r>
              <w:rPr>
                <w:color w:val="auto"/>
                <w:sz w:val="24"/>
                <w:highlight w:val="none"/>
              </w:rPr>
              <w:t>）</w:t>
            </w:r>
          </w:p>
        </w:tc>
        <w:tc>
          <w:tcPr>
            <w:tcW w:w="1327" w:type="dxa"/>
            <w:vMerge w:val="continue"/>
            <w:tcBorders>
              <w:top w:val="nil"/>
            </w:tcBorders>
          </w:tcPr>
          <w:p>
            <w:pPr>
              <w:rPr>
                <w:color w:val="auto"/>
                <w:sz w:val="2"/>
                <w:szCs w:val="2"/>
                <w:highlight w:val="none"/>
              </w:rPr>
            </w:pPr>
          </w:p>
        </w:tc>
        <w:tc>
          <w:tcPr>
            <w:tcW w:w="929" w:type="dxa"/>
            <w:vMerge w:val="continue"/>
          </w:tcPr>
          <w:p>
            <w:pPr>
              <w:pStyle w:val="37"/>
              <w:rPr>
                <w:rFonts w:ascii="Times New Roman"/>
                <w:color w:val="auto"/>
                <w:sz w:val="24"/>
                <w:highlight w:val="none"/>
              </w:rPr>
            </w:pPr>
          </w:p>
        </w:tc>
        <w:tc>
          <w:tcPr>
            <w:tcW w:w="508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735" w:type="dxa"/>
            <w:tcBorders>
              <w:top w:val="nil"/>
              <w:bottom w:val="nil"/>
            </w:tcBorders>
          </w:tcPr>
          <w:p>
            <w:pPr>
              <w:pStyle w:val="37"/>
              <w:rPr>
                <w:rFonts w:ascii="Times New Roman"/>
                <w:color w:val="auto"/>
                <w:sz w:val="24"/>
                <w:highlight w:val="none"/>
              </w:rPr>
            </w:pPr>
          </w:p>
        </w:tc>
        <w:tc>
          <w:tcPr>
            <w:tcW w:w="863" w:type="dxa"/>
            <w:tcBorders>
              <w:top w:val="nil"/>
              <w:bottom w:val="nil"/>
            </w:tcBorders>
          </w:tcPr>
          <w:p>
            <w:pPr>
              <w:pStyle w:val="37"/>
              <w:rPr>
                <w:rFonts w:ascii="Times New Roman"/>
                <w:color w:val="auto"/>
                <w:sz w:val="24"/>
                <w:highlight w:val="none"/>
              </w:rPr>
            </w:pPr>
          </w:p>
        </w:tc>
        <w:tc>
          <w:tcPr>
            <w:tcW w:w="1327" w:type="dxa"/>
            <w:vMerge w:val="restart"/>
          </w:tcPr>
          <w:p>
            <w:pPr>
              <w:pStyle w:val="37"/>
              <w:rPr>
                <w:rFonts w:ascii="Times New Roman"/>
                <w:color w:val="auto"/>
                <w:sz w:val="24"/>
                <w:highlight w:val="none"/>
              </w:rPr>
            </w:pPr>
          </w:p>
          <w:p>
            <w:pPr>
              <w:pStyle w:val="37"/>
              <w:rPr>
                <w:rFonts w:ascii="Times New Roman"/>
                <w:color w:val="auto"/>
                <w:sz w:val="24"/>
                <w:highlight w:val="none"/>
              </w:rPr>
            </w:pPr>
          </w:p>
          <w:p>
            <w:pPr>
              <w:pStyle w:val="37"/>
              <w:rPr>
                <w:rFonts w:ascii="Times New Roman"/>
                <w:color w:val="auto"/>
                <w:sz w:val="24"/>
                <w:highlight w:val="none"/>
              </w:rPr>
            </w:pPr>
          </w:p>
          <w:p>
            <w:pPr>
              <w:pStyle w:val="37"/>
              <w:spacing w:before="4"/>
              <w:rPr>
                <w:rFonts w:ascii="Times New Roman"/>
                <w:color w:val="auto"/>
                <w:sz w:val="28"/>
                <w:highlight w:val="none"/>
              </w:rPr>
            </w:pPr>
          </w:p>
          <w:p>
            <w:pPr>
              <w:pStyle w:val="37"/>
              <w:spacing w:line="285" w:lineRule="exact"/>
              <w:ind w:left="107"/>
              <w:rPr>
                <w:color w:val="auto"/>
                <w:sz w:val="24"/>
                <w:highlight w:val="none"/>
              </w:rPr>
            </w:pPr>
            <w:r>
              <w:rPr>
                <w:color w:val="auto"/>
                <w:sz w:val="24"/>
                <w:highlight w:val="none"/>
              </w:rPr>
              <w:t>质量管理</w:t>
            </w:r>
          </w:p>
          <w:p>
            <w:pPr>
              <w:pStyle w:val="37"/>
              <w:spacing w:line="302" w:lineRule="exact"/>
              <w:ind w:left="107"/>
              <w:rPr>
                <w:color w:val="auto"/>
                <w:sz w:val="24"/>
                <w:highlight w:val="none"/>
              </w:rPr>
            </w:pPr>
            <w:r>
              <w:rPr>
                <w:color w:val="auto"/>
                <w:sz w:val="24"/>
                <w:highlight w:val="none"/>
              </w:rPr>
              <w:t>体系与措</w:t>
            </w:r>
          </w:p>
          <w:p>
            <w:pPr>
              <w:pStyle w:val="37"/>
              <w:spacing w:line="285" w:lineRule="exact"/>
              <w:ind w:left="107"/>
              <w:rPr>
                <w:color w:val="auto"/>
                <w:sz w:val="24"/>
                <w:highlight w:val="none"/>
              </w:rPr>
            </w:pPr>
            <w:r>
              <w:rPr>
                <w:color w:val="auto"/>
                <w:sz w:val="24"/>
                <w:highlight w:val="none"/>
              </w:rPr>
              <w:t>施</w:t>
            </w:r>
          </w:p>
        </w:tc>
        <w:tc>
          <w:tcPr>
            <w:tcW w:w="929" w:type="dxa"/>
            <w:tcBorders>
              <w:bottom w:val="nil"/>
            </w:tcBorders>
          </w:tcPr>
          <w:p>
            <w:pPr>
              <w:pStyle w:val="37"/>
              <w:rPr>
                <w:rFonts w:ascii="Times New Roman"/>
                <w:color w:val="auto"/>
                <w:sz w:val="24"/>
                <w:highlight w:val="none"/>
              </w:rPr>
            </w:pPr>
          </w:p>
        </w:tc>
        <w:tc>
          <w:tcPr>
            <w:tcW w:w="5089" w:type="dxa"/>
            <w:vMerge w:val="restart"/>
          </w:tcPr>
          <w:p>
            <w:pPr>
              <w:pStyle w:val="37"/>
              <w:spacing w:before="48" w:line="280" w:lineRule="auto"/>
              <w:ind w:left="107" w:right="-29" w:firstLine="480"/>
              <w:rPr>
                <w:color w:val="auto"/>
                <w:sz w:val="24"/>
                <w:highlight w:val="none"/>
              </w:rPr>
            </w:pPr>
            <w:r>
              <w:rPr>
                <w:color w:val="auto"/>
                <w:spacing w:val="-17"/>
                <w:sz w:val="24"/>
                <w:highlight w:val="none"/>
              </w:rPr>
              <w:t>优</w:t>
            </w:r>
            <w:r>
              <w:rPr>
                <w:color w:val="auto"/>
                <w:sz w:val="24"/>
                <w:highlight w:val="none"/>
              </w:rPr>
              <w:t>（</w:t>
            </w:r>
            <w:r>
              <w:rPr>
                <w:rFonts w:ascii="Times New Roman" w:eastAsia="Times New Roman"/>
                <w:color w:val="auto"/>
                <w:sz w:val="24"/>
                <w:highlight w:val="none"/>
              </w:rPr>
              <w:t>10.1-15.0</w:t>
            </w:r>
            <w:r>
              <w:rPr>
                <w:rFonts w:ascii="Times New Roman" w:eastAsia="Times New Roman"/>
                <w:color w:val="auto"/>
                <w:spacing w:val="-1"/>
                <w:sz w:val="24"/>
                <w:highlight w:val="none"/>
              </w:rPr>
              <w:t xml:space="preserve"> </w:t>
            </w:r>
            <w:r>
              <w:rPr>
                <w:color w:val="auto"/>
                <w:sz w:val="24"/>
                <w:highlight w:val="none"/>
              </w:rPr>
              <w:t>分</w:t>
            </w:r>
            <w:r>
              <w:rPr>
                <w:color w:val="auto"/>
                <w:spacing w:val="-17"/>
                <w:sz w:val="24"/>
                <w:highlight w:val="none"/>
              </w:rPr>
              <w:t>）：</w:t>
            </w:r>
            <w:r>
              <w:rPr>
                <w:color w:val="auto"/>
                <w:spacing w:val="-3"/>
                <w:sz w:val="24"/>
                <w:highlight w:val="none"/>
              </w:rPr>
              <w:t>应用新技术、新工艺、新材料、新设备，针对项目实际提出先进、可行、具体的保证措施，超过招标文件的质量要求及施工验收规范要求。</w:t>
            </w:r>
          </w:p>
          <w:p>
            <w:pPr>
              <w:pStyle w:val="37"/>
              <w:spacing w:before="1" w:line="280" w:lineRule="auto"/>
              <w:ind w:left="107" w:right="-29" w:firstLine="480"/>
              <w:rPr>
                <w:color w:val="auto"/>
                <w:sz w:val="24"/>
                <w:highlight w:val="none"/>
              </w:rPr>
            </w:pPr>
            <w:r>
              <w:rPr>
                <w:color w:val="auto"/>
                <w:spacing w:val="-63"/>
                <w:sz w:val="24"/>
                <w:highlight w:val="none"/>
              </w:rPr>
              <w:t>良</w:t>
            </w:r>
            <w:r>
              <w:rPr>
                <w:color w:val="auto"/>
                <w:sz w:val="24"/>
                <w:highlight w:val="none"/>
              </w:rPr>
              <w:t>（</w:t>
            </w:r>
            <w:r>
              <w:rPr>
                <w:rFonts w:ascii="Times New Roman" w:eastAsia="Times New Roman"/>
                <w:color w:val="auto"/>
                <w:sz w:val="24"/>
                <w:highlight w:val="none"/>
              </w:rPr>
              <w:t>5.1-10.0</w:t>
            </w:r>
            <w:r>
              <w:rPr>
                <w:rFonts w:ascii="Times New Roman" w:eastAsia="Times New Roman"/>
                <w:color w:val="auto"/>
                <w:spacing w:val="-1"/>
                <w:sz w:val="24"/>
                <w:highlight w:val="none"/>
              </w:rPr>
              <w:t xml:space="preserve"> </w:t>
            </w:r>
            <w:r>
              <w:rPr>
                <w:color w:val="auto"/>
                <w:sz w:val="24"/>
                <w:highlight w:val="none"/>
              </w:rPr>
              <w:t>分</w:t>
            </w:r>
            <w:r>
              <w:rPr>
                <w:color w:val="auto"/>
                <w:spacing w:val="-63"/>
                <w:sz w:val="24"/>
                <w:highlight w:val="none"/>
              </w:rPr>
              <w:t>）：</w:t>
            </w:r>
            <w:r>
              <w:rPr>
                <w:color w:val="auto"/>
                <w:sz w:val="24"/>
                <w:highlight w:val="none"/>
              </w:rPr>
              <w:t>针对项目实际提出先进、可行、具体的保证措施，满足招标文件的质量要求。</w:t>
            </w:r>
          </w:p>
          <w:p>
            <w:pPr>
              <w:pStyle w:val="37"/>
              <w:ind w:left="707"/>
              <w:rPr>
                <w:color w:val="auto"/>
                <w:sz w:val="24"/>
                <w:highlight w:val="none"/>
              </w:rPr>
            </w:pPr>
            <w:r>
              <w:rPr>
                <w:color w:val="auto"/>
                <w:sz w:val="24"/>
                <w:highlight w:val="none"/>
              </w:rPr>
              <w:t>差（</w:t>
            </w:r>
            <w:r>
              <w:rPr>
                <w:rFonts w:ascii="Times New Roman" w:eastAsia="Times New Roman"/>
                <w:color w:val="auto"/>
                <w:sz w:val="24"/>
                <w:highlight w:val="none"/>
              </w:rPr>
              <w:t xml:space="preserve">0.0-5.0 </w:t>
            </w:r>
            <w:r>
              <w:rPr>
                <w:color w:val="auto"/>
                <w:sz w:val="24"/>
                <w:highlight w:val="none"/>
              </w:rPr>
              <w:t>分）：措施不可行，没有质量</w:t>
            </w:r>
          </w:p>
          <w:p>
            <w:pPr>
              <w:pStyle w:val="37"/>
              <w:spacing w:before="53" w:line="292" w:lineRule="exact"/>
              <w:ind w:left="107"/>
              <w:rPr>
                <w:color w:val="auto"/>
                <w:sz w:val="24"/>
                <w:highlight w:val="none"/>
              </w:rPr>
            </w:pPr>
            <w:r>
              <w:rPr>
                <w:color w:val="auto"/>
                <w:sz w:val="24"/>
                <w:highlight w:val="none"/>
              </w:rPr>
              <w:t>违约责任承诺。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35" w:type="dxa"/>
            <w:tcBorders>
              <w:top w:val="nil"/>
              <w:bottom w:val="nil"/>
            </w:tcBorders>
          </w:tcPr>
          <w:p>
            <w:pPr>
              <w:pStyle w:val="37"/>
              <w:rPr>
                <w:rFonts w:ascii="Times New Roman"/>
                <w:color w:val="auto"/>
                <w:sz w:val="24"/>
                <w:highlight w:val="none"/>
              </w:rPr>
            </w:pPr>
          </w:p>
        </w:tc>
        <w:tc>
          <w:tcPr>
            <w:tcW w:w="863" w:type="dxa"/>
            <w:tcBorders>
              <w:top w:val="nil"/>
              <w:bottom w:val="nil"/>
            </w:tcBorders>
          </w:tcPr>
          <w:p>
            <w:pPr>
              <w:pStyle w:val="37"/>
              <w:rPr>
                <w:rFonts w:ascii="Times New Roman"/>
                <w:color w:val="auto"/>
                <w:sz w:val="24"/>
                <w:highlight w:val="none"/>
              </w:rPr>
            </w:pPr>
          </w:p>
        </w:tc>
        <w:tc>
          <w:tcPr>
            <w:tcW w:w="1327" w:type="dxa"/>
            <w:vMerge w:val="continue"/>
          </w:tcPr>
          <w:p>
            <w:pPr>
              <w:pStyle w:val="37"/>
              <w:spacing w:line="302" w:lineRule="exact"/>
              <w:ind w:left="107"/>
              <w:rPr>
                <w:color w:val="auto"/>
                <w:sz w:val="24"/>
                <w:highlight w:val="none"/>
              </w:rPr>
            </w:pPr>
          </w:p>
        </w:tc>
        <w:tc>
          <w:tcPr>
            <w:tcW w:w="929" w:type="dxa"/>
            <w:tcBorders>
              <w:top w:val="nil"/>
              <w:bottom w:val="nil"/>
            </w:tcBorders>
          </w:tcPr>
          <w:p>
            <w:pPr>
              <w:pStyle w:val="37"/>
              <w:spacing w:before="19" w:line="283" w:lineRule="exact"/>
              <w:ind w:left="174" w:right="164"/>
              <w:jc w:val="center"/>
              <w:rPr>
                <w:color w:val="auto"/>
                <w:sz w:val="24"/>
                <w:highlight w:val="none"/>
              </w:rPr>
            </w:pPr>
            <w:r>
              <w:rPr>
                <w:rFonts w:ascii="Times New Roman" w:eastAsia="Times New Roman"/>
                <w:color w:val="auto"/>
                <w:sz w:val="24"/>
                <w:highlight w:val="none"/>
              </w:rPr>
              <w:t xml:space="preserve">15 </w:t>
            </w:r>
            <w:r>
              <w:rPr>
                <w:color w:val="auto"/>
                <w:sz w:val="24"/>
                <w:highlight w:val="none"/>
              </w:rPr>
              <w:t>分</w:t>
            </w:r>
          </w:p>
        </w:tc>
        <w:tc>
          <w:tcPr>
            <w:tcW w:w="508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735" w:type="dxa"/>
            <w:tcBorders>
              <w:top w:val="nil"/>
              <w:bottom w:val="nil"/>
            </w:tcBorders>
          </w:tcPr>
          <w:p>
            <w:pPr>
              <w:pStyle w:val="37"/>
              <w:rPr>
                <w:rFonts w:ascii="Times New Roman"/>
                <w:color w:val="auto"/>
                <w:sz w:val="24"/>
                <w:highlight w:val="none"/>
              </w:rPr>
            </w:pPr>
          </w:p>
        </w:tc>
        <w:tc>
          <w:tcPr>
            <w:tcW w:w="863" w:type="dxa"/>
            <w:tcBorders>
              <w:top w:val="nil"/>
              <w:bottom w:val="nil"/>
            </w:tcBorders>
          </w:tcPr>
          <w:p>
            <w:pPr>
              <w:pStyle w:val="37"/>
              <w:rPr>
                <w:rFonts w:ascii="Times New Roman"/>
                <w:color w:val="auto"/>
                <w:sz w:val="24"/>
                <w:highlight w:val="none"/>
              </w:rPr>
            </w:pPr>
          </w:p>
        </w:tc>
        <w:tc>
          <w:tcPr>
            <w:tcW w:w="1327" w:type="dxa"/>
            <w:vMerge w:val="continue"/>
          </w:tcPr>
          <w:p>
            <w:pPr>
              <w:pStyle w:val="37"/>
              <w:spacing w:line="285" w:lineRule="exact"/>
              <w:ind w:left="107"/>
              <w:rPr>
                <w:color w:val="auto"/>
                <w:sz w:val="24"/>
                <w:highlight w:val="none"/>
              </w:rPr>
            </w:pPr>
          </w:p>
        </w:tc>
        <w:tc>
          <w:tcPr>
            <w:tcW w:w="929" w:type="dxa"/>
            <w:tcBorders>
              <w:top w:val="nil"/>
            </w:tcBorders>
          </w:tcPr>
          <w:p>
            <w:pPr>
              <w:pStyle w:val="37"/>
              <w:rPr>
                <w:rFonts w:ascii="Times New Roman"/>
                <w:color w:val="auto"/>
                <w:sz w:val="24"/>
                <w:highlight w:val="none"/>
              </w:rPr>
            </w:pPr>
          </w:p>
        </w:tc>
        <w:tc>
          <w:tcPr>
            <w:tcW w:w="508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35" w:type="dxa"/>
            <w:tcBorders>
              <w:top w:val="nil"/>
              <w:bottom w:val="nil"/>
            </w:tcBorders>
          </w:tcPr>
          <w:p>
            <w:pPr>
              <w:pStyle w:val="37"/>
              <w:rPr>
                <w:rFonts w:ascii="Times New Roman"/>
                <w:color w:val="auto"/>
                <w:sz w:val="24"/>
                <w:highlight w:val="none"/>
              </w:rPr>
            </w:pPr>
          </w:p>
        </w:tc>
        <w:tc>
          <w:tcPr>
            <w:tcW w:w="863" w:type="dxa"/>
            <w:tcBorders>
              <w:top w:val="nil"/>
              <w:bottom w:val="nil"/>
            </w:tcBorders>
          </w:tcPr>
          <w:p>
            <w:pPr>
              <w:pStyle w:val="37"/>
              <w:rPr>
                <w:rFonts w:ascii="Times New Roman"/>
                <w:color w:val="auto"/>
                <w:sz w:val="24"/>
                <w:highlight w:val="none"/>
              </w:rPr>
            </w:pPr>
          </w:p>
        </w:tc>
        <w:tc>
          <w:tcPr>
            <w:tcW w:w="1327" w:type="dxa"/>
            <w:vMerge w:val="restart"/>
          </w:tcPr>
          <w:p>
            <w:pPr>
              <w:pStyle w:val="37"/>
              <w:spacing w:before="1"/>
              <w:rPr>
                <w:rFonts w:ascii="Times New Roman"/>
                <w:color w:val="auto"/>
                <w:highlight w:val="none"/>
              </w:rPr>
            </w:pPr>
          </w:p>
          <w:p>
            <w:pPr>
              <w:pStyle w:val="37"/>
              <w:spacing w:line="285" w:lineRule="exact"/>
              <w:ind w:left="107"/>
              <w:rPr>
                <w:color w:val="auto"/>
                <w:sz w:val="24"/>
                <w:highlight w:val="none"/>
              </w:rPr>
            </w:pPr>
            <w:r>
              <w:rPr>
                <w:color w:val="auto"/>
                <w:sz w:val="24"/>
                <w:highlight w:val="none"/>
              </w:rPr>
              <w:t>安全管理</w:t>
            </w:r>
          </w:p>
          <w:p>
            <w:pPr>
              <w:pStyle w:val="37"/>
              <w:spacing w:line="302" w:lineRule="exact"/>
              <w:ind w:left="107"/>
              <w:rPr>
                <w:color w:val="auto"/>
                <w:sz w:val="24"/>
                <w:highlight w:val="none"/>
              </w:rPr>
            </w:pPr>
            <w:r>
              <w:rPr>
                <w:color w:val="auto"/>
                <w:sz w:val="24"/>
                <w:highlight w:val="none"/>
              </w:rPr>
              <w:t>体系与措</w:t>
            </w:r>
          </w:p>
          <w:p>
            <w:pPr>
              <w:pStyle w:val="37"/>
              <w:spacing w:line="285" w:lineRule="exact"/>
              <w:ind w:left="107"/>
              <w:rPr>
                <w:color w:val="auto"/>
                <w:sz w:val="24"/>
                <w:highlight w:val="none"/>
              </w:rPr>
            </w:pPr>
            <w:r>
              <w:rPr>
                <w:color w:val="auto"/>
                <w:sz w:val="24"/>
                <w:highlight w:val="none"/>
              </w:rPr>
              <w:t>施</w:t>
            </w:r>
          </w:p>
        </w:tc>
        <w:tc>
          <w:tcPr>
            <w:tcW w:w="929" w:type="dxa"/>
            <w:tcBorders>
              <w:bottom w:val="nil"/>
            </w:tcBorders>
          </w:tcPr>
          <w:p>
            <w:pPr>
              <w:pStyle w:val="37"/>
              <w:rPr>
                <w:rFonts w:ascii="Times New Roman"/>
                <w:color w:val="auto"/>
                <w:sz w:val="24"/>
                <w:highlight w:val="none"/>
              </w:rPr>
            </w:pPr>
          </w:p>
        </w:tc>
        <w:tc>
          <w:tcPr>
            <w:tcW w:w="5089" w:type="dxa"/>
            <w:vMerge w:val="restart"/>
          </w:tcPr>
          <w:p>
            <w:pPr>
              <w:pStyle w:val="37"/>
              <w:spacing w:before="50" w:line="280" w:lineRule="auto"/>
              <w:ind w:left="107" w:right="94" w:firstLine="480"/>
              <w:jc w:val="both"/>
              <w:rPr>
                <w:color w:val="auto"/>
                <w:sz w:val="24"/>
                <w:highlight w:val="none"/>
              </w:rPr>
            </w:pPr>
            <w:r>
              <w:rPr>
                <w:color w:val="auto"/>
                <w:sz w:val="24"/>
                <w:highlight w:val="none"/>
              </w:rPr>
              <w:t>优（</w:t>
            </w:r>
            <w:r>
              <w:rPr>
                <w:rFonts w:ascii="Times New Roman" w:eastAsia="Times New Roman"/>
                <w:color w:val="auto"/>
                <w:sz w:val="24"/>
                <w:highlight w:val="none"/>
              </w:rPr>
              <w:t xml:space="preserve">10.1-15.0 </w:t>
            </w:r>
            <w:r>
              <w:rPr>
                <w:color w:val="auto"/>
                <w:sz w:val="24"/>
                <w:highlight w:val="none"/>
              </w:rPr>
              <w:t>分）：针对项目实际情况， 有先进、具体、完整、可行的实施措施，采用规范正确、清晰。</w:t>
            </w:r>
          </w:p>
          <w:p>
            <w:pPr>
              <w:pStyle w:val="37"/>
              <w:spacing w:line="288" w:lineRule="exact"/>
              <w:ind w:left="587"/>
              <w:jc w:val="both"/>
              <w:rPr>
                <w:color w:val="auto"/>
                <w:sz w:val="24"/>
                <w:highlight w:val="none"/>
              </w:rPr>
            </w:pPr>
            <w:r>
              <w:rPr>
                <w:color w:val="auto"/>
                <w:sz w:val="24"/>
                <w:highlight w:val="none"/>
              </w:rPr>
              <w:t>良（</w:t>
            </w:r>
            <w:r>
              <w:rPr>
                <w:rFonts w:ascii="Times New Roman" w:eastAsia="Times New Roman"/>
                <w:color w:val="auto"/>
                <w:sz w:val="24"/>
                <w:highlight w:val="none"/>
              </w:rPr>
              <w:t xml:space="preserve">5.1-10.0 </w:t>
            </w:r>
            <w:r>
              <w:rPr>
                <w:color w:val="auto"/>
                <w:sz w:val="24"/>
                <w:highlight w:val="none"/>
              </w:rPr>
              <w:t>分）：针对项目实际情况，有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35" w:type="dxa"/>
            <w:tcBorders>
              <w:top w:val="nil"/>
              <w:bottom w:val="nil"/>
            </w:tcBorders>
          </w:tcPr>
          <w:p>
            <w:pPr>
              <w:pStyle w:val="37"/>
              <w:rPr>
                <w:rFonts w:ascii="Times New Roman"/>
                <w:color w:val="auto"/>
                <w:sz w:val="24"/>
                <w:highlight w:val="none"/>
              </w:rPr>
            </w:pPr>
          </w:p>
        </w:tc>
        <w:tc>
          <w:tcPr>
            <w:tcW w:w="863" w:type="dxa"/>
            <w:tcBorders>
              <w:top w:val="nil"/>
              <w:bottom w:val="nil"/>
            </w:tcBorders>
          </w:tcPr>
          <w:p>
            <w:pPr>
              <w:pStyle w:val="37"/>
              <w:rPr>
                <w:rFonts w:ascii="Times New Roman"/>
                <w:color w:val="auto"/>
                <w:sz w:val="24"/>
                <w:highlight w:val="none"/>
              </w:rPr>
            </w:pPr>
          </w:p>
        </w:tc>
        <w:tc>
          <w:tcPr>
            <w:tcW w:w="1327" w:type="dxa"/>
            <w:vMerge w:val="continue"/>
          </w:tcPr>
          <w:p>
            <w:pPr>
              <w:pStyle w:val="37"/>
              <w:spacing w:line="302" w:lineRule="exact"/>
              <w:ind w:left="107"/>
              <w:rPr>
                <w:color w:val="auto"/>
                <w:sz w:val="24"/>
                <w:highlight w:val="none"/>
              </w:rPr>
            </w:pPr>
          </w:p>
        </w:tc>
        <w:tc>
          <w:tcPr>
            <w:tcW w:w="929" w:type="dxa"/>
            <w:tcBorders>
              <w:top w:val="nil"/>
              <w:bottom w:val="nil"/>
            </w:tcBorders>
          </w:tcPr>
          <w:p>
            <w:pPr>
              <w:pStyle w:val="37"/>
              <w:spacing w:before="21" w:line="281" w:lineRule="exact"/>
              <w:ind w:left="174" w:right="164"/>
              <w:jc w:val="center"/>
              <w:rPr>
                <w:color w:val="auto"/>
                <w:sz w:val="24"/>
                <w:highlight w:val="none"/>
              </w:rPr>
            </w:pPr>
            <w:r>
              <w:rPr>
                <w:rFonts w:ascii="Times New Roman" w:eastAsia="Times New Roman"/>
                <w:color w:val="auto"/>
                <w:sz w:val="24"/>
                <w:highlight w:val="none"/>
              </w:rPr>
              <w:t xml:space="preserve">15 </w:t>
            </w:r>
            <w:r>
              <w:rPr>
                <w:color w:val="auto"/>
                <w:sz w:val="24"/>
                <w:highlight w:val="none"/>
              </w:rPr>
              <w:t>分</w:t>
            </w:r>
          </w:p>
        </w:tc>
        <w:tc>
          <w:tcPr>
            <w:tcW w:w="508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35" w:type="dxa"/>
            <w:tcBorders>
              <w:top w:val="nil"/>
            </w:tcBorders>
          </w:tcPr>
          <w:p>
            <w:pPr>
              <w:pStyle w:val="37"/>
              <w:rPr>
                <w:rFonts w:ascii="Times New Roman"/>
                <w:color w:val="auto"/>
                <w:sz w:val="24"/>
                <w:highlight w:val="none"/>
              </w:rPr>
            </w:pPr>
          </w:p>
        </w:tc>
        <w:tc>
          <w:tcPr>
            <w:tcW w:w="863" w:type="dxa"/>
            <w:tcBorders>
              <w:top w:val="nil"/>
            </w:tcBorders>
          </w:tcPr>
          <w:p>
            <w:pPr>
              <w:pStyle w:val="37"/>
              <w:rPr>
                <w:rFonts w:ascii="Times New Roman"/>
                <w:color w:val="auto"/>
                <w:sz w:val="24"/>
                <w:highlight w:val="none"/>
              </w:rPr>
            </w:pPr>
          </w:p>
        </w:tc>
        <w:tc>
          <w:tcPr>
            <w:tcW w:w="1327" w:type="dxa"/>
            <w:vMerge w:val="continue"/>
          </w:tcPr>
          <w:p>
            <w:pPr>
              <w:pStyle w:val="37"/>
              <w:spacing w:line="285" w:lineRule="exact"/>
              <w:ind w:left="107"/>
              <w:rPr>
                <w:color w:val="auto"/>
                <w:sz w:val="24"/>
                <w:highlight w:val="none"/>
              </w:rPr>
            </w:pPr>
          </w:p>
        </w:tc>
        <w:tc>
          <w:tcPr>
            <w:tcW w:w="929" w:type="dxa"/>
            <w:tcBorders>
              <w:top w:val="nil"/>
            </w:tcBorders>
          </w:tcPr>
          <w:p>
            <w:pPr>
              <w:pStyle w:val="37"/>
              <w:rPr>
                <w:rFonts w:ascii="Times New Roman"/>
                <w:color w:val="auto"/>
                <w:sz w:val="24"/>
                <w:highlight w:val="none"/>
              </w:rPr>
            </w:pPr>
          </w:p>
        </w:tc>
        <w:tc>
          <w:tcPr>
            <w:tcW w:w="5089" w:type="dxa"/>
            <w:vMerge w:val="continue"/>
            <w:tcBorders>
              <w:top w:val="nil"/>
            </w:tcBorders>
          </w:tcPr>
          <w:p>
            <w:pPr>
              <w:rPr>
                <w:color w:val="auto"/>
                <w:sz w:val="2"/>
                <w:szCs w:val="2"/>
                <w:highlight w:val="none"/>
              </w:rPr>
            </w:pPr>
          </w:p>
        </w:tc>
      </w:tr>
    </w:tbl>
    <w:p>
      <w:pPr>
        <w:rPr>
          <w:color w:val="auto"/>
          <w:sz w:val="2"/>
          <w:szCs w:val="2"/>
          <w:highlight w:val="none"/>
        </w:rPr>
        <w:sectPr>
          <w:pgSz w:w="11910" w:h="16840"/>
          <w:pgMar w:top="1580" w:right="800" w:bottom="1120" w:left="1000" w:header="0" w:footer="938" w:gutter="0"/>
          <w:cols w:space="720" w:num="1"/>
        </w:sectPr>
      </w:pPr>
    </w:p>
    <w:tbl>
      <w:tblPr>
        <w:tblStyle w:val="22"/>
        <w:tblW w:w="8943" w:type="dxa"/>
        <w:tblInd w:w="4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863"/>
        <w:gridCol w:w="1327"/>
        <w:gridCol w:w="929"/>
        <w:gridCol w:w="5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35" w:type="dxa"/>
            <w:vMerge w:val="restart"/>
          </w:tcPr>
          <w:p>
            <w:pPr>
              <w:pStyle w:val="37"/>
              <w:rPr>
                <w:rFonts w:ascii="Times New Roman"/>
                <w:color w:val="auto"/>
                <w:sz w:val="24"/>
                <w:highlight w:val="none"/>
              </w:rPr>
            </w:pPr>
          </w:p>
        </w:tc>
        <w:tc>
          <w:tcPr>
            <w:tcW w:w="863" w:type="dxa"/>
            <w:vMerge w:val="restart"/>
          </w:tcPr>
          <w:p>
            <w:pPr>
              <w:pStyle w:val="37"/>
              <w:rPr>
                <w:rFonts w:ascii="Times New Roman"/>
                <w:color w:val="auto"/>
                <w:sz w:val="24"/>
                <w:highlight w:val="none"/>
              </w:rPr>
            </w:pPr>
          </w:p>
        </w:tc>
        <w:tc>
          <w:tcPr>
            <w:tcW w:w="1327" w:type="dxa"/>
          </w:tcPr>
          <w:p>
            <w:pPr>
              <w:pStyle w:val="37"/>
              <w:rPr>
                <w:rFonts w:ascii="Times New Roman"/>
                <w:color w:val="auto"/>
                <w:sz w:val="24"/>
                <w:highlight w:val="none"/>
              </w:rPr>
            </w:pPr>
          </w:p>
        </w:tc>
        <w:tc>
          <w:tcPr>
            <w:tcW w:w="929" w:type="dxa"/>
          </w:tcPr>
          <w:p>
            <w:pPr>
              <w:pStyle w:val="37"/>
              <w:rPr>
                <w:rFonts w:ascii="Times New Roman"/>
                <w:color w:val="auto"/>
                <w:sz w:val="24"/>
                <w:highlight w:val="none"/>
              </w:rPr>
            </w:pPr>
          </w:p>
        </w:tc>
        <w:tc>
          <w:tcPr>
            <w:tcW w:w="5089" w:type="dxa"/>
          </w:tcPr>
          <w:p>
            <w:pPr>
              <w:pStyle w:val="37"/>
              <w:spacing w:before="49" w:line="280" w:lineRule="auto"/>
              <w:ind w:left="587" w:right="97" w:hanging="480"/>
              <w:rPr>
                <w:color w:val="auto"/>
                <w:sz w:val="24"/>
                <w:highlight w:val="none"/>
              </w:rPr>
            </w:pPr>
            <w:r>
              <w:rPr>
                <w:color w:val="auto"/>
                <w:sz w:val="24"/>
                <w:highlight w:val="none"/>
              </w:rPr>
              <w:t>合理的措施且具体、完整，采用规范正确。 差（</w:t>
            </w:r>
            <w:r>
              <w:rPr>
                <w:rFonts w:ascii="Times New Roman" w:eastAsia="Times New Roman"/>
                <w:color w:val="auto"/>
                <w:sz w:val="24"/>
                <w:highlight w:val="none"/>
              </w:rPr>
              <w:t>0.0-5.0</w:t>
            </w:r>
            <w:r>
              <w:rPr>
                <w:rFonts w:ascii="Times New Roman" w:eastAsia="Times New Roman"/>
                <w:color w:val="auto"/>
                <w:spacing w:val="14"/>
                <w:sz w:val="24"/>
                <w:highlight w:val="none"/>
              </w:rPr>
              <w:t xml:space="preserve"> </w:t>
            </w:r>
            <w:r>
              <w:rPr>
                <w:color w:val="auto"/>
                <w:sz w:val="24"/>
                <w:highlight w:val="none"/>
              </w:rPr>
              <w:t>分</w:t>
            </w:r>
            <w:r>
              <w:rPr>
                <w:color w:val="auto"/>
                <w:spacing w:val="3"/>
                <w:sz w:val="24"/>
                <w:highlight w:val="none"/>
              </w:rPr>
              <w:t>）</w:t>
            </w:r>
            <w:r>
              <w:rPr>
                <w:color w:val="auto"/>
                <w:sz w:val="24"/>
                <w:highlight w:val="none"/>
              </w:rPr>
              <w:t>：安全文明措施不得力，</w:t>
            </w:r>
          </w:p>
          <w:p>
            <w:pPr>
              <w:pStyle w:val="37"/>
              <w:spacing w:line="291" w:lineRule="exact"/>
              <w:ind w:left="107"/>
              <w:rPr>
                <w:color w:val="auto"/>
                <w:sz w:val="24"/>
                <w:highlight w:val="none"/>
              </w:rPr>
            </w:pPr>
            <w:r>
              <w:rPr>
                <w:color w:val="auto"/>
                <w:sz w:val="24"/>
                <w:highlight w:val="none"/>
              </w:rPr>
              <w:t>采用规范不正确。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735" w:type="dxa"/>
            <w:vMerge w:val="continue"/>
            <w:tcBorders>
              <w:top w:val="nil"/>
            </w:tcBorders>
          </w:tcPr>
          <w:p>
            <w:pPr>
              <w:rPr>
                <w:color w:val="auto"/>
                <w:sz w:val="2"/>
                <w:szCs w:val="2"/>
                <w:highlight w:val="none"/>
              </w:rPr>
            </w:pPr>
          </w:p>
        </w:tc>
        <w:tc>
          <w:tcPr>
            <w:tcW w:w="863" w:type="dxa"/>
            <w:vMerge w:val="continue"/>
            <w:tcBorders>
              <w:top w:val="nil"/>
            </w:tcBorders>
          </w:tcPr>
          <w:p>
            <w:pPr>
              <w:rPr>
                <w:color w:val="auto"/>
                <w:sz w:val="2"/>
                <w:szCs w:val="2"/>
                <w:highlight w:val="none"/>
              </w:rPr>
            </w:pPr>
          </w:p>
        </w:tc>
        <w:tc>
          <w:tcPr>
            <w:tcW w:w="1327" w:type="dxa"/>
          </w:tcPr>
          <w:p>
            <w:pPr>
              <w:pStyle w:val="37"/>
              <w:rPr>
                <w:rFonts w:ascii="Times New Roman"/>
                <w:color w:val="auto"/>
                <w:sz w:val="24"/>
                <w:highlight w:val="none"/>
              </w:rPr>
            </w:pPr>
          </w:p>
          <w:p>
            <w:pPr>
              <w:pStyle w:val="37"/>
              <w:rPr>
                <w:rFonts w:ascii="Times New Roman"/>
                <w:color w:val="auto"/>
                <w:sz w:val="24"/>
                <w:highlight w:val="none"/>
              </w:rPr>
            </w:pPr>
          </w:p>
          <w:p>
            <w:pPr>
              <w:pStyle w:val="37"/>
              <w:rPr>
                <w:rFonts w:ascii="Times New Roman"/>
                <w:color w:val="auto"/>
                <w:sz w:val="24"/>
                <w:highlight w:val="none"/>
              </w:rPr>
            </w:pPr>
          </w:p>
          <w:p>
            <w:pPr>
              <w:pStyle w:val="37"/>
              <w:spacing w:before="147" w:line="242" w:lineRule="auto"/>
              <w:ind w:left="107" w:right="247"/>
              <w:jc w:val="both"/>
              <w:rPr>
                <w:color w:val="auto"/>
                <w:sz w:val="24"/>
                <w:highlight w:val="none"/>
              </w:rPr>
            </w:pPr>
            <w:r>
              <w:rPr>
                <w:color w:val="auto"/>
                <w:sz w:val="24"/>
                <w:highlight w:val="none"/>
              </w:rPr>
              <w:t>环境保护管理体系与措施</w:t>
            </w:r>
          </w:p>
        </w:tc>
        <w:tc>
          <w:tcPr>
            <w:tcW w:w="929" w:type="dxa"/>
          </w:tcPr>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spacing w:before="9"/>
              <w:rPr>
                <w:rFonts w:ascii="Times New Roman"/>
                <w:color w:val="auto"/>
                <w:sz w:val="35"/>
                <w:highlight w:val="none"/>
              </w:rPr>
            </w:pPr>
          </w:p>
          <w:p>
            <w:pPr>
              <w:pStyle w:val="37"/>
              <w:ind w:left="174" w:right="164"/>
              <w:jc w:val="center"/>
              <w:rPr>
                <w:color w:val="auto"/>
                <w:sz w:val="24"/>
                <w:highlight w:val="none"/>
              </w:rPr>
            </w:pPr>
            <w:r>
              <w:rPr>
                <w:rFonts w:ascii="Times New Roman" w:eastAsia="Times New Roman"/>
                <w:color w:val="auto"/>
                <w:sz w:val="24"/>
                <w:highlight w:val="none"/>
              </w:rPr>
              <w:t xml:space="preserve">15 </w:t>
            </w:r>
            <w:r>
              <w:rPr>
                <w:color w:val="auto"/>
                <w:sz w:val="24"/>
                <w:highlight w:val="none"/>
              </w:rPr>
              <w:t>分</w:t>
            </w:r>
          </w:p>
        </w:tc>
        <w:tc>
          <w:tcPr>
            <w:tcW w:w="5089" w:type="dxa"/>
          </w:tcPr>
          <w:p>
            <w:pPr>
              <w:pStyle w:val="37"/>
              <w:spacing w:before="48" w:line="280" w:lineRule="auto"/>
              <w:ind w:left="107" w:right="94" w:firstLine="480"/>
              <w:jc w:val="both"/>
              <w:rPr>
                <w:color w:val="auto"/>
                <w:sz w:val="24"/>
                <w:highlight w:val="none"/>
              </w:rPr>
            </w:pPr>
            <w:r>
              <w:rPr>
                <w:color w:val="auto"/>
                <w:sz w:val="24"/>
                <w:highlight w:val="none"/>
              </w:rPr>
              <w:t>优（</w:t>
            </w:r>
            <w:r>
              <w:rPr>
                <w:rFonts w:ascii="Times New Roman" w:eastAsia="Times New Roman"/>
                <w:color w:val="auto"/>
                <w:sz w:val="24"/>
                <w:highlight w:val="none"/>
              </w:rPr>
              <w:t xml:space="preserve">10.1-15.0 </w:t>
            </w:r>
            <w:r>
              <w:rPr>
                <w:color w:val="auto"/>
                <w:sz w:val="24"/>
                <w:highlight w:val="none"/>
              </w:rPr>
              <w:t>分）：针对项目实际情况， 各项环境保护、文明施工措施周全、具体、有效，有具体实现现场文明施工目标的承诺。</w:t>
            </w:r>
          </w:p>
          <w:p>
            <w:pPr>
              <w:pStyle w:val="37"/>
              <w:spacing w:before="1" w:line="280" w:lineRule="auto"/>
              <w:ind w:left="107" w:right="94" w:firstLine="480"/>
              <w:jc w:val="both"/>
              <w:rPr>
                <w:color w:val="auto"/>
                <w:sz w:val="24"/>
                <w:highlight w:val="none"/>
              </w:rPr>
            </w:pPr>
            <w:r>
              <w:rPr>
                <w:color w:val="auto"/>
                <w:spacing w:val="-17"/>
                <w:sz w:val="24"/>
                <w:highlight w:val="none"/>
              </w:rPr>
              <w:t>良</w:t>
            </w:r>
            <w:r>
              <w:rPr>
                <w:color w:val="auto"/>
                <w:sz w:val="24"/>
                <w:highlight w:val="none"/>
              </w:rPr>
              <w:t>（</w:t>
            </w:r>
            <w:r>
              <w:rPr>
                <w:rFonts w:ascii="Times New Roman" w:eastAsia="Times New Roman"/>
                <w:color w:val="auto"/>
                <w:sz w:val="24"/>
                <w:highlight w:val="none"/>
              </w:rPr>
              <w:t xml:space="preserve">5.1-10.0 </w:t>
            </w:r>
            <w:r>
              <w:rPr>
                <w:color w:val="auto"/>
                <w:sz w:val="24"/>
                <w:highlight w:val="none"/>
              </w:rPr>
              <w:t>分</w:t>
            </w:r>
            <w:r>
              <w:rPr>
                <w:color w:val="auto"/>
                <w:spacing w:val="-17"/>
                <w:sz w:val="24"/>
                <w:highlight w:val="none"/>
              </w:rPr>
              <w:t>）：</w:t>
            </w:r>
            <w:r>
              <w:rPr>
                <w:color w:val="auto"/>
                <w:spacing w:val="-4"/>
                <w:sz w:val="24"/>
                <w:highlight w:val="none"/>
              </w:rPr>
              <w:t>针对项目实际情况，各</w:t>
            </w:r>
            <w:r>
              <w:rPr>
                <w:color w:val="auto"/>
                <w:sz w:val="24"/>
                <w:highlight w:val="none"/>
              </w:rPr>
              <w:t>项措施相对周全、具体、有效的实现现场文明施工目标的承诺。</w:t>
            </w:r>
          </w:p>
          <w:p>
            <w:pPr>
              <w:pStyle w:val="37"/>
              <w:spacing w:before="1"/>
              <w:ind w:left="587"/>
              <w:jc w:val="both"/>
              <w:rPr>
                <w:color w:val="auto"/>
                <w:sz w:val="24"/>
                <w:highlight w:val="none"/>
              </w:rPr>
            </w:pPr>
            <w:r>
              <w:rPr>
                <w:color w:val="auto"/>
                <w:sz w:val="24"/>
                <w:highlight w:val="none"/>
              </w:rPr>
              <w:t>差（</w:t>
            </w:r>
            <w:r>
              <w:rPr>
                <w:rFonts w:ascii="Times New Roman" w:eastAsia="Times New Roman"/>
                <w:color w:val="auto"/>
                <w:sz w:val="24"/>
                <w:highlight w:val="none"/>
              </w:rPr>
              <w:t xml:space="preserve">0.0-5.0 </w:t>
            </w:r>
            <w:r>
              <w:rPr>
                <w:color w:val="auto"/>
                <w:sz w:val="24"/>
                <w:highlight w:val="none"/>
              </w:rPr>
              <w:t>分）：无各项环境保护、文明</w:t>
            </w:r>
          </w:p>
          <w:p>
            <w:pPr>
              <w:pStyle w:val="37"/>
              <w:spacing w:before="52" w:line="291" w:lineRule="exact"/>
              <w:ind w:left="107" w:right="-29"/>
              <w:rPr>
                <w:color w:val="auto"/>
                <w:sz w:val="24"/>
                <w:highlight w:val="none"/>
              </w:rPr>
            </w:pPr>
            <w:r>
              <w:rPr>
                <w:color w:val="auto"/>
                <w:spacing w:val="-8"/>
                <w:sz w:val="24"/>
                <w:highlight w:val="none"/>
              </w:rPr>
              <w:t>施工措施，没有实现现场文明施工目标的承诺。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0" w:hRule="atLeast"/>
        </w:trPr>
        <w:tc>
          <w:tcPr>
            <w:tcW w:w="735" w:type="dxa"/>
            <w:vMerge w:val="continue"/>
            <w:tcBorders>
              <w:top w:val="nil"/>
            </w:tcBorders>
          </w:tcPr>
          <w:p>
            <w:pPr>
              <w:rPr>
                <w:color w:val="auto"/>
                <w:sz w:val="2"/>
                <w:szCs w:val="2"/>
                <w:highlight w:val="none"/>
              </w:rPr>
            </w:pPr>
          </w:p>
        </w:tc>
        <w:tc>
          <w:tcPr>
            <w:tcW w:w="863" w:type="dxa"/>
            <w:vMerge w:val="continue"/>
            <w:tcBorders>
              <w:top w:val="nil"/>
            </w:tcBorders>
          </w:tcPr>
          <w:p>
            <w:pPr>
              <w:rPr>
                <w:color w:val="auto"/>
                <w:sz w:val="2"/>
                <w:szCs w:val="2"/>
                <w:highlight w:val="none"/>
              </w:rPr>
            </w:pPr>
          </w:p>
        </w:tc>
        <w:tc>
          <w:tcPr>
            <w:tcW w:w="1327" w:type="dxa"/>
          </w:tcPr>
          <w:p>
            <w:pPr>
              <w:pStyle w:val="37"/>
              <w:rPr>
                <w:rFonts w:ascii="Times New Roman"/>
                <w:color w:val="auto"/>
                <w:sz w:val="24"/>
                <w:highlight w:val="none"/>
              </w:rPr>
            </w:pPr>
          </w:p>
          <w:p>
            <w:pPr>
              <w:pStyle w:val="37"/>
              <w:rPr>
                <w:rFonts w:ascii="Times New Roman"/>
                <w:color w:val="auto"/>
                <w:sz w:val="24"/>
                <w:highlight w:val="none"/>
              </w:rPr>
            </w:pPr>
          </w:p>
          <w:p>
            <w:pPr>
              <w:pStyle w:val="37"/>
              <w:rPr>
                <w:rFonts w:ascii="Times New Roman"/>
                <w:color w:val="auto"/>
                <w:sz w:val="24"/>
                <w:highlight w:val="none"/>
              </w:rPr>
            </w:pPr>
          </w:p>
          <w:p>
            <w:pPr>
              <w:pStyle w:val="37"/>
              <w:rPr>
                <w:rFonts w:ascii="Times New Roman"/>
                <w:color w:val="auto"/>
                <w:sz w:val="24"/>
                <w:highlight w:val="none"/>
              </w:rPr>
            </w:pPr>
          </w:p>
          <w:p>
            <w:pPr>
              <w:pStyle w:val="37"/>
              <w:rPr>
                <w:rFonts w:ascii="Times New Roman"/>
                <w:color w:val="auto"/>
                <w:sz w:val="24"/>
                <w:highlight w:val="none"/>
              </w:rPr>
            </w:pPr>
          </w:p>
          <w:p>
            <w:pPr>
              <w:pStyle w:val="37"/>
              <w:rPr>
                <w:rFonts w:ascii="Times New Roman"/>
                <w:color w:val="auto"/>
                <w:sz w:val="24"/>
                <w:highlight w:val="none"/>
              </w:rPr>
            </w:pPr>
          </w:p>
          <w:p>
            <w:pPr>
              <w:pStyle w:val="37"/>
              <w:spacing w:before="7"/>
              <w:rPr>
                <w:rFonts w:ascii="Times New Roman"/>
                <w:color w:val="auto"/>
                <w:sz w:val="34"/>
                <w:highlight w:val="none"/>
              </w:rPr>
            </w:pPr>
          </w:p>
          <w:p>
            <w:pPr>
              <w:pStyle w:val="37"/>
              <w:spacing w:before="1" w:line="242" w:lineRule="auto"/>
              <w:ind w:left="107" w:right="247"/>
              <w:jc w:val="both"/>
              <w:rPr>
                <w:color w:val="auto"/>
                <w:sz w:val="24"/>
                <w:highlight w:val="none"/>
              </w:rPr>
            </w:pPr>
            <w:r>
              <w:rPr>
                <w:color w:val="auto"/>
                <w:sz w:val="24"/>
                <w:highlight w:val="none"/>
              </w:rPr>
              <w:t>工程进度计划与措施</w:t>
            </w:r>
          </w:p>
        </w:tc>
        <w:tc>
          <w:tcPr>
            <w:tcW w:w="929" w:type="dxa"/>
          </w:tcPr>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spacing w:before="8"/>
              <w:rPr>
                <w:rFonts w:ascii="Times New Roman"/>
                <w:color w:val="auto"/>
                <w:sz w:val="25"/>
                <w:highlight w:val="none"/>
              </w:rPr>
            </w:pPr>
          </w:p>
          <w:p>
            <w:pPr>
              <w:pStyle w:val="37"/>
              <w:ind w:left="174" w:right="164"/>
              <w:jc w:val="center"/>
              <w:rPr>
                <w:color w:val="auto"/>
                <w:sz w:val="24"/>
                <w:highlight w:val="none"/>
              </w:rPr>
            </w:pPr>
            <w:r>
              <w:rPr>
                <w:rFonts w:ascii="Times New Roman" w:eastAsia="Times New Roman"/>
                <w:color w:val="auto"/>
                <w:sz w:val="24"/>
                <w:highlight w:val="none"/>
              </w:rPr>
              <w:t xml:space="preserve">15 </w:t>
            </w:r>
            <w:r>
              <w:rPr>
                <w:color w:val="auto"/>
                <w:sz w:val="24"/>
                <w:highlight w:val="none"/>
              </w:rPr>
              <w:t>分</w:t>
            </w:r>
          </w:p>
        </w:tc>
        <w:tc>
          <w:tcPr>
            <w:tcW w:w="5089" w:type="dxa"/>
          </w:tcPr>
          <w:p>
            <w:pPr>
              <w:pStyle w:val="37"/>
              <w:spacing w:before="48" w:line="280" w:lineRule="auto"/>
              <w:ind w:left="107" w:right="149" w:firstLine="480"/>
              <w:jc w:val="both"/>
              <w:rPr>
                <w:color w:val="auto"/>
                <w:sz w:val="24"/>
                <w:highlight w:val="none"/>
              </w:rPr>
            </w:pPr>
            <w:r>
              <w:rPr>
                <w:color w:val="auto"/>
                <w:sz w:val="24"/>
                <w:highlight w:val="none"/>
              </w:rPr>
              <w:t>优（</w:t>
            </w:r>
            <w:r>
              <w:rPr>
                <w:rFonts w:ascii="Times New Roman" w:hAnsi="Times New Roman" w:eastAsia="Times New Roman"/>
                <w:color w:val="auto"/>
                <w:sz w:val="24"/>
                <w:highlight w:val="none"/>
              </w:rPr>
              <w:t xml:space="preserve">10.1-15.0 </w:t>
            </w:r>
            <w:r>
              <w:rPr>
                <w:color w:val="auto"/>
                <w:sz w:val="24"/>
                <w:highlight w:val="none"/>
              </w:rPr>
              <w:t>分）：施工进度安排满足招标文件要求，关键线路清晰、准确、完整，计划编制合理、可行，主体工程完工等关键节点的工期保证措施合理、可行，适时采取“三班倒”等有效赶工措施的。</w:t>
            </w:r>
          </w:p>
          <w:p>
            <w:pPr>
              <w:pStyle w:val="37"/>
              <w:spacing w:before="1" w:line="280" w:lineRule="auto"/>
              <w:ind w:left="107" w:right="149" w:firstLine="360"/>
              <w:jc w:val="both"/>
              <w:rPr>
                <w:color w:val="auto"/>
                <w:sz w:val="24"/>
                <w:highlight w:val="none"/>
              </w:rPr>
            </w:pPr>
            <w:r>
              <w:rPr>
                <w:color w:val="auto"/>
                <w:sz w:val="24"/>
                <w:highlight w:val="none"/>
              </w:rPr>
              <w:t>良（</w:t>
            </w:r>
            <w:r>
              <w:rPr>
                <w:rFonts w:ascii="Times New Roman" w:eastAsia="Times New Roman"/>
                <w:color w:val="auto"/>
                <w:sz w:val="24"/>
                <w:highlight w:val="none"/>
              </w:rPr>
              <w:t xml:space="preserve">5.1-10.0 </w:t>
            </w:r>
            <w:r>
              <w:rPr>
                <w:color w:val="auto"/>
                <w:sz w:val="24"/>
                <w:highlight w:val="none"/>
              </w:rPr>
              <w:t>分）：施工进度安排满足招标文件要求，关键线路基本准确，计划编制基本合理，主体工程完工等关键节点的工期保证措施基本合理、可行，有基本符合工程实际的赶工措施的。</w:t>
            </w:r>
          </w:p>
          <w:p>
            <w:pPr>
              <w:pStyle w:val="37"/>
              <w:spacing w:before="1" w:line="280" w:lineRule="auto"/>
              <w:ind w:left="107" w:right="97" w:firstLine="480"/>
              <w:jc w:val="both"/>
              <w:rPr>
                <w:color w:val="auto"/>
                <w:sz w:val="24"/>
                <w:highlight w:val="none"/>
              </w:rPr>
            </w:pPr>
            <w:r>
              <w:rPr>
                <w:color w:val="auto"/>
                <w:sz w:val="24"/>
                <w:highlight w:val="none"/>
              </w:rPr>
              <w:t>差（</w:t>
            </w:r>
            <w:r>
              <w:rPr>
                <w:rFonts w:ascii="Times New Roman" w:eastAsia="Times New Roman"/>
                <w:color w:val="auto"/>
                <w:sz w:val="24"/>
                <w:highlight w:val="none"/>
              </w:rPr>
              <w:t xml:space="preserve">0.0-5.0 </w:t>
            </w:r>
            <w:r>
              <w:rPr>
                <w:color w:val="auto"/>
                <w:sz w:val="24"/>
                <w:highlight w:val="none"/>
              </w:rPr>
              <w:t>分）：施工进度安排满足招标文件要求，但关键线路不准确，计划编制不合理，主体工程完工等关键节点的工期保证措施</w:t>
            </w:r>
          </w:p>
          <w:p>
            <w:pPr>
              <w:pStyle w:val="37"/>
              <w:spacing w:before="1" w:line="292" w:lineRule="exact"/>
              <w:ind w:left="107"/>
              <w:rPr>
                <w:color w:val="auto"/>
                <w:sz w:val="24"/>
                <w:highlight w:val="none"/>
              </w:rPr>
            </w:pPr>
            <w:r>
              <w:rPr>
                <w:color w:val="auto"/>
                <w:sz w:val="24"/>
                <w:highlight w:val="none"/>
              </w:rPr>
              <w:t>不可行或不结合工程实际的。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735" w:type="dxa"/>
            <w:vMerge w:val="continue"/>
            <w:tcBorders>
              <w:top w:val="nil"/>
            </w:tcBorders>
          </w:tcPr>
          <w:p>
            <w:pPr>
              <w:rPr>
                <w:color w:val="auto"/>
                <w:sz w:val="2"/>
                <w:szCs w:val="2"/>
                <w:highlight w:val="none"/>
              </w:rPr>
            </w:pPr>
          </w:p>
        </w:tc>
        <w:tc>
          <w:tcPr>
            <w:tcW w:w="863" w:type="dxa"/>
            <w:vMerge w:val="continue"/>
            <w:tcBorders>
              <w:top w:val="nil"/>
            </w:tcBorders>
          </w:tcPr>
          <w:p>
            <w:pPr>
              <w:rPr>
                <w:color w:val="auto"/>
                <w:sz w:val="2"/>
                <w:szCs w:val="2"/>
                <w:highlight w:val="none"/>
              </w:rPr>
            </w:pPr>
          </w:p>
        </w:tc>
        <w:tc>
          <w:tcPr>
            <w:tcW w:w="1327" w:type="dxa"/>
          </w:tcPr>
          <w:p>
            <w:pPr>
              <w:pStyle w:val="37"/>
              <w:rPr>
                <w:rFonts w:ascii="Times New Roman"/>
                <w:color w:val="auto"/>
                <w:sz w:val="24"/>
                <w:highlight w:val="none"/>
              </w:rPr>
            </w:pPr>
          </w:p>
          <w:p>
            <w:pPr>
              <w:pStyle w:val="37"/>
              <w:rPr>
                <w:rFonts w:ascii="Times New Roman"/>
                <w:color w:val="auto"/>
                <w:sz w:val="24"/>
                <w:highlight w:val="none"/>
              </w:rPr>
            </w:pPr>
          </w:p>
          <w:p>
            <w:pPr>
              <w:pStyle w:val="37"/>
              <w:spacing w:before="7"/>
              <w:rPr>
                <w:rFonts w:ascii="Times New Roman"/>
                <w:color w:val="auto"/>
                <w:sz w:val="34"/>
                <w:highlight w:val="none"/>
              </w:rPr>
            </w:pPr>
          </w:p>
          <w:p>
            <w:pPr>
              <w:pStyle w:val="37"/>
              <w:spacing w:line="242" w:lineRule="auto"/>
              <w:ind w:left="107" w:right="247"/>
              <w:rPr>
                <w:color w:val="auto"/>
                <w:sz w:val="24"/>
                <w:highlight w:val="none"/>
              </w:rPr>
            </w:pPr>
            <w:r>
              <w:rPr>
                <w:color w:val="auto"/>
                <w:sz w:val="24"/>
                <w:highlight w:val="none"/>
              </w:rPr>
              <w:t>资源配置计划</w:t>
            </w:r>
          </w:p>
        </w:tc>
        <w:tc>
          <w:tcPr>
            <w:tcW w:w="929" w:type="dxa"/>
          </w:tcPr>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spacing w:before="231"/>
              <w:ind w:left="174" w:right="164"/>
              <w:jc w:val="center"/>
              <w:rPr>
                <w:color w:val="auto"/>
                <w:sz w:val="24"/>
                <w:highlight w:val="none"/>
              </w:rPr>
            </w:pPr>
            <w:r>
              <w:rPr>
                <w:rFonts w:ascii="Times New Roman" w:eastAsia="Times New Roman"/>
                <w:color w:val="auto"/>
                <w:sz w:val="24"/>
                <w:highlight w:val="none"/>
              </w:rPr>
              <w:t xml:space="preserve">15 </w:t>
            </w:r>
            <w:r>
              <w:rPr>
                <w:color w:val="auto"/>
                <w:sz w:val="24"/>
                <w:highlight w:val="none"/>
              </w:rPr>
              <w:t>分</w:t>
            </w:r>
          </w:p>
        </w:tc>
        <w:tc>
          <w:tcPr>
            <w:tcW w:w="5089" w:type="dxa"/>
          </w:tcPr>
          <w:p>
            <w:pPr>
              <w:pStyle w:val="37"/>
              <w:spacing w:before="48" w:line="280" w:lineRule="auto"/>
              <w:ind w:left="107" w:right="94" w:firstLine="480"/>
              <w:jc w:val="both"/>
              <w:rPr>
                <w:color w:val="auto"/>
                <w:sz w:val="24"/>
                <w:highlight w:val="none"/>
              </w:rPr>
            </w:pPr>
            <w:r>
              <w:rPr>
                <w:color w:val="auto"/>
                <w:sz w:val="24"/>
                <w:highlight w:val="none"/>
              </w:rPr>
              <w:t>优（</w:t>
            </w:r>
            <w:r>
              <w:rPr>
                <w:rFonts w:ascii="Times New Roman" w:eastAsia="Times New Roman"/>
                <w:color w:val="auto"/>
                <w:sz w:val="24"/>
                <w:highlight w:val="none"/>
              </w:rPr>
              <w:t xml:space="preserve">10.1-15.0 </w:t>
            </w:r>
            <w:r>
              <w:rPr>
                <w:color w:val="auto"/>
                <w:sz w:val="24"/>
                <w:highlight w:val="none"/>
              </w:rPr>
              <w:t>分）：投入资源计划与进度计划呼应，较好满足施工需要，采用较先进机械设备。</w:t>
            </w:r>
          </w:p>
          <w:p>
            <w:pPr>
              <w:pStyle w:val="37"/>
              <w:spacing w:line="280" w:lineRule="auto"/>
              <w:ind w:left="107" w:right="92" w:firstLine="480"/>
              <w:jc w:val="both"/>
              <w:rPr>
                <w:color w:val="auto"/>
                <w:sz w:val="24"/>
                <w:highlight w:val="none"/>
              </w:rPr>
            </w:pPr>
            <w:r>
              <w:rPr>
                <w:color w:val="auto"/>
                <w:spacing w:val="-22"/>
                <w:sz w:val="24"/>
                <w:highlight w:val="none"/>
              </w:rPr>
              <w:t>良</w:t>
            </w:r>
            <w:r>
              <w:rPr>
                <w:color w:val="auto"/>
                <w:sz w:val="24"/>
                <w:highlight w:val="none"/>
              </w:rPr>
              <w:t>（</w:t>
            </w:r>
            <w:r>
              <w:rPr>
                <w:rFonts w:ascii="Times New Roman" w:eastAsia="Times New Roman"/>
                <w:color w:val="auto"/>
                <w:sz w:val="24"/>
                <w:highlight w:val="none"/>
              </w:rPr>
              <w:t xml:space="preserve">5.1-10.0 </w:t>
            </w:r>
            <w:r>
              <w:rPr>
                <w:color w:val="auto"/>
                <w:sz w:val="24"/>
                <w:highlight w:val="none"/>
              </w:rPr>
              <w:t>分</w:t>
            </w:r>
            <w:r>
              <w:rPr>
                <w:color w:val="auto"/>
                <w:spacing w:val="-22"/>
                <w:sz w:val="24"/>
                <w:highlight w:val="none"/>
              </w:rPr>
              <w:t>）：</w:t>
            </w:r>
            <w:r>
              <w:rPr>
                <w:color w:val="auto"/>
                <w:spacing w:val="-2"/>
                <w:sz w:val="24"/>
                <w:highlight w:val="none"/>
              </w:rPr>
              <w:t>投入资源计划与进度计</w:t>
            </w:r>
            <w:r>
              <w:rPr>
                <w:color w:val="auto"/>
                <w:sz w:val="24"/>
                <w:highlight w:val="none"/>
              </w:rPr>
              <w:t>划呼应，满足施工需要。</w:t>
            </w:r>
          </w:p>
          <w:p>
            <w:pPr>
              <w:pStyle w:val="37"/>
              <w:spacing w:before="1"/>
              <w:ind w:left="587"/>
              <w:jc w:val="both"/>
              <w:rPr>
                <w:color w:val="auto"/>
                <w:sz w:val="24"/>
                <w:highlight w:val="none"/>
              </w:rPr>
            </w:pPr>
            <w:r>
              <w:rPr>
                <w:color w:val="auto"/>
                <w:sz w:val="24"/>
                <w:highlight w:val="none"/>
              </w:rPr>
              <w:t>差（</w:t>
            </w:r>
            <w:r>
              <w:rPr>
                <w:rFonts w:ascii="Times New Roman" w:eastAsia="Times New Roman"/>
                <w:color w:val="auto"/>
                <w:sz w:val="24"/>
                <w:highlight w:val="none"/>
              </w:rPr>
              <w:t xml:space="preserve">0.0-5.0 </w:t>
            </w:r>
            <w:r>
              <w:rPr>
                <w:color w:val="auto"/>
                <w:sz w:val="24"/>
                <w:highlight w:val="none"/>
              </w:rPr>
              <w:t>分）：投入资源计划与进度计</w:t>
            </w:r>
          </w:p>
          <w:p>
            <w:pPr>
              <w:pStyle w:val="37"/>
              <w:spacing w:before="52" w:line="292" w:lineRule="exact"/>
              <w:ind w:left="107"/>
              <w:rPr>
                <w:color w:val="auto"/>
                <w:sz w:val="24"/>
                <w:highlight w:val="none"/>
              </w:rPr>
            </w:pPr>
            <w:r>
              <w:rPr>
                <w:color w:val="auto"/>
                <w:sz w:val="24"/>
                <w:highlight w:val="none"/>
              </w:rPr>
              <w:t>划不呼应，不能满足施工需要。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3" w:hRule="atLeast"/>
        </w:trPr>
        <w:tc>
          <w:tcPr>
            <w:tcW w:w="735" w:type="dxa"/>
            <w:vMerge w:val="restart"/>
          </w:tcPr>
          <w:p>
            <w:pPr>
              <w:pStyle w:val="37"/>
              <w:rPr>
                <w:rFonts w:ascii="Times New Roman"/>
                <w:color w:val="auto"/>
                <w:sz w:val="26"/>
                <w:highlight w:val="none"/>
              </w:rPr>
            </w:pPr>
          </w:p>
          <w:p>
            <w:pPr>
              <w:pStyle w:val="37"/>
              <w:rPr>
                <w:rFonts w:ascii="Times New Roman"/>
                <w:color w:val="auto"/>
                <w:sz w:val="26"/>
                <w:highlight w:val="none"/>
              </w:rPr>
            </w:pPr>
          </w:p>
          <w:p>
            <w:pPr>
              <w:pStyle w:val="37"/>
              <w:spacing w:before="200"/>
              <w:ind w:left="107"/>
              <w:rPr>
                <w:rFonts w:ascii="Times New Roman"/>
                <w:color w:val="auto"/>
                <w:sz w:val="24"/>
                <w:highlight w:val="none"/>
              </w:rPr>
            </w:pPr>
            <w:r>
              <w:rPr>
                <w:rFonts w:ascii="Times New Roman"/>
                <w:color w:val="auto"/>
                <w:sz w:val="24"/>
                <w:highlight w:val="none"/>
              </w:rPr>
              <w:t>2.2.4</w:t>
            </w:r>
          </w:p>
          <w:p>
            <w:pPr>
              <w:pStyle w:val="37"/>
              <w:spacing w:before="20"/>
              <w:ind w:left="107"/>
              <w:rPr>
                <w:color w:val="auto"/>
                <w:sz w:val="24"/>
                <w:highlight w:val="none"/>
              </w:rPr>
            </w:pPr>
            <w:r>
              <w:rPr>
                <w:color w:val="auto"/>
                <w:sz w:val="24"/>
                <w:highlight w:val="none"/>
              </w:rPr>
              <w:t>（</w:t>
            </w:r>
            <w:r>
              <w:rPr>
                <w:rFonts w:ascii="Times New Roman" w:eastAsia="Times New Roman"/>
                <w:color w:val="auto"/>
                <w:sz w:val="24"/>
                <w:highlight w:val="none"/>
              </w:rPr>
              <w:t>2</w:t>
            </w:r>
            <w:r>
              <w:rPr>
                <w:color w:val="auto"/>
                <w:sz w:val="24"/>
                <w:highlight w:val="none"/>
              </w:rPr>
              <w:t>）</w:t>
            </w:r>
          </w:p>
        </w:tc>
        <w:tc>
          <w:tcPr>
            <w:tcW w:w="863" w:type="dxa"/>
            <w:vMerge w:val="restart"/>
          </w:tcPr>
          <w:p>
            <w:pPr>
              <w:pStyle w:val="37"/>
              <w:spacing w:before="2" w:line="242" w:lineRule="auto"/>
              <w:ind w:left="106" w:right="96"/>
              <w:rPr>
                <w:color w:val="auto"/>
                <w:sz w:val="24"/>
                <w:highlight w:val="none"/>
              </w:rPr>
            </w:pPr>
            <w:r>
              <w:rPr>
                <w:rFonts w:ascii="Times New Roman" w:eastAsia="Times New Roman"/>
                <w:color w:val="auto"/>
                <w:sz w:val="24"/>
                <w:highlight w:val="none"/>
              </w:rPr>
              <w:t>B.</w:t>
            </w:r>
            <w:r>
              <w:rPr>
                <w:color w:val="auto"/>
                <w:sz w:val="24"/>
                <w:highlight w:val="none"/>
              </w:rPr>
              <w:t xml:space="preserve">项目管理机构评分标 </w:t>
            </w:r>
            <w:r>
              <w:rPr>
                <w:color w:val="auto"/>
                <w:spacing w:val="-72"/>
                <w:sz w:val="24"/>
                <w:highlight w:val="none"/>
              </w:rPr>
              <w:t>准</w:t>
            </w:r>
            <w:r>
              <w:rPr>
                <w:color w:val="auto"/>
                <w:sz w:val="24"/>
                <w:highlight w:val="none"/>
              </w:rPr>
              <w:t>（</w:t>
            </w:r>
            <w:r>
              <w:rPr>
                <w:color w:val="auto"/>
                <w:spacing w:val="-17"/>
                <w:sz w:val="24"/>
                <w:highlight w:val="none"/>
              </w:rPr>
              <w:t>分</w:t>
            </w:r>
          </w:p>
          <w:p>
            <w:pPr>
              <w:pStyle w:val="37"/>
              <w:spacing w:before="8" w:line="288" w:lineRule="exact"/>
              <w:ind w:left="106"/>
              <w:rPr>
                <w:color w:val="auto"/>
                <w:sz w:val="24"/>
                <w:highlight w:val="none"/>
              </w:rPr>
            </w:pPr>
            <w:r>
              <w:rPr>
                <w:color w:val="auto"/>
                <w:sz w:val="24"/>
                <w:highlight w:val="none"/>
              </w:rPr>
              <w:t>值</w:t>
            </w:r>
          </w:p>
          <w:p>
            <w:pPr>
              <w:pStyle w:val="37"/>
              <w:spacing w:before="3" w:line="293" w:lineRule="exact"/>
              <w:ind w:right="125"/>
              <w:jc w:val="both"/>
              <w:rPr>
                <w:rFonts w:ascii="Times New Roman" w:eastAsia="Times New Roman"/>
                <w:color w:val="auto"/>
                <w:sz w:val="24"/>
                <w:highlight w:val="none"/>
              </w:rPr>
            </w:pPr>
            <w:r>
              <w:rPr>
                <w:rFonts w:ascii="Times New Roman" w:eastAsia="Times New Roman"/>
                <w:color w:val="auto"/>
                <w:sz w:val="24"/>
                <w:highlight w:val="none"/>
              </w:rPr>
              <w:t>100</w:t>
            </w:r>
            <w:r>
              <w:rPr>
                <w:color w:val="auto"/>
                <w:sz w:val="24"/>
                <w:highlight w:val="none"/>
              </w:rPr>
              <w:t>，</w:t>
            </w:r>
          </w:p>
          <w:p>
            <w:pPr>
              <w:pStyle w:val="37"/>
              <w:spacing w:line="297" w:lineRule="exact"/>
              <w:ind w:left="106"/>
              <w:rPr>
                <w:color w:val="auto"/>
                <w:sz w:val="24"/>
                <w:highlight w:val="none"/>
              </w:rPr>
            </w:pPr>
            <w:r>
              <w:rPr>
                <w:color w:val="auto"/>
                <w:sz w:val="24"/>
                <w:highlight w:val="none"/>
              </w:rPr>
              <w:t>权重</w:t>
            </w:r>
          </w:p>
          <w:p>
            <w:pPr>
              <w:pStyle w:val="37"/>
              <w:spacing w:before="8" w:line="288" w:lineRule="exact"/>
              <w:ind w:left="106"/>
              <w:rPr>
                <w:color w:val="auto"/>
                <w:sz w:val="24"/>
                <w:highlight w:val="none"/>
              </w:rPr>
            </w:pPr>
            <w:r>
              <w:rPr>
                <w:rFonts w:ascii="Times New Roman" w:eastAsia="Times New Roman"/>
                <w:color w:val="auto"/>
                <w:sz w:val="24"/>
                <w:highlight w:val="none"/>
              </w:rPr>
              <w:t>0.</w:t>
            </w:r>
            <w:r>
              <w:rPr>
                <w:rFonts w:hint="eastAsia" w:ascii="Times New Roman" w:eastAsia="宋体"/>
                <w:color w:val="auto"/>
                <w:sz w:val="24"/>
                <w:highlight w:val="none"/>
              </w:rPr>
              <w:t>10</w:t>
            </w:r>
            <w:r>
              <w:rPr>
                <w:color w:val="auto"/>
                <w:sz w:val="24"/>
                <w:highlight w:val="none"/>
              </w:rPr>
              <w:t>）</w:t>
            </w:r>
          </w:p>
        </w:tc>
        <w:tc>
          <w:tcPr>
            <w:tcW w:w="1327" w:type="dxa"/>
          </w:tcPr>
          <w:p>
            <w:pPr>
              <w:pStyle w:val="37"/>
              <w:jc w:val="left"/>
              <w:rPr>
                <w:rFonts w:ascii="Times New Roman"/>
                <w:color w:val="auto"/>
                <w:sz w:val="24"/>
                <w:highlight w:val="none"/>
              </w:rPr>
            </w:pPr>
          </w:p>
          <w:p>
            <w:pPr>
              <w:pStyle w:val="37"/>
              <w:jc w:val="left"/>
              <w:rPr>
                <w:rFonts w:ascii="Times New Roman"/>
                <w:color w:val="auto"/>
                <w:sz w:val="24"/>
                <w:highlight w:val="none"/>
              </w:rPr>
            </w:pPr>
          </w:p>
          <w:p>
            <w:pPr>
              <w:pStyle w:val="37"/>
              <w:jc w:val="left"/>
              <w:rPr>
                <w:rFonts w:ascii="Times New Roman"/>
                <w:color w:val="auto"/>
                <w:sz w:val="20"/>
                <w:highlight w:val="none"/>
              </w:rPr>
            </w:pPr>
          </w:p>
          <w:p>
            <w:pPr>
              <w:pStyle w:val="37"/>
              <w:spacing w:line="242" w:lineRule="auto"/>
              <w:ind w:left="107" w:right="247"/>
              <w:jc w:val="left"/>
              <w:rPr>
                <w:color w:val="auto"/>
                <w:sz w:val="24"/>
                <w:highlight w:val="none"/>
              </w:rPr>
            </w:pPr>
            <w:r>
              <w:rPr>
                <w:color w:val="auto"/>
                <w:sz w:val="24"/>
                <w:highlight w:val="none"/>
              </w:rPr>
              <w:t>主要管理人员配置</w:t>
            </w:r>
          </w:p>
        </w:tc>
        <w:tc>
          <w:tcPr>
            <w:tcW w:w="929" w:type="dxa"/>
          </w:tcPr>
          <w:p>
            <w:pPr>
              <w:pStyle w:val="37"/>
              <w:jc w:val="left"/>
              <w:rPr>
                <w:rFonts w:ascii="Times New Roman"/>
                <w:color w:val="auto"/>
                <w:sz w:val="26"/>
                <w:highlight w:val="none"/>
              </w:rPr>
            </w:pPr>
          </w:p>
          <w:p>
            <w:pPr>
              <w:pStyle w:val="37"/>
              <w:jc w:val="left"/>
              <w:rPr>
                <w:rFonts w:ascii="Times New Roman"/>
                <w:color w:val="auto"/>
                <w:sz w:val="26"/>
                <w:highlight w:val="none"/>
              </w:rPr>
            </w:pPr>
          </w:p>
          <w:p>
            <w:pPr>
              <w:pStyle w:val="37"/>
              <w:spacing w:before="6"/>
              <w:jc w:val="left"/>
              <w:rPr>
                <w:rFonts w:ascii="Times New Roman"/>
                <w:color w:val="auto"/>
                <w:sz w:val="29"/>
                <w:highlight w:val="none"/>
              </w:rPr>
            </w:pPr>
          </w:p>
          <w:p>
            <w:pPr>
              <w:pStyle w:val="37"/>
              <w:ind w:left="174" w:right="164"/>
              <w:jc w:val="left"/>
              <w:rPr>
                <w:color w:val="auto"/>
                <w:sz w:val="24"/>
                <w:highlight w:val="none"/>
                <w:lang w:val="en-US"/>
              </w:rPr>
            </w:pPr>
            <w:r>
              <w:rPr>
                <w:rFonts w:hint="eastAsia" w:ascii="Times New Roman" w:eastAsia="宋体"/>
                <w:color w:val="auto"/>
                <w:sz w:val="24"/>
                <w:highlight w:val="none"/>
                <w:lang w:val="en-US" w:eastAsia="zh-CN"/>
              </w:rPr>
              <w:t>4</w:t>
            </w:r>
            <w:r>
              <w:rPr>
                <w:rFonts w:hint="eastAsia" w:ascii="Times New Roman" w:eastAsia="宋体"/>
                <w:color w:val="auto"/>
                <w:sz w:val="24"/>
                <w:highlight w:val="none"/>
                <w:lang w:val="en-US"/>
              </w:rPr>
              <w:t>0</w:t>
            </w:r>
            <w:r>
              <w:rPr>
                <w:rFonts w:ascii="Times New Roman" w:eastAsia="Times New Roman"/>
                <w:color w:val="auto"/>
                <w:sz w:val="24"/>
                <w:highlight w:val="none"/>
              </w:rPr>
              <w:t xml:space="preserve"> </w:t>
            </w:r>
            <w:r>
              <w:rPr>
                <w:color w:val="auto"/>
                <w:sz w:val="24"/>
                <w:highlight w:val="none"/>
              </w:rPr>
              <w:t>分</w:t>
            </w:r>
          </w:p>
        </w:tc>
        <w:tc>
          <w:tcPr>
            <w:tcW w:w="5089" w:type="dxa"/>
          </w:tcPr>
          <w:p>
            <w:pPr>
              <w:pStyle w:val="37"/>
              <w:spacing w:before="4" w:line="288" w:lineRule="exact"/>
              <w:ind w:left="107"/>
              <w:jc w:val="left"/>
              <w:rPr>
                <w:rFonts w:hint="eastAsia"/>
                <w:color w:val="auto"/>
                <w:sz w:val="24"/>
                <w:highlight w:val="none"/>
              </w:rPr>
            </w:pPr>
            <w:r>
              <w:rPr>
                <w:rFonts w:hint="eastAsia"/>
                <w:color w:val="auto"/>
                <w:sz w:val="24"/>
                <w:highlight w:val="none"/>
              </w:rPr>
              <w:t>1、拟投入本项目的主要管理人员（项目经理、技术负责人、质量管理员和安全管理员）每个岗位最少配置 1 人，人员持有相应的执业资格证书，且满足招标文件相关人员要求的得 5 分。</w:t>
            </w:r>
          </w:p>
          <w:p>
            <w:pPr>
              <w:pStyle w:val="37"/>
              <w:spacing w:before="4" w:line="288" w:lineRule="exact"/>
              <w:ind w:left="107"/>
              <w:jc w:val="left"/>
              <w:rPr>
                <w:rFonts w:hint="eastAsia"/>
                <w:color w:val="auto"/>
                <w:sz w:val="24"/>
                <w:highlight w:val="none"/>
              </w:rPr>
            </w:pPr>
            <w:r>
              <w:rPr>
                <w:rFonts w:hint="eastAsia"/>
                <w:color w:val="auto"/>
                <w:sz w:val="24"/>
                <w:highlight w:val="none"/>
              </w:rPr>
              <w:t>优（20.1～35.0 分）：拟投入的其他管理人员（指</w:t>
            </w:r>
            <w:r>
              <w:rPr>
                <w:rFonts w:hint="eastAsia"/>
                <w:color w:val="auto"/>
                <w:sz w:val="24"/>
                <w:highlight w:val="none"/>
                <w:lang w:eastAsia="zh-CN"/>
              </w:rPr>
              <w:t>造价</w:t>
            </w:r>
            <w:r>
              <w:rPr>
                <w:rFonts w:hint="eastAsia"/>
                <w:color w:val="auto"/>
                <w:sz w:val="24"/>
                <w:highlight w:val="none"/>
              </w:rPr>
              <w:t>、材料、施工、资料管理等人员），结合本项目考虑岗位设置与基本满足施工需要人员配置相比，拟投入本工程其他管理人员完全满足施工需要，并有一定储备。</w:t>
            </w:r>
          </w:p>
          <w:p>
            <w:pPr>
              <w:pStyle w:val="37"/>
              <w:spacing w:before="4" w:line="288" w:lineRule="exact"/>
              <w:ind w:left="107"/>
              <w:jc w:val="left"/>
              <w:rPr>
                <w:rFonts w:hint="eastAsia"/>
                <w:color w:val="auto"/>
                <w:sz w:val="24"/>
                <w:highlight w:val="none"/>
              </w:rPr>
            </w:pPr>
            <w:r>
              <w:rPr>
                <w:rFonts w:hint="eastAsia"/>
                <w:color w:val="auto"/>
                <w:sz w:val="24"/>
                <w:highlight w:val="none"/>
              </w:rPr>
              <w:t>良（10.1～20.0 分）：拟投入的其他管理人员（指</w:t>
            </w:r>
            <w:r>
              <w:rPr>
                <w:rFonts w:hint="eastAsia"/>
                <w:color w:val="auto"/>
                <w:sz w:val="24"/>
                <w:highlight w:val="none"/>
                <w:lang w:eastAsia="zh-CN"/>
              </w:rPr>
              <w:t>造价</w:t>
            </w:r>
            <w:r>
              <w:rPr>
                <w:rFonts w:hint="eastAsia"/>
                <w:color w:val="auto"/>
                <w:sz w:val="24"/>
                <w:highlight w:val="none"/>
              </w:rPr>
              <w:t>、材料、施工、资料管理等人员），结合本项目考虑岗位设置和拟投入本工程其他管理人员满足施工需要。</w:t>
            </w:r>
          </w:p>
          <w:p>
            <w:pPr>
              <w:pStyle w:val="37"/>
              <w:spacing w:before="4" w:line="288" w:lineRule="exact"/>
              <w:ind w:left="107"/>
              <w:jc w:val="left"/>
              <w:rPr>
                <w:color w:val="auto"/>
                <w:sz w:val="24"/>
                <w:highlight w:val="none"/>
              </w:rPr>
            </w:pPr>
            <w:r>
              <w:rPr>
                <w:rFonts w:hint="eastAsia"/>
                <w:color w:val="auto"/>
                <w:sz w:val="24"/>
                <w:highlight w:val="none"/>
              </w:rPr>
              <w:t>差（0～10.0 分）：拟投入的其他管理人员（指</w:t>
            </w:r>
            <w:r>
              <w:rPr>
                <w:rFonts w:hint="eastAsia"/>
                <w:color w:val="auto"/>
                <w:sz w:val="24"/>
                <w:highlight w:val="none"/>
                <w:lang w:eastAsia="zh-CN"/>
              </w:rPr>
              <w:t>造价</w:t>
            </w:r>
            <w:r>
              <w:rPr>
                <w:rFonts w:hint="eastAsia"/>
                <w:color w:val="auto"/>
                <w:sz w:val="24"/>
                <w:highlight w:val="none"/>
              </w:rPr>
              <w:t>、材料、施工、资料管理等人员），结合本项目考虑岗位设置和拟投入本工程其他管理人员基本满足施工需要，其合理配备的人员专业、素质一般。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7" w:hRule="atLeast"/>
        </w:trPr>
        <w:tc>
          <w:tcPr>
            <w:tcW w:w="735" w:type="dxa"/>
            <w:vMerge w:val="continue"/>
          </w:tcPr>
          <w:p>
            <w:pPr>
              <w:pStyle w:val="37"/>
              <w:spacing w:before="20"/>
              <w:ind w:left="107"/>
              <w:rPr>
                <w:color w:val="auto"/>
                <w:sz w:val="24"/>
                <w:highlight w:val="none"/>
              </w:rPr>
            </w:pPr>
          </w:p>
        </w:tc>
        <w:tc>
          <w:tcPr>
            <w:tcW w:w="863" w:type="dxa"/>
            <w:vMerge w:val="continue"/>
          </w:tcPr>
          <w:p>
            <w:pPr>
              <w:pStyle w:val="37"/>
              <w:spacing w:before="8" w:line="288" w:lineRule="exact"/>
              <w:ind w:left="106"/>
              <w:rPr>
                <w:color w:val="auto"/>
                <w:sz w:val="24"/>
                <w:highlight w:val="none"/>
              </w:rPr>
            </w:pPr>
          </w:p>
        </w:tc>
        <w:tc>
          <w:tcPr>
            <w:tcW w:w="1327" w:type="dxa"/>
            <w:vAlign w:val="center"/>
          </w:tcPr>
          <w:p>
            <w:pPr>
              <w:pStyle w:val="37"/>
              <w:spacing w:before="153" w:line="242" w:lineRule="auto"/>
              <w:ind w:left="107" w:leftChars="0" w:right="95" w:rightChars="0"/>
              <w:jc w:val="left"/>
              <w:rPr>
                <w:color w:val="auto"/>
                <w:sz w:val="24"/>
                <w:highlight w:val="none"/>
              </w:rPr>
            </w:pPr>
            <w:r>
              <w:rPr>
                <w:color w:val="auto"/>
                <w:sz w:val="24"/>
                <w:highlight w:val="none"/>
              </w:rPr>
              <w:t>项目经理</w:t>
            </w:r>
            <w:r>
              <w:rPr>
                <w:color w:val="auto"/>
                <w:spacing w:val="-22"/>
                <w:sz w:val="24"/>
                <w:highlight w:val="none"/>
              </w:rPr>
              <w:t>资信、能力</w:t>
            </w:r>
          </w:p>
        </w:tc>
        <w:tc>
          <w:tcPr>
            <w:tcW w:w="929" w:type="dxa"/>
            <w:vAlign w:val="center"/>
          </w:tcPr>
          <w:p>
            <w:pPr>
              <w:pStyle w:val="37"/>
              <w:spacing w:before="10"/>
              <w:jc w:val="left"/>
              <w:rPr>
                <w:rFonts w:ascii="Times New Roman"/>
                <w:color w:val="auto"/>
                <w:sz w:val="26"/>
                <w:highlight w:val="none"/>
              </w:rPr>
            </w:pPr>
          </w:p>
          <w:p>
            <w:pPr>
              <w:pStyle w:val="37"/>
              <w:ind w:left="174" w:leftChars="0" w:right="164" w:rightChars="0"/>
              <w:jc w:val="left"/>
              <w:rPr>
                <w:rFonts w:hint="eastAsia" w:ascii="Times New Roman" w:eastAsia="宋体"/>
                <w:color w:val="auto"/>
                <w:sz w:val="24"/>
                <w:highlight w:val="none"/>
                <w:lang w:val="en-US" w:eastAsia="zh-CN"/>
              </w:rPr>
            </w:pPr>
            <w:r>
              <w:rPr>
                <w:rFonts w:ascii="Times New Roman" w:eastAsia="Times New Roman"/>
                <w:color w:val="auto"/>
                <w:sz w:val="24"/>
                <w:highlight w:val="none"/>
              </w:rPr>
              <w:t>2</w:t>
            </w:r>
            <w:r>
              <w:rPr>
                <w:rFonts w:hint="eastAsia" w:ascii="Times New Roman" w:eastAsia="宋体"/>
                <w:color w:val="auto"/>
                <w:sz w:val="24"/>
                <w:highlight w:val="none"/>
                <w:lang w:val="en-US" w:eastAsia="zh-CN"/>
              </w:rPr>
              <w:t>5</w:t>
            </w:r>
            <w:r>
              <w:rPr>
                <w:color w:val="auto"/>
                <w:sz w:val="24"/>
                <w:highlight w:val="none"/>
              </w:rPr>
              <w:t>分</w:t>
            </w:r>
          </w:p>
        </w:tc>
        <w:tc>
          <w:tcPr>
            <w:tcW w:w="5089" w:type="dxa"/>
            <w:vAlign w:val="center"/>
          </w:tcPr>
          <w:p>
            <w:pPr>
              <w:pStyle w:val="37"/>
              <w:spacing w:before="4" w:line="288" w:lineRule="exact"/>
              <w:ind w:left="107"/>
              <w:jc w:val="left"/>
              <w:rPr>
                <w:rFonts w:hint="eastAsia"/>
                <w:color w:val="auto"/>
                <w:sz w:val="24"/>
                <w:highlight w:val="none"/>
              </w:rPr>
            </w:pPr>
            <w:r>
              <w:rPr>
                <w:rFonts w:hint="eastAsia"/>
                <w:color w:val="auto"/>
                <w:sz w:val="24"/>
                <w:highlight w:val="none"/>
              </w:rPr>
              <w:t>（1）拟投入项目经理注册建造师具有水利</w:t>
            </w:r>
          </w:p>
          <w:p>
            <w:pPr>
              <w:pStyle w:val="37"/>
              <w:spacing w:before="4" w:line="288" w:lineRule="exact"/>
              <w:jc w:val="left"/>
              <w:rPr>
                <w:rFonts w:hint="eastAsia"/>
                <w:color w:val="auto"/>
                <w:sz w:val="24"/>
                <w:highlight w:val="none"/>
              </w:rPr>
            </w:pPr>
            <w:r>
              <w:rPr>
                <w:rFonts w:hint="eastAsia"/>
                <w:color w:val="auto"/>
                <w:sz w:val="24"/>
                <w:highlight w:val="none"/>
              </w:rPr>
              <w:t>水电工程类专业贰级或贰级以上建造师得10分。</w:t>
            </w:r>
          </w:p>
          <w:p>
            <w:pPr>
              <w:pStyle w:val="37"/>
              <w:spacing w:before="4" w:line="288" w:lineRule="exact"/>
              <w:ind w:left="107"/>
              <w:jc w:val="left"/>
              <w:rPr>
                <w:rFonts w:hint="eastAsia"/>
                <w:color w:val="auto"/>
                <w:sz w:val="24"/>
                <w:highlight w:val="none"/>
              </w:rPr>
            </w:pPr>
            <w:r>
              <w:rPr>
                <w:rFonts w:hint="eastAsia"/>
                <w:color w:val="auto"/>
                <w:sz w:val="24"/>
                <w:highlight w:val="none"/>
              </w:rPr>
              <w:t>（2）具有安全生产考核合格证书（B 类）得</w:t>
            </w:r>
          </w:p>
          <w:p>
            <w:pPr>
              <w:pStyle w:val="37"/>
              <w:spacing w:before="4" w:line="288" w:lineRule="exact"/>
              <w:ind w:left="107"/>
              <w:jc w:val="left"/>
              <w:rPr>
                <w:rFonts w:hint="eastAsia"/>
                <w:color w:val="auto"/>
                <w:sz w:val="24"/>
                <w:highlight w:val="none"/>
              </w:rPr>
            </w:pPr>
            <w:r>
              <w:rPr>
                <w:rFonts w:hint="eastAsia"/>
                <w:color w:val="auto"/>
                <w:sz w:val="24"/>
                <w:highlight w:val="none"/>
              </w:rPr>
              <w:t>5 分；</w:t>
            </w:r>
          </w:p>
          <w:p>
            <w:pPr>
              <w:pStyle w:val="37"/>
              <w:spacing w:before="4" w:line="288" w:lineRule="exact"/>
              <w:ind w:left="107"/>
              <w:jc w:val="left"/>
              <w:rPr>
                <w:rFonts w:hint="eastAsia"/>
                <w:color w:val="auto"/>
                <w:sz w:val="24"/>
                <w:highlight w:val="none"/>
              </w:rPr>
            </w:pPr>
            <w:r>
              <w:rPr>
                <w:rFonts w:hint="eastAsia"/>
                <w:color w:val="auto"/>
                <w:sz w:val="24"/>
                <w:highlight w:val="none"/>
              </w:rPr>
              <w:t>(3)项目经理技术职称满足中级及以上职称</w:t>
            </w:r>
          </w:p>
          <w:p>
            <w:pPr>
              <w:pStyle w:val="37"/>
              <w:spacing w:before="4" w:line="288" w:lineRule="exact"/>
              <w:ind w:left="107"/>
              <w:jc w:val="left"/>
              <w:rPr>
                <w:rFonts w:hint="eastAsia"/>
                <w:color w:val="auto"/>
                <w:sz w:val="24"/>
                <w:highlight w:val="none"/>
              </w:rPr>
            </w:pPr>
            <w:r>
              <w:rPr>
                <w:rFonts w:hint="eastAsia"/>
                <w:color w:val="auto"/>
                <w:sz w:val="24"/>
                <w:highlight w:val="none"/>
              </w:rPr>
              <w:t>的得 10 分。</w:t>
            </w:r>
          </w:p>
          <w:p>
            <w:pPr>
              <w:pStyle w:val="37"/>
              <w:spacing w:before="4" w:line="288" w:lineRule="exact"/>
              <w:ind w:left="107"/>
              <w:jc w:val="left"/>
              <w:rPr>
                <w:rFonts w:hint="eastAsia"/>
                <w:color w:val="auto"/>
                <w:sz w:val="24"/>
                <w:highlight w:val="none"/>
              </w:rPr>
            </w:pPr>
          </w:p>
          <w:p>
            <w:pPr>
              <w:pStyle w:val="37"/>
              <w:spacing w:before="4" w:line="288" w:lineRule="exact"/>
              <w:ind w:left="107"/>
              <w:jc w:val="left"/>
              <w:rPr>
                <w:rFonts w:hint="eastAsia"/>
                <w:color w:val="auto"/>
                <w:sz w:val="24"/>
                <w:highlight w:val="none"/>
              </w:rPr>
            </w:pPr>
            <w:r>
              <w:rPr>
                <w:rFonts w:hint="eastAsia"/>
                <w:color w:val="auto"/>
                <w:sz w:val="24"/>
                <w:highlight w:val="none"/>
              </w:rPr>
              <w:t>本项最多得 25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735" w:type="dxa"/>
            <w:vMerge w:val="continue"/>
          </w:tcPr>
          <w:p>
            <w:pPr>
              <w:pStyle w:val="37"/>
              <w:spacing w:before="20"/>
              <w:ind w:left="107"/>
              <w:rPr>
                <w:color w:val="auto"/>
                <w:sz w:val="24"/>
                <w:highlight w:val="none"/>
              </w:rPr>
            </w:pPr>
          </w:p>
        </w:tc>
        <w:tc>
          <w:tcPr>
            <w:tcW w:w="863" w:type="dxa"/>
            <w:vMerge w:val="continue"/>
          </w:tcPr>
          <w:p>
            <w:pPr>
              <w:pStyle w:val="37"/>
              <w:spacing w:before="8" w:line="288" w:lineRule="exact"/>
              <w:ind w:left="106"/>
              <w:rPr>
                <w:color w:val="auto"/>
                <w:sz w:val="24"/>
                <w:highlight w:val="none"/>
              </w:rPr>
            </w:pPr>
          </w:p>
        </w:tc>
        <w:tc>
          <w:tcPr>
            <w:tcW w:w="1327" w:type="dxa"/>
            <w:vAlign w:val="center"/>
          </w:tcPr>
          <w:p>
            <w:pPr>
              <w:pStyle w:val="37"/>
              <w:spacing w:line="278" w:lineRule="exact"/>
              <w:ind w:left="107"/>
              <w:jc w:val="left"/>
              <w:rPr>
                <w:color w:val="auto"/>
                <w:sz w:val="24"/>
                <w:highlight w:val="none"/>
              </w:rPr>
            </w:pPr>
            <w:r>
              <w:rPr>
                <w:color w:val="auto"/>
                <w:sz w:val="24"/>
                <w:highlight w:val="none"/>
              </w:rPr>
              <w:t>技术负责</w:t>
            </w:r>
          </w:p>
          <w:p>
            <w:pPr>
              <w:pStyle w:val="37"/>
              <w:spacing w:before="1" w:line="290" w:lineRule="exact"/>
              <w:ind w:left="107"/>
              <w:jc w:val="left"/>
              <w:rPr>
                <w:color w:val="auto"/>
                <w:sz w:val="24"/>
                <w:highlight w:val="none"/>
              </w:rPr>
            </w:pPr>
            <w:r>
              <w:rPr>
                <w:color w:val="auto"/>
                <w:sz w:val="24"/>
                <w:highlight w:val="none"/>
              </w:rPr>
              <w:t>人资信、能</w:t>
            </w:r>
          </w:p>
          <w:p>
            <w:pPr>
              <w:pStyle w:val="37"/>
              <w:spacing w:line="282" w:lineRule="exact"/>
              <w:ind w:left="107" w:leftChars="0"/>
              <w:jc w:val="left"/>
              <w:rPr>
                <w:color w:val="auto"/>
                <w:sz w:val="24"/>
                <w:highlight w:val="none"/>
              </w:rPr>
            </w:pPr>
            <w:r>
              <w:rPr>
                <w:color w:val="auto"/>
                <w:sz w:val="24"/>
                <w:highlight w:val="none"/>
              </w:rPr>
              <w:t>力</w:t>
            </w:r>
          </w:p>
        </w:tc>
        <w:tc>
          <w:tcPr>
            <w:tcW w:w="929" w:type="dxa"/>
            <w:vAlign w:val="center"/>
          </w:tcPr>
          <w:p>
            <w:pPr>
              <w:pStyle w:val="37"/>
              <w:spacing w:before="1" w:line="290" w:lineRule="exact"/>
              <w:ind w:left="174" w:leftChars="0" w:right="164" w:rightChars="0"/>
              <w:jc w:val="left"/>
              <w:rPr>
                <w:rFonts w:ascii="Times New Roman" w:eastAsia="Times New Roman"/>
                <w:color w:val="auto"/>
                <w:sz w:val="24"/>
                <w:highlight w:val="none"/>
              </w:rPr>
            </w:pPr>
            <w:r>
              <w:rPr>
                <w:rFonts w:hint="eastAsia" w:ascii="Times New Roman" w:eastAsia="宋体"/>
                <w:color w:val="auto"/>
                <w:sz w:val="24"/>
                <w:highlight w:val="none"/>
                <w:lang w:val="en-US" w:eastAsia="zh-CN"/>
              </w:rPr>
              <w:t>15</w:t>
            </w:r>
            <w:r>
              <w:rPr>
                <w:color w:val="auto"/>
                <w:sz w:val="24"/>
                <w:highlight w:val="none"/>
              </w:rPr>
              <w:t>分</w:t>
            </w:r>
          </w:p>
        </w:tc>
        <w:tc>
          <w:tcPr>
            <w:tcW w:w="5089" w:type="dxa"/>
            <w:vAlign w:val="center"/>
          </w:tcPr>
          <w:p>
            <w:pPr>
              <w:pStyle w:val="37"/>
              <w:spacing w:before="4" w:line="288" w:lineRule="exact"/>
              <w:ind w:left="107"/>
              <w:jc w:val="left"/>
              <w:rPr>
                <w:rFonts w:hint="eastAsia"/>
                <w:color w:val="auto"/>
                <w:sz w:val="24"/>
                <w:highlight w:val="none"/>
              </w:rPr>
            </w:pPr>
          </w:p>
          <w:p>
            <w:pPr>
              <w:pStyle w:val="37"/>
              <w:spacing w:before="4" w:line="288" w:lineRule="exact"/>
              <w:jc w:val="left"/>
              <w:rPr>
                <w:rFonts w:hint="eastAsia"/>
                <w:color w:val="auto"/>
                <w:sz w:val="24"/>
                <w:highlight w:val="none"/>
              </w:rPr>
            </w:pPr>
            <w:r>
              <w:rPr>
                <w:rFonts w:hint="eastAsia"/>
                <w:color w:val="auto"/>
                <w:sz w:val="24"/>
                <w:highlight w:val="none"/>
              </w:rPr>
              <w:t>具有中级或中级以上技术职称且专业是水利</w:t>
            </w:r>
          </w:p>
          <w:p>
            <w:pPr>
              <w:pStyle w:val="37"/>
              <w:spacing w:before="4" w:line="288" w:lineRule="exact"/>
              <w:ind w:left="107"/>
              <w:jc w:val="left"/>
              <w:rPr>
                <w:rFonts w:hint="eastAsia"/>
                <w:color w:val="auto"/>
                <w:sz w:val="24"/>
                <w:highlight w:val="none"/>
              </w:rPr>
            </w:pPr>
            <w:r>
              <w:rPr>
                <w:rFonts w:hint="eastAsia"/>
                <w:color w:val="auto"/>
                <w:sz w:val="24"/>
                <w:highlight w:val="none"/>
              </w:rPr>
              <w:t>水电工程类专业得 15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2" w:hRule="atLeast"/>
        </w:trPr>
        <w:tc>
          <w:tcPr>
            <w:tcW w:w="735" w:type="dxa"/>
            <w:vMerge w:val="continue"/>
          </w:tcPr>
          <w:p>
            <w:pPr>
              <w:pStyle w:val="37"/>
              <w:spacing w:before="20"/>
              <w:ind w:left="107"/>
              <w:rPr>
                <w:color w:val="auto"/>
                <w:sz w:val="24"/>
                <w:highlight w:val="none"/>
              </w:rPr>
            </w:pPr>
          </w:p>
        </w:tc>
        <w:tc>
          <w:tcPr>
            <w:tcW w:w="863" w:type="dxa"/>
            <w:vMerge w:val="continue"/>
          </w:tcPr>
          <w:p>
            <w:pPr>
              <w:pStyle w:val="37"/>
              <w:spacing w:before="8" w:line="288" w:lineRule="exact"/>
              <w:ind w:left="106"/>
              <w:rPr>
                <w:color w:val="auto"/>
                <w:sz w:val="24"/>
                <w:highlight w:val="none"/>
              </w:rPr>
            </w:pPr>
          </w:p>
        </w:tc>
        <w:tc>
          <w:tcPr>
            <w:tcW w:w="1327" w:type="dxa"/>
            <w:vAlign w:val="center"/>
          </w:tcPr>
          <w:p>
            <w:pPr>
              <w:pStyle w:val="37"/>
              <w:spacing w:line="282" w:lineRule="exact"/>
              <w:ind w:left="107"/>
              <w:jc w:val="left"/>
              <w:rPr>
                <w:color w:val="auto"/>
                <w:sz w:val="24"/>
                <w:highlight w:val="none"/>
              </w:rPr>
            </w:pPr>
            <w:r>
              <w:rPr>
                <w:color w:val="auto"/>
                <w:sz w:val="24"/>
                <w:highlight w:val="none"/>
              </w:rPr>
              <w:t>质量管理</w:t>
            </w:r>
          </w:p>
          <w:p>
            <w:pPr>
              <w:pStyle w:val="37"/>
              <w:spacing w:line="282" w:lineRule="exact"/>
              <w:ind w:left="107"/>
              <w:jc w:val="left"/>
              <w:rPr>
                <w:color w:val="auto"/>
                <w:sz w:val="24"/>
                <w:highlight w:val="none"/>
              </w:rPr>
            </w:pPr>
            <w:r>
              <w:rPr>
                <w:color w:val="auto"/>
                <w:sz w:val="24"/>
                <w:highlight w:val="none"/>
              </w:rPr>
              <w:t>人员和安</w:t>
            </w:r>
          </w:p>
          <w:p>
            <w:pPr>
              <w:pStyle w:val="37"/>
              <w:spacing w:line="282" w:lineRule="exact"/>
              <w:ind w:left="107"/>
              <w:jc w:val="left"/>
              <w:rPr>
                <w:color w:val="auto"/>
                <w:sz w:val="24"/>
                <w:highlight w:val="none"/>
              </w:rPr>
            </w:pPr>
            <w:r>
              <w:rPr>
                <w:color w:val="auto"/>
                <w:sz w:val="24"/>
                <w:highlight w:val="none"/>
              </w:rPr>
              <w:t>全管理人</w:t>
            </w:r>
          </w:p>
          <w:p>
            <w:pPr>
              <w:pStyle w:val="37"/>
              <w:spacing w:line="282" w:lineRule="exact"/>
              <w:ind w:left="107"/>
              <w:jc w:val="left"/>
              <w:rPr>
                <w:color w:val="auto"/>
                <w:sz w:val="24"/>
                <w:highlight w:val="none"/>
              </w:rPr>
            </w:pPr>
            <w:r>
              <w:rPr>
                <w:color w:val="auto"/>
                <w:sz w:val="24"/>
                <w:highlight w:val="none"/>
              </w:rPr>
              <w:t>员资信、能</w:t>
            </w:r>
          </w:p>
          <w:p>
            <w:pPr>
              <w:pStyle w:val="37"/>
              <w:spacing w:line="282" w:lineRule="exact"/>
              <w:ind w:left="107" w:leftChars="0"/>
              <w:jc w:val="left"/>
              <w:rPr>
                <w:color w:val="auto"/>
                <w:sz w:val="24"/>
                <w:highlight w:val="none"/>
              </w:rPr>
            </w:pPr>
            <w:r>
              <w:rPr>
                <w:color w:val="auto"/>
                <w:sz w:val="24"/>
                <w:highlight w:val="none"/>
              </w:rPr>
              <w:t>力</w:t>
            </w:r>
          </w:p>
        </w:tc>
        <w:tc>
          <w:tcPr>
            <w:tcW w:w="929" w:type="dxa"/>
            <w:vAlign w:val="center"/>
          </w:tcPr>
          <w:p>
            <w:pPr>
              <w:pStyle w:val="37"/>
              <w:spacing w:line="287" w:lineRule="exact"/>
              <w:ind w:left="107" w:leftChars="0"/>
              <w:jc w:val="left"/>
              <w:rPr>
                <w:rFonts w:ascii="Times New Roman" w:eastAsia="Times New Roman"/>
                <w:color w:val="auto"/>
                <w:sz w:val="24"/>
                <w:highlight w:val="none"/>
              </w:rPr>
            </w:pPr>
            <w:r>
              <w:rPr>
                <w:rFonts w:hint="eastAsia"/>
                <w:color w:val="auto"/>
                <w:sz w:val="24"/>
                <w:highlight w:val="none"/>
                <w:lang w:val="en-US" w:eastAsia="zh-CN"/>
              </w:rPr>
              <w:t>20</w:t>
            </w:r>
            <w:r>
              <w:rPr>
                <w:rFonts w:hint="eastAsia"/>
                <w:color w:val="auto"/>
                <w:sz w:val="24"/>
                <w:highlight w:val="none"/>
              </w:rPr>
              <w:t>分</w:t>
            </w:r>
          </w:p>
        </w:tc>
        <w:tc>
          <w:tcPr>
            <w:tcW w:w="5089" w:type="dxa"/>
            <w:vAlign w:val="center"/>
          </w:tcPr>
          <w:p>
            <w:pPr>
              <w:pStyle w:val="37"/>
              <w:spacing w:before="4" w:line="288" w:lineRule="exact"/>
              <w:ind w:left="107"/>
              <w:jc w:val="left"/>
              <w:rPr>
                <w:rFonts w:hint="eastAsia"/>
                <w:color w:val="auto"/>
                <w:sz w:val="24"/>
                <w:highlight w:val="none"/>
              </w:rPr>
            </w:pPr>
            <w:r>
              <w:rPr>
                <w:rFonts w:hint="eastAsia"/>
                <w:color w:val="auto"/>
                <w:sz w:val="24"/>
                <w:highlight w:val="none"/>
              </w:rPr>
              <w:t>（1）质量管理员必须持有省级或省级以上水</w:t>
            </w:r>
          </w:p>
          <w:p>
            <w:pPr>
              <w:pStyle w:val="37"/>
              <w:spacing w:before="4" w:line="288" w:lineRule="exact"/>
              <w:ind w:left="107"/>
              <w:jc w:val="left"/>
              <w:rPr>
                <w:rFonts w:hint="eastAsia"/>
                <w:color w:val="auto"/>
                <w:sz w:val="24"/>
                <w:highlight w:val="none"/>
              </w:rPr>
            </w:pPr>
            <w:r>
              <w:rPr>
                <w:rFonts w:hint="eastAsia"/>
                <w:color w:val="auto"/>
                <w:sz w:val="24"/>
                <w:highlight w:val="none"/>
              </w:rPr>
              <w:t>行政主管部门或者水利工程质量监督部门颁发的质量检查员证书，并具有初级及以上职称的，得10 分。</w:t>
            </w:r>
          </w:p>
          <w:p>
            <w:pPr>
              <w:pStyle w:val="37"/>
              <w:spacing w:before="4" w:line="288" w:lineRule="exact"/>
              <w:ind w:left="107"/>
              <w:jc w:val="left"/>
              <w:rPr>
                <w:rFonts w:hint="eastAsia"/>
                <w:color w:val="auto"/>
                <w:sz w:val="24"/>
                <w:highlight w:val="none"/>
              </w:rPr>
            </w:pPr>
            <w:r>
              <w:rPr>
                <w:rFonts w:hint="eastAsia"/>
                <w:color w:val="auto"/>
                <w:sz w:val="24"/>
                <w:highlight w:val="none"/>
              </w:rPr>
              <w:t>（2）安全管理人员持有省级或省级以上水行</w:t>
            </w:r>
          </w:p>
          <w:p>
            <w:pPr>
              <w:pStyle w:val="37"/>
              <w:spacing w:before="4" w:line="288" w:lineRule="exact"/>
              <w:ind w:left="107"/>
              <w:jc w:val="left"/>
              <w:rPr>
                <w:rFonts w:hint="eastAsia"/>
                <w:color w:val="auto"/>
                <w:sz w:val="24"/>
                <w:highlight w:val="none"/>
              </w:rPr>
            </w:pPr>
            <w:r>
              <w:rPr>
                <w:rFonts w:hint="eastAsia"/>
                <w:color w:val="auto"/>
                <w:sz w:val="24"/>
                <w:highlight w:val="none"/>
              </w:rPr>
              <w:t>政主管部门或其授权部门（机构）颁发的 C 类安全生产考核合格证书），并具有初级或初级以上职称的</w:t>
            </w:r>
            <w:r>
              <w:rPr>
                <w:rFonts w:hint="eastAsia"/>
                <w:color w:val="auto"/>
                <w:sz w:val="24"/>
                <w:highlight w:val="none"/>
                <w:lang w:eastAsia="zh-CN"/>
              </w:rPr>
              <w:t>，</w:t>
            </w:r>
            <w:r>
              <w:rPr>
                <w:rFonts w:hint="eastAsia"/>
                <w:color w:val="auto"/>
                <w:sz w:val="24"/>
                <w:highlight w:val="none"/>
              </w:rPr>
              <w:t>得 10 分。</w:t>
            </w:r>
          </w:p>
          <w:p>
            <w:pPr>
              <w:pStyle w:val="37"/>
              <w:spacing w:before="4" w:line="288" w:lineRule="exact"/>
              <w:ind w:left="107"/>
              <w:jc w:val="left"/>
              <w:rPr>
                <w:rFonts w:hint="eastAsia"/>
                <w:color w:val="auto"/>
                <w:sz w:val="24"/>
                <w:highlight w:val="none"/>
              </w:rPr>
            </w:pPr>
          </w:p>
          <w:p>
            <w:pPr>
              <w:pStyle w:val="37"/>
              <w:spacing w:before="4" w:line="288" w:lineRule="exact"/>
              <w:ind w:left="107"/>
              <w:jc w:val="left"/>
              <w:rPr>
                <w:rFonts w:hint="eastAsia"/>
                <w:color w:val="auto"/>
                <w:sz w:val="24"/>
                <w:highlight w:val="none"/>
              </w:rPr>
            </w:pPr>
            <w:r>
              <w:rPr>
                <w:rFonts w:hint="eastAsia"/>
                <w:color w:val="auto"/>
                <w:sz w:val="24"/>
                <w:highlight w:val="none"/>
              </w:rPr>
              <w:t>本项满分为 20 分。</w:t>
            </w:r>
          </w:p>
        </w:tc>
      </w:tr>
    </w:tbl>
    <w:p>
      <w:pPr>
        <w:spacing w:line="288" w:lineRule="exact"/>
        <w:rPr>
          <w:color w:val="auto"/>
          <w:sz w:val="24"/>
          <w:highlight w:val="none"/>
        </w:rPr>
        <w:sectPr>
          <w:pgSz w:w="11910" w:h="16840"/>
          <w:pgMar w:top="1400" w:right="800" w:bottom="1120" w:left="1000" w:header="0" w:footer="938" w:gutter="0"/>
          <w:cols w:space="720" w:num="1"/>
        </w:sectPr>
      </w:pPr>
    </w:p>
    <w:tbl>
      <w:tblPr>
        <w:tblStyle w:val="22"/>
        <w:tblW w:w="9078" w:type="dxa"/>
        <w:tblInd w:w="4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876"/>
        <w:gridCol w:w="1407"/>
        <w:gridCol w:w="883"/>
        <w:gridCol w:w="5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746" w:type="dxa"/>
            <w:vMerge w:val="restart"/>
            <w:vAlign w:val="center"/>
          </w:tcPr>
          <w:p>
            <w:pPr>
              <w:pStyle w:val="37"/>
              <w:spacing w:line="266" w:lineRule="exact"/>
              <w:ind w:left="107"/>
              <w:jc w:val="center"/>
              <w:rPr>
                <w:rFonts w:ascii="Times New Roman"/>
                <w:color w:val="auto"/>
                <w:sz w:val="24"/>
                <w:highlight w:val="none"/>
              </w:rPr>
            </w:pPr>
            <w:r>
              <w:rPr>
                <w:rFonts w:ascii="Times New Roman"/>
                <w:color w:val="auto"/>
                <w:sz w:val="24"/>
                <w:highlight w:val="none"/>
              </w:rPr>
              <w:t>2.2.4</w:t>
            </w:r>
          </w:p>
          <w:p>
            <w:pPr>
              <w:pStyle w:val="37"/>
              <w:spacing w:before="20"/>
              <w:ind w:left="107"/>
              <w:jc w:val="center"/>
              <w:rPr>
                <w:color w:val="auto"/>
                <w:sz w:val="24"/>
                <w:highlight w:val="none"/>
              </w:rPr>
            </w:pPr>
            <w:r>
              <w:rPr>
                <w:color w:val="auto"/>
                <w:sz w:val="24"/>
                <w:highlight w:val="none"/>
              </w:rPr>
              <w:t>（</w:t>
            </w:r>
            <w:r>
              <w:rPr>
                <w:rFonts w:ascii="Times New Roman" w:eastAsia="Times New Roman"/>
                <w:color w:val="auto"/>
                <w:sz w:val="24"/>
                <w:highlight w:val="none"/>
              </w:rPr>
              <w:t>3</w:t>
            </w:r>
            <w:r>
              <w:rPr>
                <w:color w:val="auto"/>
                <w:sz w:val="24"/>
                <w:highlight w:val="none"/>
              </w:rPr>
              <w:t>）</w:t>
            </w:r>
          </w:p>
        </w:tc>
        <w:tc>
          <w:tcPr>
            <w:tcW w:w="876" w:type="dxa"/>
          </w:tcPr>
          <w:p>
            <w:pPr>
              <w:pStyle w:val="37"/>
              <w:spacing w:before="16"/>
              <w:ind w:left="88" w:right="79"/>
              <w:jc w:val="center"/>
              <w:rPr>
                <w:rFonts w:ascii="Times New Roman" w:eastAsia="Times New Roman"/>
                <w:color w:val="auto"/>
                <w:sz w:val="24"/>
                <w:highlight w:val="none"/>
              </w:rPr>
            </w:pPr>
            <w:r>
              <w:rPr>
                <w:rFonts w:ascii="Times New Roman" w:eastAsia="Times New Roman"/>
                <w:color w:val="auto"/>
                <w:sz w:val="24"/>
                <w:highlight w:val="none"/>
              </w:rPr>
              <w:t>C.</w:t>
            </w:r>
            <w:r>
              <w:rPr>
                <w:color w:val="auto"/>
                <w:sz w:val="24"/>
                <w:highlight w:val="none"/>
              </w:rPr>
              <w:t>投</w:t>
            </w:r>
          </w:p>
          <w:p>
            <w:pPr>
              <w:pStyle w:val="37"/>
              <w:spacing w:line="281" w:lineRule="exact"/>
              <w:ind w:left="190"/>
              <w:rPr>
                <w:color w:val="auto"/>
                <w:sz w:val="24"/>
                <w:highlight w:val="none"/>
              </w:rPr>
            </w:pPr>
            <w:r>
              <w:rPr>
                <w:color w:val="auto"/>
                <w:sz w:val="24"/>
                <w:highlight w:val="none"/>
              </w:rPr>
              <w:t>标报</w:t>
            </w:r>
          </w:p>
          <w:p>
            <w:pPr>
              <w:pStyle w:val="37"/>
              <w:spacing w:before="2" w:line="310" w:lineRule="atLeast"/>
              <w:ind w:left="190" w:right="180"/>
              <w:rPr>
                <w:color w:val="auto"/>
                <w:sz w:val="24"/>
                <w:highlight w:val="none"/>
              </w:rPr>
            </w:pPr>
            <w:r>
              <w:rPr>
                <w:color w:val="auto"/>
                <w:spacing w:val="-9"/>
                <w:sz w:val="24"/>
                <w:highlight w:val="none"/>
              </w:rPr>
              <w:t>价评分标</w:t>
            </w:r>
          </w:p>
          <w:p>
            <w:pPr>
              <w:pStyle w:val="37"/>
              <w:spacing w:before="3" w:line="285" w:lineRule="exact"/>
              <w:ind w:left="106"/>
              <w:rPr>
                <w:color w:val="auto"/>
                <w:sz w:val="24"/>
                <w:highlight w:val="none"/>
              </w:rPr>
            </w:pPr>
            <w:r>
              <w:rPr>
                <w:color w:val="auto"/>
                <w:spacing w:val="-72"/>
                <w:sz w:val="24"/>
                <w:highlight w:val="none"/>
              </w:rPr>
              <w:t>准</w:t>
            </w:r>
            <w:r>
              <w:rPr>
                <w:color w:val="auto"/>
                <w:sz w:val="24"/>
                <w:highlight w:val="none"/>
              </w:rPr>
              <w:t>（分</w:t>
            </w:r>
          </w:p>
          <w:p>
            <w:pPr>
              <w:pStyle w:val="37"/>
              <w:spacing w:line="277" w:lineRule="exact"/>
              <w:ind w:left="8"/>
              <w:jc w:val="center"/>
              <w:rPr>
                <w:color w:val="auto"/>
                <w:sz w:val="24"/>
                <w:highlight w:val="none"/>
              </w:rPr>
            </w:pPr>
            <w:r>
              <w:rPr>
                <w:color w:val="auto"/>
                <w:sz w:val="24"/>
                <w:highlight w:val="none"/>
              </w:rPr>
              <w:t>值</w:t>
            </w:r>
          </w:p>
          <w:p>
            <w:pPr>
              <w:pStyle w:val="37"/>
              <w:spacing w:before="2"/>
              <w:ind w:left="130"/>
              <w:rPr>
                <w:color w:val="auto"/>
                <w:sz w:val="24"/>
                <w:highlight w:val="none"/>
              </w:rPr>
            </w:pPr>
            <w:r>
              <w:rPr>
                <w:rFonts w:ascii="Times New Roman" w:eastAsia="Times New Roman"/>
                <w:color w:val="auto"/>
                <w:sz w:val="24"/>
                <w:highlight w:val="none"/>
              </w:rPr>
              <w:t>100</w:t>
            </w:r>
            <w:r>
              <w:rPr>
                <w:color w:val="auto"/>
                <w:sz w:val="24"/>
                <w:highlight w:val="none"/>
              </w:rPr>
              <w:t>，</w:t>
            </w:r>
          </w:p>
          <w:p>
            <w:pPr>
              <w:pStyle w:val="37"/>
              <w:spacing w:before="4" w:line="285" w:lineRule="exact"/>
              <w:ind w:left="190"/>
              <w:rPr>
                <w:color w:val="auto"/>
                <w:sz w:val="24"/>
                <w:highlight w:val="none"/>
              </w:rPr>
            </w:pPr>
            <w:r>
              <w:rPr>
                <w:color w:val="auto"/>
                <w:sz w:val="24"/>
                <w:highlight w:val="none"/>
              </w:rPr>
              <w:t>权重</w:t>
            </w:r>
          </w:p>
          <w:p>
            <w:pPr>
              <w:pStyle w:val="37"/>
              <w:spacing w:line="277" w:lineRule="exact"/>
              <w:ind w:left="8"/>
              <w:jc w:val="center"/>
              <w:rPr>
                <w:color w:val="auto"/>
                <w:sz w:val="24"/>
                <w:highlight w:val="none"/>
              </w:rPr>
            </w:pPr>
            <w:r>
              <w:rPr>
                <w:color w:val="auto"/>
                <w:sz w:val="24"/>
                <w:highlight w:val="none"/>
              </w:rPr>
              <w:t>值</w:t>
            </w:r>
          </w:p>
          <w:p>
            <w:pPr>
              <w:pStyle w:val="37"/>
              <w:spacing w:before="2" w:line="253" w:lineRule="auto"/>
              <w:ind w:left="142" w:right="-53" w:hanging="36"/>
              <w:rPr>
                <w:rFonts w:ascii="Times New Roman" w:eastAsia="Times New Roman"/>
                <w:color w:val="auto"/>
                <w:sz w:val="24"/>
                <w:highlight w:val="none"/>
              </w:rPr>
            </w:pPr>
            <w:r>
              <w:rPr>
                <w:rFonts w:ascii="Times New Roman" w:eastAsia="Times New Roman"/>
                <w:color w:val="auto"/>
                <w:sz w:val="24"/>
                <w:highlight w:val="none"/>
              </w:rPr>
              <w:t>0.5</w:t>
            </w:r>
            <w:r>
              <w:rPr>
                <w:rFonts w:hint="eastAsia" w:ascii="Times New Roman" w:eastAsia="宋体"/>
                <w:color w:val="auto"/>
                <w:sz w:val="24"/>
                <w:highlight w:val="none"/>
                <w:lang w:val="en-US"/>
              </w:rPr>
              <w:t>0</w:t>
            </w:r>
            <w:r>
              <w:rPr>
                <w:color w:val="auto"/>
                <w:spacing w:val="-120"/>
                <w:sz w:val="24"/>
                <w:highlight w:val="none"/>
              </w:rPr>
              <w:t>）</w:t>
            </w:r>
            <w:r>
              <w:rPr>
                <w:color w:val="auto"/>
                <w:sz w:val="24"/>
                <w:highlight w:val="none"/>
              </w:rPr>
              <w:t xml:space="preserve">， </w:t>
            </w:r>
            <w:r>
              <w:rPr>
                <w:rFonts w:ascii="Times New Roman" w:eastAsia="Times New Roman"/>
                <w:color w:val="auto"/>
                <w:sz w:val="24"/>
                <w:highlight w:val="none"/>
              </w:rPr>
              <w:t>C=C1</w:t>
            </w:r>
          </w:p>
          <w:p>
            <w:pPr>
              <w:pStyle w:val="37"/>
              <w:spacing w:before="19"/>
              <w:ind w:left="224"/>
              <w:rPr>
                <w:rFonts w:ascii="Times New Roman"/>
                <w:color w:val="auto"/>
                <w:sz w:val="24"/>
                <w:highlight w:val="none"/>
              </w:rPr>
            </w:pPr>
            <w:r>
              <w:rPr>
                <w:rFonts w:ascii="Times New Roman"/>
                <w:color w:val="auto"/>
                <w:sz w:val="24"/>
                <w:highlight w:val="none"/>
              </w:rPr>
              <w:t>+C2</w:t>
            </w:r>
          </w:p>
        </w:tc>
        <w:tc>
          <w:tcPr>
            <w:tcW w:w="1407" w:type="dxa"/>
            <w:vAlign w:val="center"/>
          </w:tcPr>
          <w:p>
            <w:pPr>
              <w:pStyle w:val="37"/>
              <w:spacing w:before="129"/>
              <w:ind w:left="107"/>
              <w:jc w:val="center"/>
              <w:rPr>
                <w:rFonts w:ascii="Times New Roman" w:eastAsia="Times New Roman"/>
                <w:color w:val="auto"/>
                <w:sz w:val="24"/>
                <w:highlight w:val="none"/>
              </w:rPr>
            </w:pPr>
            <w:r>
              <w:rPr>
                <w:color w:val="auto"/>
                <w:sz w:val="24"/>
                <w:highlight w:val="none"/>
              </w:rPr>
              <w:t xml:space="preserve">总报价 </w:t>
            </w:r>
            <w:r>
              <w:rPr>
                <w:rFonts w:ascii="Times New Roman" w:eastAsia="Times New Roman"/>
                <w:color w:val="auto"/>
                <w:sz w:val="24"/>
                <w:highlight w:val="none"/>
              </w:rPr>
              <w:t>C1</w:t>
            </w:r>
          </w:p>
        </w:tc>
        <w:tc>
          <w:tcPr>
            <w:tcW w:w="883" w:type="dxa"/>
            <w:vAlign w:val="center"/>
          </w:tcPr>
          <w:p>
            <w:pPr>
              <w:pStyle w:val="37"/>
              <w:spacing w:before="129"/>
              <w:ind w:left="174" w:right="164"/>
              <w:jc w:val="center"/>
              <w:rPr>
                <w:color w:val="auto"/>
                <w:sz w:val="24"/>
                <w:highlight w:val="none"/>
              </w:rPr>
            </w:pPr>
            <w:r>
              <w:rPr>
                <w:rFonts w:hint="eastAsia" w:ascii="Times New Roman" w:eastAsia="宋体"/>
                <w:color w:val="auto"/>
                <w:sz w:val="24"/>
                <w:highlight w:val="none"/>
                <w:lang w:val="en-US" w:eastAsia="zh-CN"/>
              </w:rPr>
              <w:t>85</w:t>
            </w:r>
            <w:r>
              <w:rPr>
                <w:color w:val="auto"/>
                <w:sz w:val="24"/>
                <w:highlight w:val="none"/>
              </w:rPr>
              <w:t>分</w:t>
            </w:r>
          </w:p>
        </w:tc>
        <w:tc>
          <w:tcPr>
            <w:tcW w:w="5166" w:type="dxa"/>
          </w:tcPr>
          <w:p>
            <w:pPr>
              <w:pStyle w:val="37"/>
              <w:spacing w:before="81" w:line="253" w:lineRule="exact"/>
              <w:ind w:left="107"/>
              <w:rPr>
                <w:color w:val="auto"/>
                <w:sz w:val="24"/>
                <w:highlight w:val="none"/>
              </w:rPr>
            </w:pPr>
            <w:r>
              <w:rPr>
                <w:color w:val="auto"/>
                <w:sz w:val="24"/>
                <w:highlight w:val="none"/>
              </w:rPr>
              <w:t>a.投标报价每高于评标基准价 1 个百分点，在</w:t>
            </w:r>
          </w:p>
          <w:p>
            <w:pPr>
              <w:pStyle w:val="37"/>
              <w:spacing w:before="127"/>
              <w:ind w:left="107"/>
              <w:rPr>
                <w:color w:val="auto"/>
                <w:sz w:val="24"/>
                <w:highlight w:val="none"/>
              </w:rPr>
            </w:pPr>
            <w:r>
              <w:rPr>
                <w:color w:val="auto"/>
                <w:sz w:val="24"/>
                <w:highlight w:val="none"/>
              </w:rPr>
              <w:t>满分的基础上扣 1 分，直至扣完为止；</w:t>
            </w:r>
          </w:p>
          <w:p>
            <w:pPr>
              <w:pStyle w:val="37"/>
              <w:spacing w:before="91"/>
              <w:ind w:left="107"/>
              <w:rPr>
                <w:color w:val="auto"/>
                <w:sz w:val="24"/>
                <w:highlight w:val="none"/>
              </w:rPr>
            </w:pPr>
            <w:r>
              <w:rPr>
                <w:color w:val="auto"/>
                <w:sz w:val="24"/>
                <w:highlight w:val="none"/>
              </w:rPr>
              <w:t>b.投标报价低于评标基准价在 1 个百分点以内</w:t>
            </w:r>
          </w:p>
          <w:p>
            <w:pPr>
              <w:pStyle w:val="37"/>
              <w:spacing w:before="80"/>
              <w:ind w:left="107"/>
              <w:jc w:val="both"/>
              <w:rPr>
                <w:color w:val="auto"/>
                <w:sz w:val="24"/>
                <w:highlight w:val="none"/>
              </w:rPr>
            </w:pPr>
            <w:r>
              <w:rPr>
                <w:color w:val="auto"/>
                <w:sz w:val="24"/>
                <w:highlight w:val="none"/>
              </w:rPr>
              <w:t xml:space="preserve">（含）的，得满分 </w:t>
            </w:r>
            <w:r>
              <w:rPr>
                <w:rFonts w:hint="eastAsia"/>
                <w:color w:val="auto"/>
                <w:sz w:val="24"/>
                <w:highlight w:val="none"/>
                <w:lang w:val="en-US" w:eastAsia="zh-CN"/>
              </w:rPr>
              <w:t>85</w:t>
            </w:r>
            <w:r>
              <w:rPr>
                <w:color w:val="auto"/>
                <w:sz w:val="24"/>
                <w:highlight w:val="none"/>
              </w:rPr>
              <w:t>分；</w:t>
            </w:r>
          </w:p>
          <w:p>
            <w:pPr>
              <w:pStyle w:val="37"/>
              <w:spacing w:before="93"/>
              <w:ind w:left="107"/>
              <w:jc w:val="both"/>
              <w:rPr>
                <w:color w:val="auto"/>
                <w:sz w:val="24"/>
                <w:highlight w:val="none"/>
              </w:rPr>
            </w:pPr>
            <w:r>
              <w:rPr>
                <w:color w:val="auto"/>
                <w:sz w:val="24"/>
                <w:highlight w:val="none"/>
              </w:rPr>
              <w:t>c</w:t>
            </w:r>
            <w:r>
              <w:rPr>
                <w:color w:val="auto"/>
                <w:spacing w:val="-4"/>
                <w:sz w:val="24"/>
                <w:highlight w:val="none"/>
              </w:rPr>
              <w:t xml:space="preserve">.投标报价低于评标基准价在 </w:t>
            </w:r>
            <w:r>
              <w:rPr>
                <w:color w:val="auto"/>
                <w:sz w:val="24"/>
                <w:highlight w:val="none"/>
              </w:rPr>
              <w:t>1</w:t>
            </w:r>
            <w:r>
              <w:rPr>
                <w:color w:val="auto"/>
                <w:spacing w:val="-6"/>
                <w:sz w:val="24"/>
                <w:highlight w:val="none"/>
              </w:rPr>
              <w:t xml:space="preserve"> 个百分点以上</w:t>
            </w:r>
          </w:p>
          <w:p>
            <w:pPr>
              <w:pStyle w:val="37"/>
              <w:spacing w:before="94"/>
              <w:ind w:left="107"/>
              <w:jc w:val="both"/>
              <w:rPr>
                <w:color w:val="auto"/>
                <w:sz w:val="24"/>
                <w:highlight w:val="none"/>
              </w:rPr>
            </w:pPr>
            <w:r>
              <w:rPr>
                <w:color w:val="auto"/>
                <w:spacing w:val="-5"/>
                <w:sz w:val="24"/>
                <w:highlight w:val="none"/>
              </w:rPr>
              <w:t xml:space="preserve">的，每低于评标基准价 </w:t>
            </w:r>
            <w:r>
              <w:rPr>
                <w:color w:val="auto"/>
                <w:sz w:val="24"/>
                <w:highlight w:val="none"/>
              </w:rPr>
              <w:t>1</w:t>
            </w:r>
            <w:r>
              <w:rPr>
                <w:color w:val="auto"/>
                <w:spacing w:val="-5"/>
                <w:sz w:val="24"/>
                <w:highlight w:val="none"/>
              </w:rPr>
              <w:t xml:space="preserve"> 个百分点，在满分的</w:t>
            </w:r>
          </w:p>
          <w:p>
            <w:pPr>
              <w:pStyle w:val="37"/>
              <w:spacing w:before="91"/>
              <w:ind w:left="107"/>
              <w:jc w:val="both"/>
              <w:rPr>
                <w:color w:val="auto"/>
                <w:sz w:val="24"/>
                <w:highlight w:val="none"/>
              </w:rPr>
            </w:pPr>
            <w:r>
              <w:rPr>
                <w:color w:val="auto"/>
                <w:sz w:val="24"/>
                <w:highlight w:val="none"/>
              </w:rPr>
              <w:t>基础上扣 0.5 分。</w:t>
            </w:r>
          </w:p>
          <w:p>
            <w:pPr>
              <w:pStyle w:val="37"/>
              <w:spacing w:before="11" w:line="310" w:lineRule="atLeast"/>
              <w:ind w:left="107" w:right="169"/>
              <w:jc w:val="both"/>
              <w:rPr>
                <w:color w:val="auto"/>
                <w:spacing w:val="-15"/>
                <w:sz w:val="24"/>
                <w:highlight w:val="none"/>
              </w:rPr>
            </w:pPr>
            <w:r>
              <w:rPr>
                <w:color w:val="auto"/>
                <w:spacing w:val="-7"/>
                <w:sz w:val="24"/>
                <w:highlight w:val="none"/>
              </w:rPr>
              <w:t xml:space="preserve">以上评分保留小数 </w:t>
            </w:r>
            <w:r>
              <w:rPr>
                <w:color w:val="auto"/>
                <w:sz w:val="24"/>
                <w:highlight w:val="none"/>
              </w:rPr>
              <w:t>2</w:t>
            </w:r>
            <w:r>
              <w:rPr>
                <w:color w:val="auto"/>
                <w:spacing w:val="-16"/>
                <w:sz w:val="24"/>
                <w:highlight w:val="none"/>
              </w:rPr>
              <w:t xml:space="preserve"> 位，评分不足 </w:t>
            </w:r>
            <w:r>
              <w:rPr>
                <w:color w:val="auto"/>
                <w:sz w:val="24"/>
                <w:highlight w:val="none"/>
              </w:rPr>
              <w:t>1</w:t>
            </w:r>
            <w:r>
              <w:rPr>
                <w:color w:val="auto"/>
                <w:spacing w:val="-16"/>
                <w:sz w:val="24"/>
                <w:highlight w:val="none"/>
              </w:rPr>
              <w:t xml:space="preserve"> 个百分点</w:t>
            </w:r>
            <w:r>
              <w:rPr>
                <w:color w:val="auto"/>
                <w:spacing w:val="-1"/>
                <w:sz w:val="24"/>
                <w:highlight w:val="none"/>
              </w:rPr>
              <w:t>时，采用直线内插法计算。报价分出现负分时</w:t>
            </w:r>
            <w:r>
              <w:rPr>
                <w:color w:val="auto"/>
                <w:spacing w:val="-30"/>
                <w:sz w:val="24"/>
                <w:highlight w:val="none"/>
              </w:rPr>
              <w:t xml:space="preserve">按 </w:t>
            </w:r>
            <w:r>
              <w:rPr>
                <w:color w:val="auto"/>
                <w:sz w:val="24"/>
                <w:highlight w:val="none"/>
              </w:rPr>
              <w:t>0</w:t>
            </w:r>
            <w:r>
              <w:rPr>
                <w:color w:val="auto"/>
                <w:spacing w:val="-15"/>
                <w:sz w:val="24"/>
                <w:highlight w:val="none"/>
              </w:rPr>
              <w:t xml:space="preserve"> 分计。</w:t>
            </w:r>
          </w:p>
          <w:p>
            <w:pPr>
              <w:pStyle w:val="37"/>
              <w:spacing w:before="11" w:line="310" w:lineRule="atLeast"/>
              <w:ind w:right="169"/>
              <w:jc w:val="both"/>
              <w:rPr>
                <w:color w:val="auto"/>
                <w:spacing w:val="-15"/>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746" w:type="dxa"/>
            <w:vMerge w:val="continue"/>
          </w:tcPr>
          <w:p>
            <w:pPr>
              <w:rPr>
                <w:color w:val="auto"/>
                <w:sz w:val="2"/>
                <w:szCs w:val="2"/>
                <w:highlight w:val="none"/>
              </w:rPr>
            </w:pPr>
          </w:p>
        </w:tc>
        <w:tc>
          <w:tcPr>
            <w:tcW w:w="876" w:type="dxa"/>
            <w:tcBorders>
              <w:top w:val="nil"/>
            </w:tcBorders>
          </w:tcPr>
          <w:p>
            <w:pPr>
              <w:pStyle w:val="37"/>
              <w:rPr>
                <w:rFonts w:ascii="Times New Roman"/>
                <w:color w:val="auto"/>
                <w:sz w:val="24"/>
                <w:highlight w:val="none"/>
              </w:rPr>
            </w:pPr>
          </w:p>
        </w:tc>
        <w:tc>
          <w:tcPr>
            <w:tcW w:w="1407" w:type="dxa"/>
          </w:tcPr>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spacing w:before="7"/>
              <w:rPr>
                <w:rFonts w:ascii="Times New Roman"/>
                <w:color w:val="auto"/>
                <w:sz w:val="36"/>
                <w:highlight w:val="none"/>
              </w:rPr>
            </w:pPr>
          </w:p>
          <w:p>
            <w:pPr>
              <w:pStyle w:val="37"/>
              <w:spacing w:line="242" w:lineRule="auto"/>
              <w:ind w:left="107" w:right="247"/>
              <w:rPr>
                <w:rFonts w:ascii="Times New Roman" w:eastAsia="Times New Roman"/>
                <w:color w:val="auto"/>
                <w:sz w:val="24"/>
                <w:highlight w:val="none"/>
              </w:rPr>
            </w:pPr>
            <w:r>
              <w:rPr>
                <w:color w:val="auto"/>
                <w:sz w:val="24"/>
                <w:highlight w:val="none"/>
              </w:rPr>
              <w:t xml:space="preserve">主要单价考核 </w:t>
            </w:r>
            <w:r>
              <w:rPr>
                <w:rFonts w:ascii="Times New Roman" w:eastAsia="Times New Roman"/>
                <w:color w:val="auto"/>
                <w:sz w:val="24"/>
                <w:highlight w:val="none"/>
              </w:rPr>
              <w:t>C2</w:t>
            </w:r>
          </w:p>
        </w:tc>
        <w:tc>
          <w:tcPr>
            <w:tcW w:w="883" w:type="dxa"/>
          </w:tcPr>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rPr>
                <w:rFonts w:ascii="Times New Roman"/>
                <w:color w:val="auto"/>
                <w:sz w:val="26"/>
                <w:highlight w:val="none"/>
              </w:rPr>
            </w:pPr>
          </w:p>
          <w:p>
            <w:pPr>
              <w:pStyle w:val="37"/>
              <w:spacing w:before="1"/>
              <w:ind w:left="174" w:right="164"/>
              <w:jc w:val="center"/>
              <w:rPr>
                <w:color w:val="auto"/>
                <w:sz w:val="24"/>
                <w:highlight w:val="none"/>
              </w:rPr>
            </w:pPr>
            <w:r>
              <w:rPr>
                <w:rFonts w:hint="eastAsia" w:ascii="Times New Roman" w:eastAsia="宋体"/>
                <w:color w:val="auto"/>
                <w:sz w:val="26"/>
                <w:highlight w:val="none"/>
                <w:lang w:val="en-US" w:eastAsia="zh-CN"/>
              </w:rPr>
              <w:t>15</w:t>
            </w:r>
            <w:r>
              <w:rPr>
                <w:rFonts w:ascii="Times New Roman" w:eastAsia="Times New Roman"/>
                <w:color w:val="auto"/>
                <w:sz w:val="24"/>
                <w:highlight w:val="none"/>
              </w:rPr>
              <w:t xml:space="preserve"> </w:t>
            </w:r>
            <w:r>
              <w:rPr>
                <w:color w:val="auto"/>
                <w:sz w:val="24"/>
                <w:highlight w:val="none"/>
              </w:rPr>
              <w:t>分</w:t>
            </w:r>
          </w:p>
        </w:tc>
        <w:tc>
          <w:tcPr>
            <w:tcW w:w="5166" w:type="dxa"/>
          </w:tcPr>
          <w:p>
            <w:pPr>
              <w:pStyle w:val="37"/>
              <w:spacing w:before="49"/>
              <w:ind w:left="107"/>
              <w:rPr>
                <w:color w:val="auto"/>
                <w:sz w:val="24"/>
                <w:highlight w:val="none"/>
              </w:rPr>
            </w:pPr>
            <w:r>
              <w:rPr>
                <w:color w:val="auto"/>
                <w:sz w:val="24"/>
                <w:highlight w:val="none"/>
              </w:rPr>
              <w:t>主要单价的考核，按以下方法评审：</w:t>
            </w:r>
          </w:p>
          <w:p>
            <w:pPr>
              <w:pStyle w:val="37"/>
              <w:numPr>
                <w:ilvl w:val="0"/>
                <w:numId w:val="36"/>
              </w:numPr>
              <w:tabs>
                <w:tab w:val="left" w:pos="709"/>
              </w:tabs>
              <w:spacing w:before="53"/>
              <w:ind w:hanging="602"/>
              <w:rPr>
                <w:rFonts w:ascii="Times New Roman" w:eastAsia="Times New Roman"/>
                <w:color w:val="auto"/>
                <w:sz w:val="24"/>
                <w:highlight w:val="none"/>
              </w:rPr>
            </w:pPr>
            <w:r>
              <w:rPr>
                <w:color w:val="auto"/>
                <w:spacing w:val="4"/>
                <w:sz w:val="24"/>
                <w:highlight w:val="none"/>
              </w:rPr>
              <w:t xml:space="preserve">对招标人公布的若干个主要考核单价 </w:t>
            </w:r>
            <w:r>
              <w:rPr>
                <w:rFonts w:ascii="Times New Roman" w:eastAsia="Times New Roman"/>
                <w:color w:val="auto"/>
                <w:sz w:val="24"/>
                <w:highlight w:val="none"/>
              </w:rPr>
              <w:t>Pi</w:t>
            </w:r>
          </w:p>
          <w:p>
            <w:pPr>
              <w:pStyle w:val="37"/>
              <w:spacing w:before="52" w:line="280" w:lineRule="auto"/>
              <w:ind w:left="107" w:right="94"/>
              <w:jc w:val="both"/>
              <w:rPr>
                <w:color w:val="auto"/>
                <w:sz w:val="24"/>
                <w:highlight w:val="none"/>
              </w:rPr>
            </w:pPr>
            <w:r>
              <w:rPr>
                <w:color w:val="auto"/>
                <w:sz w:val="24"/>
                <w:highlight w:val="none"/>
              </w:rPr>
              <w:t>【</w:t>
            </w:r>
            <w:r>
              <w:rPr>
                <w:rFonts w:ascii="Times New Roman" w:hAnsi="Times New Roman" w:eastAsia="Times New Roman"/>
                <w:color w:val="auto"/>
                <w:sz w:val="24"/>
                <w:highlight w:val="none"/>
              </w:rPr>
              <w:t>i=1</w:t>
            </w:r>
            <w:r>
              <w:rPr>
                <w:color w:val="auto"/>
                <w:sz w:val="24"/>
                <w:highlight w:val="none"/>
              </w:rPr>
              <w:t>、</w:t>
            </w:r>
            <w:r>
              <w:rPr>
                <w:rFonts w:ascii="Times New Roman" w:hAnsi="Times New Roman" w:eastAsia="Times New Roman"/>
                <w:color w:val="auto"/>
                <w:sz w:val="24"/>
                <w:highlight w:val="none"/>
              </w:rPr>
              <w:t>2</w:t>
            </w:r>
            <w:r>
              <w:rPr>
                <w:color w:val="auto"/>
                <w:sz w:val="24"/>
                <w:highlight w:val="none"/>
              </w:rPr>
              <w:t>、……</w:t>
            </w:r>
            <w:r>
              <w:rPr>
                <w:rFonts w:ascii="Times New Roman" w:hAnsi="Times New Roman" w:eastAsia="Times New Roman"/>
                <w:color w:val="auto"/>
                <w:sz w:val="24"/>
                <w:highlight w:val="none"/>
              </w:rPr>
              <w:t>t</w:t>
            </w:r>
            <w:r>
              <w:rPr>
                <w:color w:val="auto"/>
                <w:sz w:val="24"/>
                <w:highlight w:val="none"/>
              </w:rPr>
              <w:t>，</w:t>
            </w:r>
            <w:r>
              <w:rPr>
                <w:rFonts w:ascii="Times New Roman" w:hAnsi="Times New Roman" w:eastAsia="Times New Roman"/>
                <w:color w:val="auto"/>
                <w:sz w:val="24"/>
                <w:highlight w:val="none"/>
              </w:rPr>
              <w:t xml:space="preserve">t </w:t>
            </w:r>
            <w:r>
              <w:rPr>
                <w:color w:val="auto"/>
                <w:sz w:val="24"/>
                <w:highlight w:val="none"/>
              </w:rPr>
              <w:t xml:space="preserve">为考核主要单价个数】逐个进行评分，超过招标人公布的主要单价控制价的，该考核单价得 </w:t>
            </w:r>
            <w:r>
              <w:rPr>
                <w:rFonts w:ascii="Times New Roman" w:hAnsi="Times New Roman" w:eastAsia="Times New Roman"/>
                <w:color w:val="auto"/>
                <w:sz w:val="24"/>
                <w:highlight w:val="none"/>
              </w:rPr>
              <w:t xml:space="preserve">0 </w:t>
            </w:r>
            <w:r>
              <w:rPr>
                <w:color w:val="auto"/>
                <w:sz w:val="24"/>
                <w:highlight w:val="none"/>
              </w:rPr>
              <w:t>分。</w:t>
            </w:r>
          </w:p>
          <w:p>
            <w:pPr>
              <w:pStyle w:val="37"/>
              <w:numPr>
                <w:ilvl w:val="0"/>
                <w:numId w:val="36"/>
              </w:numPr>
              <w:tabs>
                <w:tab w:val="left" w:pos="709"/>
              </w:tabs>
              <w:spacing w:before="1"/>
              <w:ind w:hanging="602"/>
              <w:rPr>
                <w:color w:val="auto"/>
                <w:sz w:val="24"/>
                <w:highlight w:val="none"/>
              </w:rPr>
            </w:pPr>
            <w:r>
              <w:rPr>
                <w:color w:val="auto"/>
                <w:sz w:val="24"/>
                <w:highlight w:val="none"/>
              </w:rPr>
              <w:t>评标基准单价：</w:t>
            </w:r>
          </w:p>
          <w:p>
            <w:pPr>
              <w:pStyle w:val="37"/>
              <w:spacing w:before="52"/>
              <w:ind w:left="827"/>
              <w:rPr>
                <w:color w:val="auto"/>
                <w:sz w:val="24"/>
                <w:highlight w:val="none"/>
              </w:rPr>
            </w:pPr>
            <w:r>
              <w:rPr>
                <w:rFonts w:ascii="Times New Roman" w:hAnsi="Times New Roman" w:eastAsia="Times New Roman"/>
                <w:color w:val="auto"/>
                <w:sz w:val="24"/>
                <w:highlight w:val="none"/>
              </w:rPr>
              <w:t>Hi=</w:t>
            </w:r>
            <w:r>
              <w:rPr>
                <w:color w:val="auto"/>
                <w:sz w:val="24"/>
                <w:highlight w:val="none"/>
              </w:rPr>
              <w:t>（</w:t>
            </w:r>
            <w:r>
              <w:rPr>
                <w:rFonts w:ascii="Times New Roman" w:hAnsi="Times New Roman" w:eastAsia="Times New Roman"/>
                <w:color w:val="auto"/>
                <w:sz w:val="24"/>
                <w:highlight w:val="none"/>
              </w:rPr>
              <w:t>Q1+Q2+</w:t>
            </w:r>
            <w:r>
              <w:rPr>
                <w:color w:val="auto"/>
                <w:sz w:val="24"/>
                <w:highlight w:val="none"/>
              </w:rPr>
              <w:t>……</w:t>
            </w:r>
            <w:r>
              <w:rPr>
                <w:rFonts w:ascii="Times New Roman" w:hAnsi="Times New Roman" w:eastAsia="Times New Roman"/>
                <w:color w:val="auto"/>
                <w:sz w:val="24"/>
                <w:highlight w:val="none"/>
              </w:rPr>
              <w:t>+Qn</w:t>
            </w:r>
            <w:r>
              <w:rPr>
                <w:color w:val="auto"/>
                <w:sz w:val="24"/>
                <w:highlight w:val="none"/>
              </w:rPr>
              <w:t>）</w:t>
            </w:r>
            <w:r>
              <w:rPr>
                <w:rFonts w:ascii="Times New Roman" w:hAnsi="Times New Roman" w:eastAsia="Times New Roman"/>
                <w:color w:val="auto"/>
                <w:sz w:val="24"/>
                <w:highlight w:val="none"/>
              </w:rPr>
              <w:t>/n</w:t>
            </w:r>
            <w:r>
              <w:rPr>
                <w:color w:val="auto"/>
                <w:sz w:val="24"/>
                <w:highlight w:val="none"/>
              </w:rPr>
              <w:t>。</w:t>
            </w:r>
          </w:p>
          <w:p>
            <w:pPr>
              <w:pStyle w:val="37"/>
              <w:spacing w:before="53" w:line="280" w:lineRule="auto"/>
              <w:ind w:left="107" w:right="94" w:firstLine="720"/>
              <w:jc w:val="both"/>
              <w:rPr>
                <w:color w:val="auto"/>
                <w:sz w:val="24"/>
                <w:highlight w:val="none"/>
              </w:rPr>
            </w:pPr>
            <w:r>
              <w:rPr>
                <w:color w:val="auto"/>
                <w:sz w:val="24"/>
                <w:highlight w:val="none"/>
              </w:rPr>
              <w:t>式中</w:t>
            </w:r>
            <w:r>
              <w:rPr>
                <w:rFonts w:ascii="Times New Roman" w:hAnsi="Times New Roman" w:eastAsia="Times New Roman"/>
                <w:color w:val="auto"/>
                <w:sz w:val="24"/>
                <w:highlight w:val="none"/>
              </w:rPr>
              <w:t>Hi</w:t>
            </w:r>
            <w:r>
              <w:rPr>
                <w:color w:val="auto"/>
                <w:sz w:val="24"/>
                <w:highlight w:val="none"/>
              </w:rPr>
              <w:t>—分别为各考核主要单价</w:t>
            </w:r>
            <w:r>
              <w:rPr>
                <w:rFonts w:ascii="Times New Roman" w:hAnsi="Times New Roman" w:eastAsia="Times New Roman"/>
                <w:color w:val="auto"/>
                <w:sz w:val="24"/>
                <w:highlight w:val="none"/>
              </w:rPr>
              <w:t xml:space="preserve">Pi </w:t>
            </w:r>
            <w:r>
              <w:rPr>
                <w:color w:val="auto"/>
                <w:sz w:val="24"/>
                <w:highlight w:val="none"/>
              </w:rPr>
              <w:t>的评标基准单价；</w:t>
            </w:r>
          </w:p>
          <w:p>
            <w:pPr>
              <w:pStyle w:val="37"/>
              <w:spacing w:line="280" w:lineRule="auto"/>
              <w:ind w:left="107" w:right="94" w:firstLine="720"/>
              <w:jc w:val="both"/>
              <w:rPr>
                <w:color w:val="auto"/>
                <w:sz w:val="24"/>
                <w:highlight w:val="none"/>
              </w:rPr>
            </w:pPr>
            <w:r>
              <w:rPr>
                <w:rFonts w:ascii="Times New Roman" w:hAnsi="Times New Roman" w:eastAsia="Times New Roman"/>
                <w:color w:val="auto"/>
                <w:sz w:val="24"/>
                <w:highlight w:val="none"/>
              </w:rPr>
              <w:t>Qj</w:t>
            </w:r>
            <w:r>
              <w:rPr>
                <w:color w:val="auto"/>
                <w:sz w:val="24"/>
                <w:highlight w:val="none"/>
              </w:rPr>
              <w:t>—有效报价投标人各主要考核单价的投标报价（</w:t>
            </w:r>
            <w:r>
              <w:rPr>
                <w:rFonts w:ascii="Times New Roman" w:hAnsi="Times New Roman" w:eastAsia="Times New Roman"/>
                <w:color w:val="auto"/>
                <w:sz w:val="24"/>
                <w:highlight w:val="none"/>
              </w:rPr>
              <w:t>j=1,2,3</w:t>
            </w:r>
            <w:r>
              <w:rPr>
                <w:color w:val="auto"/>
                <w:sz w:val="24"/>
                <w:highlight w:val="none"/>
              </w:rPr>
              <w:t>……</w:t>
            </w:r>
            <w:r>
              <w:rPr>
                <w:rFonts w:ascii="Times New Roman" w:hAnsi="Times New Roman" w:eastAsia="Times New Roman"/>
                <w:color w:val="auto"/>
                <w:sz w:val="24"/>
                <w:highlight w:val="none"/>
              </w:rPr>
              <w:t>n</w:t>
            </w:r>
            <w:r>
              <w:rPr>
                <w:color w:val="auto"/>
                <w:sz w:val="24"/>
                <w:highlight w:val="none"/>
              </w:rPr>
              <w:t>），</w:t>
            </w:r>
            <w:r>
              <w:rPr>
                <w:rFonts w:ascii="Times New Roman" w:hAnsi="Times New Roman" w:eastAsia="Times New Roman"/>
                <w:color w:val="auto"/>
                <w:sz w:val="24"/>
                <w:highlight w:val="none"/>
              </w:rPr>
              <w:t xml:space="preserve">n </w:t>
            </w:r>
            <w:r>
              <w:rPr>
                <w:color w:val="auto"/>
                <w:sz w:val="24"/>
                <w:highlight w:val="none"/>
              </w:rPr>
              <w:t>为有效报价投标人个数。</w:t>
            </w:r>
          </w:p>
          <w:p>
            <w:pPr>
              <w:pStyle w:val="37"/>
              <w:numPr>
                <w:ilvl w:val="0"/>
                <w:numId w:val="36"/>
              </w:numPr>
              <w:tabs>
                <w:tab w:val="left" w:pos="709"/>
              </w:tabs>
              <w:spacing w:before="1"/>
              <w:ind w:hanging="602"/>
              <w:jc w:val="both"/>
              <w:rPr>
                <w:color w:val="auto"/>
                <w:sz w:val="24"/>
                <w:highlight w:val="none"/>
              </w:rPr>
            </w:pPr>
            <w:r>
              <w:rPr>
                <w:color w:val="auto"/>
                <w:spacing w:val="-16"/>
                <w:sz w:val="24"/>
                <w:highlight w:val="none"/>
              </w:rPr>
              <w:t xml:space="preserve">偏差率 </w:t>
            </w:r>
            <w:r>
              <w:rPr>
                <w:rFonts w:ascii="Times New Roman" w:hAnsi="Times New Roman" w:eastAsia="Times New Roman"/>
                <w:color w:val="auto"/>
                <w:sz w:val="24"/>
                <w:highlight w:val="none"/>
              </w:rPr>
              <w:t>Vi=100%</w:t>
            </w:r>
            <w:r>
              <w:rPr>
                <w:color w:val="auto"/>
                <w:sz w:val="24"/>
                <w:highlight w:val="none"/>
              </w:rPr>
              <w:t>×∣（</w:t>
            </w:r>
            <w:r>
              <w:rPr>
                <w:rFonts w:ascii="Times New Roman" w:hAnsi="Times New Roman" w:eastAsia="Times New Roman"/>
                <w:color w:val="auto"/>
                <w:sz w:val="24"/>
                <w:highlight w:val="none"/>
              </w:rPr>
              <w:t>Qj-Hi</w:t>
            </w:r>
            <w:r>
              <w:rPr>
                <w:color w:val="auto"/>
                <w:sz w:val="24"/>
                <w:highlight w:val="none"/>
              </w:rPr>
              <w:t>）∣</w:t>
            </w:r>
            <w:r>
              <w:rPr>
                <w:rFonts w:ascii="Times New Roman" w:hAnsi="Times New Roman" w:eastAsia="Times New Roman"/>
                <w:color w:val="auto"/>
                <w:sz w:val="24"/>
                <w:highlight w:val="none"/>
              </w:rPr>
              <w:t>/Hi</w:t>
            </w:r>
            <w:r>
              <w:rPr>
                <w:color w:val="auto"/>
                <w:sz w:val="24"/>
                <w:highlight w:val="none"/>
              </w:rPr>
              <w:t>。</w:t>
            </w:r>
          </w:p>
          <w:p>
            <w:pPr>
              <w:pStyle w:val="37"/>
              <w:numPr>
                <w:ilvl w:val="0"/>
                <w:numId w:val="36"/>
              </w:numPr>
              <w:tabs>
                <w:tab w:val="left" w:pos="709"/>
              </w:tabs>
              <w:spacing w:before="53" w:line="280" w:lineRule="auto"/>
              <w:ind w:left="107" w:right="-29" w:firstLine="0"/>
              <w:rPr>
                <w:color w:val="auto"/>
                <w:sz w:val="24"/>
                <w:highlight w:val="none"/>
              </w:rPr>
            </w:pPr>
            <w:r>
              <w:rPr>
                <w:color w:val="auto"/>
                <w:spacing w:val="-6"/>
                <w:sz w:val="24"/>
                <w:highlight w:val="none"/>
              </w:rPr>
              <w:t xml:space="preserve">各主要考核单价得分 </w:t>
            </w:r>
            <w:r>
              <w:rPr>
                <w:rFonts w:ascii="Times New Roman" w:hAnsi="Times New Roman" w:eastAsia="Times New Roman"/>
                <w:color w:val="auto"/>
                <w:spacing w:val="-2"/>
                <w:sz w:val="24"/>
                <w:highlight w:val="none"/>
              </w:rPr>
              <w:t>B</w:t>
            </w:r>
            <w:r>
              <w:rPr>
                <w:rFonts w:ascii="Times New Roman" w:hAnsi="Times New Roman" w:eastAsia="Times New Roman"/>
                <w:color w:val="auto"/>
                <w:spacing w:val="-60"/>
                <w:sz w:val="24"/>
                <w:highlight w:val="none"/>
              </w:rPr>
              <w:t>i</w:t>
            </w:r>
            <w:r>
              <w:rPr>
                <w:color w:val="auto"/>
                <w:sz w:val="24"/>
                <w:highlight w:val="none"/>
              </w:rPr>
              <w:t>（</w:t>
            </w:r>
            <w:r>
              <w:rPr>
                <w:rFonts w:ascii="Times New Roman" w:hAnsi="Times New Roman" w:eastAsia="Times New Roman"/>
                <w:color w:val="auto"/>
                <w:sz w:val="24"/>
                <w:highlight w:val="none"/>
              </w:rPr>
              <w:t>i</w:t>
            </w:r>
            <w:r>
              <w:rPr>
                <w:rFonts w:ascii="Times New Roman" w:hAnsi="Times New Roman" w:eastAsia="Times New Roman"/>
                <w:color w:val="auto"/>
                <w:spacing w:val="-1"/>
                <w:sz w:val="24"/>
                <w:highlight w:val="none"/>
              </w:rPr>
              <w:t>=</w:t>
            </w:r>
            <w:r>
              <w:rPr>
                <w:rFonts w:ascii="Times New Roman" w:hAnsi="Times New Roman" w:eastAsia="Times New Roman"/>
                <w:color w:val="auto"/>
                <w:sz w:val="24"/>
                <w:highlight w:val="none"/>
              </w:rPr>
              <w:t>1,2</w:t>
            </w:r>
            <w:r>
              <w:rPr>
                <w:color w:val="auto"/>
                <w:spacing w:val="-31"/>
                <w:sz w:val="24"/>
                <w:highlight w:val="none"/>
              </w:rPr>
              <w:t>，……，</w:t>
            </w:r>
            <w:r>
              <w:rPr>
                <w:rFonts w:ascii="Times New Roman" w:hAnsi="Times New Roman" w:eastAsia="Times New Roman"/>
                <w:color w:val="auto"/>
                <w:sz w:val="24"/>
                <w:highlight w:val="none"/>
              </w:rPr>
              <w:t>t</w:t>
            </w:r>
            <w:r>
              <w:rPr>
                <w:color w:val="auto"/>
                <w:spacing w:val="-120"/>
                <w:sz w:val="24"/>
                <w:highlight w:val="none"/>
              </w:rPr>
              <w:t>）</w:t>
            </w:r>
            <w:r>
              <w:rPr>
                <w:color w:val="auto"/>
                <w:sz w:val="24"/>
                <w:highlight w:val="none"/>
              </w:rPr>
              <w:t xml:space="preserve">： </w:t>
            </w:r>
            <w:r>
              <w:rPr>
                <w:rFonts w:ascii="Times New Roman" w:hAnsi="Times New Roman" w:eastAsia="Times New Roman"/>
                <w:color w:val="auto"/>
                <w:sz w:val="24"/>
                <w:highlight w:val="none"/>
              </w:rPr>
              <w:t>Bi=N/t</w:t>
            </w:r>
            <w:r>
              <w:rPr>
                <w:color w:val="auto"/>
                <w:sz w:val="24"/>
                <w:highlight w:val="none"/>
              </w:rPr>
              <w:t>×（</w:t>
            </w:r>
            <w:r>
              <w:rPr>
                <w:rFonts w:ascii="Times New Roman" w:hAnsi="Times New Roman" w:eastAsia="Times New Roman"/>
                <w:color w:val="auto"/>
                <w:sz w:val="24"/>
                <w:highlight w:val="none"/>
              </w:rPr>
              <w:t>1-Vi</w:t>
            </w:r>
            <w:r>
              <w:rPr>
                <w:color w:val="auto"/>
                <w:sz w:val="24"/>
                <w:highlight w:val="none"/>
              </w:rPr>
              <w:t>），</w:t>
            </w:r>
            <w:r>
              <w:rPr>
                <w:color w:val="auto"/>
                <w:spacing w:val="-21"/>
                <w:sz w:val="24"/>
                <w:highlight w:val="none"/>
              </w:rPr>
              <w:t xml:space="preserve">最低 </w:t>
            </w:r>
            <w:r>
              <w:rPr>
                <w:rFonts w:ascii="Times New Roman" w:hAnsi="Times New Roman" w:eastAsia="Times New Roman"/>
                <w:color w:val="auto"/>
                <w:sz w:val="24"/>
                <w:highlight w:val="none"/>
              </w:rPr>
              <w:t>0</w:t>
            </w:r>
            <w:r>
              <w:rPr>
                <w:rFonts w:ascii="Times New Roman" w:hAnsi="Times New Roman" w:eastAsia="Times New Roman"/>
                <w:color w:val="auto"/>
                <w:spacing w:val="-1"/>
                <w:sz w:val="24"/>
                <w:highlight w:val="none"/>
              </w:rPr>
              <w:t xml:space="preserve"> </w:t>
            </w:r>
            <w:r>
              <w:rPr>
                <w:color w:val="auto"/>
                <w:spacing w:val="-13"/>
                <w:sz w:val="24"/>
                <w:highlight w:val="none"/>
              </w:rPr>
              <w:t xml:space="preserve">分，最高 </w:t>
            </w:r>
            <w:r>
              <w:rPr>
                <w:rFonts w:ascii="Times New Roman" w:hAnsi="Times New Roman" w:eastAsia="Times New Roman"/>
                <w:color w:val="auto"/>
                <w:sz w:val="24"/>
                <w:highlight w:val="none"/>
              </w:rPr>
              <w:t>N/t</w:t>
            </w:r>
            <w:r>
              <w:rPr>
                <w:rFonts w:ascii="Times New Roman" w:hAnsi="Times New Roman" w:eastAsia="Times New Roman"/>
                <w:color w:val="auto"/>
                <w:spacing w:val="-3"/>
                <w:sz w:val="24"/>
                <w:highlight w:val="none"/>
              </w:rPr>
              <w:t xml:space="preserve"> </w:t>
            </w:r>
            <w:r>
              <w:rPr>
                <w:color w:val="auto"/>
                <w:sz w:val="24"/>
                <w:highlight w:val="none"/>
              </w:rPr>
              <w:t>分</w:t>
            </w:r>
          </w:p>
          <w:p>
            <w:pPr>
              <w:pStyle w:val="37"/>
              <w:ind w:left="107"/>
              <w:rPr>
                <w:color w:val="auto"/>
                <w:sz w:val="24"/>
                <w:highlight w:val="none"/>
              </w:rPr>
            </w:pPr>
            <w:r>
              <w:rPr>
                <w:color w:val="auto"/>
                <w:sz w:val="24"/>
                <w:highlight w:val="none"/>
              </w:rPr>
              <w:t>本项所有计算结果均保留两位有效小数。</w:t>
            </w:r>
          </w:p>
          <w:p>
            <w:pPr>
              <w:pStyle w:val="37"/>
              <w:numPr>
                <w:ilvl w:val="0"/>
                <w:numId w:val="36"/>
              </w:numPr>
              <w:tabs>
                <w:tab w:val="left" w:pos="709"/>
              </w:tabs>
              <w:spacing w:line="360" w:lineRule="atLeast"/>
              <w:ind w:left="107" w:right="94" w:firstLine="0"/>
              <w:jc w:val="both"/>
              <w:rPr>
                <w:color w:val="auto"/>
                <w:sz w:val="24"/>
                <w:highlight w:val="none"/>
              </w:rPr>
            </w:pPr>
            <w:r>
              <w:rPr>
                <w:color w:val="auto"/>
                <w:spacing w:val="4"/>
                <w:sz w:val="24"/>
                <w:highlight w:val="none"/>
              </w:rPr>
              <w:t>主要考核单价总得分</w:t>
            </w:r>
            <w:r>
              <w:rPr>
                <w:rFonts w:ascii="Times New Roman" w:hAnsi="Times New Roman" w:eastAsia="Times New Roman"/>
                <w:color w:val="auto"/>
                <w:sz w:val="24"/>
                <w:highlight w:val="none"/>
              </w:rPr>
              <w:t>=B1+B2+</w:t>
            </w:r>
            <w:r>
              <w:rPr>
                <w:color w:val="auto"/>
                <w:sz w:val="24"/>
                <w:highlight w:val="none"/>
              </w:rPr>
              <w:t>……</w:t>
            </w:r>
            <w:r>
              <w:rPr>
                <w:rFonts w:ascii="Times New Roman" w:hAnsi="Times New Roman" w:eastAsia="Times New Roman"/>
                <w:color w:val="auto"/>
                <w:sz w:val="24"/>
                <w:highlight w:val="none"/>
              </w:rPr>
              <w:t>+Bt</w:t>
            </w:r>
            <w:r>
              <w:rPr>
                <w:color w:val="auto"/>
                <w:sz w:val="24"/>
                <w:highlight w:val="none"/>
              </w:rPr>
              <w:t xml:space="preserve">， </w:t>
            </w:r>
            <w:r>
              <w:rPr>
                <w:color w:val="auto"/>
                <w:spacing w:val="-20"/>
                <w:sz w:val="24"/>
                <w:highlight w:val="none"/>
              </w:rPr>
              <w:t xml:space="preserve">满分 </w:t>
            </w:r>
            <w:r>
              <w:rPr>
                <w:rFonts w:hint="eastAsia" w:ascii="Times New Roman" w:hAnsi="Times New Roman" w:eastAsia="宋体"/>
                <w:color w:val="auto"/>
                <w:sz w:val="24"/>
                <w:highlight w:val="none"/>
                <w:lang w:val="en-US" w:eastAsia="zh-CN"/>
              </w:rPr>
              <w:t>15</w:t>
            </w:r>
            <w:r>
              <w:rPr>
                <w:color w:val="auto"/>
                <w:spacing w:val="-24"/>
                <w:sz w:val="24"/>
                <w:highlight w:val="none"/>
              </w:rPr>
              <w:t>分。</w:t>
            </w:r>
            <w:r>
              <w:rPr>
                <w:color w:val="auto"/>
                <w:sz w:val="24"/>
                <w:highlight w:val="none"/>
              </w:rPr>
              <w:t>（</w:t>
            </w:r>
            <w:r>
              <w:rPr>
                <w:color w:val="auto"/>
                <w:spacing w:val="-1"/>
                <w:sz w:val="24"/>
                <w:highlight w:val="none"/>
              </w:rPr>
              <w:t>本项所有计算结果均保留两位有</w:t>
            </w:r>
            <w:r>
              <w:rPr>
                <w:color w:val="auto"/>
                <w:sz w:val="24"/>
                <w:highlight w:val="none"/>
              </w:rPr>
              <w:t>效小数）</w:t>
            </w:r>
            <w:bookmarkStart w:id="473" w:name="_GoBack"/>
            <w:bookmarkEnd w:id="47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trPr>
        <w:tc>
          <w:tcPr>
            <w:tcW w:w="746" w:type="dxa"/>
            <w:vMerge w:val="restart"/>
            <w:vAlign w:val="center"/>
          </w:tcPr>
          <w:p>
            <w:pPr>
              <w:pStyle w:val="37"/>
              <w:spacing w:before="16"/>
              <w:ind w:left="107"/>
              <w:jc w:val="center"/>
              <w:rPr>
                <w:rFonts w:ascii="Times New Roman"/>
                <w:color w:val="auto"/>
                <w:sz w:val="24"/>
                <w:highlight w:val="none"/>
              </w:rPr>
            </w:pPr>
            <w:r>
              <w:rPr>
                <w:rFonts w:ascii="Times New Roman"/>
                <w:color w:val="auto"/>
                <w:sz w:val="24"/>
                <w:highlight w:val="none"/>
              </w:rPr>
              <w:t>2.2.4</w:t>
            </w:r>
          </w:p>
          <w:p>
            <w:pPr>
              <w:pStyle w:val="37"/>
              <w:spacing w:before="22" w:line="288" w:lineRule="exact"/>
              <w:ind w:left="107"/>
              <w:jc w:val="center"/>
              <w:rPr>
                <w:color w:val="auto"/>
                <w:sz w:val="24"/>
                <w:highlight w:val="none"/>
              </w:rPr>
            </w:pPr>
            <w:r>
              <w:rPr>
                <w:color w:val="auto"/>
                <w:sz w:val="24"/>
                <w:highlight w:val="none"/>
              </w:rPr>
              <w:t>（</w:t>
            </w:r>
            <w:r>
              <w:rPr>
                <w:rFonts w:ascii="Times New Roman" w:eastAsia="Times New Roman"/>
                <w:color w:val="auto"/>
                <w:sz w:val="24"/>
                <w:highlight w:val="none"/>
              </w:rPr>
              <w:t>4</w:t>
            </w:r>
            <w:r>
              <w:rPr>
                <w:color w:val="auto"/>
                <w:sz w:val="24"/>
                <w:highlight w:val="none"/>
              </w:rPr>
              <w:t>）</w:t>
            </w:r>
          </w:p>
        </w:tc>
        <w:tc>
          <w:tcPr>
            <w:tcW w:w="876" w:type="dxa"/>
            <w:vMerge w:val="restart"/>
            <w:vAlign w:val="center"/>
          </w:tcPr>
          <w:p>
            <w:pPr>
              <w:pStyle w:val="37"/>
              <w:jc w:val="center"/>
              <w:rPr>
                <w:rFonts w:ascii="Times New Roman"/>
                <w:color w:val="auto"/>
                <w:sz w:val="24"/>
                <w:highlight w:val="none"/>
              </w:rPr>
            </w:pPr>
          </w:p>
          <w:p>
            <w:pPr>
              <w:pStyle w:val="37"/>
              <w:spacing w:before="3"/>
              <w:jc w:val="center"/>
              <w:rPr>
                <w:rFonts w:ascii="Times New Roman"/>
                <w:color w:val="auto"/>
                <w:sz w:val="28"/>
                <w:highlight w:val="none"/>
              </w:rPr>
            </w:pPr>
          </w:p>
          <w:p>
            <w:pPr>
              <w:pStyle w:val="37"/>
              <w:spacing w:line="310" w:lineRule="atLeast"/>
              <w:ind w:left="106" w:right="264"/>
              <w:jc w:val="center"/>
              <w:rPr>
                <w:rFonts w:ascii="Times New Roman" w:eastAsia="Times New Roman"/>
                <w:color w:val="auto"/>
                <w:sz w:val="24"/>
                <w:highlight w:val="none"/>
              </w:rPr>
            </w:pPr>
            <w:r>
              <w:rPr>
                <w:rFonts w:ascii="Times New Roman" w:eastAsia="Times New Roman"/>
                <w:color w:val="auto"/>
                <w:sz w:val="24"/>
                <w:highlight w:val="none"/>
              </w:rPr>
              <w:t>D.</w:t>
            </w:r>
            <w:r>
              <w:rPr>
                <w:color w:val="auto"/>
                <w:sz w:val="24"/>
                <w:highlight w:val="none"/>
              </w:rPr>
              <w:t>其他因</w:t>
            </w:r>
          </w:p>
          <w:p>
            <w:pPr>
              <w:pStyle w:val="37"/>
              <w:spacing w:line="281" w:lineRule="exact"/>
              <w:ind w:left="106"/>
              <w:jc w:val="center"/>
              <w:rPr>
                <w:color w:val="auto"/>
                <w:sz w:val="24"/>
                <w:highlight w:val="none"/>
              </w:rPr>
            </w:pPr>
            <w:r>
              <w:rPr>
                <w:color w:val="auto"/>
                <w:sz w:val="24"/>
                <w:highlight w:val="none"/>
              </w:rPr>
              <w:t>素评</w:t>
            </w:r>
          </w:p>
          <w:p>
            <w:pPr>
              <w:pStyle w:val="37"/>
              <w:spacing w:line="277" w:lineRule="exact"/>
              <w:ind w:left="106"/>
              <w:jc w:val="center"/>
              <w:rPr>
                <w:color w:val="auto"/>
                <w:sz w:val="24"/>
                <w:highlight w:val="none"/>
              </w:rPr>
            </w:pPr>
            <w:r>
              <w:rPr>
                <w:color w:val="auto"/>
                <w:sz w:val="24"/>
                <w:highlight w:val="none"/>
              </w:rPr>
              <w:t>分标</w:t>
            </w:r>
          </w:p>
          <w:p>
            <w:pPr>
              <w:pStyle w:val="37"/>
              <w:spacing w:before="2"/>
              <w:ind w:left="106"/>
              <w:jc w:val="center"/>
              <w:rPr>
                <w:color w:val="auto"/>
                <w:sz w:val="24"/>
                <w:highlight w:val="none"/>
              </w:rPr>
            </w:pPr>
            <w:r>
              <w:rPr>
                <w:color w:val="auto"/>
                <w:spacing w:val="-72"/>
                <w:sz w:val="24"/>
                <w:highlight w:val="none"/>
              </w:rPr>
              <w:t>准</w:t>
            </w:r>
            <w:r>
              <w:rPr>
                <w:color w:val="auto"/>
                <w:sz w:val="24"/>
                <w:highlight w:val="none"/>
              </w:rPr>
              <w:t>（分</w:t>
            </w:r>
          </w:p>
          <w:p>
            <w:pPr>
              <w:pStyle w:val="37"/>
              <w:spacing w:before="4" w:line="288" w:lineRule="exact"/>
              <w:ind w:left="106"/>
              <w:jc w:val="center"/>
              <w:rPr>
                <w:color w:val="auto"/>
                <w:sz w:val="24"/>
                <w:highlight w:val="none"/>
              </w:rPr>
            </w:pPr>
            <w:r>
              <w:rPr>
                <w:color w:val="auto"/>
                <w:sz w:val="24"/>
                <w:highlight w:val="none"/>
              </w:rPr>
              <w:t>值</w:t>
            </w:r>
          </w:p>
          <w:p>
            <w:pPr>
              <w:pStyle w:val="37"/>
              <w:spacing w:line="302" w:lineRule="exact"/>
              <w:ind w:left="106"/>
              <w:jc w:val="center"/>
              <w:rPr>
                <w:color w:val="auto"/>
                <w:sz w:val="24"/>
                <w:highlight w:val="none"/>
              </w:rPr>
            </w:pPr>
            <w:r>
              <w:rPr>
                <w:rFonts w:ascii="Times New Roman" w:eastAsia="Times New Roman"/>
                <w:color w:val="auto"/>
                <w:sz w:val="24"/>
                <w:highlight w:val="none"/>
              </w:rPr>
              <w:t>100</w:t>
            </w:r>
            <w:r>
              <w:rPr>
                <w:color w:val="auto"/>
                <w:sz w:val="24"/>
                <w:highlight w:val="none"/>
              </w:rPr>
              <w:t>，</w:t>
            </w:r>
          </w:p>
          <w:p>
            <w:pPr>
              <w:pStyle w:val="37"/>
              <w:spacing w:before="4" w:line="285" w:lineRule="exact"/>
              <w:ind w:left="106"/>
              <w:jc w:val="center"/>
              <w:rPr>
                <w:color w:val="auto"/>
                <w:sz w:val="24"/>
                <w:highlight w:val="none"/>
              </w:rPr>
            </w:pPr>
            <w:r>
              <w:rPr>
                <w:color w:val="auto"/>
                <w:sz w:val="24"/>
                <w:highlight w:val="none"/>
              </w:rPr>
              <w:t>权重</w:t>
            </w:r>
          </w:p>
          <w:p>
            <w:pPr>
              <w:pStyle w:val="37"/>
              <w:spacing w:line="277" w:lineRule="exact"/>
              <w:ind w:left="106"/>
              <w:jc w:val="center"/>
              <w:rPr>
                <w:color w:val="auto"/>
                <w:sz w:val="24"/>
                <w:highlight w:val="none"/>
              </w:rPr>
            </w:pPr>
            <w:r>
              <w:rPr>
                <w:color w:val="auto"/>
                <w:sz w:val="24"/>
                <w:highlight w:val="none"/>
              </w:rPr>
              <w:t>值</w:t>
            </w:r>
          </w:p>
          <w:p>
            <w:pPr>
              <w:pStyle w:val="37"/>
              <w:spacing w:before="2"/>
              <w:ind w:left="106"/>
              <w:jc w:val="center"/>
              <w:rPr>
                <w:color w:val="auto"/>
                <w:sz w:val="24"/>
                <w:highlight w:val="none"/>
              </w:rPr>
            </w:pPr>
            <w:r>
              <w:rPr>
                <w:rFonts w:ascii="Times New Roman" w:eastAsia="Times New Roman"/>
                <w:color w:val="auto"/>
                <w:sz w:val="24"/>
                <w:highlight w:val="none"/>
              </w:rPr>
              <w:t>0.</w:t>
            </w:r>
            <w:r>
              <w:rPr>
                <w:rFonts w:hint="eastAsia" w:ascii="Times New Roman" w:eastAsia="宋体"/>
                <w:color w:val="auto"/>
                <w:sz w:val="24"/>
                <w:highlight w:val="none"/>
              </w:rPr>
              <w:t>10</w:t>
            </w:r>
            <w:r>
              <w:rPr>
                <w:color w:val="auto"/>
                <w:sz w:val="24"/>
                <w:highlight w:val="none"/>
              </w:rPr>
              <w:t>）</w:t>
            </w:r>
          </w:p>
        </w:tc>
        <w:tc>
          <w:tcPr>
            <w:tcW w:w="1407" w:type="dxa"/>
            <w:vAlign w:val="center"/>
          </w:tcPr>
          <w:p>
            <w:pPr>
              <w:pStyle w:val="37"/>
              <w:jc w:val="center"/>
              <w:rPr>
                <w:rFonts w:ascii="Times New Roman"/>
                <w:color w:val="auto"/>
                <w:sz w:val="24"/>
                <w:highlight w:val="none"/>
              </w:rPr>
            </w:pPr>
          </w:p>
          <w:p>
            <w:pPr>
              <w:pStyle w:val="37"/>
              <w:spacing w:line="242" w:lineRule="auto"/>
              <w:ind w:left="107" w:right="247"/>
              <w:jc w:val="center"/>
              <w:rPr>
                <w:color w:val="auto"/>
                <w:sz w:val="24"/>
                <w:highlight w:val="none"/>
              </w:rPr>
            </w:pPr>
            <w:r>
              <w:rPr>
                <w:color w:val="auto"/>
                <w:sz w:val="24"/>
                <w:highlight w:val="none"/>
              </w:rPr>
              <w:t>投标人的业绩（荣誉）</w:t>
            </w:r>
          </w:p>
        </w:tc>
        <w:tc>
          <w:tcPr>
            <w:tcW w:w="883" w:type="dxa"/>
            <w:vAlign w:val="center"/>
          </w:tcPr>
          <w:p>
            <w:pPr>
              <w:pStyle w:val="37"/>
              <w:spacing w:before="180"/>
              <w:ind w:left="174" w:right="164"/>
              <w:jc w:val="center"/>
              <w:rPr>
                <w:color w:val="auto"/>
                <w:sz w:val="24"/>
                <w:highlight w:val="none"/>
              </w:rPr>
            </w:pPr>
            <w:r>
              <w:rPr>
                <w:rFonts w:hint="default" w:ascii="Times New Roman" w:eastAsia="宋体"/>
                <w:color w:val="auto"/>
                <w:sz w:val="24"/>
                <w:highlight w:val="none"/>
                <w:lang w:val="en-US"/>
              </w:rPr>
              <w:t>6</w:t>
            </w:r>
            <w:r>
              <w:rPr>
                <w:rFonts w:hint="eastAsia" w:ascii="Times New Roman" w:eastAsia="宋体"/>
                <w:color w:val="auto"/>
                <w:sz w:val="24"/>
                <w:highlight w:val="none"/>
                <w:lang w:val="en-US"/>
              </w:rPr>
              <w:t>0</w:t>
            </w:r>
            <w:r>
              <w:rPr>
                <w:rFonts w:ascii="Times New Roman" w:eastAsia="Times New Roman"/>
                <w:color w:val="auto"/>
                <w:sz w:val="24"/>
                <w:highlight w:val="none"/>
              </w:rPr>
              <w:t xml:space="preserve"> </w:t>
            </w:r>
            <w:r>
              <w:rPr>
                <w:color w:val="auto"/>
                <w:sz w:val="24"/>
                <w:highlight w:val="none"/>
              </w:rPr>
              <w:t>分</w:t>
            </w:r>
          </w:p>
        </w:tc>
        <w:tc>
          <w:tcPr>
            <w:tcW w:w="5166" w:type="dxa"/>
          </w:tcPr>
          <w:p>
            <w:pPr>
              <w:pStyle w:val="37"/>
              <w:spacing w:before="80"/>
              <w:jc w:val="both"/>
              <w:rPr>
                <w:rFonts w:ascii="宋体" w:hAnsi="宋体" w:cs="宋体"/>
                <w:color w:val="auto"/>
                <w:sz w:val="21"/>
                <w:szCs w:val="21"/>
                <w:highlight w:val="none"/>
              </w:rPr>
            </w:pPr>
            <w:r>
              <w:rPr>
                <w:rFonts w:hint="eastAsia"/>
                <w:color w:val="auto"/>
                <w:sz w:val="24"/>
                <w:highlight w:val="none"/>
              </w:rPr>
              <w:t>投标人在近</w:t>
            </w:r>
            <w:r>
              <w:rPr>
                <w:rFonts w:hint="eastAsia"/>
                <w:color w:val="auto"/>
                <w:sz w:val="24"/>
                <w:highlight w:val="none"/>
                <w:lang w:val="en-US" w:eastAsia="zh-CN"/>
              </w:rPr>
              <w:t>5</w:t>
            </w:r>
            <w:r>
              <w:rPr>
                <w:rFonts w:hint="eastAsia"/>
                <w:color w:val="auto"/>
                <w:sz w:val="24"/>
                <w:highlight w:val="none"/>
              </w:rPr>
              <w:t>年</w:t>
            </w:r>
            <w:r>
              <w:rPr>
                <w:rFonts w:hint="eastAsia"/>
                <w:color w:val="auto"/>
                <w:sz w:val="24"/>
                <w:highlight w:val="none"/>
                <w:lang w:eastAsia="zh-CN"/>
              </w:rPr>
              <w:t>已</w:t>
            </w:r>
            <w:r>
              <w:rPr>
                <w:rFonts w:hint="eastAsia"/>
                <w:color w:val="auto"/>
                <w:sz w:val="24"/>
                <w:highlight w:val="none"/>
              </w:rPr>
              <w:t>完工或竣工验收鉴定书的日期为准）内有完成过</w:t>
            </w:r>
            <w:r>
              <w:rPr>
                <w:rFonts w:hint="eastAsia"/>
                <w:color w:val="auto"/>
                <w:sz w:val="24"/>
                <w:highlight w:val="none"/>
                <w:lang w:eastAsia="zh-CN"/>
              </w:rPr>
              <w:t>类似</w:t>
            </w:r>
            <w:r>
              <w:rPr>
                <w:rFonts w:hint="eastAsia"/>
                <w:color w:val="auto"/>
                <w:sz w:val="24"/>
                <w:highlight w:val="none"/>
              </w:rPr>
              <w:t>的水利类的施工业绩的，每一项得</w:t>
            </w:r>
            <w:r>
              <w:rPr>
                <w:rFonts w:hint="eastAsia"/>
                <w:color w:val="auto"/>
                <w:sz w:val="24"/>
                <w:highlight w:val="none"/>
                <w:lang w:val="en-US" w:eastAsia="zh-CN"/>
              </w:rPr>
              <w:t>6</w:t>
            </w:r>
            <w:r>
              <w:rPr>
                <w:rFonts w:hint="eastAsia"/>
                <w:color w:val="auto"/>
                <w:sz w:val="24"/>
                <w:highlight w:val="none"/>
                <w:lang w:val="en-US"/>
              </w:rPr>
              <w:t>0</w:t>
            </w:r>
            <w:r>
              <w:rPr>
                <w:rFonts w:hint="eastAsia"/>
                <w:color w:val="auto"/>
                <w:sz w:val="24"/>
                <w:highlight w:val="none"/>
              </w:rPr>
              <w:t>分</w:t>
            </w:r>
            <w:r>
              <w:rPr>
                <w:rFonts w:hint="eastAsia"/>
                <w:color w:val="auto"/>
                <w:sz w:val="24"/>
                <w:highlight w:val="none"/>
                <w:lang w:eastAsia="zh-CN"/>
              </w:rPr>
              <w:t>。</w:t>
            </w:r>
            <w:r>
              <w:rPr>
                <w:rFonts w:hint="eastAsia"/>
                <w:color w:val="auto"/>
                <w:sz w:val="24"/>
                <w:highlight w:val="none"/>
              </w:rPr>
              <w:t>需附以下证明材料：①中标通知书，②施工承包合同协议书，③完工验收或竣工验收鉴定书；证明材料必须提供原件备查，否则不得加分。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46" w:type="dxa"/>
            <w:vMerge w:val="continue"/>
          </w:tcPr>
          <w:p>
            <w:pPr>
              <w:rPr>
                <w:color w:val="auto"/>
                <w:sz w:val="2"/>
                <w:szCs w:val="2"/>
                <w:highlight w:val="none"/>
              </w:rPr>
            </w:pPr>
          </w:p>
        </w:tc>
        <w:tc>
          <w:tcPr>
            <w:tcW w:w="876" w:type="dxa"/>
            <w:vMerge w:val="continue"/>
          </w:tcPr>
          <w:p>
            <w:pPr>
              <w:rPr>
                <w:color w:val="auto"/>
                <w:sz w:val="2"/>
                <w:szCs w:val="2"/>
                <w:highlight w:val="none"/>
              </w:rPr>
            </w:pPr>
          </w:p>
        </w:tc>
        <w:tc>
          <w:tcPr>
            <w:tcW w:w="1407" w:type="dxa"/>
          </w:tcPr>
          <w:p>
            <w:pPr>
              <w:pStyle w:val="37"/>
              <w:spacing w:before="10"/>
              <w:ind w:left="107"/>
              <w:rPr>
                <w:color w:val="auto"/>
                <w:sz w:val="24"/>
                <w:highlight w:val="none"/>
              </w:rPr>
            </w:pPr>
            <w:r>
              <w:rPr>
                <w:color w:val="auto"/>
                <w:sz w:val="24"/>
                <w:highlight w:val="none"/>
              </w:rPr>
              <w:t>综合实力</w:t>
            </w:r>
          </w:p>
        </w:tc>
        <w:tc>
          <w:tcPr>
            <w:tcW w:w="883" w:type="dxa"/>
          </w:tcPr>
          <w:p>
            <w:pPr>
              <w:pStyle w:val="37"/>
              <w:spacing w:before="32"/>
              <w:ind w:left="194"/>
              <w:rPr>
                <w:color w:val="auto"/>
                <w:sz w:val="24"/>
                <w:highlight w:val="none"/>
                <w:lang w:val="en-US"/>
              </w:rPr>
            </w:pPr>
            <w:r>
              <w:rPr>
                <w:rFonts w:hint="default"/>
                <w:color w:val="auto"/>
                <w:sz w:val="24"/>
                <w:highlight w:val="none"/>
                <w:lang w:val="en-US"/>
              </w:rPr>
              <w:t>4</w:t>
            </w:r>
            <w:r>
              <w:rPr>
                <w:rFonts w:hint="eastAsia"/>
                <w:color w:val="auto"/>
                <w:sz w:val="24"/>
                <w:highlight w:val="none"/>
                <w:lang w:val="en-US"/>
              </w:rPr>
              <w:t>0分</w:t>
            </w:r>
          </w:p>
        </w:tc>
        <w:tc>
          <w:tcPr>
            <w:tcW w:w="5166" w:type="dxa"/>
          </w:tcPr>
          <w:p>
            <w:pPr>
              <w:widowControl/>
              <w:spacing w:line="420" w:lineRule="atLeast"/>
              <w:rPr>
                <w:rFonts w:hint="eastAsia"/>
                <w:color w:val="auto"/>
                <w:sz w:val="24"/>
                <w:highlight w:val="none"/>
                <w:lang w:val="en-US" w:eastAsia="zh-CN"/>
              </w:rPr>
            </w:pPr>
            <w:r>
              <w:rPr>
                <w:rFonts w:hint="eastAsia"/>
                <w:color w:val="auto"/>
                <w:sz w:val="24"/>
                <w:highlight w:val="none"/>
                <w:lang w:val="en-US" w:eastAsia="zh-CN"/>
              </w:rPr>
              <w:t>（1）投标人资质等级为水利水电工程施工总承</w:t>
            </w:r>
          </w:p>
          <w:p>
            <w:pPr>
              <w:widowControl/>
              <w:spacing w:line="420" w:lineRule="atLeast"/>
              <w:rPr>
                <w:rFonts w:hint="eastAsia" w:eastAsia="仿宋"/>
                <w:color w:val="auto"/>
                <w:sz w:val="24"/>
                <w:highlight w:val="none"/>
                <w:lang w:val="en-US" w:eastAsia="zh-CN"/>
              </w:rPr>
            </w:pPr>
            <w:r>
              <w:rPr>
                <w:rFonts w:hint="eastAsia"/>
                <w:color w:val="auto"/>
                <w:sz w:val="24"/>
                <w:highlight w:val="none"/>
                <w:lang w:val="en-US" w:eastAsia="zh-CN"/>
              </w:rPr>
              <w:t>包叁级及以上资质的得20分。</w:t>
            </w:r>
          </w:p>
          <w:p>
            <w:pPr>
              <w:pStyle w:val="37"/>
              <w:spacing w:before="80"/>
              <w:jc w:val="both"/>
              <w:rPr>
                <w:color w:val="auto"/>
                <w:sz w:val="24"/>
                <w:highlight w:val="none"/>
              </w:rPr>
            </w:pPr>
            <w:r>
              <w:rPr>
                <w:rFonts w:hint="eastAsia"/>
                <w:color w:val="auto"/>
                <w:sz w:val="24"/>
                <w:highlight w:val="none"/>
              </w:rPr>
              <w:t>（</w:t>
            </w:r>
            <w:r>
              <w:rPr>
                <w:rFonts w:hint="eastAsia"/>
                <w:color w:val="auto"/>
                <w:sz w:val="24"/>
                <w:highlight w:val="none"/>
                <w:lang w:val="en-US"/>
              </w:rPr>
              <w:t>2</w:t>
            </w:r>
            <w:r>
              <w:rPr>
                <w:rFonts w:hint="eastAsia"/>
                <w:color w:val="auto"/>
                <w:sz w:val="24"/>
                <w:highlight w:val="none"/>
              </w:rPr>
              <w:t>）</w:t>
            </w:r>
            <w:r>
              <w:rPr>
                <w:rFonts w:hint="eastAsia"/>
                <w:color w:val="auto"/>
                <w:sz w:val="24"/>
                <w:highlight w:val="none"/>
                <w:lang w:val="en-US"/>
              </w:rPr>
              <w:t>投标人同时具有</w:t>
            </w:r>
            <w:r>
              <w:rPr>
                <w:rFonts w:hint="eastAsia"/>
                <w:color w:val="auto"/>
                <w:sz w:val="24"/>
                <w:highlight w:val="none"/>
                <w:lang w:val="en-US" w:eastAsia="zh-CN"/>
              </w:rPr>
              <w:t>AAA级信用等级证书、AAA级资信等级证书</w:t>
            </w:r>
            <w:r>
              <w:rPr>
                <w:rFonts w:hint="eastAsia"/>
                <w:color w:val="auto"/>
                <w:sz w:val="24"/>
                <w:highlight w:val="none"/>
                <w:lang w:val="en-US"/>
              </w:rPr>
              <w:t xml:space="preserve">，并在有效期内的得 </w:t>
            </w:r>
            <w:r>
              <w:rPr>
                <w:rFonts w:hint="eastAsia"/>
                <w:color w:val="auto"/>
                <w:sz w:val="24"/>
                <w:highlight w:val="none"/>
                <w:lang w:val="en-US" w:eastAsia="zh-CN"/>
              </w:rPr>
              <w:t>2</w:t>
            </w:r>
            <w:r>
              <w:rPr>
                <w:rFonts w:hint="eastAsia"/>
                <w:color w:val="auto"/>
                <w:sz w:val="24"/>
                <w:highlight w:val="none"/>
                <w:lang w:val="en-US"/>
              </w:rPr>
              <w:t>0 分，合计</w:t>
            </w:r>
            <w:r>
              <w:rPr>
                <w:rFonts w:hint="eastAsia"/>
                <w:color w:val="auto"/>
                <w:sz w:val="24"/>
                <w:highlight w:val="none"/>
                <w:lang w:val="en-US" w:eastAsia="zh-CN"/>
              </w:rPr>
              <w:t>2</w:t>
            </w:r>
            <w:r>
              <w:rPr>
                <w:rFonts w:hint="eastAsia"/>
                <w:color w:val="auto"/>
                <w:sz w:val="24"/>
                <w:highlight w:val="none"/>
                <w:lang w:val="en-US"/>
              </w:rPr>
              <w:t>0分。</w:t>
            </w:r>
            <w:r>
              <w:rPr>
                <w:rFonts w:hint="eastAsia"/>
                <w:color w:val="auto"/>
                <w:sz w:val="24"/>
                <w:highlight w:val="none"/>
              </w:rPr>
              <w:t>缺少任何一项不得分。证书必须提供原件备查，否则不得加分。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46" w:type="dxa"/>
          </w:tcPr>
          <w:p>
            <w:pPr>
              <w:pStyle w:val="37"/>
              <w:spacing w:before="230"/>
              <w:ind w:left="107"/>
              <w:rPr>
                <w:rFonts w:ascii="Times New Roman"/>
                <w:color w:val="auto"/>
                <w:sz w:val="24"/>
                <w:highlight w:val="none"/>
              </w:rPr>
            </w:pPr>
            <w:r>
              <w:rPr>
                <w:rFonts w:ascii="Times New Roman"/>
                <w:color w:val="auto"/>
                <w:sz w:val="24"/>
                <w:highlight w:val="none"/>
              </w:rPr>
              <w:t>3.2.3</w:t>
            </w:r>
          </w:p>
        </w:tc>
        <w:tc>
          <w:tcPr>
            <w:tcW w:w="3166" w:type="dxa"/>
            <w:gridSpan w:val="3"/>
          </w:tcPr>
          <w:p>
            <w:pPr>
              <w:pStyle w:val="37"/>
              <w:spacing w:before="5"/>
              <w:rPr>
                <w:rFonts w:ascii="Times New Roman"/>
                <w:color w:val="auto"/>
                <w:sz w:val="20"/>
                <w:highlight w:val="none"/>
              </w:rPr>
            </w:pPr>
          </w:p>
          <w:p>
            <w:pPr>
              <w:pStyle w:val="37"/>
              <w:ind w:left="718"/>
              <w:rPr>
                <w:color w:val="auto"/>
                <w:sz w:val="24"/>
                <w:highlight w:val="none"/>
              </w:rPr>
            </w:pPr>
            <w:r>
              <w:rPr>
                <w:color w:val="auto"/>
                <w:sz w:val="24"/>
                <w:highlight w:val="none"/>
              </w:rPr>
              <w:t>投标人得分计算方法</w:t>
            </w:r>
          </w:p>
        </w:tc>
        <w:tc>
          <w:tcPr>
            <w:tcW w:w="5166" w:type="dxa"/>
          </w:tcPr>
          <w:p>
            <w:pPr>
              <w:pStyle w:val="37"/>
              <w:spacing w:before="5"/>
              <w:rPr>
                <w:rFonts w:ascii="Times New Roman"/>
                <w:color w:val="auto"/>
                <w:sz w:val="20"/>
                <w:highlight w:val="none"/>
              </w:rPr>
            </w:pPr>
          </w:p>
          <w:p>
            <w:pPr>
              <w:pStyle w:val="37"/>
              <w:ind w:left="299"/>
              <w:rPr>
                <w:rFonts w:ascii="Times New Roman" w:hAnsi="Times New Roman" w:eastAsia="Times New Roman"/>
                <w:color w:val="auto"/>
                <w:sz w:val="24"/>
                <w:highlight w:val="none"/>
              </w:rPr>
            </w:pPr>
            <w:r>
              <w:rPr>
                <w:color w:val="auto"/>
                <w:sz w:val="24"/>
                <w:highlight w:val="none"/>
              </w:rPr>
              <w:t>投标人得分</w:t>
            </w:r>
            <w:r>
              <w:rPr>
                <w:rFonts w:ascii="Times New Roman" w:hAnsi="Times New Roman" w:eastAsia="Times New Roman"/>
                <w:color w:val="auto"/>
                <w:sz w:val="24"/>
                <w:highlight w:val="none"/>
              </w:rPr>
              <w:t>=A</w:t>
            </w:r>
            <w:r>
              <w:rPr>
                <w:color w:val="auto"/>
                <w:sz w:val="24"/>
                <w:highlight w:val="none"/>
              </w:rPr>
              <w:t>×</w:t>
            </w:r>
            <w:r>
              <w:rPr>
                <w:rFonts w:ascii="Times New Roman" w:hAnsi="Times New Roman" w:eastAsia="Times New Roman"/>
                <w:color w:val="auto"/>
                <w:sz w:val="24"/>
                <w:highlight w:val="none"/>
              </w:rPr>
              <w:t>R1+B</w:t>
            </w:r>
            <w:r>
              <w:rPr>
                <w:color w:val="auto"/>
                <w:sz w:val="24"/>
                <w:highlight w:val="none"/>
              </w:rPr>
              <w:t>×</w:t>
            </w:r>
            <w:r>
              <w:rPr>
                <w:rFonts w:ascii="Times New Roman" w:hAnsi="Times New Roman" w:eastAsia="Times New Roman"/>
                <w:color w:val="auto"/>
                <w:sz w:val="24"/>
                <w:highlight w:val="none"/>
              </w:rPr>
              <w:t>R2+C</w:t>
            </w:r>
            <w:r>
              <w:rPr>
                <w:color w:val="auto"/>
                <w:sz w:val="24"/>
                <w:highlight w:val="none"/>
              </w:rPr>
              <w:t>×</w:t>
            </w:r>
            <w:r>
              <w:rPr>
                <w:rFonts w:ascii="Times New Roman" w:hAnsi="Times New Roman" w:eastAsia="Times New Roman"/>
                <w:color w:val="auto"/>
                <w:sz w:val="24"/>
                <w:highlight w:val="none"/>
              </w:rPr>
              <w:t>R3+D</w:t>
            </w:r>
            <w:r>
              <w:rPr>
                <w:color w:val="auto"/>
                <w:sz w:val="24"/>
                <w:highlight w:val="none"/>
              </w:rPr>
              <w:t>×</w:t>
            </w:r>
            <w:r>
              <w:rPr>
                <w:rFonts w:ascii="Times New Roman" w:hAnsi="Times New Roman" w:eastAsia="Times New Roman"/>
                <w:color w:val="auto"/>
                <w:sz w:val="24"/>
                <w:highlight w:val="none"/>
              </w:rPr>
              <w:t>R4</w:t>
            </w:r>
          </w:p>
        </w:tc>
      </w:tr>
    </w:tbl>
    <w:p>
      <w:pPr>
        <w:rPr>
          <w:rFonts w:ascii="Times New Roman" w:hAnsi="Times New Roman" w:eastAsia="Times New Roman"/>
          <w:color w:val="auto"/>
          <w:sz w:val="24"/>
          <w:highlight w:val="none"/>
        </w:rPr>
        <w:sectPr>
          <w:footerReference r:id="rId8" w:type="default"/>
          <w:pgSz w:w="11910" w:h="16840"/>
          <w:pgMar w:top="1400" w:right="800" w:bottom="1120" w:left="1000" w:header="0" w:footer="938" w:gutter="0"/>
          <w:cols w:space="720" w:num="1"/>
        </w:sectPr>
      </w:pPr>
    </w:p>
    <w:p>
      <w:pPr>
        <w:spacing w:before="141" w:line="360" w:lineRule="auto"/>
        <w:ind w:left="531"/>
        <w:rPr>
          <w:b/>
          <w:color w:val="auto"/>
          <w:sz w:val="28"/>
          <w:highlight w:val="none"/>
        </w:rPr>
      </w:pPr>
      <w:r>
        <w:rPr>
          <w:rFonts w:ascii="Times New Roman" w:eastAsia="Times New Roman"/>
          <w:b/>
          <w:color w:val="auto"/>
          <w:sz w:val="28"/>
          <w:highlight w:val="none"/>
        </w:rPr>
        <w:t>1</w:t>
      </w:r>
      <w:r>
        <w:rPr>
          <w:b/>
          <w:color w:val="auto"/>
          <w:sz w:val="28"/>
          <w:highlight w:val="none"/>
        </w:rPr>
        <w:t>、评标方法</w:t>
      </w:r>
    </w:p>
    <w:p>
      <w:pPr>
        <w:pStyle w:val="10"/>
        <w:spacing w:before="41" w:line="360" w:lineRule="auto"/>
        <w:ind w:left="531" w:right="632" w:firstLine="480"/>
        <w:jc w:val="both"/>
        <w:rPr>
          <w:color w:val="auto"/>
          <w:highlight w:val="none"/>
        </w:rPr>
      </w:pPr>
      <w:r>
        <w:rPr>
          <w:color w:val="auto"/>
          <w:highlight w:val="none"/>
        </w:rPr>
        <w:t xml:space="preserve">本次评标采用综合评估法。评标委员会对满足招标文件实质性要求的投标文件， </w:t>
      </w:r>
      <w:r>
        <w:rPr>
          <w:color w:val="auto"/>
          <w:spacing w:val="-10"/>
          <w:highlight w:val="none"/>
        </w:rPr>
        <w:t xml:space="preserve">按照本章第 </w:t>
      </w:r>
      <w:r>
        <w:rPr>
          <w:rFonts w:ascii="Times New Roman" w:eastAsia="Times New Roman"/>
          <w:color w:val="auto"/>
          <w:highlight w:val="none"/>
        </w:rPr>
        <w:t xml:space="preserve">2.2 </w:t>
      </w:r>
      <w:r>
        <w:rPr>
          <w:color w:val="auto"/>
          <w:spacing w:val="-11"/>
          <w:highlight w:val="none"/>
        </w:rPr>
        <w:t xml:space="preserve">款规定的评分标准进行打分，并按得分由高到低顺序推荐中标候选人， </w:t>
      </w:r>
      <w:r>
        <w:rPr>
          <w:color w:val="auto"/>
          <w:highlight w:val="none"/>
        </w:rPr>
        <w:t>或根据招标人授权直接确定中标人，但投标报价低于成本的除外。综合评分相等时， 以投标报价低的优先；投标报价也相等的，由招标人自行确定。</w:t>
      </w:r>
    </w:p>
    <w:p>
      <w:pPr>
        <w:spacing w:line="360" w:lineRule="auto"/>
        <w:ind w:left="531"/>
        <w:rPr>
          <w:b/>
          <w:color w:val="auto"/>
          <w:sz w:val="28"/>
          <w:highlight w:val="none"/>
        </w:rPr>
      </w:pPr>
      <w:r>
        <w:rPr>
          <w:rFonts w:ascii="Times New Roman" w:eastAsia="Times New Roman"/>
          <w:b/>
          <w:color w:val="auto"/>
          <w:sz w:val="28"/>
          <w:highlight w:val="none"/>
        </w:rPr>
        <w:t>2</w:t>
      </w:r>
      <w:r>
        <w:rPr>
          <w:b/>
          <w:color w:val="auto"/>
          <w:sz w:val="28"/>
          <w:highlight w:val="none"/>
        </w:rPr>
        <w:t>、评审标准</w:t>
      </w:r>
    </w:p>
    <w:p>
      <w:pPr>
        <w:pStyle w:val="39"/>
        <w:numPr>
          <w:ilvl w:val="1"/>
          <w:numId w:val="37"/>
        </w:numPr>
        <w:tabs>
          <w:tab w:val="left" w:pos="952"/>
        </w:tabs>
        <w:spacing w:before="2" w:line="360" w:lineRule="auto"/>
        <w:ind w:hanging="421"/>
        <w:rPr>
          <w:b/>
          <w:color w:val="auto"/>
          <w:sz w:val="28"/>
          <w:highlight w:val="none"/>
        </w:rPr>
      </w:pPr>
      <w:r>
        <w:rPr>
          <w:b/>
          <w:color w:val="auto"/>
          <w:sz w:val="28"/>
          <w:highlight w:val="none"/>
        </w:rPr>
        <w:t>初步评审标准</w:t>
      </w:r>
    </w:p>
    <w:p>
      <w:pPr>
        <w:pStyle w:val="39"/>
        <w:numPr>
          <w:ilvl w:val="2"/>
          <w:numId w:val="37"/>
        </w:numPr>
        <w:tabs>
          <w:tab w:val="left" w:pos="1552"/>
        </w:tabs>
        <w:spacing w:before="41" w:line="360" w:lineRule="auto"/>
        <w:ind w:hanging="541"/>
        <w:rPr>
          <w:color w:val="auto"/>
          <w:sz w:val="24"/>
          <w:highlight w:val="none"/>
        </w:rPr>
      </w:pPr>
      <w:r>
        <w:rPr>
          <w:color w:val="auto"/>
          <w:sz w:val="24"/>
          <w:highlight w:val="none"/>
        </w:rPr>
        <w:t>形式评审标准：</w:t>
      </w:r>
    </w:p>
    <w:p>
      <w:pPr>
        <w:pStyle w:val="39"/>
        <w:numPr>
          <w:ilvl w:val="0"/>
          <w:numId w:val="38"/>
        </w:numPr>
        <w:tabs>
          <w:tab w:val="left" w:pos="1613"/>
        </w:tabs>
        <w:spacing w:before="52" w:line="360" w:lineRule="auto"/>
        <w:ind w:hanging="602"/>
        <w:rPr>
          <w:color w:val="auto"/>
          <w:sz w:val="24"/>
          <w:highlight w:val="none"/>
        </w:rPr>
      </w:pPr>
      <w:r>
        <w:rPr>
          <w:color w:val="auto"/>
          <w:sz w:val="24"/>
          <w:highlight w:val="none"/>
        </w:rPr>
        <w:t>投标人名称与营业执照、资质证书、安全生产许可证一致；</w:t>
      </w:r>
    </w:p>
    <w:p>
      <w:pPr>
        <w:pStyle w:val="39"/>
        <w:numPr>
          <w:ilvl w:val="0"/>
          <w:numId w:val="38"/>
        </w:numPr>
        <w:tabs>
          <w:tab w:val="left" w:pos="1613"/>
        </w:tabs>
        <w:spacing w:before="53" w:line="360" w:lineRule="auto"/>
        <w:ind w:hanging="602"/>
        <w:rPr>
          <w:color w:val="auto"/>
          <w:sz w:val="24"/>
          <w:highlight w:val="none"/>
        </w:rPr>
      </w:pPr>
      <w:r>
        <w:rPr>
          <w:color w:val="auto"/>
          <w:spacing w:val="-4"/>
          <w:sz w:val="24"/>
          <w:highlight w:val="none"/>
        </w:rPr>
        <w:t xml:space="preserve">投标文件的印刷和签字盖章符合第 </w:t>
      </w:r>
      <w:r>
        <w:rPr>
          <w:rFonts w:ascii="Times New Roman" w:hAnsi="Times New Roman" w:eastAsia="Times New Roman"/>
          <w:color w:val="auto"/>
          <w:sz w:val="24"/>
          <w:highlight w:val="none"/>
        </w:rPr>
        <w:t xml:space="preserve">2 </w:t>
      </w:r>
      <w:r>
        <w:rPr>
          <w:color w:val="auto"/>
          <w:spacing w:val="-6"/>
          <w:sz w:val="24"/>
          <w:highlight w:val="none"/>
        </w:rPr>
        <w:t xml:space="preserve">章“投标人须知”第 </w:t>
      </w:r>
      <w:r>
        <w:rPr>
          <w:rFonts w:ascii="Times New Roman" w:hAnsi="Times New Roman" w:eastAsia="Times New Roman"/>
          <w:color w:val="auto"/>
          <w:sz w:val="24"/>
          <w:highlight w:val="none"/>
        </w:rPr>
        <w:t xml:space="preserve">3.7.3 </w:t>
      </w:r>
      <w:r>
        <w:rPr>
          <w:color w:val="auto"/>
          <w:sz w:val="24"/>
          <w:highlight w:val="none"/>
        </w:rPr>
        <w:t>项规定；</w:t>
      </w:r>
    </w:p>
    <w:p>
      <w:pPr>
        <w:pStyle w:val="39"/>
        <w:numPr>
          <w:ilvl w:val="0"/>
          <w:numId w:val="38"/>
        </w:numPr>
        <w:tabs>
          <w:tab w:val="left" w:pos="1613"/>
        </w:tabs>
        <w:spacing w:before="52" w:line="360" w:lineRule="auto"/>
        <w:ind w:hanging="602"/>
        <w:rPr>
          <w:color w:val="auto"/>
          <w:sz w:val="24"/>
          <w:highlight w:val="none"/>
        </w:rPr>
      </w:pPr>
      <w:r>
        <w:rPr>
          <w:color w:val="auto"/>
          <w:spacing w:val="-6"/>
          <w:sz w:val="24"/>
          <w:highlight w:val="none"/>
        </w:rPr>
        <w:t xml:space="preserve">投标文件格式符合第 </w:t>
      </w:r>
      <w:r>
        <w:rPr>
          <w:rFonts w:ascii="Times New Roman" w:hAnsi="Times New Roman" w:eastAsia="Times New Roman"/>
          <w:color w:val="auto"/>
          <w:sz w:val="24"/>
          <w:highlight w:val="none"/>
        </w:rPr>
        <w:t xml:space="preserve">8 </w:t>
      </w:r>
      <w:r>
        <w:rPr>
          <w:color w:val="auto"/>
          <w:sz w:val="24"/>
          <w:highlight w:val="none"/>
        </w:rPr>
        <w:t>章“投标文件格式”的要求；</w:t>
      </w:r>
    </w:p>
    <w:p>
      <w:pPr>
        <w:pStyle w:val="39"/>
        <w:numPr>
          <w:ilvl w:val="0"/>
          <w:numId w:val="38"/>
        </w:numPr>
        <w:tabs>
          <w:tab w:val="left" w:pos="1613"/>
        </w:tabs>
        <w:spacing w:before="53" w:line="360" w:lineRule="auto"/>
        <w:ind w:hanging="602"/>
        <w:rPr>
          <w:color w:val="auto"/>
          <w:sz w:val="24"/>
          <w:highlight w:val="none"/>
        </w:rPr>
      </w:pPr>
      <w:r>
        <w:rPr>
          <w:color w:val="auto"/>
          <w:sz w:val="24"/>
          <w:highlight w:val="none"/>
        </w:rPr>
        <w:t>联合体投标人应提交联合体协议书，并明确联合体牵头人；</w:t>
      </w:r>
    </w:p>
    <w:p>
      <w:pPr>
        <w:pStyle w:val="39"/>
        <w:numPr>
          <w:ilvl w:val="0"/>
          <w:numId w:val="38"/>
        </w:numPr>
        <w:tabs>
          <w:tab w:val="left" w:pos="1613"/>
        </w:tabs>
        <w:spacing w:before="52" w:line="360" w:lineRule="auto"/>
        <w:ind w:hanging="602"/>
        <w:rPr>
          <w:color w:val="auto"/>
          <w:sz w:val="24"/>
          <w:highlight w:val="none"/>
        </w:rPr>
      </w:pPr>
      <w:r>
        <w:rPr>
          <w:color w:val="auto"/>
          <w:sz w:val="24"/>
          <w:highlight w:val="none"/>
        </w:rPr>
        <w:t>只能有一个有效报价；</w:t>
      </w:r>
    </w:p>
    <w:p>
      <w:pPr>
        <w:pStyle w:val="39"/>
        <w:numPr>
          <w:ilvl w:val="0"/>
          <w:numId w:val="38"/>
        </w:numPr>
        <w:tabs>
          <w:tab w:val="left" w:pos="1613"/>
        </w:tabs>
        <w:spacing w:before="53" w:line="360" w:lineRule="auto"/>
        <w:ind w:hanging="602"/>
        <w:rPr>
          <w:color w:val="auto"/>
          <w:sz w:val="24"/>
          <w:highlight w:val="none"/>
        </w:rPr>
      </w:pPr>
      <w:r>
        <w:rPr>
          <w:color w:val="auto"/>
          <w:spacing w:val="-4"/>
          <w:sz w:val="24"/>
          <w:highlight w:val="none"/>
        </w:rPr>
        <w:t xml:space="preserve">投标文件正本、副本数量符合第 </w:t>
      </w:r>
      <w:r>
        <w:rPr>
          <w:rFonts w:ascii="Times New Roman" w:eastAsia="Times New Roman"/>
          <w:color w:val="auto"/>
          <w:sz w:val="24"/>
          <w:highlight w:val="none"/>
        </w:rPr>
        <w:t xml:space="preserve">2 </w:t>
      </w:r>
      <w:r>
        <w:rPr>
          <w:color w:val="auto"/>
          <w:spacing w:val="-8"/>
          <w:sz w:val="24"/>
          <w:highlight w:val="none"/>
        </w:rPr>
        <w:t xml:space="preserve">章投标人须知第 </w:t>
      </w:r>
      <w:r>
        <w:rPr>
          <w:rFonts w:ascii="Times New Roman" w:eastAsia="Times New Roman"/>
          <w:color w:val="auto"/>
          <w:sz w:val="24"/>
          <w:highlight w:val="none"/>
        </w:rPr>
        <w:t xml:space="preserve">3.7.4 </w:t>
      </w:r>
      <w:r>
        <w:rPr>
          <w:color w:val="auto"/>
          <w:sz w:val="24"/>
          <w:highlight w:val="none"/>
        </w:rPr>
        <w:t>款规定；</w:t>
      </w:r>
    </w:p>
    <w:p>
      <w:pPr>
        <w:pStyle w:val="39"/>
        <w:numPr>
          <w:ilvl w:val="0"/>
          <w:numId w:val="38"/>
        </w:numPr>
        <w:tabs>
          <w:tab w:val="left" w:pos="1613"/>
        </w:tabs>
        <w:spacing w:before="52" w:line="360" w:lineRule="auto"/>
        <w:ind w:hanging="602"/>
        <w:rPr>
          <w:color w:val="auto"/>
          <w:sz w:val="24"/>
          <w:highlight w:val="none"/>
        </w:rPr>
      </w:pPr>
      <w:r>
        <w:rPr>
          <w:color w:val="auto"/>
          <w:spacing w:val="-6"/>
          <w:sz w:val="24"/>
          <w:highlight w:val="none"/>
        </w:rPr>
        <w:t xml:space="preserve">投标文件的装订符合第 </w:t>
      </w:r>
      <w:r>
        <w:rPr>
          <w:rFonts w:ascii="Times New Roman" w:eastAsia="Times New Roman"/>
          <w:color w:val="auto"/>
          <w:sz w:val="24"/>
          <w:highlight w:val="none"/>
        </w:rPr>
        <w:t xml:space="preserve">2 </w:t>
      </w:r>
      <w:r>
        <w:rPr>
          <w:color w:val="auto"/>
          <w:spacing w:val="-8"/>
          <w:sz w:val="24"/>
          <w:highlight w:val="none"/>
        </w:rPr>
        <w:t xml:space="preserve">章投标人须知第 </w:t>
      </w:r>
      <w:r>
        <w:rPr>
          <w:rFonts w:ascii="Times New Roman" w:eastAsia="Times New Roman"/>
          <w:color w:val="auto"/>
          <w:sz w:val="24"/>
          <w:highlight w:val="none"/>
        </w:rPr>
        <w:t xml:space="preserve">3.7.5 </w:t>
      </w:r>
      <w:r>
        <w:rPr>
          <w:color w:val="auto"/>
          <w:sz w:val="24"/>
          <w:highlight w:val="none"/>
        </w:rPr>
        <w:t>款规定；</w:t>
      </w:r>
    </w:p>
    <w:p>
      <w:pPr>
        <w:pStyle w:val="39"/>
        <w:numPr>
          <w:ilvl w:val="0"/>
          <w:numId w:val="38"/>
        </w:numPr>
        <w:tabs>
          <w:tab w:val="left" w:pos="1613"/>
        </w:tabs>
        <w:spacing w:before="53" w:line="360" w:lineRule="auto"/>
        <w:ind w:hanging="602"/>
        <w:rPr>
          <w:color w:val="auto"/>
          <w:sz w:val="24"/>
          <w:highlight w:val="none"/>
        </w:rPr>
      </w:pPr>
      <w:r>
        <w:rPr>
          <w:color w:val="auto"/>
          <w:sz w:val="24"/>
          <w:highlight w:val="none"/>
        </w:rPr>
        <w:t>形式评审其他标准见评标办法前附表。</w:t>
      </w:r>
    </w:p>
    <w:p>
      <w:pPr>
        <w:pStyle w:val="39"/>
        <w:numPr>
          <w:ilvl w:val="2"/>
          <w:numId w:val="37"/>
        </w:numPr>
        <w:tabs>
          <w:tab w:val="left" w:pos="1612"/>
        </w:tabs>
        <w:spacing w:before="52" w:line="360" w:lineRule="auto"/>
        <w:ind w:left="1611" w:hanging="601"/>
        <w:rPr>
          <w:color w:val="auto"/>
          <w:sz w:val="24"/>
          <w:highlight w:val="none"/>
        </w:rPr>
      </w:pPr>
      <w:r>
        <w:rPr>
          <w:color w:val="auto"/>
          <w:sz w:val="24"/>
          <w:highlight w:val="none"/>
        </w:rPr>
        <w:t>资格评审标准（适用于未进行资格预审的）：</w:t>
      </w:r>
    </w:p>
    <w:p>
      <w:pPr>
        <w:pStyle w:val="39"/>
        <w:numPr>
          <w:ilvl w:val="0"/>
          <w:numId w:val="39"/>
        </w:numPr>
        <w:tabs>
          <w:tab w:val="left" w:pos="1613"/>
        </w:tabs>
        <w:spacing w:before="53" w:line="360" w:lineRule="auto"/>
        <w:ind w:hanging="602"/>
        <w:rPr>
          <w:color w:val="auto"/>
          <w:sz w:val="24"/>
          <w:highlight w:val="none"/>
        </w:rPr>
      </w:pPr>
      <w:r>
        <w:rPr>
          <w:color w:val="auto"/>
          <w:sz w:val="24"/>
          <w:highlight w:val="none"/>
        </w:rPr>
        <w:t>具备有效的营业执照；</w:t>
      </w:r>
    </w:p>
    <w:p>
      <w:pPr>
        <w:pStyle w:val="39"/>
        <w:numPr>
          <w:ilvl w:val="0"/>
          <w:numId w:val="39"/>
        </w:numPr>
        <w:tabs>
          <w:tab w:val="left" w:pos="1613"/>
        </w:tabs>
        <w:spacing w:before="52" w:line="360" w:lineRule="auto"/>
        <w:ind w:hanging="602"/>
        <w:rPr>
          <w:color w:val="auto"/>
          <w:sz w:val="24"/>
          <w:highlight w:val="none"/>
        </w:rPr>
      </w:pPr>
      <w:r>
        <w:rPr>
          <w:color w:val="auto"/>
          <w:sz w:val="24"/>
          <w:highlight w:val="none"/>
        </w:rPr>
        <w:t>具备有效的安全生产许可证；</w:t>
      </w:r>
    </w:p>
    <w:p>
      <w:pPr>
        <w:pStyle w:val="39"/>
        <w:numPr>
          <w:ilvl w:val="0"/>
          <w:numId w:val="39"/>
        </w:numPr>
        <w:tabs>
          <w:tab w:val="left" w:pos="1613"/>
        </w:tabs>
        <w:spacing w:before="53" w:line="360" w:lineRule="auto"/>
        <w:ind w:hanging="602"/>
        <w:rPr>
          <w:color w:val="auto"/>
          <w:sz w:val="24"/>
          <w:highlight w:val="none"/>
        </w:rPr>
      </w:pPr>
      <w:r>
        <w:rPr>
          <w:color w:val="auto"/>
          <w:spacing w:val="-4"/>
          <w:sz w:val="24"/>
          <w:highlight w:val="none"/>
        </w:rPr>
        <w:t xml:space="preserve">具备有效的资质证书且资质等级符合第 </w:t>
      </w:r>
      <w:r>
        <w:rPr>
          <w:rFonts w:ascii="Times New Roman" w:hAnsi="Times New Roman" w:eastAsia="Times New Roman"/>
          <w:color w:val="auto"/>
          <w:sz w:val="24"/>
          <w:highlight w:val="none"/>
        </w:rPr>
        <w:t xml:space="preserve">2 </w:t>
      </w:r>
      <w:r>
        <w:rPr>
          <w:color w:val="auto"/>
          <w:spacing w:val="-21"/>
          <w:sz w:val="24"/>
          <w:highlight w:val="none"/>
        </w:rPr>
        <w:t xml:space="preserve">章“投标人须知”第 </w:t>
      </w:r>
      <w:r>
        <w:rPr>
          <w:rFonts w:ascii="Times New Roman" w:hAnsi="Times New Roman" w:eastAsia="Times New Roman"/>
          <w:color w:val="auto"/>
          <w:sz w:val="24"/>
          <w:highlight w:val="none"/>
        </w:rPr>
        <w:t xml:space="preserve">1.4.1 </w:t>
      </w:r>
      <w:r>
        <w:rPr>
          <w:color w:val="auto"/>
          <w:sz w:val="24"/>
          <w:highlight w:val="none"/>
        </w:rPr>
        <w:t>项规定；</w:t>
      </w:r>
    </w:p>
    <w:p>
      <w:pPr>
        <w:pStyle w:val="39"/>
        <w:numPr>
          <w:ilvl w:val="0"/>
          <w:numId w:val="39"/>
        </w:numPr>
        <w:tabs>
          <w:tab w:val="left" w:pos="1613"/>
        </w:tabs>
        <w:spacing w:before="52" w:line="360" w:lineRule="auto"/>
        <w:ind w:hanging="602"/>
        <w:rPr>
          <w:color w:val="auto"/>
          <w:sz w:val="24"/>
          <w:highlight w:val="none"/>
        </w:rPr>
      </w:pPr>
      <w:r>
        <w:rPr>
          <w:color w:val="auto"/>
          <w:spacing w:val="-8"/>
          <w:sz w:val="24"/>
          <w:highlight w:val="none"/>
        </w:rPr>
        <w:t xml:space="preserve">财务状况符合第 </w:t>
      </w:r>
      <w:r>
        <w:rPr>
          <w:rFonts w:ascii="Times New Roman" w:hAnsi="Times New Roman" w:eastAsia="Times New Roman"/>
          <w:color w:val="auto"/>
          <w:sz w:val="24"/>
          <w:highlight w:val="none"/>
        </w:rPr>
        <w:t xml:space="preserve">2 </w:t>
      </w:r>
      <w:r>
        <w:rPr>
          <w:color w:val="auto"/>
          <w:spacing w:val="-6"/>
          <w:sz w:val="24"/>
          <w:highlight w:val="none"/>
        </w:rPr>
        <w:t xml:space="preserve">章“投标人须知”第 </w:t>
      </w:r>
      <w:r>
        <w:rPr>
          <w:rFonts w:ascii="Times New Roman" w:hAnsi="Times New Roman" w:eastAsia="Times New Roman"/>
          <w:color w:val="auto"/>
          <w:sz w:val="24"/>
          <w:highlight w:val="none"/>
        </w:rPr>
        <w:t xml:space="preserve">1.4.1 </w:t>
      </w:r>
      <w:r>
        <w:rPr>
          <w:color w:val="auto"/>
          <w:sz w:val="24"/>
          <w:highlight w:val="none"/>
        </w:rPr>
        <w:t>项规定；</w:t>
      </w:r>
    </w:p>
    <w:p>
      <w:pPr>
        <w:pStyle w:val="39"/>
        <w:numPr>
          <w:ilvl w:val="0"/>
          <w:numId w:val="39"/>
        </w:numPr>
        <w:tabs>
          <w:tab w:val="left" w:pos="1613"/>
        </w:tabs>
        <w:spacing w:before="53" w:line="360" w:lineRule="auto"/>
        <w:ind w:hanging="602"/>
        <w:rPr>
          <w:color w:val="auto"/>
          <w:sz w:val="24"/>
          <w:highlight w:val="none"/>
        </w:rPr>
      </w:pPr>
      <w:r>
        <w:rPr>
          <w:color w:val="auto"/>
          <w:spacing w:val="-10"/>
          <w:sz w:val="24"/>
          <w:highlight w:val="none"/>
        </w:rPr>
        <w:t xml:space="preserve">业绩符合第 </w:t>
      </w:r>
      <w:r>
        <w:rPr>
          <w:rFonts w:ascii="Times New Roman" w:hAnsi="Times New Roman" w:eastAsia="Times New Roman"/>
          <w:color w:val="auto"/>
          <w:sz w:val="24"/>
          <w:highlight w:val="none"/>
        </w:rPr>
        <w:t xml:space="preserve">2 </w:t>
      </w:r>
      <w:r>
        <w:rPr>
          <w:color w:val="auto"/>
          <w:spacing w:val="-6"/>
          <w:sz w:val="24"/>
          <w:highlight w:val="none"/>
        </w:rPr>
        <w:t xml:space="preserve">章“投标人须知”第 </w:t>
      </w:r>
      <w:r>
        <w:rPr>
          <w:rFonts w:ascii="Times New Roman" w:hAnsi="Times New Roman" w:eastAsia="Times New Roman"/>
          <w:color w:val="auto"/>
          <w:sz w:val="24"/>
          <w:highlight w:val="none"/>
        </w:rPr>
        <w:t xml:space="preserve">1.4.1 </w:t>
      </w:r>
      <w:r>
        <w:rPr>
          <w:color w:val="auto"/>
          <w:sz w:val="24"/>
          <w:highlight w:val="none"/>
        </w:rPr>
        <w:t>项规定；</w:t>
      </w:r>
    </w:p>
    <w:p>
      <w:pPr>
        <w:pStyle w:val="39"/>
        <w:numPr>
          <w:ilvl w:val="0"/>
          <w:numId w:val="39"/>
        </w:numPr>
        <w:tabs>
          <w:tab w:val="left" w:pos="1613"/>
        </w:tabs>
        <w:spacing w:before="52" w:line="360" w:lineRule="auto"/>
        <w:ind w:hanging="602"/>
        <w:rPr>
          <w:color w:val="auto"/>
          <w:sz w:val="24"/>
          <w:highlight w:val="none"/>
        </w:rPr>
      </w:pPr>
      <w:r>
        <w:rPr>
          <w:color w:val="auto"/>
          <w:spacing w:val="-10"/>
          <w:sz w:val="24"/>
          <w:highlight w:val="none"/>
        </w:rPr>
        <w:t xml:space="preserve">信誉符合第 </w:t>
      </w:r>
      <w:r>
        <w:rPr>
          <w:rFonts w:ascii="Times New Roman" w:hAnsi="Times New Roman" w:eastAsia="Times New Roman"/>
          <w:color w:val="auto"/>
          <w:sz w:val="24"/>
          <w:highlight w:val="none"/>
        </w:rPr>
        <w:t xml:space="preserve">2 </w:t>
      </w:r>
      <w:r>
        <w:rPr>
          <w:color w:val="auto"/>
          <w:spacing w:val="-6"/>
          <w:sz w:val="24"/>
          <w:highlight w:val="none"/>
        </w:rPr>
        <w:t xml:space="preserve">章“投标人须知”第 </w:t>
      </w:r>
      <w:r>
        <w:rPr>
          <w:rFonts w:ascii="Times New Roman" w:hAnsi="Times New Roman" w:eastAsia="Times New Roman"/>
          <w:color w:val="auto"/>
          <w:sz w:val="24"/>
          <w:highlight w:val="none"/>
        </w:rPr>
        <w:t xml:space="preserve">1.4.1 </w:t>
      </w:r>
      <w:r>
        <w:rPr>
          <w:color w:val="auto"/>
          <w:sz w:val="24"/>
          <w:highlight w:val="none"/>
        </w:rPr>
        <w:t>项规定；</w:t>
      </w:r>
    </w:p>
    <w:p>
      <w:pPr>
        <w:pStyle w:val="39"/>
        <w:numPr>
          <w:ilvl w:val="0"/>
          <w:numId w:val="39"/>
        </w:numPr>
        <w:tabs>
          <w:tab w:val="left" w:pos="1613"/>
        </w:tabs>
        <w:spacing w:before="53" w:line="360" w:lineRule="auto"/>
        <w:ind w:hanging="602"/>
        <w:rPr>
          <w:color w:val="auto"/>
          <w:sz w:val="24"/>
          <w:highlight w:val="none"/>
        </w:rPr>
      </w:pPr>
      <w:r>
        <w:rPr>
          <w:color w:val="auto"/>
          <w:spacing w:val="-6"/>
          <w:sz w:val="24"/>
          <w:highlight w:val="none"/>
        </w:rPr>
        <w:t xml:space="preserve">项目经理资格符合第 </w:t>
      </w:r>
      <w:r>
        <w:rPr>
          <w:rFonts w:ascii="Times New Roman" w:hAnsi="Times New Roman" w:eastAsia="Times New Roman"/>
          <w:color w:val="auto"/>
          <w:sz w:val="24"/>
          <w:highlight w:val="none"/>
        </w:rPr>
        <w:t xml:space="preserve">2 </w:t>
      </w:r>
      <w:r>
        <w:rPr>
          <w:color w:val="auto"/>
          <w:spacing w:val="-6"/>
          <w:sz w:val="24"/>
          <w:highlight w:val="none"/>
        </w:rPr>
        <w:t xml:space="preserve">章“投标人须知”第 </w:t>
      </w:r>
      <w:r>
        <w:rPr>
          <w:rFonts w:ascii="Times New Roman" w:hAnsi="Times New Roman" w:eastAsia="Times New Roman"/>
          <w:color w:val="auto"/>
          <w:sz w:val="24"/>
          <w:highlight w:val="none"/>
        </w:rPr>
        <w:t xml:space="preserve">1.4.1 </w:t>
      </w:r>
      <w:r>
        <w:rPr>
          <w:color w:val="auto"/>
          <w:sz w:val="24"/>
          <w:highlight w:val="none"/>
        </w:rPr>
        <w:t>项规定；</w:t>
      </w:r>
    </w:p>
    <w:p>
      <w:pPr>
        <w:pStyle w:val="39"/>
        <w:numPr>
          <w:ilvl w:val="0"/>
          <w:numId w:val="39"/>
        </w:numPr>
        <w:tabs>
          <w:tab w:val="left" w:pos="1613"/>
        </w:tabs>
        <w:spacing w:before="52" w:line="360" w:lineRule="auto"/>
        <w:ind w:hanging="602"/>
        <w:rPr>
          <w:color w:val="auto"/>
          <w:sz w:val="24"/>
          <w:highlight w:val="none"/>
        </w:rPr>
      </w:pPr>
      <w:r>
        <w:rPr>
          <w:color w:val="auto"/>
          <w:spacing w:val="-6"/>
          <w:sz w:val="24"/>
          <w:highlight w:val="none"/>
        </w:rPr>
        <w:t xml:space="preserve">联合体投标人符合第 </w:t>
      </w:r>
      <w:r>
        <w:rPr>
          <w:rFonts w:ascii="Times New Roman" w:hAnsi="Times New Roman" w:eastAsia="Times New Roman"/>
          <w:color w:val="auto"/>
          <w:sz w:val="24"/>
          <w:highlight w:val="none"/>
        </w:rPr>
        <w:t xml:space="preserve">2 </w:t>
      </w:r>
      <w:r>
        <w:rPr>
          <w:color w:val="auto"/>
          <w:spacing w:val="-6"/>
          <w:sz w:val="24"/>
          <w:highlight w:val="none"/>
        </w:rPr>
        <w:t xml:space="preserve">章“投标人须知”第 </w:t>
      </w:r>
      <w:r>
        <w:rPr>
          <w:rFonts w:ascii="Times New Roman" w:hAnsi="Times New Roman" w:eastAsia="Times New Roman"/>
          <w:color w:val="auto"/>
          <w:sz w:val="24"/>
          <w:highlight w:val="none"/>
        </w:rPr>
        <w:t xml:space="preserve">1.4.2 </w:t>
      </w:r>
      <w:r>
        <w:rPr>
          <w:color w:val="auto"/>
          <w:sz w:val="24"/>
          <w:highlight w:val="none"/>
        </w:rPr>
        <w:t>项规定；</w:t>
      </w:r>
    </w:p>
    <w:p>
      <w:pPr>
        <w:pStyle w:val="39"/>
        <w:numPr>
          <w:ilvl w:val="0"/>
          <w:numId w:val="39"/>
        </w:numPr>
        <w:tabs>
          <w:tab w:val="left" w:pos="1613"/>
        </w:tabs>
        <w:spacing w:before="53" w:line="360" w:lineRule="auto"/>
        <w:ind w:hanging="602"/>
        <w:rPr>
          <w:color w:val="auto"/>
          <w:sz w:val="24"/>
          <w:highlight w:val="none"/>
        </w:rPr>
      </w:pPr>
      <w:r>
        <w:rPr>
          <w:color w:val="auto"/>
          <w:spacing w:val="-6"/>
          <w:sz w:val="24"/>
          <w:highlight w:val="none"/>
        </w:rPr>
        <w:t xml:space="preserve">技术负责人资格符合第 </w:t>
      </w:r>
      <w:r>
        <w:rPr>
          <w:rFonts w:ascii="Times New Roman" w:hAnsi="Times New Roman" w:eastAsia="Times New Roman"/>
          <w:color w:val="auto"/>
          <w:sz w:val="24"/>
          <w:highlight w:val="none"/>
        </w:rPr>
        <w:t xml:space="preserve">2 </w:t>
      </w:r>
      <w:r>
        <w:rPr>
          <w:color w:val="auto"/>
          <w:spacing w:val="-6"/>
          <w:sz w:val="24"/>
          <w:highlight w:val="none"/>
        </w:rPr>
        <w:t xml:space="preserve">章“投标人须知”第 </w:t>
      </w:r>
      <w:r>
        <w:rPr>
          <w:rFonts w:ascii="Times New Roman" w:hAnsi="Times New Roman" w:eastAsia="Times New Roman"/>
          <w:color w:val="auto"/>
          <w:sz w:val="24"/>
          <w:highlight w:val="none"/>
        </w:rPr>
        <w:t xml:space="preserve">1.4.1 </w:t>
      </w:r>
      <w:r>
        <w:rPr>
          <w:color w:val="auto"/>
          <w:sz w:val="24"/>
          <w:highlight w:val="none"/>
        </w:rPr>
        <w:t>项规定；</w:t>
      </w:r>
    </w:p>
    <w:p>
      <w:pPr>
        <w:pStyle w:val="39"/>
        <w:numPr>
          <w:ilvl w:val="0"/>
          <w:numId w:val="39"/>
        </w:numPr>
        <w:tabs>
          <w:tab w:val="left" w:pos="1733"/>
        </w:tabs>
        <w:spacing w:before="52" w:line="360" w:lineRule="auto"/>
        <w:ind w:left="531" w:right="752" w:firstLine="480"/>
        <w:jc w:val="both"/>
        <w:rPr>
          <w:color w:val="auto"/>
          <w:sz w:val="24"/>
          <w:highlight w:val="none"/>
        </w:rPr>
      </w:pPr>
      <w:r>
        <w:rPr>
          <w:color w:val="auto"/>
          <w:spacing w:val="-3"/>
          <w:sz w:val="24"/>
          <w:highlight w:val="none"/>
        </w:rPr>
        <w:t>委托代理人、安全管理人员</w:t>
      </w:r>
      <w:r>
        <w:rPr>
          <w:color w:val="auto"/>
          <w:sz w:val="24"/>
          <w:highlight w:val="none"/>
        </w:rPr>
        <w:t>（专职安全生产管理人员</w:t>
      </w:r>
      <w:r>
        <w:rPr>
          <w:color w:val="auto"/>
          <w:spacing w:val="-12"/>
          <w:sz w:val="24"/>
          <w:highlight w:val="none"/>
        </w:rPr>
        <w:t>）</w:t>
      </w:r>
      <w:r>
        <w:rPr>
          <w:color w:val="auto"/>
          <w:spacing w:val="-5"/>
          <w:sz w:val="24"/>
          <w:highlight w:val="none"/>
        </w:rPr>
        <w:t>、质量管理人员应</w:t>
      </w:r>
      <w:r>
        <w:rPr>
          <w:color w:val="auto"/>
          <w:spacing w:val="-4"/>
          <w:sz w:val="24"/>
          <w:highlight w:val="none"/>
        </w:rPr>
        <w:t>是投标人本单位人员，安全管理人员</w:t>
      </w:r>
      <w:r>
        <w:rPr>
          <w:color w:val="auto"/>
          <w:sz w:val="24"/>
          <w:highlight w:val="none"/>
        </w:rPr>
        <w:t>（专职安全生产管理人员</w:t>
      </w:r>
      <w:r>
        <w:rPr>
          <w:color w:val="auto"/>
          <w:spacing w:val="-22"/>
          <w:sz w:val="24"/>
          <w:highlight w:val="none"/>
        </w:rPr>
        <w:t>）</w:t>
      </w:r>
      <w:r>
        <w:rPr>
          <w:color w:val="auto"/>
          <w:spacing w:val="-2"/>
          <w:sz w:val="24"/>
          <w:highlight w:val="none"/>
        </w:rPr>
        <w:t>具备有效的安全生产</w:t>
      </w:r>
      <w:r>
        <w:rPr>
          <w:color w:val="auto"/>
          <w:sz w:val="24"/>
          <w:highlight w:val="none"/>
        </w:rPr>
        <w:t>考核合格证书，质量管理人员应具备有效的质量检查员证；</w:t>
      </w:r>
    </w:p>
    <w:p>
      <w:pPr>
        <w:pStyle w:val="39"/>
        <w:numPr>
          <w:ilvl w:val="0"/>
          <w:numId w:val="39"/>
        </w:numPr>
        <w:tabs>
          <w:tab w:val="left" w:pos="1723"/>
        </w:tabs>
        <w:spacing w:before="1" w:line="360" w:lineRule="auto"/>
        <w:ind w:left="1722" w:hanging="712"/>
        <w:rPr>
          <w:color w:val="auto"/>
          <w:sz w:val="24"/>
          <w:highlight w:val="none"/>
        </w:rPr>
      </w:pPr>
      <w:r>
        <w:rPr>
          <w:color w:val="auto"/>
          <w:sz w:val="24"/>
          <w:highlight w:val="none"/>
        </w:rPr>
        <w:t>资格评审其他标准见评标办法前附表。</w:t>
      </w:r>
    </w:p>
    <w:p>
      <w:pPr>
        <w:pStyle w:val="39"/>
        <w:numPr>
          <w:ilvl w:val="2"/>
          <w:numId w:val="37"/>
        </w:numPr>
        <w:tabs>
          <w:tab w:val="left" w:pos="1612"/>
        </w:tabs>
        <w:spacing w:before="53" w:line="360" w:lineRule="auto"/>
        <w:ind w:left="1611" w:hanging="601"/>
        <w:rPr>
          <w:color w:val="auto"/>
          <w:sz w:val="24"/>
          <w:highlight w:val="none"/>
        </w:rPr>
      </w:pPr>
      <w:r>
        <w:rPr>
          <w:color w:val="auto"/>
          <w:sz w:val="24"/>
          <w:highlight w:val="none"/>
        </w:rPr>
        <w:t>响应性评审标准：</w:t>
      </w:r>
    </w:p>
    <w:p>
      <w:pPr>
        <w:pStyle w:val="39"/>
        <w:numPr>
          <w:ilvl w:val="0"/>
          <w:numId w:val="40"/>
        </w:numPr>
        <w:tabs>
          <w:tab w:val="left" w:pos="1613"/>
        </w:tabs>
        <w:spacing w:before="52" w:line="360" w:lineRule="auto"/>
        <w:ind w:hanging="602"/>
        <w:rPr>
          <w:color w:val="auto"/>
          <w:sz w:val="24"/>
          <w:highlight w:val="none"/>
        </w:rPr>
      </w:pPr>
      <w:r>
        <w:rPr>
          <w:color w:val="auto"/>
          <w:spacing w:val="-8"/>
          <w:sz w:val="24"/>
          <w:highlight w:val="none"/>
        </w:rPr>
        <w:t xml:space="preserve">投标范围符合第 </w:t>
      </w:r>
      <w:r>
        <w:rPr>
          <w:rFonts w:ascii="Times New Roman" w:hAnsi="Times New Roman" w:eastAsia="Times New Roman"/>
          <w:color w:val="auto"/>
          <w:sz w:val="24"/>
          <w:highlight w:val="none"/>
        </w:rPr>
        <w:t xml:space="preserve">2 </w:t>
      </w:r>
      <w:r>
        <w:rPr>
          <w:color w:val="auto"/>
          <w:spacing w:val="-6"/>
          <w:sz w:val="24"/>
          <w:highlight w:val="none"/>
        </w:rPr>
        <w:t xml:space="preserve">章“投标人须知”第 </w:t>
      </w:r>
      <w:r>
        <w:rPr>
          <w:rFonts w:ascii="Times New Roman" w:hAnsi="Times New Roman" w:eastAsia="Times New Roman"/>
          <w:color w:val="auto"/>
          <w:sz w:val="24"/>
          <w:highlight w:val="none"/>
        </w:rPr>
        <w:t xml:space="preserve">1.3.1 </w:t>
      </w:r>
      <w:r>
        <w:rPr>
          <w:color w:val="auto"/>
          <w:sz w:val="24"/>
          <w:highlight w:val="none"/>
        </w:rPr>
        <w:t>项规定；</w:t>
      </w:r>
    </w:p>
    <w:p>
      <w:pPr>
        <w:pStyle w:val="39"/>
        <w:numPr>
          <w:ilvl w:val="0"/>
          <w:numId w:val="40"/>
        </w:numPr>
        <w:tabs>
          <w:tab w:val="left" w:pos="1613"/>
        </w:tabs>
        <w:spacing w:before="53" w:line="360" w:lineRule="auto"/>
        <w:ind w:hanging="602"/>
        <w:rPr>
          <w:color w:val="auto"/>
          <w:sz w:val="24"/>
          <w:highlight w:val="none"/>
        </w:rPr>
      </w:pPr>
      <w:r>
        <w:rPr>
          <w:color w:val="auto"/>
          <w:spacing w:val="-8"/>
          <w:sz w:val="24"/>
          <w:highlight w:val="none"/>
        </w:rPr>
        <w:t xml:space="preserve">计划工期符合第 </w:t>
      </w:r>
      <w:r>
        <w:rPr>
          <w:rFonts w:ascii="Times New Roman" w:hAnsi="Times New Roman" w:eastAsia="Times New Roman"/>
          <w:color w:val="auto"/>
          <w:sz w:val="24"/>
          <w:highlight w:val="none"/>
        </w:rPr>
        <w:t xml:space="preserve">2 </w:t>
      </w:r>
      <w:r>
        <w:rPr>
          <w:color w:val="auto"/>
          <w:spacing w:val="-6"/>
          <w:sz w:val="24"/>
          <w:highlight w:val="none"/>
        </w:rPr>
        <w:t xml:space="preserve">章“投标人须知”第 </w:t>
      </w:r>
      <w:r>
        <w:rPr>
          <w:rFonts w:ascii="Times New Roman" w:hAnsi="Times New Roman" w:eastAsia="Times New Roman"/>
          <w:color w:val="auto"/>
          <w:sz w:val="24"/>
          <w:highlight w:val="none"/>
        </w:rPr>
        <w:t xml:space="preserve">1.3.2 </w:t>
      </w:r>
      <w:r>
        <w:rPr>
          <w:color w:val="auto"/>
          <w:sz w:val="24"/>
          <w:highlight w:val="none"/>
        </w:rPr>
        <w:t>项规定；</w:t>
      </w:r>
    </w:p>
    <w:p>
      <w:pPr>
        <w:pStyle w:val="39"/>
        <w:numPr>
          <w:ilvl w:val="0"/>
          <w:numId w:val="40"/>
        </w:numPr>
        <w:tabs>
          <w:tab w:val="left" w:pos="1613"/>
        </w:tabs>
        <w:spacing w:before="52" w:line="360" w:lineRule="auto"/>
        <w:ind w:hanging="602"/>
        <w:rPr>
          <w:color w:val="auto"/>
          <w:sz w:val="24"/>
          <w:highlight w:val="none"/>
        </w:rPr>
      </w:pPr>
      <w:r>
        <w:rPr>
          <w:color w:val="auto"/>
          <w:spacing w:val="-8"/>
          <w:sz w:val="24"/>
          <w:highlight w:val="none"/>
        </w:rPr>
        <w:t xml:space="preserve">工程质量符合第 </w:t>
      </w:r>
      <w:r>
        <w:rPr>
          <w:rFonts w:ascii="Times New Roman" w:hAnsi="Times New Roman" w:eastAsia="Times New Roman"/>
          <w:color w:val="auto"/>
          <w:sz w:val="24"/>
          <w:highlight w:val="none"/>
        </w:rPr>
        <w:t xml:space="preserve">2 </w:t>
      </w:r>
      <w:r>
        <w:rPr>
          <w:color w:val="auto"/>
          <w:spacing w:val="-6"/>
          <w:sz w:val="24"/>
          <w:highlight w:val="none"/>
        </w:rPr>
        <w:t xml:space="preserve">章“投标人须知”第 </w:t>
      </w:r>
      <w:r>
        <w:rPr>
          <w:rFonts w:ascii="Times New Roman" w:hAnsi="Times New Roman" w:eastAsia="Times New Roman"/>
          <w:color w:val="auto"/>
          <w:sz w:val="24"/>
          <w:highlight w:val="none"/>
        </w:rPr>
        <w:t xml:space="preserve">1.3.3 </w:t>
      </w:r>
      <w:r>
        <w:rPr>
          <w:color w:val="auto"/>
          <w:sz w:val="24"/>
          <w:highlight w:val="none"/>
        </w:rPr>
        <w:t>项规定；</w:t>
      </w:r>
    </w:p>
    <w:p>
      <w:pPr>
        <w:pStyle w:val="39"/>
        <w:numPr>
          <w:ilvl w:val="0"/>
          <w:numId w:val="40"/>
        </w:numPr>
        <w:tabs>
          <w:tab w:val="left" w:pos="1613"/>
        </w:tabs>
        <w:spacing w:before="53" w:line="360" w:lineRule="auto"/>
        <w:ind w:hanging="602"/>
        <w:rPr>
          <w:color w:val="auto"/>
          <w:sz w:val="24"/>
          <w:highlight w:val="none"/>
        </w:rPr>
      </w:pPr>
      <w:r>
        <w:rPr>
          <w:color w:val="auto"/>
          <w:spacing w:val="-7"/>
          <w:sz w:val="24"/>
          <w:highlight w:val="none"/>
        </w:rPr>
        <w:t xml:space="preserve">投标有效期符合第 </w:t>
      </w:r>
      <w:r>
        <w:rPr>
          <w:rFonts w:ascii="Times New Roman" w:hAnsi="Times New Roman" w:eastAsia="Times New Roman"/>
          <w:color w:val="auto"/>
          <w:sz w:val="24"/>
          <w:highlight w:val="none"/>
        </w:rPr>
        <w:t xml:space="preserve">2 </w:t>
      </w:r>
      <w:r>
        <w:rPr>
          <w:color w:val="auto"/>
          <w:spacing w:val="-6"/>
          <w:sz w:val="24"/>
          <w:highlight w:val="none"/>
        </w:rPr>
        <w:t xml:space="preserve">章“投标人须知”第 </w:t>
      </w:r>
      <w:r>
        <w:rPr>
          <w:rFonts w:ascii="Times New Roman" w:hAnsi="Times New Roman" w:eastAsia="Times New Roman"/>
          <w:color w:val="auto"/>
          <w:sz w:val="24"/>
          <w:highlight w:val="none"/>
        </w:rPr>
        <w:t xml:space="preserve">3.3.1 </w:t>
      </w:r>
      <w:r>
        <w:rPr>
          <w:color w:val="auto"/>
          <w:sz w:val="24"/>
          <w:highlight w:val="none"/>
        </w:rPr>
        <w:t>项规定；</w:t>
      </w:r>
    </w:p>
    <w:p>
      <w:pPr>
        <w:pStyle w:val="39"/>
        <w:numPr>
          <w:ilvl w:val="0"/>
          <w:numId w:val="40"/>
        </w:numPr>
        <w:tabs>
          <w:tab w:val="left" w:pos="1613"/>
        </w:tabs>
        <w:spacing w:before="52" w:line="360" w:lineRule="auto"/>
        <w:ind w:hanging="602"/>
        <w:rPr>
          <w:color w:val="auto"/>
          <w:sz w:val="24"/>
          <w:highlight w:val="none"/>
        </w:rPr>
      </w:pPr>
      <w:r>
        <w:rPr>
          <w:color w:val="auto"/>
          <w:spacing w:val="-7"/>
          <w:sz w:val="24"/>
          <w:highlight w:val="none"/>
        </w:rPr>
        <w:t xml:space="preserve">投标保证金符合第 </w:t>
      </w:r>
      <w:r>
        <w:rPr>
          <w:rFonts w:ascii="Times New Roman" w:hAnsi="Times New Roman" w:eastAsia="Times New Roman"/>
          <w:color w:val="auto"/>
          <w:sz w:val="24"/>
          <w:highlight w:val="none"/>
        </w:rPr>
        <w:t xml:space="preserve">2 </w:t>
      </w:r>
      <w:r>
        <w:rPr>
          <w:color w:val="auto"/>
          <w:spacing w:val="-6"/>
          <w:sz w:val="24"/>
          <w:highlight w:val="none"/>
        </w:rPr>
        <w:t xml:space="preserve">章“投标人须知”第 </w:t>
      </w:r>
      <w:r>
        <w:rPr>
          <w:rFonts w:ascii="Times New Roman" w:hAnsi="Times New Roman" w:eastAsia="Times New Roman"/>
          <w:color w:val="auto"/>
          <w:sz w:val="24"/>
          <w:highlight w:val="none"/>
        </w:rPr>
        <w:t xml:space="preserve">3.4.1 </w:t>
      </w:r>
      <w:r>
        <w:rPr>
          <w:color w:val="auto"/>
          <w:sz w:val="24"/>
          <w:highlight w:val="none"/>
        </w:rPr>
        <w:t>项规定；</w:t>
      </w:r>
    </w:p>
    <w:p>
      <w:pPr>
        <w:pStyle w:val="39"/>
        <w:numPr>
          <w:ilvl w:val="0"/>
          <w:numId w:val="40"/>
        </w:numPr>
        <w:tabs>
          <w:tab w:val="left" w:pos="1613"/>
        </w:tabs>
        <w:spacing w:before="53" w:line="360" w:lineRule="auto"/>
        <w:ind w:hanging="602"/>
        <w:rPr>
          <w:color w:val="auto"/>
          <w:sz w:val="24"/>
          <w:highlight w:val="none"/>
        </w:rPr>
      </w:pPr>
      <w:r>
        <w:rPr>
          <w:color w:val="auto"/>
          <w:spacing w:val="-8"/>
          <w:sz w:val="24"/>
          <w:highlight w:val="none"/>
        </w:rPr>
        <w:t xml:space="preserve">权利义务符合第 </w:t>
      </w:r>
      <w:r>
        <w:rPr>
          <w:rFonts w:ascii="Times New Roman" w:hAnsi="Times New Roman" w:eastAsia="Times New Roman"/>
          <w:color w:val="auto"/>
          <w:sz w:val="24"/>
          <w:highlight w:val="none"/>
        </w:rPr>
        <w:t xml:space="preserve">4 </w:t>
      </w:r>
      <w:r>
        <w:rPr>
          <w:color w:val="auto"/>
          <w:sz w:val="24"/>
          <w:highlight w:val="none"/>
        </w:rPr>
        <w:t>章“合同条款及格式”规定的权利义务；</w:t>
      </w:r>
    </w:p>
    <w:p>
      <w:pPr>
        <w:pStyle w:val="39"/>
        <w:numPr>
          <w:ilvl w:val="0"/>
          <w:numId w:val="40"/>
        </w:numPr>
        <w:tabs>
          <w:tab w:val="left" w:pos="1613"/>
        </w:tabs>
        <w:spacing w:before="52" w:line="360" w:lineRule="auto"/>
        <w:ind w:hanging="602"/>
        <w:rPr>
          <w:color w:val="auto"/>
          <w:sz w:val="24"/>
          <w:highlight w:val="none"/>
        </w:rPr>
      </w:pPr>
      <w:r>
        <w:rPr>
          <w:color w:val="auto"/>
          <w:spacing w:val="-5"/>
          <w:sz w:val="24"/>
          <w:highlight w:val="none"/>
        </w:rPr>
        <w:t xml:space="preserve">已标价工程量清单符合第 </w:t>
      </w:r>
      <w:r>
        <w:rPr>
          <w:rFonts w:ascii="Times New Roman" w:hAnsi="Times New Roman" w:eastAsia="Times New Roman"/>
          <w:color w:val="auto"/>
          <w:sz w:val="24"/>
          <w:highlight w:val="none"/>
        </w:rPr>
        <w:t xml:space="preserve">5 </w:t>
      </w:r>
      <w:r>
        <w:rPr>
          <w:color w:val="auto"/>
          <w:sz w:val="24"/>
          <w:highlight w:val="none"/>
        </w:rPr>
        <w:t>章“工程量清单”的有关要求；</w:t>
      </w:r>
    </w:p>
    <w:p>
      <w:pPr>
        <w:pStyle w:val="39"/>
        <w:numPr>
          <w:ilvl w:val="0"/>
          <w:numId w:val="40"/>
        </w:numPr>
        <w:tabs>
          <w:tab w:val="left" w:pos="1613"/>
        </w:tabs>
        <w:spacing w:before="49" w:line="360" w:lineRule="auto"/>
        <w:ind w:hanging="602"/>
        <w:rPr>
          <w:color w:val="auto"/>
          <w:sz w:val="24"/>
          <w:highlight w:val="none"/>
        </w:rPr>
      </w:pPr>
      <w:r>
        <w:rPr>
          <w:color w:val="auto"/>
          <w:spacing w:val="-6"/>
          <w:sz w:val="24"/>
          <w:highlight w:val="none"/>
        </w:rPr>
        <w:t xml:space="preserve">技术标准和要求符合第 </w:t>
      </w:r>
      <w:r>
        <w:rPr>
          <w:rFonts w:ascii="Times New Roman" w:hAnsi="Times New Roman" w:eastAsia="Times New Roman"/>
          <w:color w:val="auto"/>
          <w:sz w:val="24"/>
          <w:highlight w:val="none"/>
        </w:rPr>
        <w:t xml:space="preserve">7 </w:t>
      </w:r>
      <w:r>
        <w:rPr>
          <w:color w:val="auto"/>
          <w:sz w:val="24"/>
          <w:highlight w:val="none"/>
        </w:rPr>
        <w:t>章“技术标准和要求（合同技术条款）”规定；</w:t>
      </w:r>
    </w:p>
    <w:p>
      <w:pPr>
        <w:pStyle w:val="39"/>
        <w:numPr>
          <w:ilvl w:val="0"/>
          <w:numId w:val="40"/>
        </w:numPr>
        <w:tabs>
          <w:tab w:val="left" w:pos="1613"/>
        </w:tabs>
        <w:spacing w:before="53" w:line="360" w:lineRule="auto"/>
        <w:ind w:hanging="602"/>
        <w:rPr>
          <w:color w:val="auto"/>
          <w:sz w:val="24"/>
          <w:highlight w:val="none"/>
        </w:rPr>
      </w:pPr>
      <w:r>
        <w:rPr>
          <w:color w:val="auto"/>
          <w:sz w:val="24"/>
          <w:highlight w:val="none"/>
        </w:rPr>
        <w:t>响应性评审其他标准见评标办法前附表。</w:t>
      </w:r>
    </w:p>
    <w:p>
      <w:pPr>
        <w:pStyle w:val="39"/>
        <w:numPr>
          <w:ilvl w:val="1"/>
          <w:numId w:val="37"/>
        </w:numPr>
        <w:tabs>
          <w:tab w:val="left" w:pos="1021"/>
        </w:tabs>
        <w:spacing w:before="12" w:line="360" w:lineRule="auto"/>
        <w:ind w:left="1020" w:hanging="490"/>
        <w:rPr>
          <w:b/>
          <w:color w:val="auto"/>
          <w:sz w:val="28"/>
          <w:highlight w:val="none"/>
        </w:rPr>
      </w:pPr>
      <w:r>
        <w:rPr>
          <w:b/>
          <w:color w:val="auto"/>
          <w:sz w:val="28"/>
          <w:highlight w:val="none"/>
        </w:rPr>
        <w:t>分值构成与评分标准</w:t>
      </w:r>
    </w:p>
    <w:p>
      <w:pPr>
        <w:pStyle w:val="39"/>
        <w:numPr>
          <w:ilvl w:val="2"/>
          <w:numId w:val="37"/>
        </w:numPr>
        <w:tabs>
          <w:tab w:val="left" w:pos="1552"/>
        </w:tabs>
        <w:spacing w:before="41" w:line="360" w:lineRule="auto"/>
        <w:ind w:hanging="541"/>
        <w:rPr>
          <w:color w:val="auto"/>
          <w:sz w:val="24"/>
          <w:highlight w:val="none"/>
        </w:rPr>
      </w:pPr>
      <w:r>
        <w:rPr>
          <w:color w:val="auto"/>
          <w:sz w:val="24"/>
          <w:highlight w:val="none"/>
        </w:rPr>
        <w:t>分值构成</w:t>
      </w:r>
    </w:p>
    <w:p>
      <w:pPr>
        <w:pStyle w:val="39"/>
        <w:numPr>
          <w:ilvl w:val="0"/>
          <w:numId w:val="41"/>
        </w:numPr>
        <w:tabs>
          <w:tab w:val="left" w:pos="1613"/>
        </w:tabs>
        <w:spacing w:before="53" w:line="360" w:lineRule="auto"/>
        <w:ind w:hanging="602"/>
        <w:rPr>
          <w:color w:val="auto"/>
          <w:sz w:val="24"/>
          <w:highlight w:val="none"/>
        </w:rPr>
      </w:pPr>
      <w:r>
        <w:rPr>
          <w:color w:val="auto"/>
          <w:sz w:val="24"/>
          <w:highlight w:val="none"/>
        </w:rPr>
        <w:t>施工组织设计：见评标办法前附表；</w:t>
      </w:r>
    </w:p>
    <w:p>
      <w:pPr>
        <w:pStyle w:val="39"/>
        <w:numPr>
          <w:ilvl w:val="0"/>
          <w:numId w:val="41"/>
        </w:numPr>
        <w:tabs>
          <w:tab w:val="left" w:pos="1613"/>
        </w:tabs>
        <w:spacing w:before="52" w:line="360" w:lineRule="auto"/>
        <w:ind w:hanging="602"/>
        <w:rPr>
          <w:color w:val="auto"/>
          <w:sz w:val="24"/>
          <w:highlight w:val="none"/>
        </w:rPr>
      </w:pPr>
      <w:r>
        <w:rPr>
          <w:color w:val="auto"/>
          <w:sz w:val="24"/>
          <w:highlight w:val="none"/>
        </w:rPr>
        <w:t>项目管理机构：见评标办法前附表；</w:t>
      </w:r>
    </w:p>
    <w:p>
      <w:pPr>
        <w:pStyle w:val="39"/>
        <w:numPr>
          <w:ilvl w:val="0"/>
          <w:numId w:val="41"/>
        </w:numPr>
        <w:tabs>
          <w:tab w:val="left" w:pos="1613"/>
        </w:tabs>
        <w:spacing w:before="53" w:line="360" w:lineRule="auto"/>
        <w:ind w:hanging="602"/>
        <w:rPr>
          <w:color w:val="auto"/>
          <w:sz w:val="24"/>
          <w:highlight w:val="none"/>
        </w:rPr>
      </w:pPr>
      <w:r>
        <w:rPr>
          <w:color w:val="auto"/>
          <w:sz w:val="24"/>
          <w:highlight w:val="none"/>
        </w:rPr>
        <w:t>投标报价：见评标办法前附表；</w:t>
      </w:r>
    </w:p>
    <w:p>
      <w:pPr>
        <w:pStyle w:val="39"/>
        <w:numPr>
          <w:ilvl w:val="0"/>
          <w:numId w:val="41"/>
        </w:numPr>
        <w:tabs>
          <w:tab w:val="left" w:pos="1613"/>
        </w:tabs>
        <w:spacing w:before="52" w:line="360" w:lineRule="auto"/>
        <w:ind w:hanging="602"/>
        <w:rPr>
          <w:color w:val="auto"/>
          <w:sz w:val="24"/>
          <w:highlight w:val="none"/>
        </w:rPr>
      </w:pPr>
      <w:r>
        <w:rPr>
          <w:color w:val="auto"/>
          <w:sz w:val="24"/>
          <w:highlight w:val="none"/>
        </w:rPr>
        <w:t>其他评分因素：见评标办法前附表。</w:t>
      </w:r>
    </w:p>
    <w:p>
      <w:pPr>
        <w:pStyle w:val="39"/>
        <w:numPr>
          <w:ilvl w:val="2"/>
          <w:numId w:val="37"/>
        </w:numPr>
        <w:tabs>
          <w:tab w:val="left" w:pos="1552"/>
        </w:tabs>
        <w:spacing w:before="53" w:line="360" w:lineRule="auto"/>
        <w:ind w:hanging="541"/>
        <w:rPr>
          <w:color w:val="auto"/>
          <w:sz w:val="24"/>
          <w:highlight w:val="none"/>
        </w:rPr>
      </w:pPr>
      <w:r>
        <w:rPr>
          <w:color w:val="auto"/>
          <w:sz w:val="24"/>
          <w:highlight w:val="none"/>
        </w:rPr>
        <w:t>评标基准价计算</w:t>
      </w:r>
    </w:p>
    <w:p>
      <w:pPr>
        <w:pStyle w:val="10"/>
        <w:spacing w:before="52" w:line="360" w:lineRule="auto"/>
        <w:ind w:left="1251"/>
        <w:rPr>
          <w:color w:val="auto"/>
          <w:highlight w:val="none"/>
        </w:rPr>
      </w:pPr>
      <w:r>
        <w:rPr>
          <w:color w:val="auto"/>
          <w:highlight w:val="none"/>
        </w:rPr>
        <w:t>评标基准价计算方法：见评标办法前附表。</w:t>
      </w:r>
    </w:p>
    <w:p>
      <w:pPr>
        <w:pStyle w:val="39"/>
        <w:numPr>
          <w:ilvl w:val="2"/>
          <w:numId w:val="37"/>
        </w:numPr>
        <w:tabs>
          <w:tab w:val="left" w:pos="1552"/>
        </w:tabs>
        <w:spacing w:before="53" w:line="360" w:lineRule="auto"/>
        <w:ind w:hanging="541"/>
        <w:rPr>
          <w:color w:val="auto"/>
          <w:sz w:val="24"/>
          <w:highlight w:val="none"/>
        </w:rPr>
      </w:pPr>
      <w:r>
        <w:rPr>
          <w:color w:val="auto"/>
          <w:sz w:val="24"/>
          <w:highlight w:val="none"/>
        </w:rPr>
        <w:t>投标报价的偏差率计算</w:t>
      </w:r>
    </w:p>
    <w:p>
      <w:pPr>
        <w:pStyle w:val="10"/>
        <w:spacing w:before="52" w:line="360" w:lineRule="auto"/>
        <w:ind w:left="1251"/>
        <w:rPr>
          <w:color w:val="auto"/>
          <w:highlight w:val="none"/>
        </w:rPr>
      </w:pPr>
      <w:r>
        <w:rPr>
          <w:color w:val="auto"/>
          <w:highlight w:val="none"/>
        </w:rPr>
        <w:t>投标报价的偏差率计算公式：见评标办法前附表。</w:t>
      </w:r>
    </w:p>
    <w:p>
      <w:pPr>
        <w:pStyle w:val="39"/>
        <w:numPr>
          <w:ilvl w:val="2"/>
          <w:numId w:val="37"/>
        </w:numPr>
        <w:tabs>
          <w:tab w:val="left" w:pos="1552"/>
        </w:tabs>
        <w:spacing w:before="53" w:line="360" w:lineRule="auto"/>
        <w:ind w:hanging="541"/>
        <w:rPr>
          <w:color w:val="auto"/>
          <w:sz w:val="24"/>
          <w:highlight w:val="none"/>
        </w:rPr>
      </w:pPr>
      <w:r>
        <w:rPr>
          <w:color w:val="auto"/>
          <w:sz w:val="24"/>
          <w:highlight w:val="none"/>
        </w:rPr>
        <w:t>评分标准</w:t>
      </w:r>
    </w:p>
    <w:p>
      <w:pPr>
        <w:pStyle w:val="39"/>
        <w:numPr>
          <w:ilvl w:val="0"/>
          <w:numId w:val="42"/>
        </w:numPr>
        <w:tabs>
          <w:tab w:val="left" w:pos="1613"/>
        </w:tabs>
        <w:spacing w:before="52" w:line="360" w:lineRule="auto"/>
        <w:ind w:hanging="602"/>
        <w:rPr>
          <w:color w:val="auto"/>
          <w:sz w:val="24"/>
          <w:highlight w:val="none"/>
        </w:rPr>
      </w:pPr>
      <w:r>
        <w:rPr>
          <w:color w:val="auto"/>
          <w:sz w:val="24"/>
          <w:highlight w:val="none"/>
        </w:rPr>
        <w:t>施工组织设计评分标准：见评标办法前附表；</w:t>
      </w:r>
    </w:p>
    <w:p>
      <w:pPr>
        <w:pStyle w:val="39"/>
        <w:numPr>
          <w:ilvl w:val="0"/>
          <w:numId w:val="42"/>
        </w:numPr>
        <w:tabs>
          <w:tab w:val="left" w:pos="1613"/>
        </w:tabs>
        <w:spacing w:before="53" w:line="360" w:lineRule="auto"/>
        <w:ind w:hanging="602"/>
        <w:rPr>
          <w:color w:val="auto"/>
          <w:sz w:val="24"/>
          <w:highlight w:val="none"/>
        </w:rPr>
      </w:pPr>
      <w:r>
        <w:rPr>
          <w:color w:val="auto"/>
          <w:sz w:val="24"/>
          <w:highlight w:val="none"/>
        </w:rPr>
        <w:t>项目管理机构评分标准：见评标办法前附表；</w:t>
      </w:r>
    </w:p>
    <w:p>
      <w:pPr>
        <w:pStyle w:val="39"/>
        <w:numPr>
          <w:ilvl w:val="0"/>
          <w:numId w:val="42"/>
        </w:numPr>
        <w:tabs>
          <w:tab w:val="left" w:pos="1613"/>
        </w:tabs>
        <w:spacing w:before="52" w:line="360" w:lineRule="auto"/>
        <w:ind w:hanging="602"/>
        <w:rPr>
          <w:color w:val="auto"/>
          <w:sz w:val="24"/>
          <w:highlight w:val="none"/>
        </w:rPr>
      </w:pPr>
      <w:r>
        <w:rPr>
          <w:color w:val="auto"/>
          <w:sz w:val="24"/>
          <w:highlight w:val="none"/>
        </w:rPr>
        <w:t>投标报价评分标准：见评标办法前附表；</w:t>
      </w:r>
    </w:p>
    <w:p>
      <w:pPr>
        <w:pStyle w:val="39"/>
        <w:numPr>
          <w:ilvl w:val="0"/>
          <w:numId w:val="42"/>
        </w:numPr>
        <w:tabs>
          <w:tab w:val="left" w:pos="1613"/>
        </w:tabs>
        <w:spacing w:before="53" w:line="360" w:lineRule="auto"/>
        <w:ind w:hanging="602"/>
        <w:rPr>
          <w:color w:val="auto"/>
          <w:sz w:val="24"/>
          <w:highlight w:val="none"/>
        </w:rPr>
      </w:pPr>
      <w:r>
        <w:rPr>
          <w:color w:val="auto"/>
          <w:sz w:val="24"/>
          <w:highlight w:val="none"/>
        </w:rPr>
        <w:t>其他因素评分标准：见评标办法前附表。</w:t>
      </w:r>
    </w:p>
    <w:p>
      <w:pPr>
        <w:spacing w:before="12" w:line="360" w:lineRule="auto"/>
        <w:ind w:left="531"/>
        <w:rPr>
          <w:b/>
          <w:color w:val="auto"/>
          <w:sz w:val="28"/>
          <w:highlight w:val="none"/>
        </w:rPr>
      </w:pPr>
      <w:r>
        <w:rPr>
          <w:rFonts w:ascii="Times New Roman" w:eastAsia="Times New Roman"/>
          <w:b/>
          <w:color w:val="auto"/>
          <w:sz w:val="28"/>
          <w:highlight w:val="none"/>
        </w:rPr>
        <w:t>3</w:t>
      </w:r>
      <w:r>
        <w:rPr>
          <w:b/>
          <w:color w:val="auto"/>
          <w:sz w:val="28"/>
          <w:highlight w:val="none"/>
        </w:rPr>
        <w:t>、评标程序</w:t>
      </w:r>
    </w:p>
    <w:p>
      <w:pPr>
        <w:pStyle w:val="39"/>
        <w:numPr>
          <w:ilvl w:val="1"/>
          <w:numId w:val="43"/>
        </w:numPr>
        <w:tabs>
          <w:tab w:val="left" w:pos="1021"/>
        </w:tabs>
        <w:spacing w:before="2" w:line="360" w:lineRule="auto"/>
        <w:jc w:val="left"/>
        <w:rPr>
          <w:b/>
          <w:color w:val="auto"/>
          <w:sz w:val="28"/>
          <w:highlight w:val="none"/>
        </w:rPr>
      </w:pPr>
      <w:r>
        <w:rPr>
          <w:b/>
          <w:color w:val="auto"/>
          <w:sz w:val="28"/>
          <w:highlight w:val="none"/>
        </w:rPr>
        <w:t>初步评审</w:t>
      </w:r>
    </w:p>
    <w:p>
      <w:pPr>
        <w:pStyle w:val="39"/>
        <w:numPr>
          <w:ilvl w:val="0"/>
          <w:numId w:val="0"/>
        </w:numPr>
        <w:tabs>
          <w:tab w:val="left" w:pos="1552"/>
        </w:tabs>
        <w:spacing w:before="41" w:line="360" w:lineRule="auto"/>
        <w:ind w:left="1011" w:leftChars="0" w:right="752" w:rightChars="0"/>
        <w:jc w:val="both"/>
        <w:rPr>
          <w:color w:val="auto"/>
          <w:sz w:val="24"/>
          <w:highlight w:val="none"/>
        </w:rPr>
      </w:pPr>
      <w:r>
        <w:rPr>
          <w:rFonts w:hint="eastAsia"/>
          <w:color w:val="auto"/>
          <w:spacing w:val="-7"/>
          <w:sz w:val="24"/>
          <w:highlight w:val="none"/>
          <w:lang w:val="en-US" w:eastAsia="zh-CN"/>
        </w:rPr>
        <w:t>3.1.1</w:t>
      </w:r>
      <w:r>
        <w:rPr>
          <w:color w:val="auto"/>
          <w:spacing w:val="-7"/>
          <w:sz w:val="24"/>
          <w:highlight w:val="none"/>
        </w:rPr>
        <w:t xml:space="preserve">评标委员会可以要求投标人提交第二章“投标人须知”第 </w:t>
      </w:r>
      <w:r>
        <w:rPr>
          <w:rFonts w:ascii="Times New Roman" w:hAnsi="Times New Roman" w:eastAsia="Times New Roman"/>
          <w:color w:val="auto"/>
          <w:sz w:val="24"/>
          <w:highlight w:val="none"/>
        </w:rPr>
        <w:t>3.5.1</w:t>
      </w:r>
      <w:r>
        <w:rPr>
          <w:rFonts w:ascii="Times New Roman" w:hAnsi="Times New Roman" w:eastAsia="Times New Roman"/>
          <w:color w:val="auto"/>
          <w:spacing w:val="1"/>
          <w:sz w:val="24"/>
          <w:highlight w:val="none"/>
        </w:rPr>
        <w:t xml:space="preserve"> </w:t>
      </w:r>
      <w:r>
        <w:rPr>
          <w:color w:val="auto"/>
          <w:spacing w:val="-15"/>
          <w:sz w:val="24"/>
          <w:highlight w:val="none"/>
        </w:rPr>
        <w:t xml:space="preserve">项至第 </w:t>
      </w:r>
      <w:r>
        <w:rPr>
          <w:rFonts w:ascii="Times New Roman" w:hAnsi="Times New Roman" w:eastAsia="Times New Roman"/>
          <w:color w:val="auto"/>
          <w:spacing w:val="-4"/>
          <w:sz w:val="24"/>
          <w:highlight w:val="none"/>
        </w:rPr>
        <w:t xml:space="preserve">3.5.5 </w:t>
      </w:r>
      <w:r>
        <w:rPr>
          <w:color w:val="auto"/>
          <w:spacing w:val="-2"/>
          <w:sz w:val="24"/>
          <w:highlight w:val="none"/>
        </w:rPr>
        <w:t xml:space="preserve">规定的有关证明和证件的原件，以便核验。评标委员会依据本章第 </w:t>
      </w:r>
      <w:r>
        <w:rPr>
          <w:rFonts w:ascii="Times New Roman" w:hAnsi="Times New Roman" w:eastAsia="Times New Roman"/>
          <w:color w:val="auto"/>
          <w:sz w:val="24"/>
          <w:highlight w:val="none"/>
        </w:rPr>
        <w:t xml:space="preserve">2.1 </w:t>
      </w:r>
      <w:r>
        <w:rPr>
          <w:color w:val="auto"/>
          <w:spacing w:val="-3"/>
          <w:sz w:val="24"/>
          <w:highlight w:val="none"/>
        </w:rPr>
        <w:t>款规定的标准</w:t>
      </w:r>
      <w:r>
        <w:rPr>
          <w:color w:val="auto"/>
          <w:sz w:val="24"/>
          <w:highlight w:val="none"/>
        </w:rPr>
        <w:t>对投标文件进行初步评审。有一项不符合评审标准的，作废标处理。</w:t>
      </w:r>
    </w:p>
    <w:p>
      <w:pPr>
        <w:pStyle w:val="39"/>
        <w:numPr>
          <w:ilvl w:val="0"/>
          <w:numId w:val="0"/>
        </w:numPr>
        <w:tabs>
          <w:tab w:val="left" w:pos="1552"/>
        </w:tabs>
        <w:spacing w:before="1" w:line="360" w:lineRule="auto"/>
        <w:ind w:left="1010" w:leftChars="0"/>
        <w:jc w:val="both"/>
        <w:rPr>
          <w:color w:val="auto"/>
          <w:sz w:val="24"/>
          <w:highlight w:val="none"/>
        </w:rPr>
      </w:pPr>
      <w:r>
        <w:rPr>
          <w:rFonts w:hint="eastAsia"/>
          <w:color w:val="auto"/>
          <w:spacing w:val="-7"/>
          <w:sz w:val="24"/>
          <w:highlight w:val="none"/>
          <w:lang w:val="en-US" w:eastAsia="zh-CN"/>
        </w:rPr>
        <w:t>3.1.2</w:t>
      </w:r>
      <w:r>
        <w:rPr>
          <w:color w:val="auto"/>
          <w:sz w:val="24"/>
          <w:highlight w:val="none"/>
        </w:rPr>
        <w:t>投标人有下列情形之一的，评标委员会应当否决其投标：</w:t>
      </w:r>
    </w:p>
    <w:p>
      <w:pPr>
        <w:pStyle w:val="39"/>
        <w:numPr>
          <w:ilvl w:val="0"/>
          <w:numId w:val="44"/>
        </w:numPr>
        <w:tabs>
          <w:tab w:val="left" w:pos="1613"/>
        </w:tabs>
        <w:spacing w:before="52" w:line="360" w:lineRule="auto"/>
        <w:ind w:hanging="602"/>
        <w:rPr>
          <w:color w:val="auto"/>
          <w:sz w:val="24"/>
          <w:highlight w:val="none"/>
        </w:rPr>
      </w:pPr>
      <w:r>
        <w:rPr>
          <w:color w:val="auto"/>
          <w:spacing w:val="-5"/>
          <w:sz w:val="24"/>
          <w:highlight w:val="none"/>
        </w:rPr>
        <w:t xml:space="preserve">第二章“投标人须知”第 </w:t>
      </w:r>
      <w:r>
        <w:rPr>
          <w:rFonts w:ascii="Times New Roman" w:hAnsi="Times New Roman" w:eastAsia="Times New Roman"/>
          <w:color w:val="auto"/>
          <w:sz w:val="24"/>
          <w:highlight w:val="none"/>
        </w:rPr>
        <w:t xml:space="preserve">1.4.3 </w:t>
      </w:r>
      <w:r>
        <w:rPr>
          <w:color w:val="auto"/>
          <w:sz w:val="24"/>
          <w:highlight w:val="none"/>
        </w:rPr>
        <w:t>项规定的任何一种情形的；</w:t>
      </w:r>
    </w:p>
    <w:p>
      <w:pPr>
        <w:pStyle w:val="39"/>
        <w:numPr>
          <w:ilvl w:val="0"/>
          <w:numId w:val="44"/>
        </w:numPr>
        <w:tabs>
          <w:tab w:val="left" w:pos="1613"/>
        </w:tabs>
        <w:spacing w:before="53" w:line="360" w:lineRule="auto"/>
        <w:ind w:hanging="602"/>
        <w:rPr>
          <w:color w:val="auto"/>
          <w:sz w:val="24"/>
          <w:highlight w:val="none"/>
        </w:rPr>
      </w:pPr>
      <w:r>
        <w:rPr>
          <w:color w:val="auto"/>
          <w:sz w:val="24"/>
          <w:highlight w:val="none"/>
        </w:rPr>
        <w:t>串通投标或弄虚作假或有其他违法行为的；</w:t>
      </w:r>
    </w:p>
    <w:p>
      <w:pPr>
        <w:pStyle w:val="39"/>
        <w:numPr>
          <w:ilvl w:val="0"/>
          <w:numId w:val="44"/>
        </w:numPr>
        <w:tabs>
          <w:tab w:val="left" w:pos="1613"/>
        </w:tabs>
        <w:spacing w:before="52" w:line="360" w:lineRule="auto"/>
        <w:ind w:hanging="602"/>
        <w:rPr>
          <w:color w:val="auto"/>
          <w:sz w:val="24"/>
          <w:highlight w:val="none"/>
        </w:rPr>
      </w:pPr>
      <w:r>
        <w:rPr>
          <w:color w:val="auto"/>
          <w:sz w:val="24"/>
          <w:highlight w:val="none"/>
        </w:rPr>
        <w:t>不按评标委员会要求澄清、说明或补正的。</w:t>
      </w:r>
    </w:p>
    <w:p>
      <w:pPr>
        <w:pStyle w:val="39"/>
        <w:numPr>
          <w:ilvl w:val="0"/>
          <w:numId w:val="0"/>
        </w:numPr>
        <w:tabs>
          <w:tab w:val="left" w:pos="1552"/>
        </w:tabs>
        <w:spacing w:before="53" w:line="360" w:lineRule="auto"/>
        <w:ind w:left="1011" w:leftChars="0" w:right="752" w:rightChars="0"/>
        <w:jc w:val="both"/>
        <w:rPr>
          <w:color w:val="auto"/>
          <w:sz w:val="24"/>
          <w:highlight w:val="none"/>
        </w:rPr>
      </w:pPr>
      <w:r>
        <w:rPr>
          <w:rFonts w:hint="eastAsia"/>
          <w:color w:val="auto"/>
          <w:spacing w:val="-7"/>
          <w:sz w:val="24"/>
          <w:highlight w:val="none"/>
          <w:lang w:val="en-US" w:eastAsia="zh-CN"/>
        </w:rPr>
        <w:t>3.1.3</w:t>
      </w:r>
      <w:r>
        <w:rPr>
          <w:color w:val="auto"/>
          <w:spacing w:val="-9"/>
          <w:sz w:val="24"/>
          <w:highlight w:val="none"/>
        </w:rPr>
        <w:t>投标报价有算术错误的，评标委员会按以下原则对投标报价进行修正，修正</w:t>
      </w:r>
      <w:r>
        <w:rPr>
          <w:color w:val="auto"/>
          <w:spacing w:val="-4"/>
          <w:sz w:val="24"/>
          <w:highlight w:val="none"/>
        </w:rPr>
        <w:t>的价格经投标人书面确认后具有约束力。投标人不接受修正价格的，其投标作废标处</w:t>
      </w:r>
      <w:r>
        <w:rPr>
          <w:color w:val="auto"/>
          <w:sz w:val="24"/>
          <w:highlight w:val="none"/>
        </w:rPr>
        <w:t>理。</w:t>
      </w:r>
    </w:p>
    <w:p>
      <w:pPr>
        <w:pStyle w:val="39"/>
        <w:numPr>
          <w:ilvl w:val="0"/>
          <w:numId w:val="45"/>
        </w:numPr>
        <w:tabs>
          <w:tab w:val="left" w:pos="1613"/>
        </w:tabs>
        <w:spacing w:line="360" w:lineRule="auto"/>
        <w:ind w:hanging="602"/>
        <w:rPr>
          <w:color w:val="auto"/>
          <w:sz w:val="24"/>
          <w:highlight w:val="none"/>
        </w:rPr>
      </w:pPr>
      <w:r>
        <w:rPr>
          <w:color w:val="auto"/>
          <w:sz w:val="24"/>
          <w:highlight w:val="none"/>
        </w:rPr>
        <w:t>投标文件中的大写金额与小写金额不一致的，以大写金额为准；</w:t>
      </w:r>
    </w:p>
    <w:p>
      <w:pPr>
        <w:pStyle w:val="39"/>
        <w:numPr>
          <w:ilvl w:val="0"/>
          <w:numId w:val="45"/>
        </w:numPr>
        <w:tabs>
          <w:tab w:val="left" w:pos="1616"/>
        </w:tabs>
        <w:spacing w:before="53" w:line="360" w:lineRule="auto"/>
        <w:ind w:left="531" w:right="753" w:firstLine="480"/>
        <w:rPr>
          <w:color w:val="auto"/>
          <w:sz w:val="24"/>
          <w:highlight w:val="none"/>
        </w:rPr>
      </w:pPr>
      <w:r>
        <w:rPr>
          <w:color w:val="auto"/>
          <w:sz w:val="24"/>
          <w:highlight w:val="none"/>
        </w:rPr>
        <w:t>总价金额与依据单价计算出的结果不一致的，以单价金额为准修正总价， 但单价金额小数点有明显错误的除外。</w:t>
      </w:r>
    </w:p>
    <w:p>
      <w:pPr>
        <w:pStyle w:val="39"/>
        <w:numPr>
          <w:ilvl w:val="1"/>
          <w:numId w:val="43"/>
        </w:numPr>
        <w:tabs>
          <w:tab w:val="left" w:pos="1511"/>
        </w:tabs>
        <w:spacing w:line="360" w:lineRule="auto"/>
        <w:ind w:left="1510" w:hanging="421"/>
        <w:jc w:val="both"/>
        <w:rPr>
          <w:b/>
          <w:color w:val="auto"/>
          <w:sz w:val="28"/>
          <w:highlight w:val="none"/>
        </w:rPr>
      </w:pPr>
      <w:r>
        <w:rPr>
          <w:b/>
          <w:color w:val="auto"/>
          <w:sz w:val="28"/>
          <w:highlight w:val="none"/>
        </w:rPr>
        <w:t>详细评审</w:t>
      </w:r>
    </w:p>
    <w:p>
      <w:pPr>
        <w:pStyle w:val="39"/>
        <w:numPr>
          <w:ilvl w:val="0"/>
          <w:numId w:val="0"/>
        </w:numPr>
        <w:tabs>
          <w:tab w:val="left" w:pos="1612"/>
        </w:tabs>
        <w:spacing w:before="41" w:line="360" w:lineRule="auto"/>
        <w:ind w:left="1011" w:leftChars="0" w:right="752" w:rightChars="0"/>
        <w:rPr>
          <w:color w:val="auto"/>
          <w:sz w:val="24"/>
          <w:highlight w:val="none"/>
        </w:rPr>
      </w:pPr>
      <w:r>
        <w:rPr>
          <w:rFonts w:hint="eastAsia"/>
          <w:color w:val="auto"/>
          <w:spacing w:val="-7"/>
          <w:sz w:val="24"/>
          <w:highlight w:val="none"/>
          <w:lang w:val="en-US" w:eastAsia="zh-CN"/>
        </w:rPr>
        <w:t>3.2.1</w:t>
      </w:r>
      <w:r>
        <w:rPr>
          <w:color w:val="auto"/>
          <w:spacing w:val="-6"/>
          <w:sz w:val="24"/>
          <w:highlight w:val="none"/>
        </w:rPr>
        <w:t xml:space="preserve">评标委员会按本章第 </w:t>
      </w:r>
      <w:r>
        <w:rPr>
          <w:rFonts w:ascii="Times New Roman" w:eastAsia="Times New Roman"/>
          <w:color w:val="auto"/>
          <w:sz w:val="24"/>
          <w:highlight w:val="none"/>
        </w:rPr>
        <w:t xml:space="preserve">2.2 </w:t>
      </w:r>
      <w:r>
        <w:rPr>
          <w:color w:val="auto"/>
          <w:spacing w:val="-9"/>
          <w:sz w:val="24"/>
          <w:highlight w:val="none"/>
        </w:rPr>
        <w:t>款规定的量化因素和分值进行打分，并计算出综合</w:t>
      </w:r>
      <w:r>
        <w:rPr>
          <w:color w:val="auto"/>
          <w:sz w:val="24"/>
          <w:highlight w:val="none"/>
        </w:rPr>
        <w:t>评估得分。</w:t>
      </w:r>
    </w:p>
    <w:p>
      <w:pPr>
        <w:pStyle w:val="39"/>
        <w:numPr>
          <w:ilvl w:val="0"/>
          <w:numId w:val="46"/>
        </w:numPr>
        <w:tabs>
          <w:tab w:val="left" w:pos="1613"/>
        </w:tabs>
        <w:spacing w:line="360" w:lineRule="auto"/>
        <w:ind w:hanging="602"/>
        <w:rPr>
          <w:color w:val="auto"/>
          <w:sz w:val="24"/>
          <w:highlight w:val="none"/>
        </w:rPr>
      </w:pPr>
      <w:r>
        <w:rPr>
          <w:color w:val="auto"/>
          <w:spacing w:val="-12"/>
          <w:sz w:val="24"/>
          <w:highlight w:val="none"/>
        </w:rPr>
        <w:t xml:space="preserve">按本章第 </w:t>
      </w:r>
      <w:r>
        <w:rPr>
          <w:rFonts w:ascii="Times New Roman" w:eastAsia="Times New Roman"/>
          <w:color w:val="auto"/>
          <w:spacing w:val="-20"/>
          <w:sz w:val="24"/>
          <w:highlight w:val="none"/>
        </w:rPr>
        <w:t>2.2.4</w:t>
      </w:r>
      <w:r>
        <w:rPr>
          <w:color w:val="auto"/>
          <w:spacing w:val="-20"/>
          <w:sz w:val="24"/>
          <w:highlight w:val="none"/>
        </w:rPr>
        <w:t>（</w:t>
      </w:r>
      <w:r>
        <w:rPr>
          <w:rFonts w:ascii="Times New Roman" w:eastAsia="Times New Roman"/>
          <w:color w:val="auto"/>
          <w:spacing w:val="-20"/>
          <w:sz w:val="24"/>
          <w:highlight w:val="none"/>
        </w:rPr>
        <w:t>1</w:t>
      </w:r>
      <w:r>
        <w:rPr>
          <w:color w:val="auto"/>
          <w:spacing w:val="-20"/>
          <w:sz w:val="24"/>
          <w:highlight w:val="none"/>
        </w:rPr>
        <w:t>）</w:t>
      </w:r>
      <w:r>
        <w:rPr>
          <w:color w:val="auto"/>
          <w:spacing w:val="-3"/>
          <w:sz w:val="24"/>
          <w:highlight w:val="none"/>
        </w:rPr>
        <w:t xml:space="preserve">目规定的评审因素和分值对施工组织设计计算出得分 </w:t>
      </w:r>
      <w:r>
        <w:rPr>
          <w:rFonts w:ascii="Times New Roman" w:eastAsia="Times New Roman"/>
          <w:color w:val="auto"/>
          <w:sz w:val="24"/>
          <w:highlight w:val="none"/>
        </w:rPr>
        <w:t>A</w:t>
      </w:r>
      <w:r>
        <w:rPr>
          <w:color w:val="auto"/>
          <w:sz w:val="24"/>
          <w:highlight w:val="none"/>
        </w:rPr>
        <w:t>；</w:t>
      </w:r>
    </w:p>
    <w:p>
      <w:pPr>
        <w:pStyle w:val="39"/>
        <w:numPr>
          <w:ilvl w:val="0"/>
          <w:numId w:val="46"/>
        </w:numPr>
        <w:tabs>
          <w:tab w:val="left" w:pos="1613"/>
        </w:tabs>
        <w:spacing w:before="53" w:line="360" w:lineRule="auto"/>
        <w:ind w:hanging="602"/>
        <w:rPr>
          <w:color w:val="auto"/>
          <w:sz w:val="24"/>
          <w:highlight w:val="none"/>
        </w:rPr>
      </w:pPr>
      <w:r>
        <w:rPr>
          <w:color w:val="auto"/>
          <w:spacing w:val="-12"/>
          <w:sz w:val="24"/>
          <w:highlight w:val="none"/>
        </w:rPr>
        <w:t xml:space="preserve">按本章第 </w:t>
      </w:r>
      <w:r>
        <w:rPr>
          <w:rFonts w:ascii="Times New Roman" w:eastAsia="Times New Roman"/>
          <w:color w:val="auto"/>
          <w:spacing w:val="-19"/>
          <w:sz w:val="24"/>
          <w:highlight w:val="none"/>
        </w:rPr>
        <w:t>2.2.4</w:t>
      </w:r>
      <w:r>
        <w:rPr>
          <w:color w:val="auto"/>
          <w:spacing w:val="-19"/>
          <w:sz w:val="24"/>
          <w:highlight w:val="none"/>
        </w:rPr>
        <w:t>（</w:t>
      </w:r>
      <w:r>
        <w:rPr>
          <w:rFonts w:ascii="Times New Roman" w:eastAsia="Times New Roman"/>
          <w:color w:val="auto"/>
          <w:spacing w:val="-19"/>
          <w:sz w:val="24"/>
          <w:highlight w:val="none"/>
        </w:rPr>
        <w:t>2</w:t>
      </w:r>
      <w:r>
        <w:rPr>
          <w:color w:val="auto"/>
          <w:spacing w:val="-19"/>
          <w:sz w:val="24"/>
          <w:highlight w:val="none"/>
        </w:rPr>
        <w:t>）</w:t>
      </w:r>
      <w:r>
        <w:rPr>
          <w:color w:val="auto"/>
          <w:spacing w:val="-3"/>
          <w:sz w:val="24"/>
          <w:highlight w:val="none"/>
        </w:rPr>
        <w:t xml:space="preserve">目规定的评审因素和分值对项目管理机构计算出得分 </w:t>
      </w:r>
      <w:r>
        <w:rPr>
          <w:rFonts w:ascii="Times New Roman" w:eastAsia="Times New Roman"/>
          <w:color w:val="auto"/>
          <w:sz w:val="24"/>
          <w:highlight w:val="none"/>
        </w:rPr>
        <w:t>B</w:t>
      </w:r>
      <w:r>
        <w:rPr>
          <w:color w:val="auto"/>
          <w:sz w:val="24"/>
          <w:highlight w:val="none"/>
        </w:rPr>
        <w:t>；</w:t>
      </w:r>
    </w:p>
    <w:p>
      <w:pPr>
        <w:pStyle w:val="39"/>
        <w:numPr>
          <w:ilvl w:val="0"/>
          <w:numId w:val="46"/>
        </w:numPr>
        <w:tabs>
          <w:tab w:val="left" w:pos="1613"/>
        </w:tabs>
        <w:spacing w:before="52" w:line="360" w:lineRule="auto"/>
        <w:ind w:hanging="602"/>
        <w:rPr>
          <w:color w:val="auto"/>
          <w:sz w:val="24"/>
          <w:highlight w:val="none"/>
        </w:rPr>
      </w:pPr>
      <w:r>
        <w:rPr>
          <w:color w:val="auto"/>
          <w:spacing w:val="-12"/>
          <w:sz w:val="24"/>
          <w:highlight w:val="none"/>
        </w:rPr>
        <w:t xml:space="preserve">按本章第 </w:t>
      </w:r>
      <w:r>
        <w:rPr>
          <w:rFonts w:ascii="Times New Roman" w:eastAsia="Times New Roman"/>
          <w:color w:val="auto"/>
          <w:sz w:val="24"/>
          <w:highlight w:val="none"/>
        </w:rPr>
        <w:t>2.2.4</w:t>
      </w:r>
      <w:r>
        <w:rPr>
          <w:color w:val="auto"/>
          <w:sz w:val="24"/>
          <w:highlight w:val="none"/>
        </w:rPr>
        <w:t>（</w:t>
      </w:r>
      <w:r>
        <w:rPr>
          <w:rFonts w:ascii="Times New Roman" w:eastAsia="Times New Roman"/>
          <w:color w:val="auto"/>
          <w:sz w:val="24"/>
          <w:highlight w:val="none"/>
        </w:rPr>
        <w:t>3</w:t>
      </w:r>
      <w:r>
        <w:rPr>
          <w:color w:val="auto"/>
          <w:sz w:val="24"/>
          <w:highlight w:val="none"/>
        </w:rPr>
        <w:t>）</w:t>
      </w:r>
      <w:r>
        <w:rPr>
          <w:color w:val="auto"/>
          <w:spacing w:val="-3"/>
          <w:sz w:val="24"/>
          <w:highlight w:val="none"/>
        </w:rPr>
        <w:t xml:space="preserve">目规定的评审因素和分值对投标报价计算出得分 </w:t>
      </w:r>
      <w:r>
        <w:rPr>
          <w:rFonts w:ascii="Times New Roman" w:eastAsia="Times New Roman"/>
          <w:color w:val="auto"/>
          <w:sz w:val="24"/>
          <w:highlight w:val="none"/>
        </w:rPr>
        <w:t>C</w:t>
      </w:r>
      <w:r>
        <w:rPr>
          <w:color w:val="auto"/>
          <w:sz w:val="24"/>
          <w:highlight w:val="none"/>
        </w:rPr>
        <w:t>；</w:t>
      </w:r>
    </w:p>
    <w:p>
      <w:pPr>
        <w:pStyle w:val="39"/>
        <w:numPr>
          <w:ilvl w:val="0"/>
          <w:numId w:val="46"/>
        </w:numPr>
        <w:tabs>
          <w:tab w:val="left" w:pos="1613"/>
        </w:tabs>
        <w:spacing w:before="52" w:line="360" w:lineRule="auto"/>
        <w:ind w:hanging="602"/>
        <w:rPr>
          <w:color w:val="auto"/>
          <w:sz w:val="24"/>
          <w:highlight w:val="none"/>
        </w:rPr>
      </w:pPr>
      <w:r>
        <w:rPr>
          <w:color w:val="auto"/>
          <w:spacing w:val="-13"/>
          <w:sz w:val="24"/>
          <w:highlight w:val="none"/>
        </w:rPr>
        <w:t xml:space="preserve">按本章第 </w:t>
      </w:r>
      <w:r>
        <w:rPr>
          <w:rFonts w:ascii="Times New Roman" w:eastAsia="Times New Roman"/>
          <w:color w:val="auto"/>
          <w:sz w:val="24"/>
          <w:highlight w:val="none"/>
        </w:rPr>
        <w:t>2.2.4</w:t>
      </w:r>
      <w:r>
        <w:rPr>
          <w:color w:val="auto"/>
          <w:sz w:val="24"/>
          <w:highlight w:val="none"/>
        </w:rPr>
        <w:t>（</w:t>
      </w:r>
      <w:r>
        <w:rPr>
          <w:rFonts w:ascii="Times New Roman" w:eastAsia="Times New Roman"/>
          <w:color w:val="auto"/>
          <w:sz w:val="24"/>
          <w:highlight w:val="none"/>
        </w:rPr>
        <w:t>4</w:t>
      </w:r>
      <w:r>
        <w:rPr>
          <w:color w:val="auto"/>
          <w:sz w:val="24"/>
          <w:highlight w:val="none"/>
        </w:rPr>
        <w:t>）</w:t>
      </w:r>
      <w:r>
        <w:rPr>
          <w:color w:val="auto"/>
          <w:spacing w:val="-3"/>
          <w:sz w:val="24"/>
          <w:highlight w:val="none"/>
        </w:rPr>
        <w:t xml:space="preserve">目规定的评审因素和分值对其他因素计算出得分 </w:t>
      </w:r>
      <w:r>
        <w:rPr>
          <w:rFonts w:ascii="Times New Roman" w:eastAsia="Times New Roman"/>
          <w:color w:val="auto"/>
          <w:sz w:val="24"/>
          <w:highlight w:val="none"/>
        </w:rPr>
        <w:t>D</w:t>
      </w:r>
      <w:r>
        <w:rPr>
          <w:color w:val="auto"/>
          <w:sz w:val="24"/>
          <w:highlight w:val="none"/>
        </w:rPr>
        <w:t>。</w:t>
      </w:r>
    </w:p>
    <w:p>
      <w:pPr>
        <w:pStyle w:val="39"/>
        <w:numPr>
          <w:ilvl w:val="0"/>
          <w:numId w:val="0"/>
        </w:numPr>
        <w:tabs>
          <w:tab w:val="left" w:pos="1612"/>
        </w:tabs>
        <w:spacing w:before="53" w:line="360" w:lineRule="auto"/>
        <w:ind w:left="1010" w:leftChars="0"/>
        <w:jc w:val="both"/>
        <w:rPr>
          <w:color w:val="auto"/>
          <w:sz w:val="24"/>
          <w:highlight w:val="none"/>
        </w:rPr>
      </w:pPr>
      <w:r>
        <w:rPr>
          <w:rFonts w:hint="eastAsia"/>
          <w:color w:val="auto"/>
          <w:spacing w:val="-7"/>
          <w:sz w:val="24"/>
          <w:highlight w:val="none"/>
          <w:lang w:val="en-US" w:eastAsia="zh-CN"/>
        </w:rPr>
        <w:t>3.2.2</w:t>
      </w:r>
      <w:r>
        <w:rPr>
          <w:color w:val="auto"/>
          <w:sz w:val="24"/>
          <w:highlight w:val="none"/>
        </w:rPr>
        <w:t>评分分值计算保留小数点后两位，小数点后第三位“四舍五入”。</w:t>
      </w:r>
    </w:p>
    <w:p>
      <w:pPr>
        <w:pStyle w:val="39"/>
        <w:numPr>
          <w:ilvl w:val="0"/>
          <w:numId w:val="0"/>
        </w:numPr>
        <w:tabs>
          <w:tab w:val="left" w:pos="1552"/>
        </w:tabs>
        <w:spacing w:before="52" w:line="360" w:lineRule="auto"/>
        <w:ind w:left="1011" w:leftChars="0" w:right="749" w:rightChars="0"/>
        <w:jc w:val="both"/>
        <w:rPr>
          <w:color w:val="auto"/>
          <w:sz w:val="24"/>
          <w:highlight w:val="none"/>
        </w:rPr>
      </w:pPr>
      <w:r>
        <w:rPr>
          <w:rFonts w:hint="eastAsia"/>
          <w:color w:val="auto"/>
          <w:spacing w:val="-7"/>
          <w:sz w:val="24"/>
          <w:highlight w:val="none"/>
          <w:lang w:val="en-US" w:eastAsia="zh-CN"/>
        </w:rPr>
        <w:t>3.2.3</w:t>
      </w:r>
      <w:r>
        <w:rPr>
          <w:color w:val="auto"/>
          <w:sz w:val="24"/>
          <w:highlight w:val="none"/>
        </w:rPr>
        <w:t>投标人得分</w:t>
      </w:r>
      <w:r>
        <w:rPr>
          <w:rFonts w:ascii="Times New Roman" w:hAnsi="Times New Roman" w:eastAsia="Times New Roman"/>
          <w:color w:val="auto"/>
          <w:sz w:val="24"/>
          <w:highlight w:val="none"/>
        </w:rPr>
        <w:t>=A</w:t>
      </w:r>
      <w:r>
        <w:rPr>
          <w:color w:val="auto"/>
          <w:sz w:val="24"/>
          <w:highlight w:val="none"/>
        </w:rPr>
        <w:t>×</w:t>
      </w:r>
      <w:r>
        <w:rPr>
          <w:rFonts w:ascii="Times New Roman" w:hAnsi="Times New Roman" w:eastAsia="Times New Roman"/>
          <w:color w:val="auto"/>
          <w:sz w:val="24"/>
          <w:highlight w:val="none"/>
        </w:rPr>
        <w:t>R1+B</w:t>
      </w:r>
      <w:r>
        <w:rPr>
          <w:color w:val="auto"/>
          <w:sz w:val="24"/>
          <w:highlight w:val="none"/>
        </w:rPr>
        <w:t>×</w:t>
      </w:r>
      <w:r>
        <w:rPr>
          <w:rFonts w:ascii="Times New Roman" w:hAnsi="Times New Roman" w:eastAsia="Times New Roman"/>
          <w:color w:val="auto"/>
          <w:sz w:val="24"/>
          <w:highlight w:val="none"/>
        </w:rPr>
        <w:t>R2+C</w:t>
      </w:r>
      <w:r>
        <w:rPr>
          <w:color w:val="auto"/>
          <w:sz w:val="24"/>
          <w:highlight w:val="none"/>
        </w:rPr>
        <w:t>×</w:t>
      </w:r>
      <w:r>
        <w:rPr>
          <w:rFonts w:ascii="Times New Roman" w:hAnsi="Times New Roman" w:eastAsia="Times New Roman"/>
          <w:color w:val="auto"/>
          <w:sz w:val="24"/>
          <w:highlight w:val="none"/>
        </w:rPr>
        <w:t>R3+D</w:t>
      </w:r>
      <w:r>
        <w:rPr>
          <w:color w:val="auto"/>
          <w:sz w:val="24"/>
          <w:highlight w:val="none"/>
        </w:rPr>
        <w:t>×</w:t>
      </w:r>
      <w:r>
        <w:rPr>
          <w:rFonts w:ascii="Times New Roman" w:hAnsi="Times New Roman" w:eastAsia="Times New Roman"/>
          <w:color w:val="auto"/>
          <w:sz w:val="24"/>
          <w:highlight w:val="none"/>
        </w:rPr>
        <w:t>R4</w:t>
      </w:r>
      <w:r>
        <w:rPr>
          <w:color w:val="auto"/>
          <w:spacing w:val="-10"/>
          <w:sz w:val="24"/>
          <w:highlight w:val="none"/>
        </w:rPr>
        <w:t>。</w:t>
      </w:r>
      <w:r>
        <w:rPr>
          <w:color w:val="auto"/>
          <w:sz w:val="24"/>
          <w:highlight w:val="none"/>
        </w:rPr>
        <w:t>（</w:t>
      </w:r>
      <w:r>
        <w:rPr>
          <w:rFonts w:ascii="Times New Roman" w:hAnsi="Times New Roman" w:eastAsia="Times New Roman"/>
          <w:color w:val="auto"/>
          <w:sz w:val="24"/>
          <w:highlight w:val="none"/>
        </w:rPr>
        <w:t>R1</w:t>
      </w:r>
      <w:r>
        <w:rPr>
          <w:color w:val="auto"/>
          <w:spacing w:val="-5"/>
          <w:sz w:val="24"/>
          <w:highlight w:val="none"/>
        </w:rPr>
        <w:t>、</w:t>
      </w:r>
      <w:r>
        <w:rPr>
          <w:rFonts w:ascii="Times New Roman" w:hAnsi="Times New Roman" w:eastAsia="Times New Roman"/>
          <w:color w:val="auto"/>
          <w:sz w:val="24"/>
          <w:highlight w:val="none"/>
        </w:rPr>
        <w:t>R2</w:t>
      </w:r>
      <w:r>
        <w:rPr>
          <w:color w:val="auto"/>
          <w:spacing w:val="-5"/>
          <w:sz w:val="24"/>
          <w:highlight w:val="none"/>
        </w:rPr>
        <w:t>、</w:t>
      </w:r>
      <w:r>
        <w:rPr>
          <w:rFonts w:ascii="Times New Roman" w:hAnsi="Times New Roman" w:eastAsia="Times New Roman"/>
          <w:color w:val="auto"/>
          <w:sz w:val="24"/>
          <w:highlight w:val="none"/>
        </w:rPr>
        <w:t>R3</w:t>
      </w:r>
      <w:r>
        <w:rPr>
          <w:color w:val="auto"/>
          <w:spacing w:val="-5"/>
          <w:sz w:val="24"/>
          <w:highlight w:val="none"/>
        </w:rPr>
        <w:t>、</w:t>
      </w:r>
      <w:r>
        <w:rPr>
          <w:rFonts w:ascii="Times New Roman" w:hAnsi="Times New Roman" w:eastAsia="Times New Roman"/>
          <w:color w:val="auto"/>
          <w:sz w:val="24"/>
          <w:highlight w:val="none"/>
        </w:rPr>
        <w:t>R4</w:t>
      </w:r>
      <w:r>
        <w:rPr>
          <w:rFonts w:ascii="Times New Roman" w:hAnsi="Times New Roman" w:eastAsia="Times New Roman"/>
          <w:color w:val="auto"/>
          <w:spacing w:val="-8"/>
          <w:sz w:val="24"/>
          <w:highlight w:val="none"/>
        </w:rPr>
        <w:t xml:space="preserve"> </w:t>
      </w:r>
      <w:r>
        <w:rPr>
          <w:color w:val="auto"/>
          <w:sz w:val="24"/>
          <w:highlight w:val="none"/>
        </w:rPr>
        <w:t>分别为各评审因素的权重值）</w:t>
      </w:r>
    </w:p>
    <w:p>
      <w:pPr>
        <w:pStyle w:val="39"/>
        <w:numPr>
          <w:ilvl w:val="0"/>
          <w:numId w:val="0"/>
        </w:numPr>
        <w:tabs>
          <w:tab w:val="left" w:pos="1612"/>
        </w:tabs>
        <w:spacing w:before="1" w:line="360" w:lineRule="auto"/>
        <w:ind w:left="1011" w:leftChars="0" w:right="752" w:rightChars="0"/>
        <w:jc w:val="both"/>
        <w:rPr>
          <w:color w:val="auto"/>
          <w:sz w:val="24"/>
          <w:highlight w:val="none"/>
        </w:rPr>
      </w:pPr>
      <w:r>
        <w:rPr>
          <w:rFonts w:hint="eastAsia"/>
          <w:color w:val="auto"/>
          <w:spacing w:val="-7"/>
          <w:sz w:val="24"/>
          <w:highlight w:val="none"/>
          <w:lang w:val="en-US" w:eastAsia="zh-CN"/>
        </w:rPr>
        <w:t>3.2.4</w:t>
      </w:r>
      <w:r>
        <w:rPr>
          <w:color w:val="auto"/>
          <w:sz w:val="24"/>
          <w:highlight w:val="none"/>
        </w:rPr>
        <w:t>评标委员会发现投标人的报价明显低于其他投标报价，使得其投标报价可</w:t>
      </w:r>
      <w:r>
        <w:rPr>
          <w:color w:val="auto"/>
          <w:spacing w:val="-6"/>
          <w:sz w:val="24"/>
          <w:highlight w:val="none"/>
        </w:rPr>
        <w:t>能低于其个别成本的，应当要求该投标人作出书面说明并提供相应的证明材料。投标</w:t>
      </w:r>
      <w:r>
        <w:rPr>
          <w:color w:val="auto"/>
          <w:spacing w:val="-4"/>
          <w:sz w:val="24"/>
          <w:highlight w:val="none"/>
        </w:rPr>
        <w:t>人不能合理说明或者不能提供相应证明材料的，评标委员会应当认定该投标人以低于</w:t>
      </w:r>
      <w:r>
        <w:rPr>
          <w:color w:val="auto"/>
          <w:sz w:val="24"/>
          <w:highlight w:val="none"/>
        </w:rPr>
        <w:t>成本报价</w:t>
      </w:r>
      <w:r>
        <w:rPr>
          <w:rFonts w:hint="eastAsia"/>
          <w:color w:val="auto"/>
          <w:sz w:val="24"/>
          <w:highlight w:val="none"/>
          <w:lang w:eastAsia="zh-CN"/>
        </w:rPr>
        <w:t>投标</w:t>
      </w:r>
      <w:r>
        <w:rPr>
          <w:color w:val="auto"/>
          <w:sz w:val="24"/>
          <w:highlight w:val="none"/>
        </w:rPr>
        <w:t>，其投标作废标处理。</w:t>
      </w:r>
    </w:p>
    <w:p>
      <w:pPr>
        <w:pStyle w:val="10"/>
        <w:spacing w:line="360" w:lineRule="auto"/>
        <w:rPr>
          <w:color w:val="auto"/>
          <w:sz w:val="25"/>
          <w:highlight w:val="none"/>
        </w:rPr>
      </w:pPr>
    </w:p>
    <w:p>
      <w:pPr>
        <w:pStyle w:val="39"/>
        <w:numPr>
          <w:ilvl w:val="1"/>
          <w:numId w:val="43"/>
        </w:numPr>
        <w:tabs>
          <w:tab w:val="left" w:pos="1511"/>
        </w:tabs>
        <w:spacing w:line="360" w:lineRule="auto"/>
        <w:ind w:left="1510" w:hanging="421"/>
        <w:jc w:val="both"/>
        <w:rPr>
          <w:b/>
          <w:color w:val="auto"/>
          <w:sz w:val="28"/>
          <w:highlight w:val="none"/>
        </w:rPr>
      </w:pPr>
      <w:r>
        <w:rPr>
          <w:b/>
          <w:color w:val="auto"/>
          <w:sz w:val="28"/>
          <w:highlight w:val="none"/>
        </w:rPr>
        <w:t>投标文件的澄清和补正</w:t>
      </w:r>
    </w:p>
    <w:p>
      <w:pPr>
        <w:pStyle w:val="39"/>
        <w:numPr>
          <w:ilvl w:val="0"/>
          <w:numId w:val="0"/>
        </w:numPr>
        <w:tabs>
          <w:tab w:val="left" w:pos="1612"/>
        </w:tabs>
        <w:spacing w:before="41" w:line="360" w:lineRule="auto"/>
        <w:ind w:left="1011" w:leftChars="0" w:right="752" w:rightChars="0"/>
        <w:jc w:val="both"/>
        <w:rPr>
          <w:color w:val="auto"/>
          <w:sz w:val="24"/>
          <w:highlight w:val="none"/>
        </w:rPr>
      </w:pPr>
      <w:r>
        <w:rPr>
          <w:rFonts w:hint="eastAsia"/>
          <w:color w:val="auto"/>
          <w:sz w:val="24"/>
          <w:highlight w:val="none"/>
          <w:lang w:val="en-US" w:eastAsia="zh-CN"/>
        </w:rPr>
        <w:t>3.3.1</w:t>
      </w:r>
      <w:r>
        <w:rPr>
          <w:color w:val="auto"/>
          <w:sz w:val="24"/>
          <w:highlight w:val="none"/>
        </w:rPr>
        <w:t>在评标过程中，评标委员会可以书面形式要求投标人对所提交的投标文件</w:t>
      </w:r>
      <w:r>
        <w:rPr>
          <w:color w:val="auto"/>
          <w:spacing w:val="-5"/>
          <w:sz w:val="24"/>
          <w:highlight w:val="none"/>
        </w:rPr>
        <w:t>中不明确的内容进行书面澄清或说明，或者对细微偏差进行补正。评标委员会不接受</w:t>
      </w:r>
      <w:r>
        <w:rPr>
          <w:color w:val="auto"/>
          <w:sz w:val="24"/>
          <w:highlight w:val="none"/>
        </w:rPr>
        <w:t>投标人主动提出的澄清、说明或补正。</w:t>
      </w:r>
    </w:p>
    <w:p>
      <w:pPr>
        <w:pStyle w:val="39"/>
        <w:numPr>
          <w:ilvl w:val="0"/>
          <w:numId w:val="0"/>
        </w:numPr>
        <w:tabs>
          <w:tab w:val="left" w:pos="1612"/>
        </w:tabs>
        <w:spacing w:before="1" w:line="360" w:lineRule="auto"/>
        <w:ind w:left="1011" w:leftChars="0" w:right="753" w:rightChars="0"/>
        <w:jc w:val="both"/>
        <w:rPr>
          <w:color w:val="auto"/>
          <w:sz w:val="24"/>
          <w:highlight w:val="none"/>
        </w:rPr>
      </w:pPr>
      <w:r>
        <w:rPr>
          <w:rFonts w:hint="eastAsia"/>
          <w:color w:val="auto"/>
          <w:sz w:val="24"/>
          <w:highlight w:val="none"/>
          <w:lang w:val="en-US" w:eastAsia="zh-CN"/>
        </w:rPr>
        <w:t>3.3.2</w:t>
      </w:r>
      <w:r>
        <w:rPr>
          <w:color w:val="auto"/>
          <w:sz w:val="24"/>
          <w:highlight w:val="none"/>
        </w:rPr>
        <w:t>澄清、说明和补正不得改变投标文件的实质性内容（算术性错误修正的除外）。投标人的书面澄清、说明和补正属于投标文件的组成部分。</w:t>
      </w:r>
    </w:p>
    <w:p>
      <w:pPr>
        <w:pStyle w:val="39"/>
        <w:numPr>
          <w:ilvl w:val="0"/>
          <w:numId w:val="0"/>
        </w:numPr>
        <w:tabs>
          <w:tab w:val="left" w:pos="1612"/>
        </w:tabs>
        <w:spacing w:before="1" w:line="360" w:lineRule="auto"/>
        <w:ind w:left="1011" w:leftChars="0" w:right="753" w:rightChars="0"/>
        <w:jc w:val="both"/>
        <w:rPr>
          <w:color w:val="auto"/>
          <w:sz w:val="24"/>
          <w:highlight w:val="none"/>
        </w:rPr>
      </w:pPr>
      <w:r>
        <w:rPr>
          <w:rFonts w:hint="eastAsia"/>
          <w:color w:val="auto"/>
          <w:sz w:val="24"/>
          <w:highlight w:val="none"/>
          <w:lang w:val="en-US" w:eastAsia="zh-CN"/>
        </w:rPr>
        <w:t>3.3.3</w:t>
      </w:r>
      <w:r>
        <w:rPr>
          <w:color w:val="auto"/>
          <w:sz w:val="24"/>
          <w:highlight w:val="none"/>
        </w:rPr>
        <w:t>评标委员会对投标人提交的澄清、说明或补正有疑问的，可以要求投标人进一步澄清、说明或补正，直至满足评标委员会的要求。</w:t>
      </w:r>
    </w:p>
    <w:p>
      <w:pPr>
        <w:pStyle w:val="39"/>
        <w:numPr>
          <w:ilvl w:val="1"/>
          <w:numId w:val="43"/>
        </w:numPr>
        <w:tabs>
          <w:tab w:val="left" w:pos="1580"/>
        </w:tabs>
        <w:spacing w:line="360" w:lineRule="auto"/>
        <w:ind w:left="1580"/>
        <w:jc w:val="both"/>
        <w:rPr>
          <w:b/>
          <w:color w:val="auto"/>
          <w:sz w:val="28"/>
          <w:highlight w:val="none"/>
        </w:rPr>
      </w:pPr>
      <w:r>
        <w:rPr>
          <w:b/>
          <w:color w:val="auto"/>
          <w:sz w:val="28"/>
          <w:highlight w:val="none"/>
        </w:rPr>
        <w:t>评标结果</w:t>
      </w:r>
    </w:p>
    <w:p>
      <w:pPr>
        <w:pStyle w:val="39"/>
        <w:numPr>
          <w:ilvl w:val="0"/>
          <w:numId w:val="0"/>
        </w:numPr>
        <w:tabs>
          <w:tab w:val="left" w:pos="1612"/>
        </w:tabs>
        <w:spacing w:before="41" w:line="360" w:lineRule="auto"/>
        <w:ind w:left="1011" w:leftChars="0" w:right="745" w:rightChars="0"/>
        <w:jc w:val="both"/>
        <w:rPr>
          <w:color w:val="auto"/>
          <w:sz w:val="24"/>
          <w:highlight w:val="none"/>
        </w:rPr>
      </w:pPr>
      <w:r>
        <w:rPr>
          <w:rFonts w:hint="eastAsia"/>
          <w:color w:val="auto"/>
          <w:sz w:val="24"/>
          <w:highlight w:val="none"/>
          <w:lang w:val="en-US" w:eastAsia="zh-CN"/>
        </w:rPr>
        <w:t>3.4.1</w:t>
      </w:r>
      <w:r>
        <w:rPr>
          <w:color w:val="auto"/>
          <w:sz w:val="24"/>
          <w:highlight w:val="none"/>
        </w:rPr>
        <w:t>除第二章“投标人须知前附表”授权直接确定中标人外，评标委员会按照</w:t>
      </w:r>
      <w:r>
        <w:rPr>
          <w:color w:val="auto"/>
          <w:spacing w:val="-6"/>
          <w:sz w:val="24"/>
          <w:highlight w:val="none"/>
        </w:rPr>
        <w:t xml:space="preserve">得分由高到低排序推荐 </w:t>
      </w:r>
      <w:r>
        <w:rPr>
          <w:rFonts w:ascii="Times New Roman" w:hAnsi="Times New Roman" w:eastAsia="Times New Roman"/>
          <w:color w:val="auto"/>
          <w:sz w:val="24"/>
          <w:highlight w:val="none"/>
        </w:rPr>
        <w:t xml:space="preserve">3 </w:t>
      </w:r>
      <w:r>
        <w:rPr>
          <w:color w:val="auto"/>
          <w:spacing w:val="-7"/>
          <w:sz w:val="24"/>
          <w:highlight w:val="none"/>
        </w:rPr>
        <w:t>名中标候选人，并标明推荐顺序。</w:t>
      </w:r>
    </w:p>
    <w:p>
      <w:pPr>
        <w:pStyle w:val="39"/>
        <w:numPr>
          <w:ilvl w:val="0"/>
          <w:numId w:val="0"/>
        </w:numPr>
        <w:tabs>
          <w:tab w:val="left" w:pos="1612"/>
        </w:tabs>
        <w:spacing w:before="1" w:line="360" w:lineRule="auto"/>
        <w:ind w:left="1010" w:leftChars="0"/>
        <w:jc w:val="both"/>
        <w:rPr>
          <w:color w:val="auto"/>
          <w:sz w:val="24"/>
          <w:highlight w:val="none"/>
        </w:rPr>
      </w:pPr>
      <w:r>
        <w:rPr>
          <w:rFonts w:hint="eastAsia"/>
          <w:color w:val="auto"/>
          <w:sz w:val="24"/>
          <w:highlight w:val="none"/>
          <w:lang w:val="en-US" w:eastAsia="zh-CN"/>
        </w:rPr>
        <w:t>3.4.2</w:t>
      </w:r>
      <w:r>
        <w:rPr>
          <w:color w:val="auto"/>
          <w:sz w:val="24"/>
          <w:highlight w:val="none"/>
        </w:rPr>
        <w:t>评标委员会完成评标后，应当向招标人提交书面评标报告。</w:t>
      </w:r>
    </w:p>
    <w:p>
      <w:pPr>
        <w:pStyle w:val="39"/>
        <w:numPr>
          <w:ilvl w:val="1"/>
          <w:numId w:val="43"/>
        </w:numPr>
        <w:tabs>
          <w:tab w:val="left" w:pos="1580"/>
        </w:tabs>
        <w:spacing w:before="13" w:line="360" w:lineRule="auto"/>
        <w:ind w:left="1580"/>
        <w:jc w:val="both"/>
        <w:rPr>
          <w:b/>
          <w:color w:val="auto"/>
          <w:sz w:val="28"/>
          <w:highlight w:val="none"/>
        </w:rPr>
      </w:pPr>
      <w:r>
        <w:rPr>
          <w:b/>
          <w:color w:val="auto"/>
          <w:sz w:val="28"/>
          <w:highlight w:val="none"/>
        </w:rPr>
        <w:t>评标资料的封存</w:t>
      </w:r>
    </w:p>
    <w:p>
      <w:pPr>
        <w:pStyle w:val="10"/>
        <w:spacing w:before="41" w:line="360" w:lineRule="auto"/>
        <w:ind w:left="1491"/>
        <w:rPr>
          <w:color w:val="auto"/>
          <w:highlight w:val="none"/>
        </w:rPr>
      </w:pPr>
      <w:r>
        <w:rPr>
          <w:color w:val="auto"/>
          <w:highlight w:val="none"/>
        </w:rPr>
        <w:t>评标委员会完成评标后，招标人应当按照规定封存评标资料。</w:t>
      </w:r>
    </w:p>
    <w:p>
      <w:pPr>
        <w:rPr>
          <w:color w:val="auto"/>
          <w:highlight w:val="none"/>
        </w:rPr>
        <w:sectPr>
          <w:pgSz w:w="11910" w:h="16840"/>
          <w:pgMar w:top="1400" w:right="800" w:bottom="1200" w:left="1000" w:header="0" w:footer="938" w:gutter="0"/>
          <w:cols w:space="720" w:num="1"/>
        </w:sectPr>
      </w:pPr>
    </w:p>
    <w:p>
      <w:pPr>
        <w:spacing w:before="49"/>
        <w:ind w:left="531"/>
        <w:rPr>
          <w:b/>
          <w:color w:val="auto"/>
          <w:sz w:val="24"/>
          <w:highlight w:val="none"/>
        </w:rPr>
      </w:pPr>
      <w:r>
        <w:rPr>
          <w:b/>
          <w:color w:val="auto"/>
          <w:sz w:val="24"/>
          <w:highlight w:val="none"/>
        </w:rPr>
        <w:t>附件一：投标文件澄清通知</w:t>
      </w:r>
    </w:p>
    <w:p>
      <w:pPr>
        <w:pStyle w:val="10"/>
        <w:rPr>
          <w:b/>
          <w:color w:val="auto"/>
          <w:sz w:val="20"/>
          <w:highlight w:val="none"/>
        </w:rPr>
      </w:pPr>
    </w:p>
    <w:p>
      <w:pPr>
        <w:pStyle w:val="10"/>
        <w:rPr>
          <w:b/>
          <w:color w:val="auto"/>
          <w:sz w:val="20"/>
          <w:highlight w:val="none"/>
        </w:rPr>
      </w:pPr>
    </w:p>
    <w:p>
      <w:pPr>
        <w:pStyle w:val="10"/>
        <w:spacing w:before="3"/>
        <w:rPr>
          <w:b/>
          <w:color w:val="auto"/>
          <w:sz w:val="17"/>
          <w:highlight w:val="none"/>
        </w:rPr>
      </w:pPr>
    </w:p>
    <w:p>
      <w:pPr>
        <w:spacing w:before="62"/>
        <w:ind w:right="4038"/>
        <w:jc w:val="right"/>
        <w:rPr>
          <w:b/>
          <w:color w:val="auto"/>
          <w:sz w:val="28"/>
          <w:highlight w:val="none"/>
        </w:rPr>
      </w:pPr>
      <w:r>
        <w:rPr>
          <w:b/>
          <w:color w:val="auto"/>
          <w:w w:val="95"/>
          <w:sz w:val="28"/>
          <w:highlight w:val="none"/>
        </w:rPr>
        <w:t>投标文件澄清通知</w:t>
      </w:r>
    </w:p>
    <w:p>
      <w:pPr>
        <w:pStyle w:val="10"/>
        <w:tabs>
          <w:tab w:val="left" w:pos="959"/>
          <w:tab w:val="left" w:pos="2459"/>
        </w:tabs>
        <w:spacing w:before="113"/>
        <w:ind w:right="3993"/>
        <w:jc w:val="right"/>
        <w:rPr>
          <w:rFonts w:ascii="Times New Roman" w:eastAsia="Times New Roman"/>
          <w:color w:val="auto"/>
          <w:highlight w:val="none"/>
        </w:rPr>
      </w:pPr>
      <w:r>
        <w:rPr>
          <w:color w:val="auto"/>
          <w:highlight w:val="none"/>
        </w:rPr>
        <w:t>编号：</w:t>
      </w:r>
      <w:r>
        <w:rPr>
          <w:color w:val="auto"/>
          <w:highlight w:val="none"/>
        </w:rPr>
        <w:tab/>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
        <w:rPr>
          <w:rFonts w:ascii="Times New Roman"/>
          <w:color w:val="auto"/>
          <w:sz w:val="20"/>
          <w:highlight w:val="none"/>
        </w:rPr>
      </w:pPr>
    </w:p>
    <w:p>
      <w:pPr>
        <w:pStyle w:val="10"/>
        <w:spacing w:before="5"/>
        <w:rPr>
          <w:rFonts w:ascii="Times New Roman"/>
          <w:color w:val="auto"/>
          <w:sz w:val="23"/>
          <w:highlight w:val="none"/>
        </w:rPr>
      </w:pPr>
    </w:p>
    <w:p>
      <w:pPr>
        <w:pStyle w:val="10"/>
        <w:tabs>
          <w:tab w:val="left" w:pos="2211"/>
        </w:tabs>
        <w:spacing w:before="74"/>
        <w:ind w:left="771"/>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（投标人名称）：</w:t>
      </w:r>
    </w:p>
    <w:p>
      <w:pPr>
        <w:pStyle w:val="10"/>
        <w:rPr>
          <w:color w:val="auto"/>
          <w:sz w:val="20"/>
          <w:highlight w:val="none"/>
        </w:rPr>
      </w:pPr>
    </w:p>
    <w:p>
      <w:pPr>
        <w:pStyle w:val="10"/>
        <w:spacing w:before="12"/>
        <w:rPr>
          <w:color w:val="auto"/>
          <w:sz w:val="18"/>
          <w:highlight w:val="none"/>
        </w:rPr>
      </w:pPr>
    </w:p>
    <w:p>
      <w:pPr>
        <w:pStyle w:val="10"/>
        <w:tabs>
          <w:tab w:val="left" w:pos="3110"/>
          <w:tab w:val="left" w:pos="5527"/>
        </w:tabs>
        <w:spacing w:before="74" w:line="343" w:lineRule="auto"/>
        <w:ind w:left="531" w:right="752" w:firstLine="719"/>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spacing w:val="-14"/>
          <w:highlight w:val="none"/>
        </w:rPr>
        <w:t xml:space="preserve"> </w:t>
      </w:r>
      <w:r>
        <w:rPr>
          <w:color w:val="auto"/>
          <w:highlight w:val="none"/>
        </w:rPr>
        <w:t>（项目名称</w:t>
      </w:r>
      <w:r>
        <w:rPr>
          <w:color w:val="auto"/>
          <w:spacing w:val="-15"/>
          <w:highlight w:val="none"/>
        </w:rPr>
        <w:t>）</w:t>
      </w:r>
      <w:r>
        <w:rPr>
          <w:color w:val="auto"/>
          <w:spacing w:val="-15"/>
          <w:highlight w:val="none"/>
          <w:u w:val="single"/>
        </w:rPr>
        <w:t xml:space="preserve"> </w:t>
      </w:r>
      <w:r>
        <w:rPr>
          <w:color w:val="auto"/>
          <w:spacing w:val="-15"/>
          <w:highlight w:val="none"/>
          <w:u w:val="single"/>
        </w:rPr>
        <w:tab/>
      </w:r>
      <w:r>
        <w:rPr>
          <w:color w:val="auto"/>
          <w:highlight w:val="none"/>
          <w:u w:val="single"/>
        </w:rPr>
        <w:t>（</w:t>
      </w:r>
      <w:r>
        <w:rPr>
          <w:color w:val="auto"/>
          <w:highlight w:val="none"/>
        </w:rPr>
        <w:t>标段名称</w:t>
      </w:r>
      <w:r>
        <w:rPr>
          <w:color w:val="auto"/>
          <w:spacing w:val="-17"/>
          <w:highlight w:val="none"/>
        </w:rPr>
        <w:t>）</w:t>
      </w:r>
      <w:r>
        <w:rPr>
          <w:color w:val="auto"/>
          <w:highlight w:val="none"/>
        </w:rPr>
        <w:t>评标委员会对你方的</w:t>
      </w:r>
      <w:r>
        <w:rPr>
          <w:color w:val="auto"/>
          <w:spacing w:val="-16"/>
          <w:highlight w:val="none"/>
        </w:rPr>
        <w:t>投</w:t>
      </w:r>
      <w:r>
        <w:rPr>
          <w:color w:val="auto"/>
          <w:highlight w:val="none"/>
        </w:rPr>
        <w:t>标文件进行了仔细的审查，现需你方对下列问题以书面形式予以澄清：</w:t>
      </w:r>
    </w:p>
    <w:p>
      <w:pPr>
        <w:pStyle w:val="10"/>
        <w:spacing w:before="6"/>
        <w:rPr>
          <w:color w:val="auto"/>
          <w:sz w:val="35"/>
          <w:highlight w:val="none"/>
        </w:rPr>
      </w:pPr>
    </w:p>
    <w:p>
      <w:pPr>
        <w:pStyle w:val="10"/>
        <w:ind w:left="1011"/>
        <w:rPr>
          <w:rFonts w:ascii="Times New Roman"/>
          <w:color w:val="auto"/>
          <w:highlight w:val="none"/>
        </w:rPr>
      </w:pPr>
      <w:r>
        <w:rPr>
          <w:rFonts w:ascii="Times New Roman"/>
          <w:color w:val="auto"/>
          <w:highlight w:val="none"/>
        </w:rPr>
        <w:t>1. ......</w:t>
      </w:r>
    </w:p>
    <w:p>
      <w:pPr>
        <w:pStyle w:val="10"/>
        <w:spacing w:before="165"/>
        <w:ind w:left="1011"/>
        <w:rPr>
          <w:rFonts w:ascii="Times New Roman"/>
          <w:color w:val="auto"/>
          <w:highlight w:val="none"/>
        </w:rPr>
      </w:pPr>
      <w:r>
        <w:rPr>
          <w:rFonts w:ascii="Times New Roman"/>
          <w:color w:val="auto"/>
          <w:highlight w:val="none"/>
        </w:rPr>
        <w:t>2. ......</w:t>
      </w:r>
    </w:p>
    <w:p>
      <w:pPr>
        <w:pStyle w:val="10"/>
        <w:spacing w:before="164"/>
        <w:ind w:left="1131"/>
        <w:rPr>
          <w:rFonts w:ascii="Times New Roman"/>
          <w:color w:val="auto"/>
          <w:highlight w:val="none"/>
        </w:rPr>
      </w:pPr>
      <w:r>
        <w:rPr>
          <w:rFonts w:ascii="Times New Roman"/>
          <w:color w:val="auto"/>
          <w:highlight w:val="none"/>
        </w:rPr>
        <w:t>......</w:t>
      </w:r>
    </w:p>
    <w:p>
      <w:pPr>
        <w:pStyle w:val="10"/>
        <w:rPr>
          <w:rFonts w:ascii="Times New Roman"/>
          <w:color w:val="auto"/>
          <w:sz w:val="26"/>
          <w:highlight w:val="none"/>
        </w:rPr>
      </w:pPr>
    </w:p>
    <w:p>
      <w:pPr>
        <w:pStyle w:val="10"/>
        <w:spacing w:before="2"/>
        <w:rPr>
          <w:rFonts w:ascii="Times New Roman"/>
          <w:color w:val="auto"/>
          <w:sz w:val="25"/>
          <w:highlight w:val="none"/>
        </w:rPr>
      </w:pPr>
    </w:p>
    <w:p>
      <w:pPr>
        <w:pStyle w:val="10"/>
        <w:tabs>
          <w:tab w:val="left" w:pos="2931"/>
          <w:tab w:val="left" w:pos="7971"/>
          <w:tab w:val="left" w:pos="9111"/>
        </w:tabs>
        <w:spacing w:line="343" w:lineRule="auto"/>
        <w:ind w:left="531" w:right="692" w:firstLine="480"/>
        <w:jc w:val="both"/>
        <w:rPr>
          <w:color w:val="auto"/>
          <w:highlight w:val="none"/>
        </w:rPr>
      </w:pPr>
      <w:r>
        <w:rPr>
          <w:color w:val="auto"/>
          <w:highlight w:val="none"/>
        </w:rPr>
        <w:t>请将上述问题的澄清于</w:t>
      </w:r>
      <w:r>
        <w:rPr>
          <w:color w:val="auto"/>
          <w:highlight w:val="none"/>
          <w:u w:val="single"/>
        </w:rPr>
        <w:t xml:space="preserve">   </w:t>
      </w:r>
      <w:r>
        <w:rPr>
          <w:color w:val="auto"/>
          <w:spacing w:val="118"/>
          <w:highlight w:val="none"/>
          <w:u w:val="single"/>
        </w:rPr>
        <w:t xml:space="preserve"> </w:t>
      </w:r>
      <w:r>
        <w:rPr>
          <w:color w:val="auto"/>
          <w:highlight w:val="none"/>
        </w:rPr>
        <w:t>年</w:t>
      </w:r>
      <w:r>
        <w:rPr>
          <w:color w:val="auto"/>
          <w:highlight w:val="none"/>
          <w:u w:val="single"/>
        </w:rPr>
        <w:t xml:space="preserve"> </w:t>
      </w:r>
      <w:r>
        <w:rPr>
          <w:color w:val="auto"/>
          <w:spacing w:val="119"/>
          <w:highlight w:val="none"/>
          <w:u w:val="single"/>
        </w:rPr>
        <w:t xml:space="preserve"> </w:t>
      </w:r>
      <w:r>
        <w:rPr>
          <w:color w:val="auto"/>
          <w:highlight w:val="none"/>
        </w:rPr>
        <w:t>月</w:t>
      </w:r>
      <w:r>
        <w:rPr>
          <w:color w:val="auto"/>
          <w:highlight w:val="none"/>
          <w:u w:val="single"/>
        </w:rPr>
        <w:t xml:space="preserve"> </w:t>
      </w:r>
      <w:r>
        <w:rPr>
          <w:color w:val="auto"/>
          <w:spacing w:val="119"/>
          <w:highlight w:val="none"/>
          <w:u w:val="single"/>
        </w:rPr>
        <w:t xml:space="preserve"> </w:t>
      </w:r>
      <w:r>
        <w:rPr>
          <w:color w:val="auto"/>
          <w:highlight w:val="none"/>
        </w:rPr>
        <w:t>日</w:t>
      </w:r>
      <w:r>
        <w:rPr>
          <w:color w:val="auto"/>
          <w:highlight w:val="none"/>
          <w:u w:val="single"/>
        </w:rPr>
        <w:t xml:space="preserve">   </w:t>
      </w:r>
      <w:r>
        <w:rPr>
          <w:color w:val="auto"/>
          <w:spacing w:val="119"/>
          <w:highlight w:val="none"/>
          <w:u w:val="single"/>
        </w:rPr>
        <w:t xml:space="preserve"> </w:t>
      </w:r>
      <w:r>
        <w:rPr>
          <w:color w:val="auto"/>
          <w:highlight w:val="none"/>
        </w:rPr>
        <w:t>时前递交至</w:t>
      </w:r>
      <w:r>
        <w:rPr>
          <w:color w:val="auto"/>
          <w:highlight w:val="none"/>
          <w:u w:val="single"/>
        </w:rPr>
        <w:t xml:space="preserve"> </w:t>
      </w:r>
      <w:r>
        <w:rPr>
          <w:color w:val="auto"/>
          <w:highlight w:val="none"/>
          <w:u w:val="single"/>
        </w:rPr>
        <w:tab/>
      </w:r>
      <w:r>
        <w:rPr>
          <w:color w:val="auto"/>
          <w:highlight w:val="none"/>
        </w:rPr>
        <w:t>（详细地址</w:t>
      </w:r>
      <w:r>
        <w:rPr>
          <w:color w:val="auto"/>
          <w:spacing w:val="-17"/>
          <w:highlight w:val="none"/>
        </w:rPr>
        <w:t xml:space="preserve">） </w:t>
      </w:r>
      <w:r>
        <w:rPr>
          <w:color w:val="auto"/>
          <w:highlight w:val="none"/>
        </w:rPr>
        <w:t>或传真至</w:t>
      </w:r>
      <w:r>
        <w:rPr>
          <w:color w:val="auto"/>
          <w:highlight w:val="none"/>
          <w:u w:val="single"/>
        </w:rPr>
        <w:t xml:space="preserve">    </w:t>
      </w:r>
      <w:r>
        <w:rPr>
          <w:color w:val="auto"/>
          <w:spacing w:val="15"/>
          <w:highlight w:val="none"/>
          <w:u w:val="single"/>
        </w:rPr>
        <w:t xml:space="preserve"> </w:t>
      </w:r>
      <w:r>
        <w:rPr>
          <w:color w:val="auto"/>
          <w:spacing w:val="-3"/>
          <w:highlight w:val="none"/>
          <w:u w:val="single"/>
        </w:rPr>
        <w:t>（</w:t>
      </w:r>
      <w:r>
        <w:rPr>
          <w:color w:val="auto"/>
          <w:highlight w:val="none"/>
        </w:rPr>
        <w:t>传真号码</w:t>
      </w:r>
      <w:r>
        <w:rPr>
          <w:color w:val="auto"/>
          <w:spacing w:val="-106"/>
          <w:highlight w:val="none"/>
        </w:rPr>
        <w:t>）</w:t>
      </w:r>
      <w:r>
        <w:rPr>
          <w:color w:val="auto"/>
          <w:spacing w:val="-104"/>
          <w:highlight w:val="none"/>
        </w:rPr>
        <w:t>。</w:t>
      </w:r>
      <w:r>
        <w:rPr>
          <w:color w:val="auto"/>
          <w:highlight w:val="none"/>
        </w:rPr>
        <w:t>采用传真方式的</w:t>
      </w:r>
      <w:r>
        <w:rPr>
          <w:color w:val="auto"/>
          <w:spacing w:val="-106"/>
          <w:highlight w:val="none"/>
        </w:rPr>
        <w:t>，</w:t>
      </w:r>
      <w:r>
        <w:rPr>
          <w:color w:val="auto"/>
          <w:highlight w:val="none"/>
        </w:rPr>
        <w:t>应在</w:t>
      </w:r>
      <w:r>
        <w:rPr>
          <w:color w:val="auto"/>
          <w:highlight w:val="none"/>
          <w:u w:val="single"/>
        </w:rPr>
        <w:t xml:space="preserve">   </w:t>
      </w:r>
      <w:r>
        <w:rPr>
          <w:color w:val="auto"/>
          <w:spacing w:val="119"/>
          <w:highlight w:val="none"/>
          <w:u w:val="single"/>
        </w:rPr>
        <w:t xml:space="preserve"> </w:t>
      </w:r>
      <w:r>
        <w:rPr>
          <w:color w:val="auto"/>
          <w:highlight w:val="none"/>
        </w:rPr>
        <w:t>年</w:t>
      </w:r>
      <w:r>
        <w:rPr>
          <w:color w:val="auto"/>
          <w:highlight w:val="none"/>
          <w:u w:val="single"/>
        </w:rPr>
        <w:t xml:space="preserve">   </w:t>
      </w:r>
      <w:r>
        <w:rPr>
          <w:color w:val="auto"/>
          <w:spacing w:val="119"/>
          <w:highlight w:val="none"/>
          <w:u w:val="single"/>
        </w:rPr>
        <w:t xml:space="preserve"> </w:t>
      </w:r>
      <w:r>
        <w:rPr>
          <w:color w:val="auto"/>
          <w:highlight w:val="none"/>
        </w:rPr>
        <w:t>月</w:t>
      </w:r>
      <w:r>
        <w:rPr>
          <w:color w:val="auto"/>
          <w:highlight w:val="none"/>
          <w:u w:val="single"/>
        </w:rPr>
        <w:t xml:space="preserve">   </w:t>
      </w:r>
      <w:r>
        <w:rPr>
          <w:color w:val="auto"/>
          <w:spacing w:val="119"/>
          <w:highlight w:val="none"/>
          <w:u w:val="single"/>
        </w:rPr>
        <w:t xml:space="preserve"> </w:t>
      </w:r>
      <w:r>
        <w:rPr>
          <w:color w:val="auto"/>
          <w:highlight w:val="none"/>
        </w:rPr>
        <w:t>日</w:t>
      </w:r>
      <w:r>
        <w:rPr>
          <w:color w:val="auto"/>
          <w:highlight w:val="none"/>
          <w:u w:val="single"/>
        </w:rPr>
        <w:t xml:space="preserve"> </w:t>
      </w:r>
      <w:r>
        <w:rPr>
          <w:color w:val="auto"/>
          <w:highlight w:val="none"/>
          <w:u w:val="single"/>
        </w:rPr>
        <w:tab/>
      </w:r>
      <w:r>
        <w:rPr>
          <w:color w:val="auto"/>
          <w:highlight w:val="none"/>
        </w:rPr>
        <w:t>时前将原件递交至</w:t>
      </w:r>
      <w:r>
        <w:rPr>
          <w:color w:val="auto"/>
          <w:highlight w:val="none"/>
          <w:u w:val="single"/>
        </w:rPr>
        <w:t xml:space="preserve"> </w:t>
      </w:r>
      <w:r>
        <w:rPr>
          <w:color w:val="auto"/>
          <w:highlight w:val="none"/>
          <w:u w:val="single"/>
        </w:rPr>
        <w:tab/>
      </w:r>
      <w:r>
        <w:rPr>
          <w:color w:val="auto"/>
          <w:highlight w:val="none"/>
        </w:rPr>
        <w:t>（详细地址）。</w:t>
      </w:r>
    </w:p>
    <w:p>
      <w:pPr>
        <w:pStyle w:val="10"/>
        <w:rPr>
          <w:color w:val="auto"/>
          <w:sz w:val="26"/>
          <w:highlight w:val="none"/>
        </w:rPr>
      </w:pPr>
    </w:p>
    <w:p>
      <w:pPr>
        <w:pStyle w:val="10"/>
        <w:rPr>
          <w:color w:val="auto"/>
          <w:sz w:val="26"/>
          <w:highlight w:val="none"/>
        </w:rPr>
      </w:pPr>
    </w:p>
    <w:p>
      <w:pPr>
        <w:pStyle w:val="10"/>
        <w:rPr>
          <w:color w:val="auto"/>
          <w:sz w:val="26"/>
          <w:highlight w:val="none"/>
        </w:rPr>
      </w:pPr>
    </w:p>
    <w:p>
      <w:pPr>
        <w:pStyle w:val="10"/>
        <w:rPr>
          <w:color w:val="auto"/>
          <w:sz w:val="26"/>
          <w:highlight w:val="none"/>
        </w:rPr>
      </w:pPr>
    </w:p>
    <w:p>
      <w:pPr>
        <w:pStyle w:val="10"/>
        <w:rPr>
          <w:color w:val="auto"/>
          <w:sz w:val="26"/>
          <w:highlight w:val="none"/>
        </w:rPr>
      </w:pPr>
    </w:p>
    <w:p>
      <w:pPr>
        <w:pStyle w:val="10"/>
        <w:rPr>
          <w:color w:val="auto"/>
          <w:sz w:val="26"/>
          <w:highlight w:val="none"/>
        </w:rPr>
      </w:pPr>
    </w:p>
    <w:p>
      <w:pPr>
        <w:pStyle w:val="10"/>
        <w:rPr>
          <w:color w:val="auto"/>
          <w:sz w:val="26"/>
          <w:highlight w:val="none"/>
        </w:rPr>
      </w:pPr>
    </w:p>
    <w:p>
      <w:pPr>
        <w:pStyle w:val="10"/>
        <w:rPr>
          <w:color w:val="auto"/>
          <w:sz w:val="26"/>
          <w:highlight w:val="none"/>
        </w:rPr>
      </w:pPr>
    </w:p>
    <w:p>
      <w:pPr>
        <w:pStyle w:val="10"/>
        <w:rPr>
          <w:color w:val="auto"/>
          <w:sz w:val="26"/>
          <w:highlight w:val="none"/>
        </w:rPr>
      </w:pPr>
    </w:p>
    <w:p>
      <w:pPr>
        <w:pStyle w:val="10"/>
        <w:rPr>
          <w:color w:val="auto"/>
          <w:sz w:val="26"/>
          <w:highlight w:val="none"/>
        </w:rPr>
      </w:pPr>
    </w:p>
    <w:p>
      <w:pPr>
        <w:pStyle w:val="10"/>
        <w:tabs>
          <w:tab w:val="left" w:pos="8210"/>
        </w:tabs>
        <w:spacing w:before="190"/>
        <w:ind w:left="4551"/>
        <w:rPr>
          <w:color w:val="auto"/>
          <w:highlight w:val="none"/>
        </w:rPr>
      </w:pPr>
      <w:r>
        <w:rPr>
          <w:color w:val="auto"/>
          <w:highlight w:val="none"/>
        </w:rPr>
        <w:t>评标委员会负责人：</w:t>
      </w:r>
      <w:r>
        <w:rPr>
          <w:color w:val="auto"/>
          <w:highlight w:val="none"/>
          <w:u w:val="single"/>
        </w:rPr>
        <w:t xml:space="preserve"> </w:t>
      </w:r>
      <w:r>
        <w:rPr>
          <w:color w:val="auto"/>
          <w:highlight w:val="none"/>
          <w:u w:val="single"/>
        </w:rPr>
        <w:tab/>
      </w:r>
      <w:r>
        <w:rPr>
          <w:color w:val="auto"/>
          <w:highlight w:val="none"/>
        </w:rPr>
        <w:t>（签字）</w:t>
      </w:r>
    </w:p>
    <w:p>
      <w:pPr>
        <w:pStyle w:val="10"/>
        <w:rPr>
          <w:color w:val="auto"/>
          <w:sz w:val="20"/>
          <w:highlight w:val="none"/>
        </w:rPr>
      </w:pPr>
    </w:p>
    <w:p>
      <w:pPr>
        <w:pStyle w:val="10"/>
        <w:spacing w:before="5"/>
        <w:rPr>
          <w:color w:val="auto"/>
          <w:sz w:val="19"/>
          <w:highlight w:val="none"/>
        </w:rPr>
      </w:pPr>
    </w:p>
    <w:p>
      <w:pPr>
        <w:pStyle w:val="10"/>
        <w:tabs>
          <w:tab w:val="left" w:pos="6770"/>
          <w:tab w:val="left" w:pos="7911"/>
          <w:tab w:val="left" w:pos="9111"/>
        </w:tabs>
        <w:spacing w:before="67"/>
        <w:ind w:left="5871"/>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rPr>
        <w:t xml:space="preserve"> </w:t>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rPr>
          <w:color w:val="auto"/>
          <w:highlight w:val="none"/>
        </w:rPr>
        <w:sectPr>
          <w:pgSz w:w="11910" w:h="16840"/>
          <w:pgMar w:top="1400" w:right="800" w:bottom="1200" w:left="1000" w:header="0" w:footer="938" w:gutter="0"/>
          <w:cols w:space="720" w:num="1"/>
        </w:sectPr>
      </w:pPr>
    </w:p>
    <w:p>
      <w:pPr>
        <w:spacing w:before="40"/>
        <w:ind w:left="531"/>
        <w:rPr>
          <w:b/>
          <w:color w:val="auto"/>
          <w:sz w:val="24"/>
          <w:highlight w:val="none"/>
        </w:rPr>
      </w:pPr>
      <w:r>
        <w:rPr>
          <w:b/>
          <w:color w:val="auto"/>
          <w:sz w:val="24"/>
          <w:highlight w:val="none"/>
        </w:rPr>
        <w:t>附件二：投标文件澄清函</w:t>
      </w:r>
    </w:p>
    <w:p>
      <w:pPr>
        <w:pStyle w:val="10"/>
        <w:rPr>
          <w:b/>
          <w:color w:val="auto"/>
          <w:sz w:val="20"/>
          <w:highlight w:val="none"/>
        </w:rPr>
      </w:pPr>
    </w:p>
    <w:p>
      <w:pPr>
        <w:pStyle w:val="10"/>
        <w:rPr>
          <w:b/>
          <w:color w:val="auto"/>
          <w:sz w:val="20"/>
          <w:highlight w:val="none"/>
        </w:rPr>
      </w:pPr>
    </w:p>
    <w:p>
      <w:pPr>
        <w:pStyle w:val="10"/>
        <w:spacing w:before="10"/>
        <w:rPr>
          <w:b/>
          <w:color w:val="auto"/>
          <w:sz w:val="14"/>
          <w:highlight w:val="none"/>
        </w:rPr>
      </w:pPr>
    </w:p>
    <w:p>
      <w:pPr>
        <w:spacing w:before="62"/>
        <w:ind w:left="3958"/>
        <w:rPr>
          <w:b/>
          <w:color w:val="auto"/>
          <w:sz w:val="28"/>
          <w:highlight w:val="none"/>
        </w:rPr>
      </w:pPr>
      <w:r>
        <w:rPr>
          <w:b/>
          <w:color w:val="auto"/>
          <w:sz w:val="28"/>
          <w:highlight w:val="none"/>
        </w:rPr>
        <w:t>投标文件澄清函</w:t>
      </w:r>
    </w:p>
    <w:p>
      <w:pPr>
        <w:pStyle w:val="10"/>
        <w:spacing w:before="9"/>
        <w:rPr>
          <w:b/>
          <w:color w:val="auto"/>
          <w:sz w:val="37"/>
          <w:highlight w:val="none"/>
        </w:rPr>
      </w:pPr>
    </w:p>
    <w:p>
      <w:pPr>
        <w:pStyle w:val="10"/>
        <w:tabs>
          <w:tab w:val="left" w:pos="4850"/>
          <w:tab w:val="left" w:pos="6350"/>
        </w:tabs>
        <w:ind w:left="3891"/>
        <w:rPr>
          <w:rFonts w:ascii="Times New Roman" w:eastAsia="Times New Roman"/>
          <w:color w:val="auto"/>
          <w:highlight w:val="none"/>
        </w:rPr>
      </w:pPr>
      <w:r>
        <w:rPr>
          <w:color w:val="auto"/>
          <w:highlight w:val="none"/>
        </w:rPr>
        <w:t>编号：</w:t>
      </w:r>
      <w:r>
        <w:rPr>
          <w:color w:val="auto"/>
          <w:highlight w:val="none"/>
        </w:rPr>
        <w:tab/>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
        <w:rPr>
          <w:rFonts w:ascii="Times New Roman"/>
          <w:color w:val="auto"/>
          <w:sz w:val="20"/>
          <w:highlight w:val="none"/>
        </w:rPr>
      </w:pPr>
    </w:p>
    <w:p>
      <w:pPr>
        <w:pStyle w:val="10"/>
        <w:rPr>
          <w:rFonts w:ascii="Times New Roman"/>
          <w:color w:val="auto"/>
          <w:sz w:val="19"/>
          <w:highlight w:val="none"/>
        </w:rPr>
      </w:pPr>
    </w:p>
    <w:p>
      <w:pPr>
        <w:pStyle w:val="10"/>
        <w:tabs>
          <w:tab w:val="left" w:pos="1851"/>
          <w:tab w:val="left" w:pos="3891"/>
        </w:tabs>
        <w:spacing w:before="74"/>
        <w:ind w:left="530"/>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u w:val="single"/>
        </w:rPr>
        <w:t>（</w:t>
      </w:r>
      <w:r>
        <w:rPr>
          <w:color w:val="auto"/>
          <w:highlight w:val="none"/>
        </w:rPr>
        <w:t>项目名称）</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rPr>
        <w:t>标段名称）评标委员会：</w:t>
      </w:r>
    </w:p>
    <w:p>
      <w:pPr>
        <w:pStyle w:val="10"/>
        <w:rPr>
          <w:color w:val="auto"/>
          <w:sz w:val="26"/>
          <w:highlight w:val="none"/>
        </w:rPr>
      </w:pPr>
    </w:p>
    <w:p>
      <w:pPr>
        <w:pStyle w:val="10"/>
        <w:spacing w:before="10"/>
        <w:rPr>
          <w:color w:val="auto"/>
          <w:sz w:val="18"/>
          <w:highlight w:val="none"/>
        </w:rPr>
      </w:pPr>
    </w:p>
    <w:p>
      <w:pPr>
        <w:pStyle w:val="10"/>
        <w:tabs>
          <w:tab w:val="left" w:pos="4851"/>
        </w:tabs>
        <w:ind w:left="1011"/>
        <w:rPr>
          <w:color w:val="auto"/>
          <w:highlight w:val="none"/>
        </w:rPr>
      </w:pPr>
      <w:r>
        <w:rPr>
          <w:color w:val="auto"/>
          <w:highlight w:val="none"/>
        </w:rPr>
        <w:t>投标文件澄清通知（编号：</w:t>
      </w:r>
      <w:r>
        <w:rPr>
          <w:color w:val="auto"/>
          <w:highlight w:val="none"/>
          <w:u w:val="single"/>
        </w:rPr>
        <w:t xml:space="preserve"> </w:t>
      </w:r>
      <w:r>
        <w:rPr>
          <w:color w:val="auto"/>
          <w:highlight w:val="none"/>
          <w:u w:val="single"/>
        </w:rPr>
        <w:tab/>
      </w:r>
      <w:r>
        <w:rPr>
          <w:color w:val="auto"/>
          <w:highlight w:val="none"/>
        </w:rPr>
        <w:t>）已收悉，现就有关问题澄清如下：</w:t>
      </w:r>
    </w:p>
    <w:p>
      <w:pPr>
        <w:pStyle w:val="10"/>
        <w:spacing w:before="148"/>
        <w:ind w:left="1371"/>
        <w:rPr>
          <w:rFonts w:ascii="Times New Roman"/>
          <w:color w:val="auto"/>
          <w:highlight w:val="none"/>
        </w:rPr>
      </w:pPr>
      <w:r>
        <w:rPr>
          <w:rFonts w:ascii="Times New Roman"/>
          <w:color w:val="auto"/>
          <w:highlight w:val="none"/>
        </w:rPr>
        <w:t>1. .....</w:t>
      </w:r>
    </w:p>
    <w:p>
      <w:pPr>
        <w:pStyle w:val="10"/>
        <w:spacing w:before="163"/>
        <w:ind w:left="1371"/>
        <w:rPr>
          <w:rFonts w:ascii="Times New Roman"/>
          <w:color w:val="auto"/>
          <w:highlight w:val="none"/>
        </w:rPr>
      </w:pPr>
      <w:r>
        <w:rPr>
          <w:rFonts w:ascii="Times New Roman"/>
          <w:color w:val="auto"/>
          <w:highlight w:val="none"/>
        </w:rPr>
        <w:t>2. .....</w:t>
      </w:r>
    </w:p>
    <w:p>
      <w:pPr>
        <w:pStyle w:val="10"/>
        <w:rPr>
          <w:rFonts w:ascii="Times New Roman"/>
          <w:color w:val="auto"/>
          <w:sz w:val="26"/>
          <w:highlight w:val="none"/>
        </w:rPr>
      </w:pPr>
    </w:p>
    <w:p>
      <w:pPr>
        <w:pStyle w:val="10"/>
        <w:spacing w:before="6"/>
        <w:rPr>
          <w:rFonts w:ascii="Times New Roman"/>
          <w:color w:val="auto"/>
          <w:sz w:val="26"/>
          <w:highlight w:val="none"/>
        </w:rPr>
      </w:pPr>
    </w:p>
    <w:p>
      <w:pPr>
        <w:pStyle w:val="10"/>
        <w:spacing w:before="1"/>
        <w:ind w:left="1251"/>
        <w:rPr>
          <w:rFonts w:ascii="Times New Roman"/>
          <w:color w:val="auto"/>
          <w:highlight w:val="none"/>
        </w:rPr>
      </w:pPr>
      <w:r>
        <w:rPr>
          <w:rFonts w:ascii="Times New Roman"/>
          <w:color w:val="auto"/>
          <w:highlight w:val="none"/>
        </w:rPr>
        <w:t>.....</w:t>
      </w:r>
    </w:p>
    <w:p>
      <w:pPr>
        <w:pStyle w:val="10"/>
        <w:rPr>
          <w:rFonts w:ascii="Times New Roman"/>
          <w:color w:val="auto"/>
          <w:sz w:val="26"/>
          <w:highlight w:val="none"/>
        </w:rPr>
      </w:pPr>
    </w:p>
    <w:p>
      <w:pPr>
        <w:pStyle w:val="10"/>
        <w:rPr>
          <w:rFonts w:ascii="Times New Roman"/>
          <w:color w:val="auto"/>
          <w:sz w:val="26"/>
          <w:highlight w:val="none"/>
        </w:rPr>
      </w:pPr>
    </w:p>
    <w:p>
      <w:pPr>
        <w:pStyle w:val="10"/>
        <w:rPr>
          <w:rFonts w:ascii="Times New Roman"/>
          <w:color w:val="auto"/>
          <w:sz w:val="26"/>
          <w:highlight w:val="none"/>
        </w:rPr>
      </w:pPr>
    </w:p>
    <w:p>
      <w:pPr>
        <w:pStyle w:val="10"/>
        <w:rPr>
          <w:rFonts w:ascii="Times New Roman"/>
          <w:color w:val="auto"/>
          <w:sz w:val="26"/>
          <w:highlight w:val="none"/>
        </w:rPr>
      </w:pPr>
    </w:p>
    <w:p>
      <w:pPr>
        <w:pStyle w:val="10"/>
        <w:rPr>
          <w:rFonts w:ascii="Times New Roman"/>
          <w:color w:val="auto"/>
          <w:sz w:val="26"/>
          <w:highlight w:val="none"/>
        </w:rPr>
      </w:pPr>
    </w:p>
    <w:p>
      <w:pPr>
        <w:pStyle w:val="10"/>
        <w:rPr>
          <w:rFonts w:ascii="Times New Roman"/>
          <w:color w:val="auto"/>
          <w:sz w:val="26"/>
          <w:highlight w:val="none"/>
        </w:rPr>
      </w:pPr>
    </w:p>
    <w:p>
      <w:pPr>
        <w:pStyle w:val="10"/>
        <w:rPr>
          <w:rFonts w:ascii="Times New Roman"/>
          <w:color w:val="auto"/>
          <w:sz w:val="26"/>
          <w:highlight w:val="none"/>
        </w:rPr>
      </w:pPr>
    </w:p>
    <w:p>
      <w:pPr>
        <w:pStyle w:val="10"/>
        <w:rPr>
          <w:rFonts w:ascii="Times New Roman"/>
          <w:color w:val="auto"/>
          <w:sz w:val="26"/>
          <w:highlight w:val="none"/>
        </w:rPr>
      </w:pPr>
    </w:p>
    <w:p>
      <w:pPr>
        <w:pStyle w:val="10"/>
        <w:rPr>
          <w:rFonts w:ascii="Times New Roman"/>
          <w:color w:val="auto"/>
          <w:sz w:val="26"/>
          <w:highlight w:val="none"/>
        </w:rPr>
      </w:pPr>
    </w:p>
    <w:p>
      <w:pPr>
        <w:pStyle w:val="10"/>
        <w:rPr>
          <w:rFonts w:ascii="Times New Roman"/>
          <w:color w:val="auto"/>
          <w:sz w:val="26"/>
          <w:highlight w:val="none"/>
        </w:rPr>
      </w:pPr>
    </w:p>
    <w:p>
      <w:pPr>
        <w:pStyle w:val="10"/>
        <w:rPr>
          <w:rFonts w:ascii="Times New Roman"/>
          <w:color w:val="auto"/>
          <w:sz w:val="26"/>
          <w:highlight w:val="none"/>
        </w:rPr>
      </w:pPr>
    </w:p>
    <w:p>
      <w:pPr>
        <w:pStyle w:val="10"/>
        <w:rPr>
          <w:rFonts w:ascii="Times New Roman"/>
          <w:color w:val="auto"/>
          <w:sz w:val="26"/>
          <w:highlight w:val="none"/>
        </w:rPr>
      </w:pPr>
    </w:p>
    <w:p>
      <w:pPr>
        <w:pStyle w:val="10"/>
        <w:rPr>
          <w:rFonts w:ascii="Times New Roman"/>
          <w:color w:val="auto"/>
          <w:sz w:val="26"/>
          <w:highlight w:val="none"/>
        </w:rPr>
      </w:pPr>
    </w:p>
    <w:p>
      <w:pPr>
        <w:pStyle w:val="10"/>
        <w:rPr>
          <w:rFonts w:ascii="Times New Roman"/>
          <w:color w:val="auto"/>
          <w:sz w:val="26"/>
          <w:highlight w:val="none"/>
        </w:rPr>
      </w:pPr>
    </w:p>
    <w:p>
      <w:pPr>
        <w:pStyle w:val="10"/>
        <w:spacing w:before="6"/>
        <w:rPr>
          <w:rFonts w:ascii="Times New Roman"/>
          <w:color w:val="auto"/>
          <w:sz w:val="31"/>
          <w:highlight w:val="none"/>
        </w:rPr>
      </w:pPr>
    </w:p>
    <w:p>
      <w:pPr>
        <w:pStyle w:val="10"/>
        <w:tabs>
          <w:tab w:val="left" w:pos="7671"/>
          <w:tab w:val="left" w:pos="8391"/>
        </w:tabs>
        <w:spacing w:line="686" w:lineRule="auto"/>
        <w:ind w:left="4191" w:right="752" w:firstLine="840"/>
        <w:rPr>
          <w:color w:val="auto"/>
          <w:highlight w:val="none"/>
        </w:rPr>
      </w:pPr>
      <w:r>
        <w:rPr>
          <w:color w:val="auto"/>
          <w:highlight w:val="none"/>
        </w:rPr>
        <w:t>投标人：</w:t>
      </w:r>
      <w:r>
        <w:rPr>
          <w:color w:val="auto"/>
          <w:highlight w:val="none"/>
          <w:u w:val="single"/>
        </w:rPr>
        <w:t xml:space="preserve"> </w:t>
      </w:r>
      <w:r>
        <w:rPr>
          <w:color w:val="auto"/>
          <w:highlight w:val="none"/>
          <w:u w:val="single"/>
        </w:rPr>
        <w:tab/>
      </w:r>
      <w:r>
        <w:rPr>
          <w:color w:val="auto"/>
          <w:highlight w:val="none"/>
        </w:rPr>
        <w:t>（盖单位公章</w:t>
      </w:r>
      <w:r>
        <w:rPr>
          <w:color w:val="auto"/>
          <w:spacing w:val="-17"/>
          <w:highlight w:val="none"/>
        </w:rPr>
        <w:t xml:space="preserve">） </w:t>
      </w:r>
      <w:r>
        <w:rPr>
          <w:color w:val="auto"/>
          <w:highlight w:val="none"/>
        </w:rPr>
        <w:t>法定代表人或其委托代理人：</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（签字</w:t>
      </w:r>
      <w:r>
        <w:rPr>
          <w:color w:val="auto"/>
          <w:spacing w:val="-17"/>
          <w:highlight w:val="none"/>
        </w:rPr>
        <w:t>）</w:t>
      </w:r>
    </w:p>
    <w:p>
      <w:pPr>
        <w:pStyle w:val="10"/>
        <w:tabs>
          <w:tab w:val="left" w:pos="7191"/>
          <w:tab w:val="left" w:pos="8151"/>
          <w:tab w:val="left" w:pos="9111"/>
        </w:tabs>
        <w:spacing w:before="1"/>
        <w:ind w:left="6351"/>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rPr>
          <w:color w:val="auto"/>
          <w:highlight w:val="none"/>
        </w:rPr>
        <w:sectPr>
          <w:pgSz w:w="11910" w:h="16840"/>
          <w:pgMar w:top="1440" w:right="800" w:bottom="1200" w:left="1000" w:header="0" w:footer="938" w:gutter="0"/>
          <w:cols w:space="720" w:num="1"/>
        </w:sectPr>
      </w:pPr>
    </w:p>
    <w:p>
      <w:pPr>
        <w:spacing w:before="40"/>
        <w:ind w:right="502"/>
        <w:jc w:val="center"/>
        <w:rPr>
          <w:rFonts w:ascii="黑体" w:eastAsia="黑体"/>
          <w:color w:val="auto"/>
          <w:sz w:val="32"/>
          <w:highlight w:val="none"/>
        </w:rPr>
      </w:pPr>
      <w:bookmarkStart w:id="137" w:name="_bookmark68"/>
      <w:bookmarkEnd w:id="137"/>
      <w:bookmarkStart w:id="138" w:name="第四章_合同条款及格式"/>
      <w:bookmarkEnd w:id="138"/>
      <w:r>
        <w:rPr>
          <w:rFonts w:hint="eastAsia" w:ascii="黑体" w:eastAsia="黑体"/>
          <w:color w:val="auto"/>
          <w:sz w:val="32"/>
          <w:highlight w:val="none"/>
        </w:rPr>
        <w:t>第四章 合同条款及格式</w:t>
      </w:r>
    </w:p>
    <w:p>
      <w:pPr>
        <w:pStyle w:val="10"/>
        <w:spacing w:before="8"/>
        <w:rPr>
          <w:rFonts w:ascii="黑体"/>
          <w:color w:val="auto"/>
          <w:sz w:val="22"/>
          <w:highlight w:val="none"/>
        </w:rPr>
      </w:pPr>
    </w:p>
    <w:p>
      <w:pPr>
        <w:pStyle w:val="4"/>
        <w:tabs>
          <w:tab w:val="left" w:pos="1123"/>
        </w:tabs>
        <w:ind w:right="235"/>
        <w:jc w:val="center"/>
        <w:rPr>
          <w:rFonts w:ascii="黑体" w:eastAsia="黑体"/>
          <w:color w:val="auto"/>
          <w:highlight w:val="none"/>
        </w:rPr>
      </w:pPr>
      <w:bookmarkStart w:id="139" w:name="第一节__通用合同条款"/>
      <w:bookmarkEnd w:id="139"/>
      <w:bookmarkStart w:id="140" w:name="_bookmark69"/>
      <w:bookmarkEnd w:id="140"/>
      <w:r>
        <w:rPr>
          <w:rFonts w:hint="eastAsia" w:ascii="黑体" w:eastAsia="黑体"/>
          <w:color w:val="auto"/>
          <w:highlight w:val="none"/>
        </w:rPr>
        <w:t>第一节</w:t>
      </w:r>
      <w:r>
        <w:rPr>
          <w:rFonts w:hint="eastAsia" w:ascii="黑体" w:eastAsia="黑体"/>
          <w:color w:val="auto"/>
          <w:highlight w:val="none"/>
        </w:rPr>
        <w:tab/>
      </w:r>
      <w:r>
        <w:rPr>
          <w:rFonts w:hint="eastAsia" w:ascii="黑体" w:eastAsia="黑体"/>
          <w:color w:val="auto"/>
          <w:highlight w:val="none"/>
        </w:rPr>
        <w:t>通用合同条款</w:t>
      </w:r>
    </w:p>
    <w:p>
      <w:pPr>
        <w:pStyle w:val="10"/>
        <w:spacing w:before="6"/>
        <w:rPr>
          <w:rFonts w:ascii="黑体"/>
          <w:b/>
          <w:color w:val="auto"/>
          <w:sz w:val="21"/>
          <w:highlight w:val="none"/>
        </w:rPr>
      </w:pPr>
    </w:p>
    <w:p>
      <w:pPr>
        <w:pStyle w:val="39"/>
        <w:numPr>
          <w:ilvl w:val="0"/>
          <w:numId w:val="47"/>
        </w:numPr>
        <w:tabs>
          <w:tab w:val="left" w:pos="781"/>
        </w:tabs>
        <w:spacing w:before="67"/>
        <w:rPr>
          <w:b/>
          <w:color w:val="auto"/>
          <w:sz w:val="24"/>
          <w:highlight w:val="none"/>
        </w:rPr>
      </w:pPr>
      <w:bookmarkStart w:id="141" w:name="_bookmark70"/>
      <w:bookmarkEnd w:id="141"/>
      <w:bookmarkStart w:id="142" w:name="1._一般约定"/>
      <w:bookmarkEnd w:id="142"/>
      <w:r>
        <w:rPr>
          <w:b/>
          <w:color w:val="auto"/>
          <w:sz w:val="24"/>
          <w:highlight w:val="none"/>
        </w:rPr>
        <w:t>一般约定</w:t>
      </w:r>
    </w:p>
    <w:p>
      <w:pPr>
        <w:pStyle w:val="10"/>
        <w:spacing w:before="8"/>
        <w:rPr>
          <w:b/>
          <w:color w:val="auto"/>
          <w:sz w:val="33"/>
          <w:highlight w:val="none"/>
        </w:rPr>
      </w:pPr>
    </w:p>
    <w:p>
      <w:pPr>
        <w:pStyle w:val="39"/>
        <w:numPr>
          <w:ilvl w:val="1"/>
          <w:numId w:val="47"/>
        </w:numPr>
        <w:tabs>
          <w:tab w:val="left" w:pos="841"/>
        </w:tabs>
        <w:rPr>
          <w:b/>
          <w:color w:val="auto"/>
          <w:sz w:val="24"/>
          <w:highlight w:val="none"/>
        </w:rPr>
      </w:pPr>
      <w:bookmarkStart w:id="143" w:name="1.1词语定义"/>
      <w:bookmarkEnd w:id="143"/>
      <w:r>
        <w:rPr>
          <w:b/>
          <w:color w:val="auto"/>
          <w:sz w:val="24"/>
          <w:highlight w:val="none"/>
        </w:rPr>
        <w:t>词语定义</w:t>
      </w:r>
    </w:p>
    <w:p>
      <w:pPr>
        <w:pStyle w:val="10"/>
        <w:spacing w:before="113"/>
        <w:ind w:left="898"/>
        <w:rPr>
          <w:color w:val="auto"/>
          <w:highlight w:val="none"/>
        </w:rPr>
      </w:pPr>
      <w:r>
        <w:rPr>
          <w:color w:val="auto"/>
          <w:highlight w:val="none"/>
        </w:rPr>
        <w:t>通用合同条款、专用合同条款中的下列词语应具有本款所赋予的含义。</w:t>
      </w:r>
    </w:p>
    <w:p>
      <w:pPr>
        <w:pStyle w:val="39"/>
        <w:numPr>
          <w:ilvl w:val="2"/>
          <w:numId w:val="47"/>
        </w:numPr>
        <w:tabs>
          <w:tab w:val="left" w:pos="1624"/>
        </w:tabs>
        <w:spacing w:before="93"/>
        <w:ind w:hanging="726"/>
        <w:jc w:val="both"/>
        <w:rPr>
          <w:color w:val="auto"/>
          <w:sz w:val="24"/>
          <w:highlight w:val="none"/>
        </w:rPr>
      </w:pPr>
      <w:r>
        <w:rPr>
          <w:color w:val="auto"/>
          <w:sz w:val="24"/>
          <w:highlight w:val="none"/>
        </w:rPr>
        <w:t>合同</w:t>
      </w:r>
    </w:p>
    <w:p>
      <w:pPr>
        <w:pStyle w:val="39"/>
        <w:numPr>
          <w:ilvl w:val="3"/>
          <w:numId w:val="47"/>
        </w:numPr>
        <w:tabs>
          <w:tab w:val="left" w:pos="1864"/>
        </w:tabs>
        <w:spacing w:before="94" w:line="312" w:lineRule="auto"/>
        <w:ind w:right="644" w:firstLine="480"/>
        <w:jc w:val="both"/>
        <w:rPr>
          <w:color w:val="auto"/>
          <w:sz w:val="24"/>
          <w:highlight w:val="none"/>
        </w:rPr>
      </w:pPr>
      <w:r>
        <w:rPr>
          <w:color w:val="auto"/>
          <w:spacing w:val="-5"/>
          <w:sz w:val="24"/>
          <w:highlight w:val="none"/>
        </w:rPr>
        <w:t>合同文件</w:t>
      </w:r>
      <w:r>
        <w:rPr>
          <w:color w:val="auto"/>
          <w:sz w:val="24"/>
          <w:highlight w:val="none"/>
        </w:rPr>
        <w:t>（或称合同</w:t>
      </w:r>
      <w:r>
        <w:rPr>
          <w:color w:val="auto"/>
          <w:spacing w:val="-20"/>
          <w:sz w:val="24"/>
          <w:highlight w:val="none"/>
        </w:rPr>
        <w:t>）</w:t>
      </w:r>
      <w:r>
        <w:rPr>
          <w:color w:val="auto"/>
          <w:spacing w:val="-8"/>
          <w:sz w:val="24"/>
          <w:highlight w:val="none"/>
        </w:rPr>
        <w:t>：指合同协议书、中标通知书、投标函及投标函附</w:t>
      </w:r>
      <w:r>
        <w:rPr>
          <w:color w:val="auto"/>
          <w:spacing w:val="-11"/>
          <w:sz w:val="24"/>
          <w:highlight w:val="none"/>
        </w:rPr>
        <w:t>录、专用合同条款、通用合同条款、技术标准和要求、图纸、已标价工程量清单，以及其他合同文件。</w:t>
      </w:r>
    </w:p>
    <w:p>
      <w:pPr>
        <w:pStyle w:val="39"/>
        <w:numPr>
          <w:ilvl w:val="3"/>
          <w:numId w:val="47"/>
        </w:numPr>
        <w:tabs>
          <w:tab w:val="left" w:pos="1864"/>
        </w:tabs>
        <w:ind w:left="1863" w:hanging="966"/>
        <w:rPr>
          <w:color w:val="auto"/>
          <w:sz w:val="24"/>
          <w:highlight w:val="none"/>
        </w:rPr>
      </w:pPr>
      <w:r>
        <w:rPr>
          <w:color w:val="auto"/>
          <w:spacing w:val="-7"/>
          <w:sz w:val="24"/>
          <w:highlight w:val="none"/>
        </w:rPr>
        <w:t xml:space="preserve">合同协议书：指第 </w:t>
      </w:r>
      <w:r>
        <w:rPr>
          <w:color w:val="auto"/>
          <w:sz w:val="24"/>
          <w:highlight w:val="none"/>
        </w:rPr>
        <w:t>1.5</w:t>
      </w:r>
      <w:r>
        <w:rPr>
          <w:color w:val="auto"/>
          <w:spacing w:val="-8"/>
          <w:sz w:val="24"/>
          <w:highlight w:val="none"/>
        </w:rPr>
        <w:t xml:space="preserve"> 款所指的合同协议书。</w:t>
      </w:r>
    </w:p>
    <w:p>
      <w:pPr>
        <w:pStyle w:val="39"/>
        <w:numPr>
          <w:ilvl w:val="3"/>
          <w:numId w:val="47"/>
        </w:numPr>
        <w:tabs>
          <w:tab w:val="left" w:pos="1866"/>
        </w:tabs>
        <w:spacing w:before="91"/>
        <w:ind w:left="1865" w:hanging="968"/>
        <w:rPr>
          <w:color w:val="auto"/>
          <w:sz w:val="24"/>
          <w:highlight w:val="none"/>
        </w:rPr>
      </w:pPr>
      <w:r>
        <w:rPr>
          <w:color w:val="auto"/>
          <w:sz w:val="24"/>
          <w:highlight w:val="none"/>
        </w:rPr>
        <w:t>中标通知书：指发包人通知承包人中标的函件。</w:t>
      </w:r>
    </w:p>
    <w:p>
      <w:pPr>
        <w:pStyle w:val="39"/>
        <w:numPr>
          <w:ilvl w:val="3"/>
          <w:numId w:val="47"/>
        </w:numPr>
        <w:tabs>
          <w:tab w:val="left" w:pos="1864"/>
        </w:tabs>
        <w:spacing w:before="94"/>
        <w:ind w:left="1863" w:hanging="966"/>
        <w:rPr>
          <w:color w:val="auto"/>
          <w:sz w:val="24"/>
          <w:highlight w:val="none"/>
        </w:rPr>
      </w:pPr>
      <w:r>
        <w:rPr>
          <w:color w:val="auto"/>
          <w:sz w:val="24"/>
          <w:highlight w:val="none"/>
        </w:rPr>
        <w:t>投标函：指构成合同文件组成部分的由承包人填写并签署的投标函。</w:t>
      </w:r>
    </w:p>
    <w:p>
      <w:pPr>
        <w:pStyle w:val="39"/>
        <w:numPr>
          <w:ilvl w:val="3"/>
          <w:numId w:val="47"/>
        </w:numPr>
        <w:tabs>
          <w:tab w:val="left" w:pos="1864"/>
        </w:tabs>
        <w:spacing w:before="93"/>
        <w:ind w:left="1863" w:hanging="966"/>
        <w:rPr>
          <w:color w:val="auto"/>
          <w:sz w:val="24"/>
          <w:highlight w:val="none"/>
        </w:rPr>
      </w:pPr>
      <w:r>
        <w:rPr>
          <w:color w:val="auto"/>
          <w:sz w:val="24"/>
          <w:highlight w:val="none"/>
        </w:rPr>
        <w:t>投标函附录：指附在投标函后构成合同文件的投标函附录。</w:t>
      </w:r>
    </w:p>
    <w:p>
      <w:pPr>
        <w:pStyle w:val="39"/>
        <w:numPr>
          <w:ilvl w:val="3"/>
          <w:numId w:val="47"/>
        </w:numPr>
        <w:tabs>
          <w:tab w:val="left" w:pos="1866"/>
        </w:tabs>
        <w:spacing w:before="91" w:line="312" w:lineRule="auto"/>
        <w:ind w:right="647" w:firstLine="480"/>
        <w:jc w:val="both"/>
        <w:rPr>
          <w:color w:val="auto"/>
          <w:sz w:val="24"/>
          <w:highlight w:val="none"/>
        </w:rPr>
      </w:pPr>
      <w:r>
        <w:rPr>
          <w:color w:val="auto"/>
          <w:spacing w:val="-8"/>
          <w:sz w:val="24"/>
          <w:highlight w:val="none"/>
        </w:rPr>
        <w:t>技术标准和要求：指构成合同文件组成部分的名为技术标准和要求</w:t>
      </w:r>
      <w:r>
        <w:rPr>
          <w:color w:val="auto"/>
          <w:sz w:val="24"/>
          <w:highlight w:val="none"/>
        </w:rPr>
        <w:t>（</w:t>
      </w:r>
      <w:r>
        <w:rPr>
          <w:color w:val="auto"/>
          <w:spacing w:val="-8"/>
          <w:sz w:val="24"/>
          <w:highlight w:val="none"/>
        </w:rPr>
        <w:t>合同</w:t>
      </w:r>
      <w:r>
        <w:rPr>
          <w:color w:val="auto"/>
          <w:sz w:val="24"/>
          <w:highlight w:val="none"/>
        </w:rPr>
        <w:t>技术条款）的文件，包括合同双方当事人约定对其所做的修改或补充。</w:t>
      </w:r>
    </w:p>
    <w:p>
      <w:pPr>
        <w:pStyle w:val="39"/>
        <w:numPr>
          <w:ilvl w:val="3"/>
          <w:numId w:val="47"/>
        </w:numPr>
        <w:tabs>
          <w:tab w:val="left" w:pos="1866"/>
        </w:tabs>
        <w:spacing w:before="2" w:line="312" w:lineRule="auto"/>
        <w:ind w:right="647" w:firstLine="480"/>
        <w:jc w:val="both"/>
        <w:rPr>
          <w:color w:val="auto"/>
          <w:sz w:val="24"/>
          <w:highlight w:val="none"/>
        </w:rPr>
      </w:pPr>
      <w:r>
        <w:rPr>
          <w:color w:val="auto"/>
          <w:spacing w:val="-11"/>
          <w:sz w:val="24"/>
          <w:highlight w:val="none"/>
        </w:rPr>
        <w:t>图纸：指列入合同的招标图纸、投标图纸和发包人按合同约定向承包人提</w:t>
      </w:r>
      <w:r>
        <w:rPr>
          <w:color w:val="auto"/>
          <w:spacing w:val="-5"/>
          <w:sz w:val="24"/>
          <w:highlight w:val="none"/>
        </w:rPr>
        <w:t>供的施工图纸和其他图纸(包括配套说明和有关资料)。列入合同的招标图纸已成为合同</w:t>
      </w:r>
      <w:r>
        <w:rPr>
          <w:color w:val="auto"/>
          <w:spacing w:val="-8"/>
          <w:sz w:val="24"/>
          <w:highlight w:val="none"/>
        </w:rPr>
        <w:t>文件的一部分，具有合同效力，主要用于在履行合同过程中作为衡量变更的依据，但不</w:t>
      </w:r>
      <w:r>
        <w:rPr>
          <w:color w:val="auto"/>
          <w:spacing w:val="-11"/>
          <w:sz w:val="24"/>
          <w:highlight w:val="none"/>
        </w:rPr>
        <w:t>能直接用于施工。经发包人确认进入合同的投标图纸亦成为合同文件的一部分，用于在</w:t>
      </w:r>
      <w:r>
        <w:rPr>
          <w:color w:val="auto"/>
          <w:spacing w:val="-14"/>
          <w:sz w:val="24"/>
          <w:highlight w:val="none"/>
        </w:rPr>
        <w:t>履行合同中检验承包人是否按其投标时承诺的条件进行施工的依据，亦不能直接用于施工。</w:t>
      </w:r>
    </w:p>
    <w:p>
      <w:pPr>
        <w:pStyle w:val="39"/>
        <w:numPr>
          <w:ilvl w:val="3"/>
          <w:numId w:val="47"/>
        </w:numPr>
        <w:tabs>
          <w:tab w:val="left" w:pos="1864"/>
        </w:tabs>
        <w:spacing w:before="1" w:line="312" w:lineRule="auto"/>
        <w:ind w:right="647" w:firstLine="480"/>
        <w:jc w:val="both"/>
        <w:rPr>
          <w:color w:val="auto"/>
          <w:sz w:val="24"/>
          <w:highlight w:val="none"/>
        </w:rPr>
      </w:pPr>
      <w:r>
        <w:rPr>
          <w:color w:val="auto"/>
          <w:spacing w:val="-11"/>
          <w:sz w:val="24"/>
          <w:highlight w:val="none"/>
        </w:rPr>
        <w:t>已标价工程量清单：指构成合同文件组成部分的由承包人按照规定的格式</w:t>
      </w:r>
      <w:r>
        <w:rPr>
          <w:color w:val="auto"/>
          <w:sz w:val="24"/>
          <w:highlight w:val="none"/>
        </w:rPr>
        <w:t>和要求填写并标明价格的工程量清单。</w:t>
      </w:r>
    </w:p>
    <w:p>
      <w:pPr>
        <w:pStyle w:val="39"/>
        <w:numPr>
          <w:ilvl w:val="3"/>
          <w:numId w:val="47"/>
        </w:numPr>
        <w:tabs>
          <w:tab w:val="left" w:pos="1866"/>
        </w:tabs>
        <w:spacing w:line="307" w:lineRule="exact"/>
        <w:ind w:left="1865" w:hanging="968"/>
        <w:jc w:val="both"/>
        <w:rPr>
          <w:color w:val="auto"/>
          <w:sz w:val="24"/>
          <w:highlight w:val="none"/>
        </w:rPr>
      </w:pPr>
      <w:r>
        <w:rPr>
          <w:color w:val="auto"/>
          <w:sz w:val="24"/>
          <w:highlight w:val="none"/>
        </w:rPr>
        <w:t>其他合同文件：指经合同双方当事人确认构成合同文件的其他文件。</w:t>
      </w:r>
    </w:p>
    <w:p>
      <w:pPr>
        <w:pStyle w:val="39"/>
        <w:numPr>
          <w:ilvl w:val="2"/>
          <w:numId w:val="47"/>
        </w:numPr>
        <w:tabs>
          <w:tab w:val="left" w:pos="1624"/>
        </w:tabs>
        <w:spacing w:before="94"/>
        <w:ind w:hanging="726"/>
        <w:jc w:val="both"/>
        <w:rPr>
          <w:color w:val="auto"/>
          <w:sz w:val="24"/>
          <w:highlight w:val="none"/>
        </w:rPr>
      </w:pPr>
      <w:r>
        <w:rPr>
          <w:color w:val="auto"/>
          <w:sz w:val="24"/>
          <w:highlight w:val="none"/>
        </w:rPr>
        <w:t>合同当事人和人员。</w:t>
      </w:r>
    </w:p>
    <w:p>
      <w:pPr>
        <w:pStyle w:val="39"/>
        <w:numPr>
          <w:ilvl w:val="3"/>
          <w:numId w:val="47"/>
        </w:numPr>
        <w:tabs>
          <w:tab w:val="left" w:pos="1864"/>
        </w:tabs>
        <w:spacing w:before="91"/>
        <w:ind w:left="1863" w:hanging="966"/>
        <w:jc w:val="both"/>
        <w:rPr>
          <w:color w:val="auto"/>
          <w:sz w:val="24"/>
          <w:highlight w:val="none"/>
        </w:rPr>
      </w:pPr>
      <w:r>
        <w:rPr>
          <w:color w:val="auto"/>
          <w:sz w:val="24"/>
          <w:highlight w:val="none"/>
        </w:rPr>
        <w:t>合同当事人：指发包人和（或）承包人。</w:t>
      </w:r>
    </w:p>
    <w:p>
      <w:pPr>
        <w:pStyle w:val="39"/>
        <w:numPr>
          <w:ilvl w:val="3"/>
          <w:numId w:val="47"/>
        </w:numPr>
        <w:tabs>
          <w:tab w:val="left" w:pos="1868"/>
        </w:tabs>
        <w:spacing w:before="93" w:line="312" w:lineRule="auto"/>
        <w:ind w:right="649" w:firstLine="480"/>
        <w:jc w:val="both"/>
        <w:rPr>
          <w:color w:val="auto"/>
          <w:sz w:val="24"/>
          <w:highlight w:val="none"/>
        </w:rPr>
      </w:pPr>
      <w:r>
        <w:rPr>
          <w:color w:val="auto"/>
          <w:spacing w:val="3"/>
          <w:sz w:val="24"/>
          <w:highlight w:val="none"/>
        </w:rPr>
        <w:t>发包人：指专用合同条款中指明并与承包人在合同协议书中签字的当事人。</w:t>
      </w:r>
    </w:p>
    <w:p>
      <w:pPr>
        <w:pStyle w:val="39"/>
        <w:numPr>
          <w:ilvl w:val="3"/>
          <w:numId w:val="47"/>
        </w:numPr>
        <w:tabs>
          <w:tab w:val="left" w:pos="1866"/>
        </w:tabs>
        <w:spacing w:line="307" w:lineRule="exact"/>
        <w:ind w:left="1865" w:hanging="968"/>
        <w:jc w:val="both"/>
        <w:rPr>
          <w:color w:val="auto"/>
          <w:sz w:val="24"/>
          <w:highlight w:val="none"/>
        </w:rPr>
      </w:pPr>
      <w:r>
        <w:rPr>
          <w:color w:val="auto"/>
          <w:sz w:val="24"/>
          <w:highlight w:val="none"/>
        </w:rPr>
        <w:t>承包人：指专用条款中指明并与发包人在合同协议书中签字的当事人。</w:t>
      </w:r>
    </w:p>
    <w:p>
      <w:pPr>
        <w:pStyle w:val="39"/>
        <w:numPr>
          <w:ilvl w:val="3"/>
          <w:numId w:val="47"/>
        </w:numPr>
        <w:tabs>
          <w:tab w:val="left" w:pos="1864"/>
        </w:tabs>
        <w:spacing w:before="93"/>
        <w:ind w:left="1863" w:hanging="966"/>
        <w:jc w:val="both"/>
        <w:rPr>
          <w:color w:val="auto"/>
          <w:sz w:val="24"/>
          <w:highlight w:val="none"/>
        </w:rPr>
      </w:pPr>
      <w:r>
        <w:rPr>
          <w:color w:val="auto"/>
          <w:sz w:val="24"/>
          <w:highlight w:val="none"/>
        </w:rPr>
        <w:t>承包人项目经理：指承包人派驻施工场地的全权负责人。</w:t>
      </w:r>
    </w:p>
    <w:p>
      <w:pPr>
        <w:pStyle w:val="39"/>
        <w:numPr>
          <w:ilvl w:val="3"/>
          <w:numId w:val="47"/>
        </w:numPr>
        <w:tabs>
          <w:tab w:val="left" w:pos="1864"/>
        </w:tabs>
        <w:spacing w:before="93" w:line="312" w:lineRule="auto"/>
        <w:ind w:right="649" w:firstLine="480"/>
        <w:jc w:val="both"/>
        <w:rPr>
          <w:color w:val="auto"/>
          <w:sz w:val="24"/>
          <w:highlight w:val="none"/>
        </w:rPr>
      </w:pPr>
      <w:r>
        <w:rPr>
          <w:color w:val="auto"/>
          <w:spacing w:val="-10"/>
          <w:sz w:val="24"/>
          <w:highlight w:val="none"/>
        </w:rPr>
        <w:t>分包人：指专用条款中指明的，从承包人处分包合同中某一部分工程，并</w:t>
      </w:r>
      <w:r>
        <w:rPr>
          <w:color w:val="auto"/>
          <w:sz w:val="24"/>
          <w:highlight w:val="none"/>
        </w:rPr>
        <w:t>与其签订分包合同的分包人。</w:t>
      </w:r>
    </w:p>
    <w:p>
      <w:pPr>
        <w:spacing w:line="312" w:lineRule="auto"/>
        <w:jc w:val="both"/>
        <w:rPr>
          <w:color w:val="auto"/>
          <w:sz w:val="24"/>
          <w:highlight w:val="none"/>
        </w:rPr>
        <w:sectPr>
          <w:pgSz w:w="11910" w:h="16840"/>
          <w:pgMar w:top="1480" w:right="800" w:bottom="1200" w:left="1000" w:header="0" w:footer="938" w:gutter="0"/>
          <w:cols w:space="720" w:num="1"/>
        </w:sectPr>
      </w:pPr>
    </w:p>
    <w:p>
      <w:pPr>
        <w:pStyle w:val="39"/>
        <w:numPr>
          <w:ilvl w:val="3"/>
          <w:numId w:val="47"/>
        </w:numPr>
        <w:tabs>
          <w:tab w:val="left" w:pos="1864"/>
        </w:tabs>
        <w:spacing w:before="40" w:line="312" w:lineRule="auto"/>
        <w:ind w:right="649" w:firstLine="480"/>
        <w:rPr>
          <w:color w:val="auto"/>
          <w:sz w:val="24"/>
          <w:highlight w:val="none"/>
        </w:rPr>
      </w:pPr>
      <w:r>
        <w:rPr>
          <w:color w:val="auto"/>
          <w:spacing w:val="-11"/>
          <w:sz w:val="24"/>
          <w:highlight w:val="none"/>
        </w:rPr>
        <w:t>监理人：指在专用合同条款中指明的，受发包人委托对合同履行实施管理</w:t>
      </w:r>
      <w:r>
        <w:rPr>
          <w:color w:val="auto"/>
          <w:sz w:val="24"/>
          <w:highlight w:val="none"/>
        </w:rPr>
        <w:t>的法人或其他组织。</w:t>
      </w:r>
    </w:p>
    <w:p>
      <w:pPr>
        <w:pStyle w:val="39"/>
        <w:numPr>
          <w:ilvl w:val="3"/>
          <w:numId w:val="47"/>
        </w:numPr>
        <w:tabs>
          <w:tab w:val="left" w:pos="1864"/>
        </w:tabs>
        <w:spacing w:line="312" w:lineRule="auto"/>
        <w:ind w:right="647" w:firstLine="480"/>
        <w:rPr>
          <w:color w:val="auto"/>
          <w:sz w:val="24"/>
          <w:highlight w:val="none"/>
        </w:rPr>
      </w:pPr>
      <w:r>
        <w:rPr>
          <w:color w:val="auto"/>
          <w:spacing w:val="-5"/>
          <w:sz w:val="24"/>
          <w:highlight w:val="none"/>
        </w:rPr>
        <w:t>总监理工程师</w:t>
      </w:r>
      <w:r>
        <w:rPr>
          <w:color w:val="auto"/>
          <w:sz w:val="24"/>
          <w:highlight w:val="none"/>
        </w:rPr>
        <w:t>（总监</w:t>
      </w:r>
      <w:r>
        <w:rPr>
          <w:color w:val="auto"/>
          <w:spacing w:val="-32"/>
          <w:sz w:val="24"/>
          <w:highlight w:val="none"/>
        </w:rPr>
        <w:t>）：</w:t>
      </w:r>
      <w:r>
        <w:rPr>
          <w:color w:val="auto"/>
          <w:spacing w:val="-1"/>
          <w:sz w:val="24"/>
          <w:highlight w:val="none"/>
        </w:rPr>
        <w:t>指由监理人委派常驻施工场地对合同履行实施管</w:t>
      </w:r>
      <w:r>
        <w:rPr>
          <w:color w:val="auto"/>
          <w:sz w:val="24"/>
          <w:highlight w:val="none"/>
        </w:rPr>
        <w:t>理的全权负责人。</w:t>
      </w:r>
    </w:p>
    <w:p>
      <w:pPr>
        <w:pStyle w:val="39"/>
        <w:numPr>
          <w:ilvl w:val="2"/>
          <w:numId w:val="47"/>
        </w:numPr>
        <w:tabs>
          <w:tab w:val="left" w:pos="1561"/>
        </w:tabs>
        <w:spacing w:before="2"/>
        <w:ind w:left="1560" w:hanging="663"/>
        <w:rPr>
          <w:color w:val="auto"/>
          <w:sz w:val="24"/>
          <w:highlight w:val="none"/>
        </w:rPr>
      </w:pPr>
      <w:r>
        <w:rPr>
          <w:color w:val="auto"/>
          <w:sz w:val="24"/>
          <w:highlight w:val="none"/>
        </w:rPr>
        <w:t>工程和设备</w:t>
      </w:r>
    </w:p>
    <w:p>
      <w:pPr>
        <w:pStyle w:val="39"/>
        <w:numPr>
          <w:ilvl w:val="3"/>
          <w:numId w:val="47"/>
        </w:numPr>
        <w:tabs>
          <w:tab w:val="left" w:pos="1864"/>
        </w:tabs>
        <w:spacing w:before="91"/>
        <w:ind w:left="1863" w:hanging="966"/>
        <w:rPr>
          <w:color w:val="auto"/>
          <w:sz w:val="24"/>
          <w:highlight w:val="none"/>
        </w:rPr>
      </w:pPr>
      <w:r>
        <w:rPr>
          <w:color w:val="auto"/>
          <w:sz w:val="24"/>
          <w:highlight w:val="none"/>
        </w:rPr>
        <w:t>工程：指永久工程和（或）临时工程。</w:t>
      </w:r>
    </w:p>
    <w:p>
      <w:pPr>
        <w:pStyle w:val="39"/>
        <w:numPr>
          <w:ilvl w:val="3"/>
          <w:numId w:val="47"/>
        </w:numPr>
        <w:tabs>
          <w:tab w:val="left" w:pos="1866"/>
        </w:tabs>
        <w:spacing w:before="93"/>
        <w:ind w:left="1865" w:hanging="968"/>
        <w:rPr>
          <w:color w:val="auto"/>
          <w:sz w:val="24"/>
          <w:highlight w:val="none"/>
        </w:rPr>
      </w:pPr>
      <w:r>
        <w:rPr>
          <w:color w:val="auto"/>
          <w:sz w:val="24"/>
          <w:highlight w:val="none"/>
        </w:rPr>
        <w:t>永久工程：指按合同约定建造并移交给发包人的工程，包括工程设备。</w:t>
      </w:r>
    </w:p>
    <w:p>
      <w:pPr>
        <w:pStyle w:val="39"/>
        <w:numPr>
          <w:ilvl w:val="3"/>
          <w:numId w:val="47"/>
        </w:numPr>
        <w:tabs>
          <w:tab w:val="left" w:pos="1864"/>
        </w:tabs>
        <w:spacing w:before="94" w:line="312" w:lineRule="auto"/>
        <w:ind w:right="649" w:firstLine="480"/>
        <w:rPr>
          <w:color w:val="auto"/>
          <w:sz w:val="24"/>
          <w:highlight w:val="none"/>
        </w:rPr>
      </w:pPr>
      <w:r>
        <w:rPr>
          <w:color w:val="auto"/>
          <w:spacing w:val="-10"/>
          <w:sz w:val="24"/>
          <w:highlight w:val="none"/>
        </w:rPr>
        <w:t>临时工程：指为完成合同约定的永久工程所修建的各类临时性工程，不包</w:t>
      </w:r>
      <w:r>
        <w:rPr>
          <w:color w:val="auto"/>
          <w:sz w:val="24"/>
          <w:highlight w:val="none"/>
        </w:rPr>
        <w:t>括施工设备。</w:t>
      </w:r>
    </w:p>
    <w:p>
      <w:pPr>
        <w:pStyle w:val="39"/>
        <w:numPr>
          <w:ilvl w:val="3"/>
          <w:numId w:val="47"/>
        </w:numPr>
        <w:tabs>
          <w:tab w:val="left" w:pos="1864"/>
        </w:tabs>
        <w:spacing w:line="307" w:lineRule="exact"/>
        <w:ind w:left="1863" w:hanging="966"/>
        <w:rPr>
          <w:color w:val="auto"/>
          <w:sz w:val="24"/>
          <w:highlight w:val="none"/>
        </w:rPr>
      </w:pPr>
      <w:r>
        <w:rPr>
          <w:color w:val="auto"/>
          <w:sz w:val="24"/>
          <w:highlight w:val="none"/>
        </w:rPr>
        <w:t>单位工程：指专用合同条款中指明特定范围的永久工程。</w:t>
      </w:r>
    </w:p>
    <w:p>
      <w:pPr>
        <w:pStyle w:val="39"/>
        <w:numPr>
          <w:ilvl w:val="3"/>
          <w:numId w:val="47"/>
        </w:numPr>
        <w:tabs>
          <w:tab w:val="left" w:pos="1864"/>
        </w:tabs>
        <w:spacing w:before="93" w:line="312" w:lineRule="auto"/>
        <w:ind w:right="529" w:firstLine="480"/>
        <w:rPr>
          <w:color w:val="auto"/>
          <w:sz w:val="24"/>
          <w:highlight w:val="none"/>
        </w:rPr>
      </w:pPr>
      <w:r>
        <w:rPr>
          <w:color w:val="auto"/>
          <w:spacing w:val="-15"/>
          <w:sz w:val="24"/>
          <w:highlight w:val="none"/>
        </w:rPr>
        <w:t>工程设备：指构成或计划构成永久工程一部分的机电设备、金属结构设备、</w:t>
      </w:r>
      <w:r>
        <w:rPr>
          <w:color w:val="auto"/>
          <w:sz w:val="24"/>
          <w:highlight w:val="none"/>
        </w:rPr>
        <w:t>仪器装置及其他类似的设备和装置。</w:t>
      </w:r>
    </w:p>
    <w:p>
      <w:pPr>
        <w:pStyle w:val="39"/>
        <w:numPr>
          <w:ilvl w:val="3"/>
          <w:numId w:val="47"/>
        </w:numPr>
        <w:tabs>
          <w:tab w:val="left" w:pos="1864"/>
        </w:tabs>
        <w:spacing w:line="312" w:lineRule="auto"/>
        <w:ind w:right="553" w:firstLine="480"/>
        <w:rPr>
          <w:color w:val="auto"/>
          <w:sz w:val="24"/>
          <w:highlight w:val="none"/>
        </w:rPr>
      </w:pPr>
      <w:r>
        <w:rPr>
          <w:color w:val="auto"/>
          <w:spacing w:val="-1"/>
          <w:sz w:val="24"/>
          <w:highlight w:val="none"/>
        </w:rPr>
        <w:t xml:space="preserve">施工设备：指为完成合同约定的各项工作所需的设备、器具和其他物品， </w:t>
      </w:r>
      <w:r>
        <w:rPr>
          <w:color w:val="auto"/>
          <w:sz w:val="24"/>
          <w:highlight w:val="none"/>
        </w:rPr>
        <w:t>不包括临时工程和材料。</w:t>
      </w:r>
    </w:p>
    <w:p>
      <w:pPr>
        <w:pStyle w:val="39"/>
        <w:numPr>
          <w:ilvl w:val="3"/>
          <w:numId w:val="47"/>
        </w:numPr>
        <w:tabs>
          <w:tab w:val="left" w:pos="1868"/>
        </w:tabs>
        <w:spacing w:line="312" w:lineRule="auto"/>
        <w:ind w:right="649" w:firstLine="480"/>
        <w:rPr>
          <w:color w:val="auto"/>
          <w:sz w:val="24"/>
          <w:highlight w:val="none"/>
        </w:rPr>
      </w:pPr>
      <w:r>
        <w:rPr>
          <w:color w:val="auto"/>
          <w:spacing w:val="3"/>
          <w:sz w:val="24"/>
          <w:highlight w:val="none"/>
        </w:rPr>
        <w:t>临时设施：指为完成合同约定的各项工作所服务的临时性生产和生活设施。</w:t>
      </w:r>
    </w:p>
    <w:p>
      <w:pPr>
        <w:pStyle w:val="39"/>
        <w:numPr>
          <w:ilvl w:val="3"/>
          <w:numId w:val="47"/>
        </w:numPr>
        <w:tabs>
          <w:tab w:val="left" w:pos="1864"/>
        </w:tabs>
        <w:spacing w:before="1"/>
        <w:ind w:left="1863" w:hanging="966"/>
        <w:rPr>
          <w:color w:val="auto"/>
          <w:sz w:val="24"/>
          <w:highlight w:val="none"/>
        </w:rPr>
      </w:pPr>
      <w:r>
        <w:rPr>
          <w:color w:val="auto"/>
          <w:sz w:val="24"/>
          <w:highlight w:val="none"/>
        </w:rPr>
        <w:t>承包人设备：指承包人自带的施工设备。</w:t>
      </w:r>
    </w:p>
    <w:p>
      <w:pPr>
        <w:pStyle w:val="39"/>
        <w:numPr>
          <w:ilvl w:val="3"/>
          <w:numId w:val="47"/>
        </w:numPr>
        <w:tabs>
          <w:tab w:val="left" w:pos="1864"/>
        </w:tabs>
        <w:spacing w:before="91" w:line="312" w:lineRule="auto"/>
        <w:ind w:right="644" w:firstLine="480"/>
        <w:rPr>
          <w:color w:val="auto"/>
          <w:sz w:val="24"/>
          <w:highlight w:val="none"/>
        </w:rPr>
      </w:pPr>
      <w:r>
        <w:rPr>
          <w:color w:val="auto"/>
          <w:spacing w:val="-5"/>
          <w:sz w:val="24"/>
          <w:highlight w:val="none"/>
        </w:rPr>
        <w:t>施工场地</w:t>
      </w:r>
      <w:r>
        <w:rPr>
          <w:color w:val="auto"/>
          <w:sz w:val="24"/>
          <w:highlight w:val="none"/>
        </w:rPr>
        <w:t>（</w:t>
      </w:r>
      <w:r>
        <w:rPr>
          <w:color w:val="auto"/>
          <w:spacing w:val="-4"/>
          <w:sz w:val="24"/>
          <w:highlight w:val="none"/>
        </w:rPr>
        <w:t>或称工地、现场</w:t>
      </w:r>
      <w:r>
        <w:rPr>
          <w:color w:val="auto"/>
          <w:spacing w:val="-19"/>
          <w:sz w:val="24"/>
          <w:highlight w:val="none"/>
        </w:rPr>
        <w:t>）</w:t>
      </w:r>
      <w:r>
        <w:rPr>
          <w:color w:val="auto"/>
          <w:spacing w:val="-7"/>
          <w:sz w:val="24"/>
          <w:highlight w:val="none"/>
        </w:rPr>
        <w:t>：指用于合同工程施工的场所，以及在合同中指定作为施工场地组成部分的其他场所，包括永久占地和临时占地。</w:t>
      </w:r>
    </w:p>
    <w:p>
      <w:pPr>
        <w:pStyle w:val="39"/>
        <w:numPr>
          <w:ilvl w:val="3"/>
          <w:numId w:val="47"/>
        </w:numPr>
        <w:tabs>
          <w:tab w:val="left" w:pos="1986"/>
        </w:tabs>
        <w:spacing w:before="2"/>
        <w:ind w:left="1985" w:hanging="1088"/>
        <w:rPr>
          <w:color w:val="auto"/>
          <w:sz w:val="24"/>
          <w:highlight w:val="none"/>
        </w:rPr>
      </w:pPr>
      <w:r>
        <w:rPr>
          <w:color w:val="auto"/>
          <w:sz w:val="24"/>
          <w:highlight w:val="none"/>
        </w:rPr>
        <w:t>永久占地：指发包人为建设本合同工程永久征用的场地。</w:t>
      </w:r>
    </w:p>
    <w:p>
      <w:pPr>
        <w:pStyle w:val="39"/>
        <w:numPr>
          <w:ilvl w:val="3"/>
          <w:numId w:val="47"/>
        </w:numPr>
        <w:tabs>
          <w:tab w:val="left" w:pos="1986"/>
        </w:tabs>
        <w:spacing w:before="91" w:line="312" w:lineRule="auto"/>
        <w:ind w:right="678" w:firstLine="480"/>
        <w:rPr>
          <w:color w:val="auto"/>
          <w:sz w:val="24"/>
          <w:highlight w:val="none"/>
        </w:rPr>
      </w:pPr>
      <w:r>
        <w:rPr>
          <w:color w:val="auto"/>
          <w:spacing w:val="-1"/>
          <w:sz w:val="24"/>
          <w:highlight w:val="none"/>
        </w:rPr>
        <w:t>临时占地：指发包人为建设本合同工程临时征用，并应在完工后须按合</w:t>
      </w:r>
      <w:r>
        <w:rPr>
          <w:color w:val="auto"/>
          <w:sz w:val="24"/>
          <w:highlight w:val="none"/>
        </w:rPr>
        <w:t>同要求退还的场地。</w:t>
      </w:r>
    </w:p>
    <w:p>
      <w:pPr>
        <w:pStyle w:val="39"/>
        <w:numPr>
          <w:ilvl w:val="2"/>
          <w:numId w:val="47"/>
        </w:numPr>
        <w:tabs>
          <w:tab w:val="left" w:pos="1621"/>
        </w:tabs>
        <w:spacing w:before="2"/>
        <w:ind w:left="1620" w:hanging="723"/>
        <w:rPr>
          <w:color w:val="auto"/>
          <w:sz w:val="24"/>
          <w:highlight w:val="none"/>
        </w:rPr>
      </w:pPr>
      <w:r>
        <w:rPr>
          <w:color w:val="auto"/>
          <w:sz w:val="24"/>
          <w:highlight w:val="none"/>
        </w:rPr>
        <w:t>日期</w:t>
      </w:r>
    </w:p>
    <w:p>
      <w:pPr>
        <w:pStyle w:val="39"/>
        <w:numPr>
          <w:ilvl w:val="3"/>
          <w:numId w:val="47"/>
        </w:numPr>
        <w:tabs>
          <w:tab w:val="left" w:pos="1864"/>
        </w:tabs>
        <w:spacing w:before="91"/>
        <w:ind w:left="1863" w:hanging="966"/>
        <w:rPr>
          <w:color w:val="auto"/>
          <w:sz w:val="24"/>
          <w:highlight w:val="none"/>
        </w:rPr>
      </w:pPr>
      <w:r>
        <w:rPr>
          <w:color w:val="auto"/>
          <w:spacing w:val="-5"/>
          <w:sz w:val="24"/>
          <w:highlight w:val="none"/>
        </w:rPr>
        <w:t xml:space="preserve">开工通知：指监理人按第 </w:t>
      </w:r>
      <w:r>
        <w:rPr>
          <w:color w:val="auto"/>
          <w:sz w:val="24"/>
          <w:highlight w:val="none"/>
        </w:rPr>
        <w:t>11.1</w:t>
      </w:r>
      <w:r>
        <w:rPr>
          <w:color w:val="auto"/>
          <w:spacing w:val="-8"/>
          <w:sz w:val="24"/>
          <w:highlight w:val="none"/>
        </w:rPr>
        <w:t xml:space="preserve"> 款通知承包人开工的函件。</w:t>
      </w:r>
    </w:p>
    <w:p>
      <w:pPr>
        <w:pStyle w:val="39"/>
        <w:numPr>
          <w:ilvl w:val="3"/>
          <w:numId w:val="47"/>
        </w:numPr>
        <w:tabs>
          <w:tab w:val="left" w:pos="1864"/>
        </w:tabs>
        <w:spacing w:before="94"/>
        <w:ind w:left="1863" w:hanging="966"/>
        <w:rPr>
          <w:color w:val="auto"/>
          <w:sz w:val="24"/>
          <w:highlight w:val="none"/>
        </w:rPr>
      </w:pPr>
      <w:r>
        <w:rPr>
          <w:color w:val="auto"/>
          <w:spacing w:val="-5"/>
          <w:sz w:val="24"/>
          <w:highlight w:val="none"/>
        </w:rPr>
        <w:t xml:space="preserve">开工日期：指监理人按第 </w:t>
      </w:r>
      <w:r>
        <w:rPr>
          <w:color w:val="auto"/>
          <w:sz w:val="24"/>
          <w:highlight w:val="none"/>
        </w:rPr>
        <w:t>11.1</w:t>
      </w:r>
      <w:r>
        <w:rPr>
          <w:color w:val="auto"/>
          <w:spacing w:val="-8"/>
          <w:sz w:val="24"/>
          <w:highlight w:val="none"/>
        </w:rPr>
        <w:t xml:space="preserve"> 款发出的开工通知中写明的开工日期。</w:t>
      </w:r>
    </w:p>
    <w:p>
      <w:pPr>
        <w:pStyle w:val="39"/>
        <w:numPr>
          <w:ilvl w:val="3"/>
          <w:numId w:val="47"/>
        </w:numPr>
        <w:tabs>
          <w:tab w:val="left" w:pos="1811"/>
        </w:tabs>
        <w:spacing w:before="93"/>
        <w:ind w:left="1810" w:hanging="913"/>
        <w:rPr>
          <w:color w:val="auto"/>
          <w:sz w:val="24"/>
          <w:highlight w:val="none"/>
        </w:rPr>
      </w:pPr>
      <w:r>
        <w:rPr>
          <w:color w:val="auto"/>
          <w:spacing w:val="3"/>
          <w:sz w:val="24"/>
          <w:highlight w:val="none"/>
        </w:rPr>
        <w:t>工期：指承包人在投标函中承诺的完成合同工程所需的期限，包括按第</w:t>
      </w:r>
    </w:p>
    <w:p>
      <w:pPr>
        <w:pStyle w:val="10"/>
        <w:spacing w:before="91"/>
        <w:ind w:left="418"/>
        <w:rPr>
          <w:color w:val="auto"/>
          <w:highlight w:val="none"/>
        </w:rPr>
      </w:pPr>
      <w:r>
        <w:rPr>
          <w:color w:val="auto"/>
          <w:highlight w:val="none"/>
        </w:rPr>
        <w:t>11.3 款、第 11.4 款和第 11.6 款约定所作的变更。</w:t>
      </w:r>
    </w:p>
    <w:p>
      <w:pPr>
        <w:pStyle w:val="39"/>
        <w:numPr>
          <w:ilvl w:val="3"/>
          <w:numId w:val="47"/>
        </w:numPr>
        <w:tabs>
          <w:tab w:val="left" w:pos="1864"/>
        </w:tabs>
        <w:spacing w:before="93" w:line="312" w:lineRule="auto"/>
        <w:ind w:right="527" w:firstLine="480"/>
        <w:rPr>
          <w:color w:val="auto"/>
          <w:sz w:val="24"/>
          <w:highlight w:val="none"/>
        </w:rPr>
      </w:pPr>
      <w:r>
        <w:rPr>
          <w:color w:val="auto"/>
          <w:spacing w:val="-19"/>
          <w:sz w:val="24"/>
          <w:highlight w:val="none"/>
        </w:rPr>
        <w:t xml:space="preserve">竣工日期：即合同工程完工日期，指第 </w:t>
      </w:r>
      <w:r>
        <w:rPr>
          <w:color w:val="auto"/>
          <w:sz w:val="24"/>
          <w:highlight w:val="none"/>
        </w:rPr>
        <w:t>1.1.4.3</w:t>
      </w:r>
      <w:r>
        <w:rPr>
          <w:color w:val="auto"/>
          <w:spacing w:val="-9"/>
          <w:sz w:val="24"/>
          <w:highlight w:val="none"/>
        </w:rPr>
        <w:t xml:space="preserve"> 目约定工期届满时的日期。</w:t>
      </w:r>
      <w:r>
        <w:rPr>
          <w:color w:val="auto"/>
          <w:sz w:val="24"/>
          <w:highlight w:val="none"/>
        </w:rPr>
        <w:t>实际完工时间以工验收鉴定书标明的验收日期为准</w:t>
      </w:r>
    </w:p>
    <w:p>
      <w:pPr>
        <w:pStyle w:val="39"/>
        <w:numPr>
          <w:ilvl w:val="3"/>
          <w:numId w:val="47"/>
        </w:numPr>
        <w:tabs>
          <w:tab w:val="left" w:pos="1866"/>
        </w:tabs>
        <w:spacing w:line="312" w:lineRule="auto"/>
        <w:ind w:right="649" w:firstLine="480"/>
        <w:rPr>
          <w:color w:val="auto"/>
          <w:sz w:val="24"/>
          <w:highlight w:val="none"/>
        </w:rPr>
      </w:pPr>
      <w:r>
        <w:rPr>
          <w:color w:val="auto"/>
          <w:spacing w:val="-3"/>
          <w:sz w:val="24"/>
          <w:highlight w:val="none"/>
        </w:rPr>
        <w:t xml:space="preserve">缺陷责任期：即工程质量保修期，指履行第 </w:t>
      </w:r>
      <w:r>
        <w:rPr>
          <w:color w:val="auto"/>
          <w:sz w:val="24"/>
          <w:highlight w:val="none"/>
        </w:rPr>
        <w:t>19.2</w:t>
      </w:r>
      <w:r>
        <w:rPr>
          <w:color w:val="auto"/>
          <w:spacing w:val="-9"/>
          <w:sz w:val="24"/>
          <w:highlight w:val="none"/>
        </w:rPr>
        <w:t xml:space="preserve"> 款约定的缺陷责任的期</w:t>
      </w:r>
      <w:r>
        <w:rPr>
          <w:color w:val="auto"/>
          <w:spacing w:val="-8"/>
          <w:sz w:val="24"/>
          <w:highlight w:val="none"/>
        </w:rPr>
        <w:t xml:space="preserve">限，包括根据第 </w:t>
      </w:r>
      <w:r>
        <w:rPr>
          <w:color w:val="auto"/>
          <w:sz w:val="24"/>
          <w:highlight w:val="none"/>
        </w:rPr>
        <w:t>19.3</w:t>
      </w:r>
      <w:r>
        <w:rPr>
          <w:color w:val="auto"/>
          <w:spacing w:val="-8"/>
          <w:sz w:val="24"/>
          <w:highlight w:val="none"/>
        </w:rPr>
        <w:t xml:space="preserve"> 款约定所作的延长，具体期限由专用合同条款约定。</w:t>
      </w:r>
    </w:p>
    <w:p>
      <w:pPr>
        <w:pStyle w:val="39"/>
        <w:numPr>
          <w:ilvl w:val="3"/>
          <w:numId w:val="47"/>
        </w:numPr>
        <w:tabs>
          <w:tab w:val="left" w:pos="1866"/>
        </w:tabs>
        <w:spacing w:before="2"/>
        <w:ind w:left="1865" w:hanging="968"/>
        <w:rPr>
          <w:color w:val="auto"/>
          <w:sz w:val="24"/>
          <w:highlight w:val="none"/>
        </w:rPr>
      </w:pPr>
      <w:r>
        <w:rPr>
          <w:color w:val="auto"/>
          <w:spacing w:val="-5"/>
          <w:sz w:val="24"/>
          <w:highlight w:val="none"/>
        </w:rPr>
        <w:t xml:space="preserve">基准日期：指投标截止时间前 </w:t>
      </w:r>
      <w:r>
        <w:rPr>
          <w:color w:val="auto"/>
          <w:sz w:val="24"/>
          <w:highlight w:val="none"/>
        </w:rPr>
        <w:t>28</w:t>
      </w:r>
      <w:r>
        <w:rPr>
          <w:color w:val="auto"/>
          <w:spacing w:val="-10"/>
          <w:sz w:val="24"/>
          <w:highlight w:val="none"/>
        </w:rPr>
        <w:t xml:space="preserve"> 天的日期。</w:t>
      </w:r>
    </w:p>
    <w:p>
      <w:pPr>
        <w:pStyle w:val="39"/>
        <w:numPr>
          <w:ilvl w:val="3"/>
          <w:numId w:val="47"/>
        </w:numPr>
        <w:tabs>
          <w:tab w:val="left" w:pos="1864"/>
        </w:tabs>
        <w:spacing w:before="91" w:line="312" w:lineRule="auto"/>
        <w:ind w:right="529" w:firstLine="480"/>
        <w:rPr>
          <w:color w:val="auto"/>
          <w:sz w:val="24"/>
          <w:highlight w:val="none"/>
        </w:rPr>
      </w:pPr>
      <w:r>
        <w:rPr>
          <w:color w:val="auto"/>
          <w:spacing w:val="-16"/>
          <w:sz w:val="24"/>
          <w:highlight w:val="none"/>
        </w:rPr>
        <w:t xml:space="preserve">天：除特别指明外，指日历天。合同中按天计算时间的，开始当天不计入， </w:t>
      </w:r>
      <w:r>
        <w:rPr>
          <w:color w:val="auto"/>
          <w:spacing w:val="-18"/>
          <w:sz w:val="24"/>
          <w:highlight w:val="none"/>
        </w:rPr>
        <w:t xml:space="preserve">从次日开始计算。期限最后一天的截止时间为当天 </w:t>
      </w:r>
      <w:r>
        <w:rPr>
          <w:color w:val="auto"/>
          <w:sz w:val="24"/>
          <w:highlight w:val="none"/>
        </w:rPr>
        <w:t>24:00。</w:t>
      </w:r>
    </w:p>
    <w:p>
      <w:pPr>
        <w:pStyle w:val="39"/>
        <w:numPr>
          <w:ilvl w:val="2"/>
          <w:numId w:val="47"/>
        </w:numPr>
        <w:tabs>
          <w:tab w:val="left" w:pos="1624"/>
        </w:tabs>
        <w:spacing w:before="2"/>
        <w:ind w:hanging="726"/>
        <w:rPr>
          <w:color w:val="auto"/>
          <w:sz w:val="24"/>
          <w:highlight w:val="none"/>
        </w:rPr>
      </w:pPr>
      <w:r>
        <w:rPr>
          <w:color w:val="auto"/>
          <w:sz w:val="24"/>
          <w:highlight w:val="none"/>
        </w:rPr>
        <w:t>合同价格和费用</w:t>
      </w:r>
    </w:p>
    <w:p>
      <w:pPr>
        <w:rPr>
          <w:color w:val="auto"/>
          <w:sz w:val="24"/>
          <w:highlight w:val="none"/>
        </w:rPr>
        <w:sectPr>
          <w:pgSz w:w="11910" w:h="16840"/>
          <w:pgMar w:top="1440" w:right="800" w:bottom="1200" w:left="1000" w:header="0" w:footer="938" w:gutter="0"/>
          <w:cols w:space="720" w:num="1"/>
        </w:sectPr>
      </w:pPr>
    </w:p>
    <w:p>
      <w:pPr>
        <w:pStyle w:val="39"/>
        <w:numPr>
          <w:ilvl w:val="3"/>
          <w:numId w:val="47"/>
        </w:numPr>
        <w:tabs>
          <w:tab w:val="left" w:pos="1864"/>
        </w:tabs>
        <w:spacing w:before="40" w:line="312" w:lineRule="auto"/>
        <w:ind w:right="649" w:firstLine="480"/>
        <w:jc w:val="both"/>
        <w:rPr>
          <w:color w:val="auto"/>
          <w:sz w:val="24"/>
          <w:highlight w:val="none"/>
        </w:rPr>
      </w:pPr>
      <w:r>
        <w:rPr>
          <w:color w:val="auto"/>
          <w:spacing w:val="-10"/>
          <w:sz w:val="24"/>
          <w:highlight w:val="none"/>
        </w:rPr>
        <w:t>签约合同价：指签定合同时合同协议书中写明的，包括了暂列金额、暂估</w:t>
      </w:r>
      <w:r>
        <w:rPr>
          <w:color w:val="auto"/>
          <w:sz w:val="24"/>
          <w:highlight w:val="none"/>
        </w:rPr>
        <w:t>价的合同总金额。</w:t>
      </w:r>
    </w:p>
    <w:p>
      <w:pPr>
        <w:pStyle w:val="39"/>
        <w:numPr>
          <w:ilvl w:val="3"/>
          <w:numId w:val="47"/>
        </w:numPr>
        <w:tabs>
          <w:tab w:val="left" w:pos="1864"/>
        </w:tabs>
        <w:spacing w:line="312" w:lineRule="auto"/>
        <w:ind w:right="534" w:firstLine="480"/>
        <w:jc w:val="both"/>
        <w:rPr>
          <w:color w:val="auto"/>
          <w:sz w:val="24"/>
          <w:highlight w:val="none"/>
        </w:rPr>
      </w:pPr>
      <w:r>
        <w:rPr>
          <w:color w:val="auto"/>
          <w:spacing w:val="-11"/>
          <w:sz w:val="24"/>
          <w:highlight w:val="none"/>
        </w:rPr>
        <w:t>合同价格：指承包人按合同约定完成了包括缺陷责任期内的全部承包工作</w:t>
      </w:r>
      <w:r>
        <w:rPr>
          <w:color w:val="auto"/>
          <w:spacing w:val="-17"/>
          <w:sz w:val="24"/>
          <w:highlight w:val="none"/>
        </w:rPr>
        <w:t>后，发包人应付给承包人的金额，包括在履行合同过程中按合同约定进行的变更和调整。</w:t>
      </w:r>
    </w:p>
    <w:p>
      <w:pPr>
        <w:pStyle w:val="39"/>
        <w:numPr>
          <w:ilvl w:val="3"/>
          <w:numId w:val="47"/>
        </w:numPr>
        <w:tabs>
          <w:tab w:val="left" w:pos="1864"/>
        </w:tabs>
        <w:spacing w:before="2" w:line="312" w:lineRule="auto"/>
        <w:ind w:right="649" w:firstLine="480"/>
        <w:jc w:val="both"/>
        <w:rPr>
          <w:color w:val="auto"/>
          <w:sz w:val="24"/>
          <w:highlight w:val="none"/>
        </w:rPr>
      </w:pPr>
      <w:r>
        <w:rPr>
          <w:color w:val="auto"/>
          <w:spacing w:val="-10"/>
          <w:sz w:val="24"/>
          <w:highlight w:val="none"/>
        </w:rPr>
        <w:t>费用：指为履行合同所发生的或将要发生的所有合理开支，包括管理费和</w:t>
      </w:r>
      <w:r>
        <w:rPr>
          <w:color w:val="auto"/>
          <w:sz w:val="24"/>
          <w:highlight w:val="none"/>
        </w:rPr>
        <w:t>应分摊的其他费用，但不包括利润。</w:t>
      </w:r>
    </w:p>
    <w:p>
      <w:pPr>
        <w:pStyle w:val="39"/>
        <w:numPr>
          <w:ilvl w:val="3"/>
          <w:numId w:val="47"/>
        </w:numPr>
        <w:tabs>
          <w:tab w:val="left" w:pos="1864"/>
        </w:tabs>
        <w:spacing w:line="312" w:lineRule="auto"/>
        <w:ind w:right="647" w:firstLine="480"/>
        <w:jc w:val="both"/>
        <w:rPr>
          <w:color w:val="auto"/>
          <w:sz w:val="24"/>
          <w:highlight w:val="none"/>
        </w:rPr>
      </w:pPr>
      <w:r>
        <w:rPr>
          <w:color w:val="auto"/>
          <w:spacing w:val="-10"/>
          <w:sz w:val="24"/>
          <w:highlight w:val="none"/>
        </w:rPr>
        <w:t>暂列金额：指已标价工程量清单中所列的暂列金额，用于在签订协议书时</w:t>
      </w:r>
      <w:r>
        <w:rPr>
          <w:color w:val="auto"/>
          <w:spacing w:val="-5"/>
          <w:sz w:val="24"/>
          <w:highlight w:val="none"/>
        </w:rPr>
        <w:t>尚未确定或不可预见变更的施工及其所需材料、工程设备、服务等的金额，包括以计日工方式支付的金额。</w:t>
      </w:r>
    </w:p>
    <w:p>
      <w:pPr>
        <w:pStyle w:val="39"/>
        <w:numPr>
          <w:ilvl w:val="3"/>
          <w:numId w:val="47"/>
        </w:numPr>
        <w:tabs>
          <w:tab w:val="left" w:pos="1804"/>
        </w:tabs>
        <w:spacing w:before="1" w:line="312" w:lineRule="auto"/>
        <w:ind w:right="649" w:firstLine="480"/>
        <w:jc w:val="both"/>
        <w:rPr>
          <w:color w:val="auto"/>
          <w:sz w:val="24"/>
          <w:highlight w:val="none"/>
        </w:rPr>
      </w:pPr>
      <w:r>
        <w:rPr>
          <w:color w:val="auto"/>
          <w:spacing w:val="-7"/>
          <w:sz w:val="24"/>
          <w:highlight w:val="none"/>
        </w:rPr>
        <w:t>暂估价：指发包人在工程量清单中给定的用于支付必然发生但暂时不能确</w:t>
      </w:r>
      <w:r>
        <w:rPr>
          <w:color w:val="auto"/>
          <w:sz w:val="24"/>
          <w:highlight w:val="none"/>
        </w:rPr>
        <w:t>定价格的材料、设备以及专业工程的金额。</w:t>
      </w:r>
    </w:p>
    <w:p>
      <w:pPr>
        <w:pStyle w:val="39"/>
        <w:numPr>
          <w:ilvl w:val="3"/>
          <w:numId w:val="47"/>
        </w:numPr>
        <w:tabs>
          <w:tab w:val="left" w:pos="1864"/>
        </w:tabs>
        <w:spacing w:line="312" w:lineRule="auto"/>
        <w:ind w:right="649" w:firstLine="480"/>
        <w:jc w:val="both"/>
        <w:rPr>
          <w:color w:val="auto"/>
          <w:sz w:val="24"/>
          <w:highlight w:val="none"/>
        </w:rPr>
      </w:pPr>
      <w:r>
        <w:rPr>
          <w:color w:val="auto"/>
          <w:spacing w:val="-11"/>
          <w:sz w:val="24"/>
          <w:highlight w:val="none"/>
        </w:rPr>
        <w:t>计日工：指对零星工作采取的一种计价方式，按合同中的计日工子目及其</w:t>
      </w:r>
      <w:r>
        <w:rPr>
          <w:color w:val="auto"/>
          <w:sz w:val="24"/>
          <w:highlight w:val="none"/>
        </w:rPr>
        <w:t>单价计价付款。</w:t>
      </w:r>
    </w:p>
    <w:p>
      <w:pPr>
        <w:pStyle w:val="39"/>
        <w:numPr>
          <w:ilvl w:val="3"/>
          <w:numId w:val="47"/>
        </w:numPr>
        <w:tabs>
          <w:tab w:val="left" w:pos="1866"/>
        </w:tabs>
        <w:spacing w:before="1" w:line="312" w:lineRule="auto"/>
        <w:ind w:right="649" w:firstLine="480"/>
        <w:jc w:val="both"/>
        <w:rPr>
          <w:color w:val="auto"/>
          <w:sz w:val="24"/>
          <w:highlight w:val="none"/>
        </w:rPr>
      </w:pPr>
      <w:r>
        <w:rPr>
          <w:color w:val="auto"/>
          <w:sz w:val="24"/>
          <w:highlight w:val="none"/>
        </w:rPr>
        <w:t>质量保证金（或称保留金）</w:t>
      </w:r>
      <w:r>
        <w:rPr>
          <w:color w:val="auto"/>
          <w:spacing w:val="-10"/>
          <w:sz w:val="24"/>
          <w:highlight w:val="none"/>
        </w:rPr>
        <w:t xml:space="preserve">：指按第 </w:t>
      </w:r>
      <w:r>
        <w:rPr>
          <w:color w:val="auto"/>
          <w:sz w:val="24"/>
          <w:highlight w:val="none"/>
        </w:rPr>
        <w:t>17.4.1</w:t>
      </w:r>
      <w:r>
        <w:rPr>
          <w:color w:val="auto"/>
          <w:spacing w:val="-9"/>
          <w:sz w:val="24"/>
          <w:highlight w:val="none"/>
        </w:rPr>
        <w:t xml:space="preserve"> 项约定用于保证在缺陷责任</w:t>
      </w:r>
      <w:r>
        <w:rPr>
          <w:color w:val="auto"/>
          <w:sz w:val="24"/>
          <w:highlight w:val="none"/>
        </w:rPr>
        <w:t>期内履行缺陷修复义务的金额。</w:t>
      </w:r>
    </w:p>
    <w:p>
      <w:pPr>
        <w:pStyle w:val="39"/>
        <w:numPr>
          <w:ilvl w:val="2"/>
          <w:numId w:val="47"/>
        </w:numPr>
        <w:tabs>
          <w:tab w:val="left" w:pos="1624"/>
        </w:tabs>
        <w:spacing w:line="307" w:lineRule="exact"/>
        <w:ind w:hanging="726"/>
        <w:jc w:val="both"/>
        <w:rPr>
          <w:color w:val="auto"/>
          <w:sz w:val="24"/>
          <w:highlight w:val="none"/>
        </w:rPr>
      </w:pPr>
      <w:r>
        <w:rPr>
          <w:color w:val="auto"/>
          <w:sz w:val="24"/>
          <w:highlight w:val="none"/>
        </w:rPr>
        <w:t>其他</w:t>
      </w:r>
    </w:p>
    <w:p>
      <w:pPr>
        <w:pStyle w:val="39"/>
        <w:numPr>
          <w:ilvl w:val="3"/>
          <w:numId w:val="47"/>
        </w:numPr>
        <w:tabs>
          <w:tab w:val="left" w:pos="1864"/>
        </w:tabs>
        <w:spacing w:before="94" w:line="312" w:lineRule="auto"/>
        <w:ind w:right="649" w:firstLine="480"/>
        <w:jc w:val="both"/>
        <w:rPr>
          <w:color w:val="auto"/>
          <w:sz w:val="24"/>
          <w:highlight w:val="none"/>
        </w:rPr>
      </w:pPr>
      <w:r>
        <w:rPr>
          <w:color w:val="auto"/>
          <w:spacing w:val="-11"/>
          <w:sz w:val="24"/>
          <w:highlight w:val="none"/>
        </w:rPr>
        <w:t>书面形式：指合同文件、信函、电报、传真等可以有形地表现所载内容的</w:t>
      </w:r>
      <w:r>
        <w:rPr>
          <w:color w:val="auto"/>
          <w:sz w:val="24"/>
          <w:highlight w:val="none"/>
        </w:rPr>
        <w:t>形式。</w:t>
      </w:r>
    </w:p>
    <w:p>
      <w:pPr>
        <w:pStyle w:val="39"/>
        <w:numPr>
          <w:ilvl w:val="1"/>
          <w:numId w:val="48"/>
        </w:numPr>
        <w:tabs>
          <w:tab w:val="left" w:pos="901"/>
        </w:tabs>
        <w:spacing w:before="79"/>
        <w:jc w:val="both"/>
        <w:rPr>
          <w:b/>
          <w:color w:val="auto"/>
          <w:sz w:val="24"/>
          <w:highlight w:val="none"/>
        </w:rPr>
      </w:pPr>
      <w:bookmarkStart w:id="144" w:name="1.2_语言文字"/>
      <w:bookmarkEnd w:id="144"/>
      <w:r>
        <w:rPr>
          <w:b/>
          <w:color w:val="auto"/>
          <w:sz w:val="24"/>
          <w:highlight w:val="none"/>
        </w:rPr>
        <w:t>语言文字</w:t>
      </w:r>
    </w:p>
    <w:p>
      <w:pPr>
        <w:pStyle w:val="10"/>
        <w:spacing w:before="112"/>
        <w:ind w:left="898"/>
        <w:rPr>
          <w:color w:val="auto"/>
          <w:highlight w:val="none"/>
        </w:rPr>
      </w:pPr>
      <w:r>
        <w:rPr>
          <w:color w:val="auto"/>
          <w:highlight w:val="none"/>
        </w:rPr>
        <w:t>除专用术语外，合同使用的语言文字为中文。必要时专用术语应附有中文注释。</w:t>
      </w:r>
    </w:p>
    <w:p>
      <w:pPr>
        <w:pStyle w:val="39"/>
        <w:numPr>
          <w:ilvl w:val="1"/>
          <w:numId w:val="48"/>
        </w:numPr>
        <w:tabs>
          <w:tab w:val="left" w:pos="901"/>
        </w:tabs>
        <w:spacing w:before="173"/>
        <w:rPr>
          <w:b/>
          <w:color w:val="auto"/>
          <w:sz w:val="24"/>
          <w:highlight w:val="none"/>
        </w:rPr>
      </w:pPr>
      <w:bookmarkStart w:id="145" w:name="1.3_法律"/>
      <w:bookmarkEnd w:id="145"/>
      <w:r>
        <w:rPr>
          <w:b/>
          <w:color w:val="auto"/>
          <w:sz w:val="24"/>
          <w:highlight w:val="none"/>
        </w:rPr>
        <w:t>法律</w:t>
      </w:r>
    </w:p>
    <w:p>
      <w:pPr>
        <w:pStyle w:val="10"/>
        <w:spacing w:before="112" w:line="312" w:lineRule="auto"/>
        <w:ind w:left="418" w:right="654" w:firstLine="480"/>
        <w:rPr>
          <w:color w:val="auto"/>
          <w:highlight w:val="none"/>
        </w:rPr>
      </w:pPr>
      <w:r>
        <w:rPr>
          <w:color w:val="auto"/>
          <w:spacing w:val="-6"/>
          <w:highlight w:val="none"/>
        </w:rPr>
        <w:t>适用于合同的法律包括中华人民共和国法律、行政法规、部门规章，以及工程所在</w:t>
      </w:r>
      <w:r>
        <w:rPr>
          <w:color w:val="auto"/>
          <w:highlight w:val="none"/>
        </w:rPr>
        <w:t>地的地方法规、自治条例、单行条例和地方政府规章。</w:t>
      </w:r>
    </w:p>
    <w:p>
      <w:pPr>
        <w:pStyle w:val="39"/>
        <w:numPr>
          <w:ilvl w:val="1"/>
          <w:numId w:val="48"/>
        </w:numPr>
        <w:tabs>
          <w:tab w:val="left" w:pos="901"/>
        </w:tabs>
        <w:spacing w:before="81"/>
        <w:rPr>
          <w:b/>
          <w:color w:val="auto"/>
          <w:sz w:val="24"/>
          <w:highlight w:val="none"/>
        </w:rPr>
      </w:pPr>
      <w:bookmarkStart w:id="146" w:name="1.4_合同文件的优先顺序"/>
      <w:bookmarkEnd w:id="146"/>
      <w:r>
        <w:rPr>
          <w:b/>
          <w:color w:val="auto"/>
          <w:sz w:val="24"/>
          <w:highlight w:val="none"/>
        </w:rPr>
        <w:t>合同文件的优先顺序</w:t>
      </w:r>
    </w:p>
    <w:p>
      <w:pPr>
        <w:pStyle w:val="10"/>
        <w:spacing w:before="113" w:line="312" w:lineRule="auto"/>
        <w:ind w:left="418" w:right="654" w:firstLine="480"/>
        <w:rPr>
          <w:color w:val="auto"/>
          <w:highlight w:val="none"/>
        </w:rPr>
      </w:pPr>
      <w:r>
        <w:rPr>
          <w:color w:val="auto"/>
          <w:spacing w:val="-7"/>
          <w:highlight w:val="none"/>
        </w:rPr>
        <w:t>组成合同的各项文件应互相解释，互为说明。除专用合同条款另有约定外，解释合</w:t>
      </w:r>
      <w:r>
        <w:rPr>
          <w:color w:val="auto"/>
          <w:highlight w:val="none"/>
        </w:rPr>
        <w:t>同文件的优先顺序如下：</w:t>
      </w:r>
    </w:p>
    <w:p>
      <w:pPr>
        <w:pStyle w:val="39"/>
        <w:numPr>
          <w:ilvl w:val="2"/>
          <w:numId w:val="48"/>
        </w:numPr>
        <w:tabs>
          <w:tab w:val="left" w:pos="1430"/>
        </w:tabs>
        <w:spacing w:line="307" w:lineRule="exact"/>
        <w:ind w:hanging="602"/>
        <w:rPr>
          <w:color w:val="auto"/>
          <w:sz w:val="24"/>
          <w:highlight w:val="none"/>
        </w:rPr>
      </w:pPr>
      <w:r>
        <w:rPr>
          <w:color w:val="auto"/>
          <w:sz w:val="24"/>
          <w:highlight w:val="none"/>
        </w:rPr>
        <w:t>合同协议书；</w:t>
      </w:r>
    </w:p>
    <w:p>
      <w:pPr>
        <w:pStyle w:val="39"/>
        <w:numPr>
          <w:ilvl w:val="2"/>
          <w:numId w:val="48"/>
        </w:numPr>
        <w:tabs>
          <w:tab w:val="left" w:pos="1430"/>
        </w:tabs>
        <w:spacing w:before="93"/>
        <w:ind w:hanging="602"/>
        <w:rPr>
          <w:color w:val="auto"/>
          <w:sz w:val="24"/>
          <w:highlight w:val="none"/>
        </w:rPr>
      </w:pPr>
      <w:r>
        <w:rPr>
          <w:color w:val="auto"/>
          <w:sz w:val="24"/>
          <w:highlight w:val="none"/>
        </w:rPr>
        <w:t>中标通知书；</w:t>
      </w:r>
    </w:p>
    <w:p>
      <w:pPr>
        <w:pStyle w:val="39"/>
        <w:numPr>
          <w:ilvl w:val="2"/>
          <w:numId w:val="48"/>
        </w:numPr>
        <w:tabs>
          <w:tab w:val="left" w:pos="1430"/>
        </w:tabs>
        <w:spacing w:before="93"/>
        <w:ind w:hanging="602"/>
        <w:rPr>
          <w:color w:val="auto"/>
          <w:sz w:val="24"/>
          <w:highlight w:val="none"/>
        </w:rPr>
      </w:pPr>
      <w:r>
        <w:rPr>
          <w:color w:val="auto"/>
          <w:sz w:val="24"/>
          <w:highlight w:val="none"/>
        </w:rPr>
        <w:t>投标函及投标函附录；</w:t>
      </w:r>
    </w:p>
    <w:p>
      <w:pPr>
        <w:pStyle w:val="39"/>
        <w:numPr>
          <w:ilvl w:val="2"/>
          <w:numId w:val="48"/>
        </w:numPr>
        <w:tabs>
          <w:tab w:val="left" w:pos="1430"/>
        </w:tabs>
        <w:spacing w:before="91"/>
        <w:ind w:hanging="602"/>
        <w:rPr>
          <w:color w:val="auto"/>
          <w:sz w:val="24"/>
          <w:highlight w:val="none"/>
        </w:rPr>
      </w:pPr>
      <w:r>
        <w:rPr>
          <w:color w:val="auto"/>
          <w:sz w:val="24"/>
          <w:highlight w:val="none"/>
        </w:rPr>
        <w:t>专用合同条款；</w:t>
      </w:r>
    </w:p>
    <w:p>
      <w:pPr>
        <w:pStyle w:val="39"/>
        <w:numPr>
          <w:ilvl w:val="2"/>
          <w:numId w:val="48"/>
        </w:numPr>
        <w:tabs>
          <w:tab w:val="left" w:pos="1430"/>
        </w:tabs>
        <w:spacing w:before="94"/>
        <w:ind w:hanging="602"/>
        <w:rPr>
          <w:color w:val="auto"/>
          <w:sz w:val="24"/>
          <w:highlight w:val="none"/>
        </w:rPr>
      </w:pPr>
      <w:r>
        <w:rPr>
          <w:color w:val="auto"/>
          <w:sz w:val="24"/>
          <w:highlight w:val="none"/>
        </w:rPr>
        <w:t>通用合同条款；</w:t>
      </w:r>
    </w:p>
    <w:p>
      <w:pPr>
        <w:pStyle w:val="39"/>
        <w:numPr>
          <w:ilvl w:val="2"/>
          <w:numId w:val="48"/>
        </w:numPr>
        <w:tabs>
          <w:tab w:val="left" w:pos="1430"/>
        </w:tabs>
        <w:spacing w:before="93"/>
        <w:ind w:hanging="602"/>
        <w:rPr>
          <w:color w:val="auto"/>
          <w:sz w:val="24"/>
          <w:highlight w:val="none"/>
        </w:rPr>
      </w:pPr>
      <w:r>
        <w:rPr>
          <w:color w:val="auto"/>
          <w:sz w:val="24"/>
          <w:highlight w:val="none"/>
        </w:rPr>
        <w:t>技术标准和要求；</w:t>
      </w:r>
    </w:p>
    <w:p>
      <w:pPr>
        <w:pStyle w:val="39"/>
        <w:numPr>
          <w:ilvl w:val="2"/>
          <w:numId w:val="48"/>
        </w:numPr>
        <w:tabs>
          <w:tab w:val="left" w:pos="1430"/>
        </w:tabs>
        <w:spacing w:before="91"/>
        <w:ind w:hanging="602"/>
        <w:rPr>
          <w:color w:val="auto"/>
          <w:sz w:val="24"/>
          <w:highlight w:val="none"/>
        </w:rPr>
      </w:pPr>
      <w:r>
        <w:rPr>
          <w:color w:val="auto"/>
          <w:sz w:val="24"/>
          <w:highlight w:val="none"/>
        </w:rPr>
        <w:t>图纸；</w:t>
      </w:r>
    </w:p>
    <w:p>
      <w:pPr>
        <w:pStyle w:val="39"/>
        <w:numPr>
          <w:ilvl w:val="2"/>
          <w:numId w:val="48"/>
        </w:numPr>
        <w:tabs>
          <w:tab w:val="left" w:pos="1430"/>
        </w:tabs>
        <w:spacing w:before="93"/>
        <w:ind w:hanging="602"/>
        <w:rPr>
          <w:color w:val="auto"/>
          <w:sz w:val="24"/>
          <w:highlight w:val="none"/>
        </w:rPr>
      </w:pPr>
      <w:r>
        <w:rPr>
          <w:color w:val="auto"/>
          <w:sz w:val="24"/>
          <w:highlight w:val="none"/>
        </w:rPr>
        <w:t>已标价工程量清单；</w:t>
      </w:r>
    </w:p>
    <w:p>
      <w:pPr>
        <w:rPr>
          <w:color w:val="auto"/>
          <w:sz w:val="24"/>
          <w:highlight w:val="none"/>
        </w:rPr>
        <w:sectPr>
          <w:pgSz w:w="11910" w:h="16840"/>
          <w:pgMar w:top="1440" w:right="800" w:bottom="1200" w:left="1000" w:header="0" w:footer="938" w:gutter="0"/>
          <w:cols w:space="720" w:num="1"/>
        </w:sectPr>
      </w:pPr>
    </w:p>
    <w:p>
      <w:pPr>
        <w:pStyle w:val="39"/>
        <w:numPr>
          <w:ilvl w:val="2"/>
          <w:numId w:val="48"/>
        </w:numPr>
        <w:tabs>
          <w:tab w:val="left" w:pos="1430"/>
        </w:tabs>
        <w:spacing w:before="40"/>
        <w:ind w:hanging="602"/>
        <w:rPr>
          <w:color w:val="auto"/>
          <w:sz w:val="24"/>
          <w:highlight w:val="none"/>
        </w:rPr>
      </w:pPr>
      <w:r>
        <w:rPr>
          <w:color w:val="auto"/>
          <w:sz w:val="24"/>
          <w:highlight w:val="none"/>
        </w:rPr>
        <w:t>其他合同文件。</w:t>
      </w:r>
    </w:p>
    <w:p>
      <w:pPr>
        <w:pStyle w:val="39"/>
        <w:numPr>
          <w:ilvl w:val="1"/>
          <w:numId w:val="48"/>
        </w:numPr>
        <w:tabs>
          <w:tab w:val="left" w:pos="901"/>
        </w:tabs>
        <w:spacing w:before="173"/>
        <w:jc w:val="both"/>
        <w:rPr>
          <w:b/>
          <w:color w:val="auto"/>
          <w:sz w:val="24"/>
          <w:highlight w:val="none"/>
        </w:rPr>
      </w:pPr>
      <w:bookmarkStart w:id="147" w:name="1.5_合同协议书"/>
      <w:bookmarkEnd w:id="147"/>
      <w:r>
        <w:rPr>
          <w:b/>
          <w:color w:val="auto"/>
          <w:sz w:val="24"/>
          <w:highlight w:val="none"/>
        </w:rPr>
        <w:t>合同协议书</w:t>
      </w:r>
    </w:p>
    <w:p>
      <w:pPr>
        <w:pStyle w:val="10"/>
        <w:spacing w:before="112" w:line="312" w:lineRule="auto"/>
        <w:ind w:left="418" w:right="654" w:firstLine="480"/>
        <w:jc w:val="both"/>
        <w:rPr>
          <w:color w:val="auto"/>
          <w:highlight w:val="none"/>
        </w:rPr>
      </w:pPr>
      <w:r>
        <w:rPr>
          <w:color w:val="auto"/>
          <w:spacing w:val="-5"/>
          <w:highlight w:val="none"/>
        </w:rPr>
        <w:t>承包人按中标通知书规定的时间与发包人签订合同协议书。除法律另有规定或合同</w:t>
      </w:r>
      <w:r>
        <w:rPr>
          <w:color w:val="auto"/>
          <w:spacing w:val="-11"/>
          <w:highlight w:val="none"/>
        </w:rPr>
        <w:t>另有约定外，发包人和承包人的法定代表人或其委托代理人在合同协议书上签字并盖单</w:t>
      </w:r>
      <w:r>
        <w:rPr>
          <w:color w:val="auto"/>
          <w:highlight w:val="none"/>
        </w:rPr>
        <w:t>位公章后，合同生效。</w:t>
      </w:r>
    </w:p>
    <w:p>
      <w:pPr>
        <w:pStyle w:val="39"/>
        <w:numPr>
          <w:ilvl w:val="1"/>
          <w:numId w:val="48"/>
        </w:numPr>
        <w:tabs>
          <w:tab w:val="left" w:pos="423"/>
        </w:tabs>
        <w:spacing w:before="80"/>
        <w:ind w:left="840" w:right="7336" w:hanging="841"/>
        <w:jc w:val="right"/>
        <w:rPr>
          <w:b/>
          <w:color w:val="auto"/>
          <w:sz w:val="24"/>
          <w:highlight w:val="none"/>
        </w:rPr>
      </w:pPr>
      <w:bookmarkStart w:id="148" w:name="1.6图纸和承包人文件"/>
      <w:bookmarkEnd w:id="148"/>
      <w:r>
        <w:rPr>
          <w:b/>
          <w:color w:val="auto"/>
          <w:w w:val="95"/>
          <w:sz w:val="24"/>
          <w:highlight w:val="none"/>
        </w:rPr>
        <w:t>图纸和承包人文件</w:t>
      </w:r>
    </w:p>
    <w:p>
      <w:pPr>
        <w:pStyle w:val="39"/>
        <w:numPr>
          <w:ilvl w:val="2"/>
          <w:numId w:val="49"/>
        </w:numPr>
        <w:tabs>
          <w:tab w:val="left" w:pos="663"/>
        </w:tabs>
        <w:spacing w:before="113"/>
        <w:ind w:right="7338" w:hanging="1561"/>
        <w:jc w:val="right"/>
        <w:rPr>
          <w:b/>
          <w:color w:val="auto"/>
          <w:sz w:val="24"/>
          <w:highlight w:val="none"/>
        </w:rPr>
      </w:pPr>
      <w:r>
        <w:rPr>
          <w:b/>
          <w:color w:val="auto"/>
          <w:w w:val="95"/>
          <w:sz w:val="24"/>
          <w:highlight w:val="none"/>
        </w:rPr>
        <w:t>图纸的提供</w:t>
      </w:r>
    </w:p>
    <w:p>
      <w:pPr>
        <w:pStyle w:val="10"/>
        <w:spacing w:before="93" w:line="312" w:lineRule="auto"/>
        <w:ind w:left="418" w:right="654" w:firstLine="480"/>
        <w:jc w:val="both"/>
        <w:rPr>
          <w:color w:val="auto"/>
          <w:highlight w:val="none"/>
        </w:rPr>
      </w:pPr>
      <w:r>
        <w:rPr>
          <w:color w:val="auto"/>
          <w:spacing w:val="-4"/>
          <w:highlight w:val="none"/>
        </w:rPr>
        <w:t>发包人应按技术标准和要求</w:t>
      </w:r>
      <w:r>
        <w:rPr>
          <w:color w:val="auto"/>
          <w:highlight w:val="none"/>
        </w:rPr>
        <w:t>（合同技术条款</w:t>
      </w:r>
      <w:r>
        <w:rPr>
          <w:color w:val="auto"/>
          <w:spacing w:val="-44"/>
          <w:highlight w:val="none"/>
        </w:rPr>
        <w:t>）</w:t>
      </w:r>
      <w:r>
        <w:rPr>
          <w:color w:val="auto"/>
          <w:spacing w:val="-1"/>
          <w:highlight w:val="none"/>
        </w:rPr>
        <w:t>约定的期限和数量将施工图纸以及其</w:t>
      </w:r>
      <w:r>
        <w:rPr>
          <w:color w:val="auto"/>
          <w:spacing w:val="-10"/>
          <w:highlight w:val="none"/>
        </w:rPr>
        <w:t>它图纸</w:t>
      </w:r>
      <w:r>
        <w:rPr>
          <w:color w:val="auto"/>
          <w:spacing w:val="-3"/>
          <w:highlight w:val="none"/>
        </w:rPr>
        <w:t>（</w:t>
      </w:r>
      <w:r>
        <w:rPr>
          <w:color w:val="auto"/>
          <w:highlight w:val="none"/>
        </w:rPr>
        <w:t>包括配套说明和有关资料</w:t>
      </w:r>
      <w:r>
        <w:rPr>
          <w:color w:val="auto"/>
          <w:spacing w:val="-29"/>
          <w:highlight w:val="none"/>
        </w:rPr>
        <w:t>）</w:t>
      </w:r>
      <w:r>
        <w:rPr>
          <w:color w:val="auto"/>
          <w:spacing w:val="-6"/>
          <w:highlight w:val="none"/>
        </w:rPr>
        <w:t>提供给承包人。由于发包人未按时提供图纸造成工</w:t>
      </w:r>
      <w:r>
        <w:rPr>
          <w:color w:val="auto"/>
          <w:spacing w:val="-8"/>
          <w:highlight w:val="none"/>
        </w:rPr>
        <w:t xml:space="preserve">期延误的，按第 </w:t>
      </w:r>
      <w:r>
        <w:rPr>
          <w:color w:val="auto"/>
          <w:highlight w:val="none"/>
        </w:rPr>
        <w:t>11.3</w:t>
      </w:r>
      <w:r>
        <w:rPr>
          <w:color w:val="auto"/>
          <w:spacing w:val="-8"/>
          <w:highlight w:val="none"/>
        </w:rPr>
        <w:t xml:space="preserve"> 款的约定办理。</w:t>
      </w:r>
    </w:p>
    <w:p>
      <w:pPr>
        <w:pStyle w:val="39"/>
        <w:numPr>
          <w:ilvl w:val="2"/>
          <w:numId w:val="49"/>
        </w:numPr>
        <w:tabs>
          <w:tab w:val="left" w:pos="1624"/>
        </w:tabs>
        <w:spacing w:before="1"/>
        <w:ind w:left="1623" w:hanging="726"/>
        <w:jc w:val="both"/>
        <w:rPr>
          <w:b/>
          <w:color w:val="auto"/>
          <w:sz w:val="24"/>
          <w:highlight w:val="none"/>
        </w:rPr>
      </w:pPr>
      <w:r>
        <w:rPr>
          <w:b/>
          <w:color w:val="auto"/>
          <w:sz w:val="24"/>
          <w:highlight w:val="none"/>
        </w:rPr>
        <w:t>承包人提供的文件</w:t>
      </w:r>
    </w:p>
    <w:p>
      <w:pPr>
        <w:pStyle w:val="10"/>
        <w:spacing w:before="93" w:line="312" w:lineRule="auto"/>
        <w:ind w:left="418" w:right="654" w:firstLine="480"/>
        <w:rPr>
          <w:color w:val="auto"/>
          <w:highlight w:val="none"/>
        </w:rPr>
      </w:pPr>
      <w:r>
        <w:rPr>
          <w:color w:val="auto"/>
          <w:spacing w:val="-3"/>
          <w:highlight w:val="none"/>
        </w:rPr>
        <w:t>承包人提供的文件应按技术标准和要求</w:t>
      </w:r>
      <w:r>
        <w:rPr>
          <w:color w:val="auto"/>
          <w:highlight w:val="none"/>
        </w:rPr>
        <w:t>（合同技术条款</w:t>
      </w:r>
      <w:r>
        <w:rPr>
          <w:color w:val="auto"/>
          <w:spacing w:val="-44"/>
          <w:highlight w:val="none"/>
        </w:rPr>
        <w:t>）</w:t>
      </w:r>
      <w:r>
        <w:rPr>
          <w:color w:val="auto"/>
          <w:spacing w:val="-2"/>
          <w:highlight w:val="none"/>
        </w:rPr>
        <w:t>约定的期限和数量提供给</w:t>
      </w:r>
      <w:r>
        <w:rPr>
          <w:color w:val="auto"/>
          <w:highlight w:val="none"/>
        </w:rPr>
        <w:t>监理人。监理人应按技术标准和要求（合同技术条款）约定的期限批复承包人。</w:t>
      </w:r>
    </w:p>
    <w:p>
      <w:pPr>
        <w:pStyle w:val="39"/>
        <w:numPr>
          <w:ilvl w:val="2"/>
          <w:numId w:val="49"/>
        </w:numPr>
        <w:tabs>
          <w:tab w:val="left" w:pos="1624"/>
        </w:tabs>
        <w:spacing w:line="307" w:lineRule="exact"/>
        <w:ind w:left="1623" w:hanging="726"/>
        <w:rPr>
          <w:b/>
          <w:color w:val="auto"/>
          <w:sz w:val="24"/>
          <w:highlight w:val="none"/>
        </w:rPr>
      </w:pPr>
      <w:r>
        <w:rPr>
          <w:b/>
          <w:color w:val="auto"/>
          <w:sz w:val="24"/>
          <w:highlight w:val="none"/>
        </w:rPr>
        <w:t>图纸的修改</w:t>
      </w:r>
    </w:p>
    <w:p>
      <w:pPr>
        <w:pStyle w:val="10"/>
        <w:spacing w:before="93"/>
        <w:ind w:left="898"/>
        <w:rPr>
          <w:color w:val="auto"/>
          <w:highlight w:val="none"/>
        </w:rPr>
      </w:pPr>
      <w:r>
        <w:rPr>
          <w:color w:val="auto"/>
          <w:highlight w:val="none"/>
        </w:rPr>
        <w:t>设计人需要对已发给承包人的施工图纸进行修改时，监理人应在技术标准和要求</w:t>
      </w:r>
    </w:p>
    <w:p>
      <w:pPr>
        <w:pStyle w:val="10"/>
        <w:spacing w:before="91" w:line="312" w:lineRule="auto"/>
        <w:ind w:left="418" w:right="654"/>
        <w:rPr>
          <w:color w:val="auto"/>
          <w:highlight w:val="none"/>
        </w:rPr>
      </w:pPr>
      <w:r>
        <w:rPr>
          <w:color w:val="auto"/>
          <w:highlight w:val="none"/>
        </w:rPr>
        <w:t>（合同技术条款</w:t>
      </w:r>
      <w:r>
        <w:rPr>
          <w:color w:val="auto"/>
          <w:spacing w:val="-46"/>
          <w:highlight w:val="none"/>
        </w:rPr>
        <w:t>）</w:t>
      </w:r>
      <w:r>
        <w:rPr>
          <w:color w:val="auto"/>
          <w:spacing w:val="-4"/>
          <w:highlight w:val="none"/>
        </w:rPr>
        <w:t>约定的期限内签发施工图纸的修改图给承包人。承包人应按技术标准</w:t>
      </w:r>
      <w:r>
        <w:rPr>
          <w:color w:val="auto"/>
          <w:highlight w:val="none"/>
        </w:rPr>
        <w:t>和要求（合同技术条款）的约定编制一份承包人实施计划提交监理人批准后执行。</w:t>
      </w:r>
    </w:p>
    <w:p>
      <w:pPr>
        <w:pStyle w:val="39"/>
        <w:numPr>
          <w:ilvl w:val="2"/>
          <w:numId w:val="49"/>
        </w:numPr>
        <w:tabs>
          <w:tab w:val="left" w:pos="1624"/>
        </w:tabs>
        <w:spacing w:before="2"/>
        <w:ind w:left="1623" w:hanging="726"/>
        <w:rPr>
          <w:b/>
          <w:color w:val="auto"/>
          <w:sz w:val="24"/>
          <w:highlight w:val="none"/>
        </w:rPr>
      </w:pPr>
      <w:r>
        <w:rPr>
          <w:b/>
          <w:color w:val="auto"/>
          <w:sz w:val="24"/>
          <w:highlight w:val="none"/>
        </w:rPr>
        <w:t>图纸的错误</w:t>
      </w:r>
    </w:p>
    <w:p>
      <w:pPr>
        <w:pStyle w:val="10"/>
        <w:spacing w:before="91"/>
        <w:ind w:left="898"/>
        <w:rPr>
          <w:color w:val="auto"/>
          <w:highlight w:val="none"/>
        </w:rPr>
      </w:pPr>
      <w:r>
        <w:rPr>
          <w:color w:val="auto"/>
          <w:highlight w:val="none"/>
        </w:rPr>
        <w:t>承包人发现发包人提供的图纸存在明显错误或疏忽，应及时通知监理人。</w:t>
      </w:r>
    </w:p>
    <w:p>
      <w:pPr>
        <w:pStyle w:val="39"/>
        <w:numPr>
          <w:ilvl w:val="2"/>
          <w:numId w:val="49"/>
        </w:numPr>
        <w:tabs>
          <w:tab w:val="left" w:pos="1624"/>
        </w:tabs>
        <w:spacing w:before="94"/>
        <w:ind w:left="1623" w:hanging="726"/>
        <w:rPr>
          <w:b/>
          <w:color w:val="auto"/>
          <w:sz w:val="24"/>
          <w:highlight w:val="none"/>
        </w:rPr>
      </w:pPr>
      <w:r>
        <w:rPr>
          <w:b/>
          <w:color w:val="auto"/>
          <w:sz w:val="24"/>
          <w:highlight w:val="none"/>
        </w:rPr>
        <w:t>图纸和承包人文件的保管</w:t>
      </w:r>
    </w:p>
    <w:p>
      <w:pPr>
        <w:pStyle w:val="10"/>
        <w:spacing w:before="93"/>
        <w:ind w:left="898"/>
        <w:rPr>
          <w:color w:val="auto"/>
          <w:highlight w:val="none"/>
        </w:rPr>
      </w:pPr>
      <w:r>
        <w:rPr>
          <w:color w:val="auto"/>
          <w:highlight w:val="none"/>
        </w:rPr>
        <w:t>监理人和承包人均应在施工场地各保存一套完整的包含第 1.6.1 项、第 1.6.2 项、</w:t>
      </w:r>
    </w:p>
    <w:p>
      <w:pPr>
        <w:pStyle w:val="10"/>
        <w:spacing w:before="91"/>
        <w:ind w:left="418"/>
        <w:rPr>
          <w:color w:val="auto"/>
          <w:highlight w:val="none"/>
        </w:rPr>
      </w:pPr>
      <w:r>
        <w:rPr>
          <w:color w:val="auto"/>
          <w:highlight w:val="none"/>
        </w:rPr>
        <w:t>第 1.6.3 项约定内容的图纸和承包人文件。</w:t>
      </w:r>
    </w:p>
    <w:p>
      <w:pPr>
        <w:pStyle w:val="39"/>
        <w:numPr>
          <w:ilvl w:val="1"/>
          <w:numId w:val="48"/>
        </w:numPr>
        <w:tabs>
          <w:tab w:val="left" w:pos="841"/>
        </w:tabs>
        <w:spacing w:before="172"/>
        <w:ind w:left="840" w:hanging="423"/>
        <w:jc w:val="both"/>
        <w:rPr>
          <w:b/>
          <w:color w:val="auto"/>
          <w:sz w:val="24"/>
          <w:highlight w:val="none"/>
        </w:rPr>
      </w:pPr>
      <w:bookmarkStart w:id="149" w:name="1.7联络"/>
      <w:bookmarkEnd w:id="149"/>
      <w:r>
        <w:rPr>
          <w:b/>
          <w:color w:val="auto"/>
          <w:sz w:val="24"/>
          <w:highlight w:val="none"/>
        </w:rPr>
        <w:t>联络</w:t>
      </w:r>
    </w:p>
    <w:p>
      <w:pPr>
        <w:pStyle w:val="39"/>
        <w:numPr>
          <w:ilvl w:val="2"/>
          <w:numId w:val="50"/>
        </w:numPr>
        <w:tabs>
          <w:tab w:val="left" w:pos="1624"/>
        </w:tabs>
        <w:spacing w:before="113" w:line="312" w:lineRule="auto"/>
        <w:ind w:right="557" w:firstLine="480"/>
        <w:jc w:val="both"/>
        <w:rPr>
          <w:color w:val="auto"/>
          <w:sz w:val="24"/>
          <w:highlight w:val="none"/>
        </w:rPr>
      </w:pPr>
      <w:r>
        <w:rPr>
          <w:color w:val="auto"/>
          <w:spacing w:val="-1"/>
          <w:sz w:val="24"/>
          <w:highlight w:val="none"/>
        </w:rPr>
        <w:t>与合同有关的通知、批准、证明、证书、指示、要求、请求、同意、意见、</w:t>
      </w:r>
      <w:r>
        <w:rPr>
          <w:color w:val="auto"/>
          <w:sz w:val="24"/>
          <w:highlight w:val="none"/>
        </w:rPr>
        <w:t>确定和决定等，均应采用书面形式。</w:t>
      </w:r>
    </w:p>
    <w:p>
      <w:pPr>
        <w:pStyle w:val="39"/>
        <w:numPr>
          <w:ilvl w:val="2"/>
          <w:numId w:val="50"/>
        </w:numPr>
        <w:tabs>
          <w:tab w:val="left" w:pos="1624"/>
        </w:tabs>
        <w:spacing w:before="2" w:line="312" w:lineRule="auto"/>
        <w:ind w:right="896" w:firstLine="480"/>
        <w:jc w:val="both"/>
        <w:rPr>
          <w:color w:val="auto"/>
          <w:sz w:val="24"/>
          <w:highlight w:val="none"/>
        </w:rPr>
      </w:pPr>
      <w:r>
        <w:rPr>
          <w:color w:val="auto"/>
          <w:spacing w:val="-30"/>
          <w:sz w:val="24"/>
          <w:highlight w:val="none"/>
        </w:rPr>
        <w:t xml:space="preserve">第 </w:t>
      </w:r>
      <w:r>
        <w:rPr>
          <w:color w:val="auto"/>
          <w:sz w:val="24"/>
          <w:highlight w:val="none"/>
        </w:rPr>
        <w:t>1.7.1</w:t>
      </w:r>
      <w:r>
        <w:rPr>
          <w:color w:val="auto"/>
          <w:spacing w:val="-13"/>
          <w:sz w:val="24"/>
          <w:highlight w:val="none"/>
        </w:rPr>
        <w:t xml:space="preserve"> 项中的通知、批准、证明、证书、指示、要求、请求、同意、意</w:t>
      </w:r>
      <w:r>
        <w:rPr>
          <w:color w:val="auto"/>
          <w:spacing w:val="-10"/>
          <w:sz w:val="24"/>
          <w:highlight w:val="none"/>
        </w:rPr>
        <w:t>见、确定和决定等来往函件，均应在合同约定的期限内送达指定地点和接收人，并办</w:t>
      </w:r>
      <w:r>
        <w:rPr>
          <w:color w:val="auto"/>
          <w:spacing w:val="-5"/>
          <w:sz w:val="24"/>
          <w:highlight w:val="none"/>
        </w:rPr>
        <w:t>理签收手续。来往函件的送达期限在技术标准和要求</w:t>
      </w:r>
      <w:r>
        <w:rPr>
          <w:color w:val="auto"/>
          <w:sz w:val="24"/>
          <w:highlight w:val="none"/>
        </w:rPr>
        <w:t>（合同技术条款</w:t>
      </w:r>
      <w:r>
        <w:rPr>
          <w:color w:val="auto"/>
          <w:spacing w:val="-27"/>
          <w:sz w:val="24"/>
          <w:highlight w:val="none"/>
        </w:rPr>
        <w:t>）</w:t>
      </w:r>
      <w:r>
        <w:rPr>
          <w:color w:val="auto"/>
          <w:spacing w:val="-5"/>
          <w:sz w:val="24"/>
          <w:highlight w:val="none"/>
        </w:rPr>
        <w:t>中约定，送达地点在专用合同条款中约定。</w:t>
      </w:r>
    </w:p>
    <w:p>
      <w:pPr>
        <w:pStyle w:val="39"/>
        <w:numPr>
          <w:ilvl w:val="2"/>
          <w:numId w:val="50"/>
        </w:numPr>
        <w:tabs>
          <w:tab w:val="left" w:pos="1624"/>
        </w:tabs>
        <w:spacing w:line="312" w:lineRule="auto"/>
        <w:ind w:right="797" w:firstLine="480"/>
        <w:jc w:val="both"/>
        <w:rPr>
          <w:color w:val="auto"/>
          <w:sz w:val="24"/>
          <w:highlight w:val="none"/>
        </w:rPr>
      </w:pPr>
      <w:r>
        <w:rPr>
          <w:color w:val="auto"/>
          <w:spacing w:val="-1"/>
          <w:sz w:val="24"/>
          <w:highlight w:val="none"/>
        </w:rPr>
        <w:t xml:space="preserve">来往函件均应按合同约定的期限及时发出和答复，不得无故扣压和拖延， </w:t>
      </w:r>
      <w:r>
        <w:rPr>
          <w:color w:val="auto"/>
          <w:sz w:val="24"/>
          <w:highlight w:val="none"/>
        </w:rPr>
        <w:t>亦不得拒收。否则，由此造成的后果由责任方负责。</w:t>
      </w:r>
    </w:p>
    <w:p>
      <w:pPr>
        <w:pStyle w:val="39"/>
        <w:numPr>
          <w:ilvl w:val="1"/>
          <w:numId w:val="48"/>
        </w:numPr>
        <w:tabs>
          <w:tab w:val="left" w:pos="901"/>
        </w:tabs>
        <w:spacing w:before="81"/>
        <w:jc w:val="both"/>
        <w:rPr>
          <w:b/>
          <w:color w:val="auto"/>
          <w:sz w:val="24"/>
          <w:highlight w:val="none"/>
        </w:rPr>
      </w:pPr>
      <w:bookmarkStart w:id="150" w:name="1.8_转让"/>
      <w:bookmarkEnd w:id="150"/>
      <w:r>
        <w:rPr>
          <w:b/>
          <w:color w:val="auto"/>
          <w:sz w:val="24"/>
          <w:highlight w:val="none"/>
        </w:rPr>
        <w:t>转让</w:t>
      </w:r>
    </w:p>
    <w:p>
      <w:pPr>
        <w:pStyle w:val="10"/>
        <w:spacing w:before="112" w:line="312" w:lineRule="auto"/>
        <w:ind w:left="418" w:right="654" w:firstLine="480"/>
        <w:rPr>
          <w:color w:val="auto"/>
          <w:highlight w:val="none"/>
        </w:rPr>
      </w:pPr>
      <w:r>
        <w:rPr>
          <w:color w:val="auto"/>
          <w:spacing w:val="-9"/>
          <w:highlight w:val="none"/>
        </w:rPr>
        <w:t>除合同另有约定外，未经对方当事人同意，一方当事人不得将合同权利全部或部分</w:t>
      </w:r>
      <w:r>
        <w:rPr>
          <w:color w:val="auto"/>
          <w:highlight w:val="none"/>
        </w:rPr>
        <w:t>转让给第三人，也不得全部或部分转移合同义务。</w:t>
      </w:r>
    </w:p>
    <w:p>
      <w:pPr>
        <w:spacing w:line="312" w:lineRule="auto"/>
        <w:rPr>
          <w:color w:val="auto"/>
          <w:highlight w:val="none"/>
        </w:rPr>
        <w:sectPr>
          <w:pgSz w:w="11910" w:h="16840"/>
          <w:pgMar w:top="1440" w:right="800" w:bottom="1200" w:left="1000" w:header="0" w:footer="938" w:gutter="0"/>
          <w:cols w:space="720" w:num="1"/>
        </w:sectPr>
      </w:pPr>
    </w:p>
    <w:p>
      <w:pPr>
        <w:pStyle w:val="39"/>
        <w:numPr>
          <w:ilvl w:val="1"/>
          <w:numId w:val="48"/>
        </w:numPr>
        <w:tabs>
          <w:tab w:val="left" w:pos="901"/>
        </w:tabs>
        <w:spacing w:before="39"/>
        <w:rPr>
          <w:b/>
          <w:color w:val="auto"/>
          <w:sz w:val="24"/>
          <w:highlight w:val="none"/>
        </w:rPr>
      </w:pPr>
      <w:bookmarkStart w:id="151" w:name="1.9_严禁贿赂"/>
      <w:bookmarkEnd w:id="151"/>
      <w:r>
        <w:rPr>
          <w:b/>
          <w:color w:val="auto"/>
          <w:sz w:val="24"/>
          <w:highlight w:val="none"/>
        </w:rPr>
        <w:t>严禁贿赂</w:t>
      </w:r>
    </w:p>
    <w:p>
      <w:pPr>
        <w:pStyle w:val="10"/>
        <w:spacing w:before="113" w:line="312" w:lineRule="auto"/>
        <w:ind w:left="418" w:right="654" w:firstLine="480"/>
        <w:rPr>
          <w:color w:val="auto"/>
          <w:highlight w:val="none"/>
        </w:rPr>
      </w:pPr>
      <w:r>
        <w:rPr>
          <w:color w:val="auto"/>
          <w:spacing w:val="-6"/>
          <w:highlight w:val="none"/>
        </w:rPr>
        <w:t>合同双方当事人不得以贿赂或变相贿赂的方式，谋取不当利益或损害对方权益。因</w:t>
      </w:r>
      <w:r>
        <w:rPr>
          <w:color w:val="auto"/>
          <w:highlight w:val="none"/>
        </w:rPr>
        <w:t>贿赂造成对方损失的，行为人应赔偿损失，并承担相应的法律责任。</w:t>
      </w:r>
    </w:p>
    <w:p>
      <w:pPr>
        <w:pStyle w:val="39"/>
        <w:numPr>
          <w:ilvl w:val="1"/>
          <w:numId w:val="48"/>
        </w:numPr>
        <w:tabs>
          <w:tab w:val="left" w:pos="1021"/>
        </w:tabs>
        <w:spacing w:before="81"/>
        <w:ind w:left="1020" w:hanging="603"/>
        <w:rPr>
          <w:b/>
          <w:color w:val="auto"/>
          <w:sz w:val="24"/>
          <w:highlight w:val="none"/>
        </w:rPr>
      </w:pPr>
      <w:bookmarkStart w:id="152" w:name="1.10_化石、文物"/>
      <w:bookmarkEnd w:id="152"/>
      <w:r>
        <w:rPr>
          <w:b/>
          <w:color w:val="auto"/>
          <w:sz w:val="24"/>
          <w:highlight w:val="none"/>
        </w:rPr>
        <w:t>化石、文物</w:t>
      </w:r>
    </w:p>
    <w:p>
      <w:pPr>
        <w:pStyle w:val="39"/>
        <w:numPr>
          <w:ilvl w:val="2"/>
          <w:numId w:val="51"/>
        </w:numPr>
        <w:tabs>
          <w:tab w:val="left" w:pos="1744"/>
        </w:tabs>
        <w:spacing w:before="113" w:line="312" w:lineRule="auto"/>
        <w:ind w:right="649" w:firstLine="480"/>
        <w:jc w:val="both"/>
        <w:rPr>
          <w:color w:val="auto"/>
          <w:sz w:val="24"/>
          <w:highlight w:val="none"/>
        </w:rPr>
      </w:pPr>
      <w:r>
        <w:rPr>
          <w:color w:val="auto"/>
          <w:spacing w:val="-1"/>
          <w:sz w:val="24"/>
          <w:highlight w:val="none"/>
        </w:rPr>
        <w:t>在施工场地发掘的所有文物、古迹以及具有地质研究或考古价值的其他遗</w:t>
      </w:r>
      <w:r>
        <w:rPr>
          <w:color w:val="auto"/>
          <w:spacing w:val="-10"/>
          <w:sz w:val="24"/>
          <w:highlight w:val="none"/>
        </w:rPr>
        <w:t>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w:t>
      </w:r>
      <w:r>
        <w:rPr>
          <w:color w:val="auto"/>
          <w:sz w:val="24"/>
          <w:highlight w:val="none"/>
        </w:rPr>
        <w:t>费用增加和（或）工期延误由发包人承担。</w:t>
      </w:r>
    </w:p>
    <w:p>
      <w:pPr>
        <w:pStyle w:val="39"/>
        <w:numPr>
          <w:ilvl w:val="2"/>
          <w:numId w:val="51"/>
        </w:numPr>
        <w:tabs>
          <w:tab w:val="left" w:pos="1746"/>
        </w:tabs>
        <w:spacing w:line="312" w:lineRule="auto"/>
        <w:ind w:right="647" w:firstLine="480"/>
        <w:jc w:val="both"/>
        <w:rPr>
          <w:color w:val="auto"/>
          <w:sz w:val="24"/>
          <w:highlight w:val="none"/>
        </w:rPr>
      </w:pPr>
      <w:r>
        <w:rPr>
          <w:color w:val="auto"/>
          <w:spacing w:val="-1"/>
          <w:sz w:val="24"/>
          <w:highlight w:val="none"/>
        </w:rPr>
        <w:t>承包人发现文物后不及时报告或隐瞒不报，致使文物丢失或损坏的，应赔</w:t>
      </w:r>
      <w:r>
        <w:rPr>
          <w:color w:val="auto"/>
          <w:sz w:val="24"/>
          <w:highlight w:val="none"/>
        </w:rPr>
        <w:t>偿损失，并承担相应的法律责任。</w:t>
      </w:r>
    </w:p>
    <w:p>
      <w:pPr>
        <w:pStyle w:val="39"/>
        <w:numPr>
          <w:ilvl w:val="1"/>
          <w:numId w:val="48"/>
        </w:numPr>
        <w:tabs>
          <w:tab w:val="left" w:pos="961"/>
        </w:tabs>
        <w:spacing w:before="82"/>
        <w:ind w:left="960" w:hanging="543"/>
        <w:jc w:val="both"/>
        <w:rPr>
          <w:b/>
          <w:color w:val="auto"/>
          <w:sz w:val="24"/>
          <w:highlight w:val="none"/>
        </w:rPr>
      </w:pPr>
      <w:bookmarkStart w:id="153" w:name="1.11专利技术"/>
      <w:bookmarkEnd w:id="153"/>
      <w:r>
        <w:rPr>
          <w:b/>
          <w:color w:val="auto"/>
          <w:sz w:val="24"/>
          <w:highlight w:val="none"/>
        </w:rPr>
        <w:t>专利技术</w:t>
      </w:r>
    </w:p>
    <w:p>
      <w:pPr>
        <w:pStyle w:val="39"/>
        <w:numPr>
          <w:ilvl w:val="2"/>
          <w:numId w:val="52"/>
        </w:numPr>
        <w:tabs>
          <w:tab w:val="left" w:pos="1744"/>
        </w:tabs>
        <w:spacing w:before="112" w:line="312" w:lineRule="auto"/>
        <w:ind w:right="649" w:firstLine="480"/>
        <w:jc w:val="both"/>
        <w:rPr>
          <w:color w:val="auto"/>
          <w:sz w:val="24"/>
          <w:highlight w:val="none"/>
        </w:rPr>
      </w:pPr>
      <w:r>
        <w:rPr>
          <w:color w:val="auto"/>
          <w:spacing w:val="-1"/>
          <w:sz w:val="24"/>
          <w:highlight w:val="none"/>
        </w:rPr>
        <w:t>承包人在使用任何材料、承包人设备、工程设备或采用施工工艺时，因侵</w:t>
      </w:r>
      <w:r>
        <w:rPr>
          <w:color w:val="auto"/>
          <w:spacing w:val="-6"/>
          <w:sz w:val="24"/>
          <w:highlight w:val="none"/>
        </w:rPr>
        <w:t>犯专利权或其他知识产权所引起的责任，由承包人承担，但由于遵照发包人提供的设计</w:t>
      </w:r>
      <w:r>
        <w:rPr>
          <w:color w:val="auto"/>
          <w:sz w:val="24"/>
          <w:highlight w:val="none"/>
        </w:rPr>
        <w:t>或技术标准和要求引起的除外。</w:t>
      </w:r>
    </w:p>
    <w:p>
      <w:pPr>
        <w:pStyle w:val="39"/>
        <w:numPr>
          <w:ilvl w:val="2"/>
          <w:numId w:val="52"/>
        </w:numPr>
        <w:tabs>
          <w:tab w:val="left" w:pos="1744"/>
        </w:tabs>
        <w:spacing w:before="1" w:line="312" w:lineRule="auto"/>
        <w:ind w:right="649" w:firstLine="480"/>
        <w:jc w:val="both"/>
        <w:rPr>
          <w:color w:val="auto"/>
          <w:sz w:val="24"/>
          <w:highlight w:val="none"/>
        </w:rPr>
      </w:pPr>
      <w:r>
        <w:rPr>
          <w:color w:val="auto"/>
          <w:spacing w:val="-1"/>
          <w:sz w:val="24"/>
          <w:highlight w:val="none"/>
        </w:rPr>
        <w:t>承包人在投标文件中采用专利技术的，专利技术的使用费包含在投标报价</w:t>
      </w:r>
      <w:r>
        <w:rPr>
          <w:color w:val="auto"/>
          <w:sz w:val="24"/>
          <w:highlight w:val="none"/>
        </w:rPr>
        <w:t>内。</w:t>
      </w:r>
    </w:p>
    <w:p>
      <w:pPr>
        <w:pStyle w:val="39"/>
        <w:numPr>
          <w:ilvl w:val="2"/>
          <w:numId w:val="52"/>
        </w:numPr>
        <w:tabs>
          <w:tab w:val="left" w:pos="1744"/>
        </w:tabs>
        <w:spacing w:line="312" w:lineRule="auto"/>
        <w:ind w:right="649" w:firstLine="480"/>
        <w:jc w:val="both"/>
        <w:rPr>
          <w:color w:val="auto"/>
          <w:sz w:val="24"/>
          <w:highlight w:val="none"/>
        </w:rPr>
      </w:pPr>
      <w:r>
        <w:rPr>
          <w:color w:val="auto"/>
          <w:spacing w:val="-1"/>
          <w:sz w:val="24"/>
          <w:highlight w:val="none"/>
        </w:rPr>
        <w:t>承包人的技术秘密和声明需要保密的资料和信息，发包人和监理人不得为</w:t>
      </w:r>
      <w:r>
        <w:rPr>
          <w:color w:val="auto"/>
          <w:sz w:val="24"/>
          <w:highlight w:val="none"/>
        </w:rPr>
        <w:t>合同以外的目的泄露给他人。</w:t>
      </w:r>
    </w:p>
    <w:p>
      <w:pPr>
        <w:pStyle w:val="39"/>
        <w:numPr>
          <w:ilvl w:val="2"/>
          <w:numId w:val="52"/>
        </w:numPr>
        <w:tabs>
          <w:tab w:val="left" w:pos="1744"/>
        </w:tabs>
        <w:spacing w:before="2" w:line="312" w:lineRule="auto"/>
        <w:ind w:right="899" w:firstLine="480"/>
        <w:jc w:val="both"/>
        <w:rPr>
          <w:color w:val="auto"/>
          <w:sz w:val="24"/>
          <w:highlight w:val="none"/>
        </w:rPr>
      </w:pPr>
      <w:r>
        <w:rPr>
          <w:color w:val="auto"/>
          <w:spacing w:val="-1"/>
          <w:sz w:val="24"/>
          <w:highlight w:val="none"/>
        </w:rPr>
        <w:t>合同实施过程中，发包人要求承包人采用专利技术的，发包人应办理相</w:t>
      </w:r>
      <w:r>
        <w:rPr>
          <w:color w:val="auto"/>
          <w:spacing w:val="-10"/>
          <w:sz w:val="24"/>
          <w:highlight w:val="none"/>
        </w:rPr>
        <w:t>应的使用手续，承包人应按发包人约定的条件使用，并承担使用专利技术的相关试验</w:t>
      </w:r>
      <w:r>
        <w:rPr>
          <w:color w:val="auto"/>
          <w:sz w:val="24"/>
          <w:highlight w:val="none"/>
        </w:rPr>
        <w:t>工作。所需的费用由发包人承担。</w:t>
      </w:r>
    </w:p>
    <w:p>
      <w:pPr>
        <w:pStyle w:val="39"/>
        <w:numPr>
          <w:ilvl w:val="1"/>
          <w:numId w:val="48"/>
        </w:numPr>
        <w:tabs>
          <w:tab w:val="left" w:pos="1021"/>
        </w:tabs>
        <w:spacing w:before="200"/>
        <w:ind w:left="1020" w:hanging="603"/>
        <w:rPr>
          <w:b/>
          <w:color w:val="auto"/>
          <w:sz w:val="24"/>
          <w:highlight w:val="none"/>
        </w:rPr>
      </w:pPr>
      <w:bookmarkStart w:id="154" w:name="1.12_图纸和文件的保密"/>
      <w:bookmarkEnd w:id="154"/>
      <w:r>
        <w:rPr>
          <w:b/>
          <w:color w:val="auto"/>
          <w:sz w:val="24"/>
          <w:highlight w:val="none"/>
        </w:rPr>
        <w:t>图纸和文件的保密</w:t>
      </w:r>
    </w:p>
    <w:p>
      <w:pPr>
        <w:pStyle w:val="39"/>
        <w:numPr>
          <w:ilvl w:val="2"/>
          <w:numId w:val="53"/>
        </w:numPr>
        <w:tabs>
          <w:tab w:val="left" w:pos="1744"/>
        </w:tabs>
        <w:spacing w:before="112" w:line="312" w:lineRule="auto"/>
        <w:ind w:right="649" w:firstLine="480"/>
        <w:rPr>
          <w:color w:val="auto"/>
          <w:sz w:val="24"/>
          <w:highlight w:val="none"/>
        </w:rPr>
      </w:pPr>
      <w:r>
        <w:rPr>
          <w:color w:val="auto"/>
          <w:spacing w:val="-1"/>
          <w:sz w:val="24"/>
          <w:highlight w:val="none"/>
        </w:rPr>
        <w:t>发包人提供的图纸和文件，未经发包人同意，承包人不得为合同以外的目</w:t>
      </w:r>
      <w:r>
        <w:rPr>
          <w:color w:val="auto"/>
          <w:sz w:val="24"/>
          <w:highlight w:val="none"/>
        </w:rPr>
        <w:t>的泄露给他人或公开发表与引用。</w:t>
      </w:r>
    </w:p>
    <w:p>
      <w:pPr>
        <w:pStyle w:val="39"/>
        <w:numPr>
          <w:ilvl w:val="2"/>
          <w:numId w:val="53"/>
        </w:numPr>
        <w:tabs>
          <w:tab w:val="left" w:pos="1744"/>
        </w:tabs>
        <w:spacing w:line="312" w:lineRule="auto"/>
        <w:ind w:right="899" w:firstLine="480"/>
        <w:rPr>
          <w:color w:val="auto"/>
          <w:sz w:val="24"/>
          <w:highlight w:val="none"/>
        </w:rPr>
      </w:pPr>
      <w:r>
        <w:rPr>
          <w:color w:val="auto"/>
          <w:spacing w:val="-1"/>
          <w:sz w:val="24"/>
          <w:highlight w:val="none"/>
        </w:rPr>
        <w:t>承包人提供的文件，未经承包人同意，发包人和监理人不得为合同以外</w:t>
      </w:r>
      <w:r>
        <w:rPr>
          <w:color w:val="auto"/>
          <w:sz w:val="24"/>
          <w:highlight w:val="none"/>
        </w:rPr>
        <w:t>的目的泄露给他人或公开发表与引用。</w:t>
      </w:r>
    </w:p>
    <w:p>
      <w:pPr>
        <w:pStyle w:val="10"/>
        <w:spacing w:before="5"/>
        <w:rPr>
          <w:color w:val="auto"/>
          <w:sz w:val="20"/>
          <w:highlight w:val="none"/>
        </w:rPr>
      </w:pPr>
    </w:p>
    <w:p>
      <w:pPr>
        <w:pStyle w:val="39"/>
        <w:numPr>
          <w:ilvl w:val="0"/>
          <w:numId w:val="47"/>
        </w:numPr>
        <w:tabs>
          <w:tab w:val="left" w:pos="781"/>
        </w:tabs>
        <w:jc w:val="both"/>
        <w:rPr>
          <w:b/>
          <w:color w:val="auto"/>
          <w:sz w:val="24"/>
          <w:highlight w:val="none"/>
        </w:rPr>
      </w:pPr>
      <w:bookmarkStart w:id="155" w:name="_bookmark71"/>
      <w:bookmarkEnd w:id="155"/>
      <w:bookmarkStart w:id="156" w:name="2._发包人义务"/>
      <w:bookmarkEnd w:id="156"/>
      <w:r>
        <w:rPr>
          <w:b/>
          <w:color w:val="auto"/>
          <w:w w:val="95"/>
          <w:sz w:val="24"/>
          <w:highlight w:val="none"/>
        </w:rPr>
        <w:t>发包人义务</w:t>
      </w:r>
    </w:p>
    <w:p>
      <w:pPr>
        <w:pStyle w:val="10"/>
        <w:spacing w:before="8"/>
        <w:rPr>
          <w:b/>
          <w:color w:val="auto"/>
          <w:sz w:val="33"/>
          <w:highlight w:val="none"/>
        </w:rPr>
      </w:pPr>
    </w:p>
    <w:p>
      <w:pPr>
        <w:pStyle w:val="39"/>
        <w:numPr>
          <w:ilvl w:val="1"/>
          <w:numId w:val="47"/>
        </w:numPr>
        <w:tabs>
          <w:tab w:val="left" w:pos="901"/>
        </w:tabs>
        <w:spacing w:before="1"/>
        <w:ind w:left="900" w:hanging="483"/>
        <w:rPr>
          <w:b/>
          <w:color w:val="auto"/>
          <w:sz w:val="24"/>
          <w:highlight w:val="none"/>
        </w:rPr>
      </w:pPr>
      <w:bookmarkStart w:id="157" w:name="2.1_遵守法律"/>
      <w:bookmarkEnd w:id="157"/>
      <w:r>
        <w:rPr>
          <w:b/>
          <w:color w:val="auto"/>
          <w:w w:val="95"/>
          <w:sz w:val="24"/>
          <w:highlight w:val="none"/>
        </w:rPr>
        <w:t>遵守法律</w:t>
      </w:r>
    </w:p>
    <w:p>
      <w:pPr>
        <w:pStyle w:val="10"/>
        <w:spacing w:before="112" w:line="312" w:lineRule="auto"/>
        <w:ind w:left="418" w:right="654" w:firstLine="480"/>
        <w:rPr>
          <w:color w:val="auto"/>
          <w:highlight w:val="none"/>
        </w:rPr>
      </w:pPr>
      <w:r>
        <w:rPr>
          <w:color w:val="auto"/>
          <w:spacing w:val="-7"/>
          <w:highlight w:val="none"/>
        </w:rPr>
        <w:t>发包人在履行合同过程中应遵守法律，并保证承包人免于承担因发包人违反法律而</w:t>
      </w:r>
      <w:r>
        <w:rPr>
          <w:color w:val="auto"/>
          <w:highlight w:val="none"/>
        </w:rPr>
        <w:t>引起的任何责任。</w:t>
      </w:r>
    </w:p>
    <w:p>
      <w:pPr>
        <w:spacing w:line="312" w:lineRule="auto"/>
        <w:rPr>
          <w:color w:val="auto"/>
          <w:highlight w:val="none"/>
        </w:rPr>
        <w:sectPr>
          <w:footerReference r:id="rId9" w:type="default"/>
          <w:pgSz w:w="11910" w:h="16840"/>
          <w:pgMar w:top="1520" w:right="800" w:bottom="1200" w:left="1000" w:header="0" w:footer="1018" w:gutter="0"/>
          <w:cols w:space="720" w:num="1"/>
        </w:sectPr>
      </w:pPr>
    </w:p>
    <w:p>
      <w:pPr>
        <w:pStyle w:val="39"/>
        <w:numPr>
          <w:ilvl w:val="1"/>
          <w:numId w:val="47"/>
        </w:numPr>
        <w:tabs>
          <w:tab w:val="left" w:pos="901"/>
        </w:tabs>
        <w:spacing w:before="39"/>
        <w:ind w:left="900" w:hanging="483"/>
        <w:jc w:val="both"/>
        <w:rPr>
          <w:b/>
          <w:color w:val="auto"/>
          <w:sz w:val="24"/>
          <w:highlight w:val="none"/>
        </w:rPr>
      </w:pPr>
      <w:bookmarkStart w:id="158" w:name="2.2_发出开工通知"/>
      <w:bookmarkEnd w:id="158"/>
      <w:r>
        <w:rPr>
          <w:b/>
          <w:color w:val="auto"/>
          <w:sz w:val="24"/>
          <w:highlight w:val="none"/>
        </w:rPr>
        <w:t>发出开工通知</w:t>
      </w:r>
    </w:p>
    <w:p>
      <w:pPr>
        <w:pStyle w:val="10"/>
        <w:spacing w:before="113"/>
        <w:ind w:left="898"/>
        <w:rPr>
          <w:color w:val="auto"/>
          <w:highlight w:val="none"/>
        </w:rPr>
      </w:pPr>
      <w:r>
        <w:rPr>
          <w:color w:val="auto"/>
          <w:highlight w:val="none"/>
        </w:rPr>
        <w:t>发包人应委托监理人按第 11.1 款的约定向承包人发出开工通知。</w:t>
      </w:r>
    </w:p>
    <w:p>
      <w:pPr>
        <w:pStyle w:val="39"/>
        <w:numPr>
          <w:ilvl w:val="1"/>
          <w:numId w:val="47"/>
        </w:numPr>
        <w:tabs>
          <w:tab w:val="left" w:pos="841"/>
        </w:tabs>
        <w:spacing w:before="172"/>
        <w:jc w:val="both"/>
        <w:rPr>
          <w:b/>
          <w:color w:val="auto"/>
          <w:sz w:val="24"/>
          <w:highlight w:val="none"/>
        </w:rPr>
      </w:pPr>
      <w:bookmarkStart w:id="159" w:name="2.3提供施工场地"/>
      <w:bookmarkEnd w:id="159"/>
      <w:r>
        <w:rPr>
          <w:b/>
          <w:color w:val="auto"/>
          <w:sz w:val="24"/>
          <w:highlight w:val="none"/>
        </w:rPr>
        <w:t>提供施工场地</w:t>
      </w:r>
    </w:p>
    <w:p>
      <w:pPr>
        <w:pStyle w:val="39"/>
        <w:numPr>
          <w:ilvl w:val="2"/>
          <w:numId w:val="47"/>
        </w:numPr>
        <w:tabs>
          <w:tab w:val="left" w:pos="1566"/>
        </w:tabs>
        <w:spacing w:before="113" w:line="312" w:lineRule="auto"/>
        <w:ind w:left="418" w:right="899" w:firstLine="480"/>
        <w:jc w:val="both"/>
        <w:rPr>
          <w:color w:val="auto"/>
          <w:sz w:val="24"/>
          <w:highlight w:val="none"/>
        </w:rPr>
      </w:pPr>
      <w:r>
        <w:rPr>
          <w:color w:val="auto"/>
          <w:spacing w:val="-3"/>
          <w:sz w:val="24"/>
          <w:highlight w:val="none"/>
        </w:rPr>
        <w:t xml:space="preserve">发包人应在合同双方签定合同协议书后的 </w:t>
      </w:r>
      <w:r>
        <w:rPr>
          <w:color w:val="auto"/>
          <w:sz w:val="24"/>
          <w:highlight w:val="none"/>
        </w:rPr>
        <w:t>14</w:t>
      </w:r>
      <w:r>
        <w:rPr>
          <w:color w:val="auto"/>
          <w:spacing w:val="-6"/>
          <w:sz w:val="24"/>
          <w:highlight w:val="none"/>
        </w:rPr>
        <w:t xml:space="preserve"> 天内，将本合同工程的施工</w:t>
      </w:r>
      <w:r>
        <w:rPr>
          <w:color w:val="auto"/>
          <w:spacing w:val="-13"/>
          <w:sz w:val="24"/>
          <w:highlight w:val="none"/>
        </w:rPr>
        <w:t>场地范围图提交给承包人。发包人提供的施工用地范围图应标明用地范围内永久占地</w:t>
      </w:r>
      <w:r>
        <w:rPr>
          <w:color w:val="auto"/>
          <w:spacing w:val="-10"/>
          <w:sz w:val="24"/>
          <w:highlight w:val="none"/>
        </w:rPr>
        <w:t>与临时占地的范围和界限，以及指明提供给承包人用于施工场地布置的范围和界限及</w:t>
      </w:r>
      <w:r>
        <w:rPr>
          <w:color w:val="auto"/>
          <w:sz w:val="24"/>
          <w:highlight w:val="none"/>
        </w:rPr>
        <w:t>其有关资料 。</w:t>
      </w:r>
    </w:p>
    <w:p>
      <w:pPr>
        <w:pStyle w:val="39"/>
        <w:numPr>
          <w:ilvl w:val="2"/>
          <w:numId w:val="47"/>
        </w:numPr>
        <w:tabs>
          <w:tab w:val="left" w:pos="1561"/>
        </w:tabs>
        <w:spacing w:before="122"/>
        <w:ind w:left="1560" w:hanging="663"/>
        <w:jc w:val="both"/>
        <w:rPr>
          <w:color w:val="auto"/>
          <w:sz w:val="24"/>
          <w:highlight w:val="none"/>
        </w:rPr>
      </w:pPr>
      <w:r>
        <w:rPr>
          <w:color w:val="auto"/>
          <w:sz w:val="24"/>
          <w:highlight w:val="none"/>
        </w:rPr>
        <w:t>发包人提供的施工用地范围在专用合同条款中约定。</w:t>
      </w:r>
    </w:p>
    <w:p>
      <w:pPr>
        <w:pStyle w:val="39"/>
        <w:numPr>
          <w:ilvl w:val="2"/>
          <w:numId w:val="47"/>
        </w:numPr>
        <w:tabs>
          <w:tab w:val="left" w:pos="1561"/>
        </w:tabs>
        <w:spacing w:before="213" w:line="312" w:lineRule="auto"/>
        <w:ind w:left="418" w:right="779" w:firstLine="480"/>
        <w:rPr>
          <w:color w:val="auto"/>
          <w:sz w:val="24"/>
          <w:highlight w:val="none"/>
        </w:rPr>
      </w:pPr>
      <w:r>
        <w:rPr>
          <w:color w:val="auto"/>
          <w:spacing w:val="-10"/>
          <w:sz w:val="24"/>
          <w:highlight w:val="none"/>
        </w:rPr>
        <w:t>除专用合同条款另有约定外，发包人应按技术标准和要求</w:t>
      </w:r>
      <w:r>
        <w:rPr>
          <w:color w:val="auto"/>
          <w:sz w:val="24"/>
          <w:highlight w:val="none"/>
        </w:rPr>
        <w:t>（合同技术条款</w:t>
      </w:r>
      <w:r>
        <w:rPr>
          <w:color w:val="auto"/>
          <w:spacing w:val="-14"/>
          <w:sz w:val="24"/>
          <w:highlight w:val="none"/>
        </w:rPr>
        <w:t xml:space="preserve">） </w:t>
      </w:r>
      <w:r>
        <w:rPr>
          <w:color w:val="auto"/>
          <w:spacing w:val="-10"/>
          <w:sz w:val="24"/>
          <w:highlight w:val="none"/>
        </w:rPr>
        <w:t>的约定，向承包人提供施工场地内的工程地质图纸和报告，以及地下障碍物图纸等施工场地有关资料，并保证资料的真实、准确、完整。</w:t>
      </w:r>
    </w:p>
    <w:p>
      <w:pPr>
        <w:pStyle w:val="39"/>
        <w:numPr>
          <w:ilvl w:val="1"/>
          <w:numId w:val="47"/>
        </w:numPr>
        <w:tabs>
          <w:tab w:val="left" w:pos="901"/>
        </w:tabs>
        <w:spacing w:before="200"/>
        <w:ind w:left="900" w:hanging="483"/>
        <w:rPr>
          <w:b/>
          <w:color w:val="auto"/>
          <w:sz w:val="24"/>
          <w:highlight w:val="none"/>
        </w:rPr>
      </w:pPr>
      <w:bookmarkStart w:id="160" w:name="2.4_协助承包人办理证件和批件"/>
      <w:bookmarkEnd w:id="160"/>
      <w:r>
        <w:rPr>
          <w:b/>
          <w:color w:val="auto"/>
          <w:sz w:val="24"/>
          <w:highlight w:val="none"/>
        </w:rPr>
        <w:t>协助承包人办理证件和批件</w:t>
      </w:r>
    </w:p>
    <w:p>
      <w:pPr>
        <w:pStyle w:val="10"/>
        <w:spacing w:before="113"/>
        <w:ind w:left="898"/>
        <w:rPr>
          <w:color w:val="auto"/>
          <w:highlight w:val="none"/>
        </w:rPr>
      </w:pPr>
      <w:r>
        <w:rPr>
          <w:color w:val="auto"/>
          <w:highlight w:val="none"/>
        </w:rPr>
        <w:t>发包人应协助承包人办理法律规定的有关施工证件和批件。</w:t>
      </w:r>
    </w:p>
    <w:p>
      <w:pPr>
        <w:pStyle w:val="39"/>
        <w:numPr>
          <w:ilvl w:val="1"/>
          <w:numId w:val="47"/>
        </w:numPr>
        <w:tabs>
          <w:tab w:val="left" w:pos="901"/>
        </w:tabs>
        <w:spacing w:before="172"/>
        <w:ind w:left="900" w:hanging="483"/>
        <w:rPr>
          <w:b/>
          <w:color w:val="auto"/>
          <w:sz w:val="24"/>
          <w:highlight w:val="none"/>
        </w:rPr>
      </w:pPr>
      <w:bookmarkStart w:id="161" w:name="2.5_组织设计交底"/>
      <w:bookmarkEnd w:id="161"/>
      <w:r>
        <w:rPr>
          <w:b/>
          <w:color w:val="auto"/>
          <w:sz w:val="24"/>
          <w:highlight w:val="none"/>
        </w:rPr>
        <w:t>组织设计交底</w:t>
      </w:r>
    </w:p>
    <w:p>
      <w:pPr>
        <w:pStyle w:val="10"/>
        <w:spacing w:before="113"/>
        <w:ind w:left="898"/>
        <w:rPr>
          <w:color w:val="auto"/>
          <w:highlight w:val="none"/>
        </w:rPr>
      </w:pPr>
      <w:r>
        <w:rPr>
          <w:color w:val="auto"/>
          <w:highlight w:val="none"/>
        </w:rPr>
        <w:t>发包人应根据合同进度计划，组织设计单位向承包人进行设计交底。</w:t>
      </w:r>
    </w:p>
    <w:p>
      <w:pPr>
        <w:pStyle w:val="39"/>
        <w:numPr>
          <w:ilvl w:val="1"/>
          <w:numId w:val="47"/>
        </w:numPr>
        <w:tabs>
          <w:tab w:val="left" w:pos="901"/>
        </w:tabs>
        <w:spacing w:before="172"/>
        <w:ind w:left="900" w:hanging="483"/>
        <w:rPr>
          <w:b/>
          <w:color w:val="auto"/>
          <w:sz w:val="24"/>
          <w:highlight w:val="none"/>
        </w:rPr>
      </w:pPr>
      <w:bookmarkStart w:id="162" w:name="2.6_支付合同价款"/>
      <w:bookmarkEnd w:id="162"/>
      <w:r>
        <w:rPr>
          <w:b/>
          <w:color w:val="auto"/>
          <w:sz w:val="24"/>
          <w:highlight w:val="none"/>
        </w:rPr>
        <w:t>支付合同价款</w:t>
      </w:r>
    </w:p>
    <w:p>
      <w:pPr>
        <w:pStyle w:val="10"/>
        <w:spacing w:before="113"/>
        <w:ind w:left="898"/>
        <w:rPr>
          <w:color w:val="auto"/>
          <w:highlight w:val="none"/>
        </w:rPr>
      </w:pPr>
      <w:r>
        <w:rPr>
          <w:color w:val="auto"/>
          <w:highlight w:val="none"/>
        </w:rPr>
        <w:t>发包人应按合同约定向承包人及时支付合同价款。</w:t>
      </w:r>
    </w:p>
    <w:p>
      <w:pPr>
        <w:pStyle w:val="39"/>
        <w:numPr>
          <w:ilvl w:val="1"/>
          <w:numId w:val="47"/>
        </w:numPr>
        <w:tabs>
          <w:tab w:val="left" w:pos="901"/>
        </w:tabs>
        <w:spacing w:before="172"/>
        <w:ind w:left="900" w:hanging="483"/>
        <w:rPr>
          <w:b/>
          <w:color w:val="auto"/>
          <w:sz w:val="24"/>
          <w:highlight w:val="none"/>
        </w:rPr>
      </w:pPr>
      <w:bookmarkStart w:id="163" w:name="2.7_组织竣工验收（组织法人验收）"/>
      <w:bookmarkEnd w:id="163"/>
      <w:r>
        <w:rPr>
          <w:b/>
          <w:color w:val="auto"/>
          <w:sz w:val="24"/>
          <w:highlight w:val="none"/>
        </w:rPr>
        <w:t>组织竣工验收（组织法人验收）</w:t>
      </w:r>
    </w:p>
    <w:p>
      <w:pPr>
        <w:pStyle w:val="10"/>
        <w:spacing w:before="113"/>
        <w:ind w:left="898"/>
        <w:rPr>
          <w:color w:val="auto"/>
          <w:highlight w:val="none"/>
        </w:rPr>
      </w:pPr>
      <w:r>
        <w:rPr>
          <w:color w:val="auto"/>
          <w:highlight w:val="none"/>
        </w:rPr>
        <w:t>发包人应按合同约定及时组织法人验收。</w:t>
      </w:r>
    </w:p>
    <w:p>
      <w:pPr>
        <w:pStyle w:val="39"/>
        <w:numPr>
          <w:ilvl w:val="1"/>
          <w:numId w:val="47"/>
        </w:numPr>
        <w:tabs>
          <w:tab w:val="left" w:pos="1020"/>
          <w:tab w:val="left" w:pos="1021"/>
        </w:tabs>
        <w:spacing w:before="172"/>
        <w:ind w:left="1020" w:hanging="603"/>
        <w:rPr>
          <w:b/>
          <w:color w:val="auto"/>
          <w:sz w:val="24"/>
          <w:highlight w:val="none"/>
        </w:rPr>
      </w:pPr>
      <w:bookmarkStart w:id="164" w:name="2.8__其它义务"/>
      <w:bookmarkEnd w:id="164"/>
      <w:r>
        <w:rPr>
          <w:b/>
          <w:color w:val="auto"/>
          <w:sz w:val="24"/>
          <w:highlight w:val="none"/>
        </w:rPr>
        <w:t>其它义务</w:t>
      </w:r>
    </w:p>
    <w:p>
      <w:pPr>
        <w:pStyle w:val="10"/>
        <w:spacing w:before="113"/>
        <w:ind w:left="898"/>
        <w:rPr>
          <w:color w:val="auto"/>
          <w:highlight w:val="none"/>
        </w:rPr>
      </w:pPr>
      <w:r>
        <w:rPr>
          <w:color w:val="auto"/>
          <w:highlight w:val="none"/>
        </w:rPr>
        <w:t>其它义务在专用合同条款中补充约定。</w:t>
      </w:r>
    </w:p>
    <w:p>
      <w:pPr>
        <w:pStyle w:val="10"/>
        <w:spacing w:before="6"/>
        <w:rPr>
          <w:color w:val="auto"/>
          <w:sz w:val="27"/>
          <w:highlight w:val="none"/>
        </w:rPr>
      </w:pPr>
    </w:p>
    <w:p>
      <w:pPr>
        <w:pStyle w:val="39"/>
        <w:numPr>
          <w:ilvl w:val="0"/>
          <w:numId w:val="47"/>
        </w:numPr>
        <w:tabs>
          <w:tab w:val="left" w:pos="781"/>
        </w:tabs>
        <w:rPr>
          <w:b/>
          <w:color w:val="auto"/>
          <w:sz w:val="24"/>
          <w:highlight w:val="none"/>
        </w:rPr>
      </w:pPr>
      <w:bookmarkStart w:id="165" w:name="3._监理人"/>
      <w:bookmarkEnd w:id="165"/>
      <w:bookmarkStart w:id="166" w:name="_bookmark72"/>
      <w:bookmarkEnd w:id="166"/>
      <w:r>
        <w:rPr>
          <w:b/>
          <w:color w:val="auto"/>
          <w:sz w:val="24"/>
          <w:highlight w:val="none"/>
        </w:rPr>
        <w:t>监理人</w:t>
      </w:r>
    </w:p>
    <w:p>
      <w:pPr>
        <w:pStyle w:val="10"/>
        <w:spacing w:before="9"/>
        <w:rPr>
          <w:b/>
          <w:color w:val="auto"/>
          <w:sz w:val="33"/>
          <w:highlight w:val="none"/>
        </w:rPr>
      </w:pPr>
    </w:p>
    <w:p>
      <w:pPr>
        <w:pStyle w:val="39"/>
        <w:numPr>
          <w:ilvl w:val="1"/>
          <w:numId w:val="47"/>
        </w:numPr>
        <w:tabs>
          <w:tab w:val="left" w:pos="841"/>
        </w:tabs>
        <w:jc w:val="both"/>
        <w:rPr>
          <w:b/>
          <w:color w:val="auto"/>
          <w:sz w:val="24"/>
          <w:highlight w:val="none"/>
        </w:rPr>
      </w:pPr>
      <w:bookmarkStart w:id="167" w:name="3.1监理人的职责和权利"/>
      <w:bookmarkEnd w:id="167"/>
      <w:r>
        <w:rPr>
          <w:b/>
          <w:color w:val="auto"/>
          <w:sz w:val="24"/>
          <w:highlight w:val="none"/>
        </w:rPr>
        <w:t>监理人的职责和权利</w:t>
      </w:r>
    </w:p>
    <w:p>
      <w:pPr>
        <w:pStyle w:val="39"/>
        <w:numPr>
          <w:ilvl w:val="2"/>
          <w:numId w:val="47"/>
        </w:numPr>
        <w:tabs>
          <w:tab w:val="left" w:pos="1592"/>
        </w:tabs>
        <w:spacing w:before="113" w:line="312" w:lineRule="auto"/>
        <w:ind w:left="418" w:right="896" w:firstLine="511"/>
        <w:jc w:val="both"/>
        <w:rPr>
          <w:color w:val="auto"/>
          <w:sz w:val="24"/>
          <w:highlight w:val="none"/>
        </w:rPr>
      </w:pPr>
      <w:r>
        <w:rPr>
          <w:color w:val="auto"/>
          <w:spacing w:val="-7"/>
          <w:sz w:val="24"/>
          <w:highlight w:val="none"/>
        </w:rPr>
        <w:t>监理人受发包人的委托，享有合同约定的权力。监理人的权力范围在专用</w:t>
      </w:r>
      <w:r>
        <w:rPr>
          <w:color w:val="auto"/>
          <w:spacing w:val="-9"/>
          <w:sz w:val="24"/>
          <w:highlight w:val="none"/>
        </w:rPr>
        <w:t>合同条款中约定。当监理人认为出现了危及生命、工程或毗邻财产等安全的紧急事件</w:t>
      </w:r>
      <w:r>
        <w:rPr>
          <w:color w:val="auto"/>
          <w:spacing w:val="-11"/>
          <w:sz w:val="24"/>
          <w:highlight w:val="none"/>
        </w:rPr>
        <w:t>时，在不免除合同约定的承包人责任的情况下，监理人可以指示承包人实施为消除或</w:t>
      </w:r>
      <w:r>
        <w:rPr>
          <w:color w:val="auto"/>
          <w:spacing w:val="-16"/>
          <w:sz w:val="24"/>
          <w:highlight w:val="none"/>
        </w:rPr>
        <w:t>减少这种危险所必须进行的工作，即使没有发包人的事先批准，承包人也应立即遵照</w:t>
      </w:r>
      <w:r>
        <w:rPr>
          <w:color w:val="auto"/>
          <w:spacing w:val="-21"/>
          <w:sz w:val="24"/>
          <w:highlight w:val="none"/>
        </w:rPr>
        <w:t xml:space="preserve">执行。监理人应按第 </w:t>
      </w:r>
      <w:r>
        <w:rPr>
          <w:color w:val="auto"/>
          <w:sz w:val="24"/>
          <w:highlight w:val="none"/>
        </w:rPr>
        <w:t>15</w:t>
      </w:r>
      <w:r>
        <w:rPr>
          <w:color w:val="auto"/>
          <w:spacing w:val="-8"/>
          <w:sz w:val="24"/>
          <w:highlight w:val="none"/>
        </w:rPr>
        <w:t xml:space="preserve"> 条的约定增加相应的费用，并通知承包人。</w:t>
      </w:r>
    </w:p>
    <w:p>
      <w:pPr>
        <w:pStyle w:val="39"/>
        <w:numPr>
          <w:ilvl w:val="2"/>
          <w:numId w:val="47"/>
        </w:numPr>
        <w:tabs>
          <w:tab w:val="left" w:pos="1621"/>
        </w:tabs>
        <w:spacing w:before="2" w:line="312" w:lineRule="auto"/>
        <w:ind w:left="418" w:right="649" w:firstLine="480"/>
        <w:jc w:val="both"/>
        <w:rPr>
          <w:color w:val="auto"/>
          <w:sz w:val="24"/>
          <w:highlight w:val="none"/>
        </w:rPr>
      </w:pPr>
      <w:r>
        <w:rPr>
          <w:color w:val="auto"/>
          <w:spacing w:val="-6"/>
          <w:sz w:val="24"/>
          <w:highlight w:val="none"/>
        </w:rPr>
        <w:t>监理人发出的任何指示应视为已得到发包人的批准，但监理人无权免除或变</w:t>
      </w:r>
      <w:r>
        <w:rPr>
          <w:color w:val="auto"/>
          <w:sz w:val="24"/>
          <w:highlight w:val="none"/>
        </w:rPr>
        <w:t>更合同约定的发包人和承包人的权利、义务和责任。</w:t>
      </w:r>
    </w:p>
    <w:p>
      <w:pPr>
        <w:spacing w:line="312" w:lineRule="auto"/>
        <w:jc w:val="both"/>
        <w:rPr>
          <w:color w:val="auto"/>
          <w:sz w:val="24"/>
          <w:highlight w:val="none"/>
        </w:rPr>
        <w:sectPr>
          <w:pgSz w:w="11910" w:h="16840"/>
          <w:pgMar w:top="1520" w:right="800" w:bottom="1200" w:left="1000" w:header="0" w:footer="1018" w:gutter="0"/>
          <w:cols w:space="720" w:num="1"/>
        </w:sectPr>
      </w:pPr>
    </w:p>
    <w:p>
      <w:pPr>
        <w:pStyle w:val="39"/>
        <w:numPr>
          <w:ilvl w:val="2"/>
          <w:numId w:val="47"/>
        </w:numPr>
        <w:tabs>
          <w:tab w:val="left" w:pos="1621"/>
        </w:tabs>
        <w:spacing w:before="40" w:line="312" w:lineRule="auto"/>
        <w:ind w:left="418" w:right="649" w:firstLine="480"/>
        <w:jc w:val="both"/>
        <w:rPr>
          <w:color w:val="auto"/>
          <w:sz w:val="24"/>
          <w:highlight w:val="none"/>
        </w:rPr>
      </w:pPr>
      <w:r>
        <w:rPr>
          <w:color w:val="auto"/>
          <w:spacing w:val="-7"/>
          <w:sz w:val="24"/>
          <w:highlight w:val="none"/>
        </w:rPr>
        <w:t>合同约定应由承包人承担的义务和责任，不因监理人对承包人提交文件的审</w:t>
      </w:r>
      <w:r>
        <w:rPr>
          <w:color w:val="auto"/>
          <w:spacing w:val="-11"/>
          <w:sz w:val="24"/>
          <w:highlight w:val="none"/>
        </w:rPr>
        <w:t>查或批准，对工程、材料和设备的检查和检验，以及为实施监理作出的指示等职务行为</w:t>
      </w:r>
      <w:r>
        <w:rPr>
          <w:color w:val="auto"/>
          <w:sz w:val="24"/>
          <w:highlight w:val="none"/>
        </w:rPr>
        <w:t>而减轻或解除。</w:t>
      </w:r>
    </w:p>
    <w:p>
      <w:pPr>
        <w:pStyle w:val="39"/>
        <w:numPr>
          <w:ilvl w:val="1"/>
          <w:numId w:val="47"/>
        </w:numPr>
        <w:tabs>
          <w:tab w:val="left" w:pos="901"/>
        </w:tabs>
        <w:spacing w:before="80"/>
        <w:ind w:left="900" w:hanging="483"/>
        <w:jc w:val="both"/>
        <w:rPr>
          <w:b/>
          <w:color w:val="auto"/>
          <w:sz w:val="24"/>
          <w:highlight w:val="none"/>
        </w:rPr>
      </w:pPr>
      <w:bookmarkStart w:id="168" w:name="3.2_总监理工程师"/>
      <w:bookmarkEnd w:id="168"/>
      <w:r>
        <w:rPr>
          <w:b/>
          <w:color w:val="auto"/>
          <w:sz w:val="24"/>
          <w:highlight w:val="none"/>
        </w:rPr>
        <w:t>总监理工程师</w:t>
      </w:r>
    </w:p>
    <w:p>
      <w:pPr>
        <w:pStyle w:val="10"/>
        <w:spacing w:before="113" w:line="312" w:lineRule="auto"/>
        <w:ind w:left="418" w:right="654" w:firstLine="480"/>
        <w:jc w:val="both"/>
        <w:rPr>
          <w:color w:val="auto"/>
          <w:highlight w:val="none"/>
        </w:rPr>
      </w:pPr>
      <w:r>
        <w:rPr>
          <w:color w:val="auto"/>
          <w:spacing w:val="-5"/>
          <w:highlight w:val="none"/>
        </w:rPr>
        <w:t>发包人应在发出开工通知前将总监理工程师的任命通知承包人。总监理工程师更换</w:t>
      </w:r>
      <w:r>
        <w:rPr>
          <w:color w:val="auto"/>
          <w:spacing w:val="-8"/>
          <w:highlight w:val="none"/>
        </w:rPr>
        <w:t xml:space="preserve">时，应在调离 </w:t>
      </w:r>
      <w:r>
        <w:rPr>
          <w:color w:val="auto"/>
          <w:highlight w:val="none"/>
        </w:rPr>
        <w:t>14</w:t>
      </w:r>
      <w:r>
        <w:rPr>
          <w:color w:val="auto"/>
          <w:spacing w:val="-9"/>
          <w:highlight w:val="none"/>
        </w:rPr>
        <w:t xml:space="preserve"> 天前通知承包人。总监理工程师短期离开施工场地的，应委派代表代</w:t>
      </w:r>
      <w:r>
        <w:rPr>
          <w:color w:val="auto"/>
          <w:highlight w:val="none"/>
        </w:rPr>
        <w:t>行其职责，并通知承包人。</w:t>
      </w:r>
    </w:p>
    <w:p>
      <w:pPr>
        <w:pStyle w:val="39"/>
        <w:numPr>
          <w:ilvl w:val="1"/>
          <w:numId w:val="47"/>
        </w:numPr>
        <w:tabs>
          <w:tab w:val="left" w:pos="901"/>
        </w:tabs>
        <w:spacing w:before="82"/>
        <w:ind w:left="900" w:hanging="483"/>
        <w:jc w:val="both"/>
        <w:rPr>
          <w:b/>
          <w:color w:val="auto"/>
          <w:sz w:val="24"/>
          <w:highlight w:val="none"/>
        </w:rPr>
      </w:pPr>
      <w:bookmarkStart w:id="169" w:name="3.3_监理人员"/>
      <w:bookmarkEnd w:id="169"/>
      <w:r>
        <w:rPr>
          <w:b/>
          <w:color w:val="auto"/>
          <w:sz w:val="24"/>
          <w:highlight w:val="none"/>
        </w:rPr>
        <w:t>监理人员</w:t>
      </w:r>
    </w:p>
    <w:p>
      <w:pPr>
        <w:pStyle w:val="39"/>
        <w:numPr>
          <w:ilvl w:val="2"/>
          <w:numId w:val="47"/>
        </w:numPr>
        <w:tabs>
          <w:tab w:val="left" w:pos="1628"/>
        </w:tabs>
        <w:spacing w:before="113" w:line="312" w:lineRule="auto"/>
        <w:ind w:left="418" w:right="649" w:firstLine="480"/>
        <w:jc w:val="both"/>
        <w:rPr>
          <w:color w:val="auto"/>
          <w:sz w:val="24"/>
          <w:highlight w:val="none"/>
        </w:rPr>
      </w:pPr>
      <w:r>
        <w:rPr>
          <w:color w:val="auto"/>
          <w:spacing w:val="2"/>
          <w:sz w:val="24"/>
          <w:highlight w:val="none"/>
        </w:rPr>
        <w:t>总监理工程师可以授权其他监理人员负责执行其指派的一项或多项监理工</w:t>
      </w:r>
      <w:r>
        <w:rPr>
          <w:color w:val="auto"/>
          <w:spacing w:val="-10"/>
          <w:sz w:val="24"/>
          <w:highlight w:val="none"/>
        </w:rPr>
        <w:t>作。总监理工程师应将被授权监理人员的姓名及其授权范围通知承包人。被授权的监理</w:t>
      </w:r>
      <w:r>
        <w:rPr>
          <w:color w:val="auto"/>
          <w:spacing w:val="-5"/>
          <w:sz w:val="24"/>
          <w:highlight w:val="none"/>
        </w:rPr>
        <w:t>人员在授权范围内发出的指示视为已得到总监理工程师的同意，与总监理工程师发出的</w:t>
      </w:r>
      <w:r>
        <w:rPr>
          <w:color w:val="auto"/>
          <w:spacing w:val="-9"/>
          <w:sz w:val="24"/>
          <w:highlight w:val="none"/>
        </w:rPr>
        <w:t>指示具有同等效力。总监理工程师撤销某项授权时，应将撤销授权的决定及时通知承包</w:t>
      </w:r>
      <w:r>
        <w:rPr>
          <w:color w:val="auto"/>
          <w:sz w:val="24"/>
          <w:highlight w:val="none"/>
        </w:rPr>
        <w:t>人。</w:t>
      </w:r>
    </w:p>
    <w:p>
      <w:pPr>
        <w:pStyle w:val="39"/>
        <w:numPr>
          <w:ilvl w:val="2"/>
          <w:numId w:val="47"/>
        </w:numPr>
        <w:tabs>
          <w:tab w:val="left" w:pos="1621"/>
        </w:tabs>
        <w:spacing w:line="312" w:lineRule="auto"/>
        <w:ind w:left="418" w:right="534" w:firstLine="480"/>
        <w:rPr>
          <w:color w:val="auto"/>
          <w:sz w:val="24"/>
          <w:highlight w:val="none"/>
        </w:rPr>
      </w:pPr>
      <w:r>
        <w:rPr>
          <w:color w:val="auto"/>
          <w:spacing w:val="-7"/>
          <w:sz w:val="24"/>
          <w:highlight w:val="none"/>
        </w:rPr>
        <w:t>监理人员对承包人的任何工作、工程或其采用的材料和工程设备未在约定的</w:t>
      </w:r>
      <w:r>
        <w:rPr>
          <w:color w:val="auto"/>
          <w:spacing w:val="-19"/>
          <w:sz w:val="24"/>
          <w:highlight w:val="none"/>
        </w:rPr>
        <w:t>或合理的期限内提出否定意见的，视为已获批准，但不影响监理人在以后拒绝该项工作、</w:t>
      </w:r>
      <w:r>
        <w:rPr>
          <w:color w:val="auto"/>
          <w:sz w:val="24"/>
          <w:highlight w:val="none"/>
        </w:rPr>
        <w:t>工程、材料或工程设备的权利。</w:t>
      </w:r>
    </w:p>
    <w:p>
      <w:pPr>
        <w:pStyle w:val="39"/>
        <w:numPr>
          <w:ilvl w:val="2"/>
          <w:numId w:val="47"/>
        </w:numPr>
        <w:tabs>
          <w:tab w:val="left" w:pos="1621"/>
        </w:tabs>
        <w:spacing w:before="1" w:line="312" w:lineRule="auto"/>
        <w:ind w:left="418" w:right="653" w:firstLine="480"/>
        <w:rPr>
          <w:color w:val="auto"/>
          <w:sz w:val="24"/>
          <w:highlight w:val="none"/>
        </w:rPr>
      </w:pPr>
      <w:r>
        <w:rPr>
          <w:color w:val="auto"/>
          <w:spacing w:val="-5"/>
          <w:sz w:val="24"/>
          <w:highlight w:val="none"/>
        </w:rPr>
        <w:t>承包人对总监理工程师授权的监理人员发出的指示有疑问的，可向总监理工</w:t>
      </w:r>
      <w:r>
        <w:rPr>
          <w:color w:val="auto"/>
          <w:spacing w:val="-4"/>
          <w:sz w:val="24"/>
          <w:highlight w:val="none"/>
        </w:rPr>
        <w:t xml:space="preserve">程师提出书面异议，总监理工程师应在 </w:t>
      </w:r>
      <w:r>
        <w:rPr>
          <w:color w:val="auto"/>
          <w:sz w:val="24"/>
          <w:highlight w:val="none"/>
        </w:rPr>
        <w:t>48</w:t>
      </w:r>
      <w:r>
        <w:rPr>
          <w:color w:val="auto"/>
          <w:spacing w:val="-8"/>
          <w:sz w:val="24"/>
          <w:highlight w:val="none"/>
        </w:rPr>
        <w:t xml:space="preserve"> 小时内对该指示予以确认、更改或撤销。</w:t>
      </w:r>
    </w:p>
    <w:p>
      <w:pPr>
        <w:pStyle w:val="39"/>
        <w:numPr>
          <w:ilvl w:val="2"/>
          <w:numId w:val="47"/>
        </w:numPr>
        <w:tabs>
          <w:tab w:val="left" w:pos="1621"/>
        </w:tabs>
        <w:spacing w:line="312" w:lineRule="auto"/>
        <w:ind w:left="418" w:right="653" w:firstLine="480"/>
        <w:rPr>
          <w:color w:val="auto"/>
          <w:sz w:val="24"/>
          <w:highlight w:val="none"/>
        </w:rPr>
      </w:pPr>
      <w:r>
        <w:rPr>
          <w:color w:val="auto"/>
          <w:spacing w:val="-11"/>
          <w:sz w:val="24"/>
          <w:highlight w:val="none"/>
        </w:rPr>
        <w:t xml:space="preserve">除专用合同条款另有约定外，总监理工程师不应将第 </w:t>
      </w:r>
      <w:r>
        <w:rPr>
          <w:color w:val="auto"/>
          <w:sz w:val="24"/>
          <w:highlight w:val="none"/>
        </w:rPr>
        <w:t>3.5</w:t>
      </w:r>
      <w:r>
        <w:rPr>
          <w:color w:val="auto"/>
          <w:spacing w:val="-9"/>
          <w:sz w:val="24"/>
          <w:highlight w:val="none"/>
        </w:rPr>
        <w:t xml:space="preserve"> 款约定应由总监理</w:t>
      </w:r>
      <w:r>
        <w:rPr>
          <w:color w:val="auto"/>
          <w:sz w:val="24"/>
          <w:highlight w:val="none"/>
        </w:rPr>
        <w:t>工程师作出确定的权力授权或委托给其他监理人员。</w:t>
      </w:r>
    </w:p>
    <w:p>
      <w:pPr>
        <w:pStyle w:val="39"/>
        <w:numPr>
          <w:ilvl w:val="1"/>
          <w:numId w:val="47"/>
        </w:numPr>
        <w:tabs>
          <w:tab w:val="left" w:pos="901"/>
        </w:tabs>
        <w:spacing w:before="81"/>
        <w:ind w:left="900" w:hanging="483"/>
        <w:rPr>
          <w:b/>
          <w:color w:val="auto"/>
          <w:sz w:val="24"/>
          <w:highlight w:val="none"/>
        </w:rPr>
      </w:pPr>
      <w:bookmarkStart w:id="170" w:name="3.4_监理人的指示"/>
      <w:bookmarkEnd w:id="170"/>
      <w:r>
        <w:rPr>
          <w:b/>
          <w:color w:val="auto"/>
          <w:sz w:val="24"/>
          <w:highlight w:val="none"/>
        </w:rPr>
        <w:t>监理人的指示</w:t>
      </w:r>
    </w:p>
    <w:p>
      <w:pPr>
        <w:pStyle w:val="39"/>
        <w:numPr>
          <w:ilvl w:val="2"/>
          <w:numId w:val="47"/>
        </w:numPr>
        <w:tabs>
          <w:tab w:val="left" w:pos="1621"/>
        </w:tabs>
        <w:spacing w:before="112" w:line="312" w:lineRule="auto"/>
        <w:ind w:left="418" w:right="649" w:firstLine="480"/>
        <w:jc w:val="both"/>
        <w:rPr>
          <w:color w:val="auto"/>
          <w:sz w:val="24"/>
          <w:highlight w:val="none"/>
        </w:rPr>
      </w:pPr>
      <w:r>
        <w:rPr>
          <w:color w:val="auto"/>
          <w:spacing w:val="-9"/>
          <w:sz w:val="24"/>
          <w:highlight w:val="none"/>
        </w:rPr>
        <w:t xml:space="preserve">监理人应按第 </w:t>
      </w:r>
      <w:r>
        <w:rPr>
          <w:color w:val="auto"/>
          <w:sz w:val="24"/>
          <w:highlight w:val="none"/>
        </w:rPr>
        <w:t>3.1</w:t>
      </w:r>
      <w:r>
        <w:rPr>
          <w:color w:val="auto"/>
          <w:spacing w:val="-14"/>
          <w:sz w:val="24"/>
          <w:highlight w:val="none"/>
        </w:rPr>
        <w:t xml:space="preserve"> 款的约定向承包人发出指示，监理人的指示应盖有监理人</w:t>
      </w:r>
      <w:r>
        <w:rPr>
          <w:color w:val="auto"/>
          <w:spacing w:val="-11"/>
          <w:sz w:val="24"/>
          <w:highlight w:val="none"/>
        </w:rPr>
        <w:t xml:space="preserve">授权的施工场地机构章，并由总监理工程师或总监理工程师按第 </w:t>
      </w:r>
      <w:r>
        <w:rPr>
          <w:color w:val="auto"/>
          <w:sz w:val="24"/>
          <w:highlight w:val="none"/>
        </w:rPr>
        <w:t>3.3.1</w:t>
      </w:r>
      <w:r>
        <w:rPr>
          <w:color w:val="auto"/>
          <w:spacing w:val="-10"/>
          <w:sz w:val="24"/>
          <w:highlight w:val="none"/>
        </w:rPr>
        <w:t xml:space="preserve"> 项约定授权的监</w:t>
      </w:r>
      <w:r>
        <w:rPr>
          <w:color w:val="auto"/>
          <w:sz w:val="24"/>
          <w:highlight w:val="none"/>
        </w:rPr>
        <w:t>理人员签字。</w:t>
      </w:r>
    </w:p>
    <w:p>
      <w:pPr>
        <w:pStyle w:val="39"/>
        <w:numPr>
          <w:ilvl w:val="2"/>
          <w:numId w:val="47"/>
        </w:numPr>
        <w:tabs>
          <w:tab w:val="left" w:pos="1628"/>
        </w:tabs>
        <w:spacing w:before="1" w:line="312" w:lineRule="auto"/>
        <w:ind w:left="418" w:right="649" w:firstLine="480"/>
        <w:jc w:val="both"/>
        <w:rPr>
          <w:color w:val="auto"/>
          <w:sz w:val="24"/>
          <w:highlight w:val="none"/>
        </w:rPr>
      </w:pPr>
      <w:r>
        <w:rPr>
          <w:color w:val="auto"/>
          <w:spacing w:val="-3"/>
          <w:sz w:val="24"/>
          <w:highlight w:val="none"/>
        </w:rPr>
        <w:t xml:space="preserve">承包人收到监理人按第 </w:t>
      </w:r>
      <w:r>
        <w:rPr>
          <w:color w:val="auto"/>
          <w:sz w:val="24"/>
          <w:highlight w:val="none"/>
        </w:rPr>
        <w:t>3.4.1</w:t>
      </w:r>
      <w:r>
        <w:rPr>
          <w:color w:val="auto"/>
          <w:spacing w:val="-4"/>
          <w:sz w:val="24"/>
          <w:highlight w:val="none"/>
        </w:rPr>
        <w:t xml:space="preserve"> 项作出的指示后应遵照执行。指示构成变更</w:t>
      </w:r>
      <w:r>
        <w:rPr>
          <w:color w:val="auto"/>
          <w:spacing w:val="-14"/>
          <w:sz w:val="24"/>
          <w:highlight w:val="none"/>
        </w:rPr>
        <w:t xml:space="preserve">的，应按第 </w:t>
      </w:r>
      <w:r>
        <w:rPr>
          <w:color w:val="auto"/>
          <w:sz w:val="24"/>
          <w:highlight w:val="none"/>
        </w:rPr>
        <w:t>15</w:t>
      </w:r>
      <w:r>
        <w:rPr>
          <w:color w:val="auto"/>
          <w:spacing w:val="-12"/>
          <w:sz w:val="24"/>
          <w:highlight w:val="none"/>
        </w:rPr>
        <w:t xml:space="preserve"> 条处理。</w:t>
      </w:r>
    </w:p>
    <w:p>
      <w:pPr>
        <w:pStyle w:val="39"/>
        <w:numPr>
          <w:ilvl w:val="2"/>
          <w:numId w:val="47"/>
        </w:numPr>
        <w:tabs>
          <w:tab w:val="left" w:pos="1624"/>
        </w:tabs>
        <w:spacing w:line="312" w:lineRule="auto"/>
        <w:ind w:left="418" w:right="649" w:firstLine="480"/>
        <w:jc w:val="both"/>
        <w:rPr>
          <w:color w:val="auto"/>
          <w:sz w:val="24"/>
          <w:highlight w:val="none"/>
        </w:rPr>
      </w:pPr>
      <w:r>
        <w:rPr>
          <w:color w:val="auto"/>
          <w:spacing w:val="-11"/>
          <w:sz w:val="24"/>
          <w:highlight w:val="none"/>
        </w:rPr>
        <w:t>在紧急情况下，总监理工程师或被授权的监理人员可以当场签发临时书面指</w:t>
      </w:r>
      <w:r>
        <w:rPr>
          <w:color w:val="auto"/>
          <w:spacing w:val="-2"/>
          <w:sz w:val="24"/>
          <w:highlight w:val="none"/>
        </w:rPr>
        <w:t xml:space="preserve">示，承包人应遵照执行。承包人应在收到上述临时书面指示后 </w:t>
      </w:r>
      <w:r>
        <w:rPr>
          <w:color w:val="auto"/>
          <w:sz w:val="24"/>
          <w:highlight w:val="none"/>
        </w:rPr>
        <w:t>24</w:t>
      </w:r>
      <w:r>
        <w:rPr>
          <w:color w:val="auto"/>
          <w:spacing w:val="-7"/>
          <w:sz w:val="24"/>
          <w:highlight w:val="none"/>
        </w:rPr>
        <w:t xml:space="preserve"> 小时内，向监理人发</w:t>
      </w:r>
      <w:r>
        <w:rPr>
          <w:color w:val="auto"/>
          <w:spacing w:val="-10"/>
          <w:sz w:val="24"/>
          <w:highlight w:val="none"/>
        </w:rPr>
        <w:t xml:space="preserve">出书面确认函。监理人在收到书面确认函后 </w:t>
      </w:r>
      <w:r>
        <w:rPr>
          <w:color w:val="auto"/>
          <w:sz w:val="24"/>
          <w:highlight w:val="none"/>
        </w:rPr>
        <w:t>24</w:t>
      </w:r>
      <w:r>
        <w:rPr>
          <w:color w:val="auto"/>
          <w:spacing w:val="-7"/>
          <w:sz w:val="24"/>
          <w:highlight w:val="none"/>
        </w:rPr>
        <w:t xml:space="preserve"> 小时内未予答复的，该书面确认函应被视为监理人的正式指示。</w:t>
      </w:r>
    </w:p>
    <w:p>
      <w:pPr>
        <w:pStyle w:val="39"/>
        <w:numPr>
          <w:ilvl w:val="2"/>
          <w:numId w:val="47"/>
        </w:numPr>
        <w:tabs>
          <w:tab w:val="left" w:pos="1621"/>
        </w:tabs>
        <w:spacing w:before="2" w:line="312" w:lineRule="auto"/>
        <w:ind w:left="418" w:right="653" w:firstLine="480"/>
        <w:jc w:val="both"/>
        <w:rPr>
          <w:color w:val="auto"/>
          <w:sz w:val="24"/>
          <w:highlight w:val="none"/>
        </w:rPr>
      </w:pPr>
      <w:r>
        <w:rPr>
          <w:color w:val="auto"/>
          <w:spacing w:val="-13"/>
          <w:sz w:val="24"/>
          <w:highlight w:val="none"/>
        </w:rPr>
        <w:t xml:space="preserve">除合同另有约定外，承包人只从总监理工程师或按第 </w:t>
      </w:r>
      <w:r>
        <w:rPr>
          <w:color w:val="auto"/>
          <w:sz w:val="24"/>
          <w:highlight w:val="none"/>
        </w:rPr>
        <w:t>3.3.1</w:t>
      </w:r>
      <w:r>
        <w:rPr>
          <w:color w:val="auto"/>
          <w:spacing w:val="-10"/>
          <w:sz w:val="24"/>
          <w:highlight w:val="none"/>
        </w:rPr>
        <w:t xml:space="preserve"> 项被授权的监理</w:t>
      </w:r>
      <w:r>
        <w:rPr>
          <w:color w:val="auto"/>
          <w:sz w:val="24"/>
          <w:highlight w:val="none"/>
        </w:rPr>
        <w:t>人员处取得指示。</w:t>
      </w:r>
    </w:p>
    <w:p>
      <w:pPr>
        <w:pStyle w:val="39"/>
        <w:numPr>
          <w:ilvl w:val="2"/>
          <w:numId w:val="47"/>
        </w:numPr>
        <w:tabs>
          <w:tab w:val="left" w:pos="1621"/>
        </w:tabs>
        <w:spacing w:line="312" w:lineRule="auto"/>
        <w:ind w:left="418" w:right="649" w:firstLine="480"/>
        <w:jc w:val="both"/>
        <w:rPr>
          <w:color w:val="auto"/>
          <w:sz w:val="24"/>
          <w:highlight w:val="none"/>
        </w:rPr>
      </w:pPr>
      <w:r>
        <w:rPr>
          <w:color w:val="auto"/>
          <w:spacing w:val="-7"/>
          <w:sz w:val="24"/>
          <w:highlight w:val="none"/>
        </w:rPr>
        <w:t>由于监理人未能按合同约定发出指示、指示延误或指示错误而导致承包人费</w:t>
      </w:r>
      <w:r>
        <w:rPr>
          <w:color w:val="auto"/>
          <w:sz w:val="24"/>
          <w:highlight w:val="none"/>
        </w:rPr>
        <w:t>用增加和（或）工期延误的，由发包人承担赔偿责任。</w:t>
      </w:r>
    </w:p>
    <w:p>
      <w:pPr>
        <w:spacing w:line="312" w:lineRule="auto"/>
        <w:jc w:val="both"/>
        <w:rPr>
          <w:color w:val="auto"/>
          <w:sz w:val="24"/>
          <w:highlight w:val="none"/>
        </w:rPr>
        <w:sectPr>
          <w:pgSz w:w="11910" w:h="16840"/>
          <w:pgMar w:top="1440" w:right="800" w:bottom="1200" w:left="1000" w:header="0" w:footer="1018" w:gutter="0"/>
          <w:cols w:space="720" w:num="1"/>
        </w:sectPr>
      </w:pPr>
    </w:p>
    <w:p>
      <w:pPr>
        <w:pStyle w:val="39"/>
        <w:numPr>
          <w:ilvl w:val="1"/>
          <w:numId w:val="47"/>
        </w:numPr>
        <w:tabs>
          <w:tab w:val="left" w:pos="901"/>
        </w:tabs>
        <w:spacing w:before="39"/>
        <w:ind w:left="900" w:hanging="483"/>
        <w:jc w:val="both"/>
        <w:rPr>
          <w:b/>
          <w:color w:val="auto"/>
          <w:sz w:val="24"/>
          <w:highlight w:val="none"/>
        </w:rPr>
      </w:pPr>
      <w:bookmarkStart w:id="171" w:name="3.5_商定或确定"/>
      <w:bookmarkEnd w:id="171"/>
      <w:r>
        <w:rPr>
          <w:b/>
          <w:color w:val="auto"/>
          <w:sz w:val="24"/>
          <w:highlight w:val="none"/>
        </w:rPr>
        <w:t>商定或确定</w:t>
      </w:r>
    </w:p>
    <w:p>
      <w:pPr>
        <w:pStyle w:val="39"/>
        <w:numPr>
          <w:ilvl w:val="2"/>
          <w:numId w:val="47"/>
        </w:numPr>
        <w:tabs>
          <w:tab w:val="left" w:pos="1561"/>
        </w:tabs>
        <w:spacing w:before="113" w:line="312" w:lineRule="auto"/>
        <w:ind w:left="418" w:right="653" w:firstLine="480"/>
        <w:jc w:val="both"/>
        <w:rPr>
          <w:color w:val="auto"/>
          <w:sz w:val="24"/>
          <w:highlight w:val="none"/>
        </w:rPr>
      </w:pPr>
      <w:r>
        <w:rPr>
          <w:color w:val="auto"/>
          <w:spacing w:val="-3"/>
          <w:sz w:val="24"/>
          <w:highlight w:val="none"/>
        </w:rPr>
        <w:t>合同约定总监理工程师应按照本款对任何事项进行商定或确定时，总监理工</w:t>
      </w:r>
      <w:r>
        <w:rPr>
          <w:color w:val="auto"/>
          <w:spacing w:val="-7"/>
          <w:sz w:val="24"/>
          <w:highlight w:val="none"/>
        </w:rPr>
        <w:t>程师应与合同当事人协商，尽量达成一致。不能达成一致的，总监理工程师应认真研究</w:t>
      </w:r>
      <w:r>
        <w:rPr>
          <w:color w:val="auto"/>
          <w:sz w:val="24"/>
          <w:highlight w:val="none"/>
        </w:rPr>
        <w:t>后审慎确定。</w:t>
      </w:r>
    </w:p>
    <w:p>
      <w:pPr>
        <w:pStyle w:val="39"/>
        <w:numPr>
          <w:ilvl w:val="2"/>
          <w:numId w:val="47"/>
        </w:numPr>
        <w:tabs>
          <w:tab w:val="left" w:pos="1621"/>
        </w:tabs>
        <w:spacing w:before="1" w:line="312" w:lineRule="auto"/>
        <w:ind w:left="418" w:right="653" w:firstLine="480"/>
        <w:jc w:val="both"/>
        <w:rPr>
          <w:color w:val="auto"/>
          <w:sz w:val="24"/>
          <w:highlight w:val="none"/>
        </w:rPr>
      </w:pPr>
      <w:r>
        <w:rPr>
          <w:color w:val="auto"/>
          <w:spacing w:val="-5"/>
          <w:sz w:val="24"/>
          <w:highlight w:val="none"/>
        </w:rPr>
        <w:t>总监理工程师应将商定或确定的事项通知合同当事人，并附详细依据。对总</w:t>
      </w:r>
      <w:r>
        <w:rPr>
          <w:color w:val="auto"/>
          <w:spacing w:val="-3"/>
          <w:sz w:val="24"/>
          <w:highlight w:val="none"/>
        </w:rPr>
        <w:t xml:space="preserve">监理工程师的确定有异议的，构成争议，按照第 </w:t>
      </w:r>
      <w:r>
        <w:rPr>
          <w:color w:val="auto"/>
          <w:sz w:val="24"/>
          <w:highlight w:val="none"/>
        </w:rPr>
        <w:t>24</w:t>
      </w:r>
      <w:r>
        <w:rPr>
          <w:color w:val="auto"/>
          <w:spacing w:val="-8"/>
          <w:sz w:val="24"/>
          <w:highlight w:val="none"/>
        </w:rPr>
        <w:t xml:space="preserve"> 条的约定处理。在争议解决前，双</w:t>
      </w:r>
      <w:r>
        <w:rPr>
          <w:color w:val="auto"/>
          <w:spacing w:val="-11"/>
          <w:sz w:val="24"/>
          <w:highlight w:val="none"/>
        </w:rPr>
        <w:t xml:space="preserve">方应暂按总监理工程师的确定执行，按照第 </w:t>
      </w:r>
      <w:r>
        <w:rPr>
          <w:color w:val="auto"/>
          <w:sz w:val="24"/>
          <w:highlight w:val="none"/>
        </w:rPr>
        <w:t>24</w:t>
      </w:r>
      <w:r>
        <w:rPr>
          <w:color w:val="auto"/>
          <w:spacing w:val="-8"/>
          <w:sz w:val="24"/>
          <w:highlight w:val="none"/>
        </w:rPr>
        <w:t xml:space="preserve"> 条的约定对总监理工程师的确定作出修</w:t>
      </w:r>
      <w:r>
        <w:rPr>
          <w:color w:val="auto"/>
          <w:sz w:val="24"/>
          <w:highlight w:val="none"/>
        </w:rPr>
        <w:t>改的，按修改后的结果执行。</w:t>
      </w:r>
    </w:p>
    <w:p>
      <w:pPr>
        <w:pStyle w:val="10"/>
        <w:spacing w:before="4"/>
        <w:rPr>
          <w:color w:val="auto"/>
          <w:sz w:val="20"/>
          <w:highlight w:val="none"/>
        </w:rPr>
      </w:pPr>
    </w:p>
    <w:p>
      <w:pPr>
        <w:pStyle w:val="39"/>
        <w:numPr>
          <w:ilvl w:val="0"/>
          <w:numId w:val="47"/>
        </w:numPr>
        <w:tabs>
          <w:tab w:val="left" w:pos="781"/>
        </w:tabs>
        <w:jc w:val="both"/>
        <w:rPr>
          <w:b/>
          <w:color w:val="auto"/>
          <w:sz w:val="24"/>
          <w:highlight w:val="none"/>
        </w:rPr>
      </w:pPr>
      <w:bookmarkStart w:id="172" w:name="_bookmark73"/>
      <w:bookmarkEnd w:id="172"/>
      <w:bookmarkStart w:id="173" w:name="4._承包人"/>
      <w:bookmarkEnd w:id="173"/>
      <w:r>
        <w:rPr>
          <w:b/>
          <w:color w:val="auto"/>
          <w:sz w:val="24"/>
          <w:highlight w:val="none"/>
        </w:rPr>
        <w:t>承包人</w:t>
      </w:r>
    </w:p>
    <w:p>
      <w:pPr>
        <w:pStyle w:val="10"/>
        <w:spacing w:before="12"/>
        <w:rPr>
          <w:b/>
          <w:color w:val="auto"/>
          <w:sz w:val="33"/>
          <w:highlight w:val="none"/>
        </w:rPr>
      </w:pPr>
    </w:p>
    <w:p>
      <w:pPr>
        <w:pStyle w:val="39"/>
        <w:numPr>
          <w:ilvl w:val="1"/>
          <w:numId w:val="47"/>
        </w:numPr>
        <w:tabs>
          <w:tab w:val="left" w:pos="841"/>
        </w:tabs>
        <w:rPr>
          <w:b/>
          <w:color w:val="auto"/>
          <w:sz w:val="24"/>
          <w:highlight w:val="none"/>
        </w:rPr>
      </w:pPr>
      <w:bookmarkStart w:id="174" w:name="4.1承包人的一般义务"/>
      <w:bookmarkEnd w:id="174"/>
      <w:r>
        <w:rPr>
          <w:b/>
          <w:color w:val="auto"/>
          <w:sz w:val="24"/>
          <w:highlight w:val="none"/>
        </w:rPr>
        <w:t>承包人的一般义务</w:t>
      </w:r>
    </w:p>
    <w:p>
      <w:pPr>
        <w:pStyle w:val="39"/>
        <w:numPr>
          <w:ilvl w:val="2"/>
          <w:numId w:val="47"/>
        </w:numPr>
        <w:tabs>
          <w:tab w:val="left" w:pos="1624"/>
        </w:tabs>
        <w:spacing w:before="112"/>
        <w:ind w:hanging="726"/>
        <w:rPr>
          <w:b/>
          <w:color w:val="auto"/>
          <w:sz w:val="24"/>
          <w:highlight w:val="none"/>
        </w:rPr>
      </w:pPr>
      <w:r>
        <w:rPr>
          <w:b/>
          <w:color w:val="auto"/>
          <w:sz w:val="24"/>
          <w:highlight w:val="none"/>
        </w:rPr>
        <w:t>遵守法律</w:t>
      </w:r>
    </w:p>
    <w:p>
      <w:pPr>
        <w:pStyle w:val="10"/>
        <w:spacing w:before="91" w:line="312" w:lineRule="auto"/>
        <w:ind w:left="418" w:right="654" w:firstLine="480"/>
        <w:rPr>
          <w:color w:val="auto"/>
          <w:highlight w:val="none"/>
        </w:rPr>
      </w:pPr>
      <w:r>
        <w:rPr>
          <w:color w:val="auto"/>
          <w:spacing w:val="-7"/>
          <w:highlight w:val="none"/>
        </w:rPr>
        <w:t>承包人在履行合同过程中应遵守法律，并保证发包人免于承担因承包人违反法律而</w:t>
      </w:r>
      <w:r>
        <w:rPr>
          <w:color w:val="auto"/>
          <w:highlight w:val="none"/>
        </w:rPr>
        <w:t>引起的任何责任。</w:t>
      </w:r>
    </w:p>
    <w:p>
      <w:pPr>
        <w:pStyle w:val="39"/>
        <w:numPr>
          <w:ilvl w:val="2"/>
          <w:numId w:val="47"/>
        </w:numPr>
        <w:tabs>
          <w:tab w:val="left" w:pos="1624"/>
        </w:tabs>
        <w:spacing w:before="2"/>
        <w:ind w:hanging="726"/>
        <w:rPr>
          <w:b/>
          <w:color w:val="auto"/>
          <w:sz w:val="24"/>
          <w:highlight w:val="none"/>
        </w:rPr>
      </w:pPr>
      <w:r>
        <w:rPr>
          <w:b/>
          <w:color w:val="auto"/>
          <w:sz w:val="24"/>
          <w:highlight w:val="none"/>
        </w:rPr>
        <w:t>依法纳税</w:t>
      </w:r>
    </w:p>
    <w:p>
      <w:pPr>
        <w:pStyle w:val="10"/>
        <w:spacing w:before="91"/>
        <w:ind w:left="898"/>
        <w:rPr>
          <w:color w:val="auto"/>
          <w:highlight w:val="none"/>
        </w:rPr>
      </w:pPr>
      <w:r>
        <w:rPr>
          <w:color w:val="auto"/>
          <w:highlight w:val="none"/>
        </w:rPr>
        <w:t>承包人应按有关法律规定纳税，应缴纳的税金包括在合同价格内。</w:t>
      </w:r>
    </w:p>
    <w:p>
      <w:pPr>
        <w:pStyle w:val="39"/>
        <w:numPr>
          <w:ilvl w:val="2"/>
          <w:numId w:val="47"/>
        </w:numPr>
        <w:tabs>
          <w:tab w:val="left" w:pos="1624"/>
        </w:tabs>
        <w:spacing w:before="93"/>
        <w:ind w:hanging="726"/>
        <w:rPr>
          <w:b/>
          <w:color w:val="auto"/>
          <w:sz w:val="24"/>
          <w:highlight w:val="none"/>
        </w:rPr>
      </w:pPr>
      <w:r>
        <w:rPr>
          <w:b/>
          <w:color w:val="auto"/>
          <w:sz w:val="24"/>
          <w:highlight w:val="none"/>
        </w:rPr>
        <w:t>完成各项承包工作</w:t>
      </w:r>
    </w:p>
    <w:p>
      <w:pPr>
        <w:pStyle w:val="10"/>
        <w:spacing w:before="94"/>
        <w:ind w:left="898"/>
        <w:jc w:val="both"/>
        <w:rPr>
          <w:color w:val="auto"/>
          <w:highlight w:val="none"/>
        </w:rPr>
      </w:pPr>
      <w:r>
        <w:rPr>
          <w:color w:val="auto"/>
          <w:highlight w:val="none"/>
        </w:rPr>
        <w:t>承包人应按合同约定以及监理人根据第 3.4 款作出的指示，实施、完成全部工程，</w:t>
      </w:r>
    </w:p>
    <w:p>
      <w:pPr>
        <w:pStyle w:val="10"/>
        <w:spacing w:before="91" w:line="312" w:lineRule="auto"/>
        <w:ind w:left="418" w:right="653"/>
        <w:jc w:val="both"/>
        <w:rPr>
          <w:color w:val="auto"/>
          <w:highlight w:val="none"/>
        </w:rPr>
      </w:pPr>
      <w:r>
        <w:rPr>
          <w:color w:val="auto"/>
          <w:spacing w:val="-7"/>
          <w:highlight w:val="none"/>
        </w:rPr>
        <w:t xml:space="preserve">并修补工程中的任何缺陷。除第 </w:t>
      </w:r>
      <w:r>
        <w:rPr>
          <w:color w:val="auto"/>
          <w:highlight w:val="none"/>
        </w:rPr>
        <w:t>5.2</w:t>
      </w:r>
      <w:r>
        <w:rPr>
          <w:color w:val="auto"/>
          <w:spacing w:val="-31"/>
          <w:highlight w:val="none"/>
        </w:rPr>
        <w:t xml:space="preserve"> 款、第 </w:t>
      </w:r>
      <w:r>
        <w:rPr>
          <w:color w:val="auto"/>
          <w:highlight w:val="none"/>
        </w:rPr>
        <w:t>6.2</w:t>
      </w:r>
      <w:r>
        <w:rPr>
          <w:color w:val="auto"/>
          <w:spacing w:val="-11"/>
          <w:highlight w:val="none"/>
        </w:rPr>
        <w:t xml:space="preserve"> 款另有约定外，承包人应提供为完成合</w:t>
      </w:r>
      <w:r>
        <w:rPr>
          <w:color w:val="auto"/>
          <w:spacing w:val="-8"/>
          <w:highlight w:val="none"/>
        </w:rPr>
        <w:t>同工作所需的劳务、材料、施工设备、工程设备和其它物品，并按合同约定负责临时设</w:t>
      </w:r>
      <w:r>
        <w:rPr>
          <w:color w:val="auto"/>
          <w:highlight w:val="none"/>
        </w:rPr>
        <w:t>施的设计、建造、运行、维护、管理和拆除。</w:t>
      </w:r>
    </w:p>
    <w:p>
      <w:pPr>
        <w:pStyle w:val="39"/>
        <w:numPr>
          <w:ilvl w:val="2"/>
          <w:numId w:val="47"/>
        </w:numPr>
        <w:tabs>
          <w:tab w:val="left" w:pos="1624"/>
        </w:tabs>
        <w:ind w:hanging="726"/>
        <w:jc w:val="both"/>
        <w:rPr>
          <w:b/>
          <w:color w:val="auto"/>
          <w:sz w:val="24"/>
          <w:highlight w:val="none"/>
        </w:rPr>
      </w:pPr>
      <w:r>
        <w:rPr>
          <w:b/>
          <w:color w:val="auto"/>
          <w:w w:val="95"/>
          <w:sz w:val="24"/>
          <w:highlight w:val="none"/>
        </w:rPr>
        <w:t>对施工作业和施工方法的完备性负责</w:t>
      </w:r>
    </w:p>
    <w:p>
      <w:pPr>
        <w:pStyle w:val="10"/>
        <w:spacing w:before="94" w:line="312" w:lineRule="auto"/>
        <w:ind w:left="418" w:right="654" w:firstLine="480"/>
        <w:rPr>
          <w:color w:val="auto"/>
          <w:highlight w:val="none"/>
        </w:rPr>
      </w:pPr>
      <w:r>
        <w:rPr>
          <w:color w:val="auto"/>
          <w:spacing w:val="-6"/>
          <w:highlight w:val="none"/>
        </w:rPr>
        <w:t>承包人应按合同约定的工作内容和施工进度要求，编制施工组织设计和施工措施计</w:t>
      </w:r>
      <w:r>
        <w:rPr>
          <w:color w:val="auto"/>
          <w:highlight w:val="none"/>
        </w:rPr>
        <w:t>划，并对所有施工作业和施工方法的完备性和安全可靠性负责。</w:t>
      </w:r>
    </w:p>
    <w:p>
      <w:pPr>
        <w:pStyle w:val="39"/>
        <w:numPr>
          <w:ilvl w:val="2"/>
          <w:numId w:val="47"/>
        </w:numPr>
        <w:tabs>
          <w:tab w:val="left" w:pos="1624"/>
        </w:tabs>
        <w:spacing w:line="307" w:lineRule="exact"/>
        <w:ind w:hanging="726"/>
        <w:rPr>
          <w:b/>
          <w:color w:val="auto"/>
          <w:sz w:val="24"/>
          <w:highlight w:val="none"/>
        </w:rPr>
      </w:pPr>
      <w:r>
        <w:rPr>
          <w:b/>
          <w:color w:val="auto"/>
          <w:sz w:val="24"/>
          <w:highlight w:val="none"/>
        </w:rPr>
        <w:t>保证工程施工和人员的安全</w:t>
      </w:r>
    </w:p>
    <w:p>
      <w:pPr>
        <w:pStyle w:val="10"/>
        <w:spacing w:before="93" w:line="312" w:lineRule="auto"/>
        <w:ind w:left="418" w:right="654" w:firstLine="480"/>
        <w:rPr>
          <w:color w:val="auto"/>
          <w:highlight w:val="none"/>
        </w:rPr>
      </w:pPr>
      <w:r>
        <w:rPr>
          <w:color w:val="auto"/>
          <w:spacing w:val="-9"/>
          <w:highlight w:val="none"/>
        </w:rPr>
        <w:t xml:space="preserve">承包人应按第 </w:t>
      </w:r>
      <w:r>
        <w:rPr>
          <w:color w:val="auto"/>
          <w:highlight w:val="none"/>
        </w:rPr>
        <w:t>9.2</w:t>
      </w:r>
      <w:r>
        <w:rPr>
          <w:color w:val="auto"/>
          <w:spacing w:val="-13"/>
          <w:highlight w:val="none"/>
        </w:rPr>
        <w:t xml:space="preserve"> 款约定采取施工安全措施，确保工程及其人员、材料、设备和设</w:t>
      </w:r>
      <w:r>
        <w:rPr>
          <w:color w:val="auto"/>
          <w:highlight w:val="none"/>
        </w:rPr>
        <w:t>施的安全，防止因工程施工造成的人身伤害和财产损失。</w:t>
      </w:r>
    </w:p>
    <w:p>
      <w:pPr>
        <w:pStyle w:val="39"/>
        <w:numPr>
          <w:ilvl w:val="2"/>
          <w:numId w:val="47"/>
        </w:numPr>
        <w:tabs>
          <w:tab w:val="left" w:pos="1624"/>
        </w:tabs>
        <w:spacing w:line="307" w:lineRule="exact"/>
        <w:ind w:hanging="726"/>
        <w:rPr>
          <w:b/>
          <w:color w:val="auto"/>
          <w:sz w:val="24"/>
          <w:highlight w:val="none"/>
        </w:rPr>
      </w:pPr>
      <w:r>
        <w:rPr>
          <w:b/>
          <w:color w:val="auto"/>
          <w:sz w:val="24"/>
          <w:highlight w:val="none"/>
        </w:rPr>
        <w:t>负责施工场地及其周边环境与生态的保护工作</w:t>
      </w:r>
    </w:p>
    <w:p>
      <w:pPr>
        <w:pStyle w:val="10"/>
        <w:spacing w:before="93"/>
        <w:ind w:left="898"/>
        <w:rPr>
          <w:color w:val="auto"/>
          <w:highlight w:val="none"/>
        </w:rPr>
      </w:pPr>
      <w:r>
        <w:rPr>
          <w:color w:val="auto"/>
          <w:highlight w:val="none"/>
        </w:rPr>
        <w:t>承包人应按照第 9.4 款约定负责施工场地及其周边环境与生态的保护工作。</w:t>
      </w:r>
    </w:p>
    <w:p>
      <w:pPr>
        <w:pStyle w:val="39"/>
        <w:numPr>
          <w:ilvl w:val="2"/>
          <w:numId w:val="47"/>
        </w:numPr>
        <w:tabs>
          <w:tab w:val="left" w:pos="1624"/>
        </w:tabs>
        <w:spacing w:before="94"/>
        <w:ind w:hanging="726"/>
        <w:rPr>
          <w:b/>
          <w:color w:val="auto"/>
          <w:sz w:val="24"/>
          <w:highlight w:val="none"/>
        </w:rPr>
      </w:pPr>
      <w:r>
        <w:rPr>
          <w:b/>
          <w:color w:val="auto"/>
          <w:sz w:val="24"/>
          <w:highlight w:val="none"/>
        </w:rPr>
        <w:t>避免施工对公众与他人的利益造成损害</w:t>
      </w:r>
    </w:p>
    <w:p>
      <w:pPr>
        <w:pStyle w:val="10"/>
        <w:spacing w:before="91" w:line="312" w:lineRule="auto"/>
        <w:ind w:left="418" w:right="534" w:firstLine="480"/>
        <w:rPr>
          <w:color w:val="auto"/>
          <w:highlight w:val="none"/>
        </w:rPr>
      </w:pPr>
      <w:r>
        <w:rPr>
          <w:color w:val="auto"/>
          <w:spacing w:val="-11"/>
          <w:highlight w:val="none"/>
        </w:rPr>
        <w:t>承包人在进行合同约定的各项工作时，不得侵害发包人与他人使用公用道路、水源、</w:t>
      </w:r>
      <w:r>
        <w:rPr>
          <w:color w:val="auto"/>
          <w:spacing w:val="-6"/>
          <w:highlight w:val="none"/>
        </w:rPr>
        <w:t>市政管网等公共设施的权利，避免对邻近的公共设施产生干扰。承包人占用或使用他人的施工场地，影响他人作业或生活的，应承担相应责任。</w:t>
      </w:r>
    </w:p>
    <w:p>
      <w:pPr>
        <w:pStyle w:val="39"/>
        <w:numPr>
          <w:ilvl w:val="2"/>
          <w:numId w:val="47"/>
        </w:numPr>
        <w:tabs>
          <w:tab w:val="left" w:pos="1624"/>
        </w:tabs>
        <w:ind w:hanging="726"/>
        <w:rPr>
          <w:b/>
          <w:color w:val="auto"/>
          <w:sz w:val="24"/>
          <w:highlight w:val="none"/>
        </w:rPr>
      </w:pPr>
      <w:r>
        <w:rPr>
          <w:b/>
          <w:color w:val="auto"/>
          <w:sz w:val="24"/>
          <w:highlight w:val="none"/>
        </w:rPr>
        <w:t>为他人提供方便</w:t>
      </w:r>
    </w:p>
    <w:p>
      <w:pPr>
        <w:rPr>
          <w:color w:val="auto"/>
          <w:sz w:val="24"/>
          <w:highlight w:val="none"/>
        </w:rPr>
        <w:sectPr>
          <w:pgSz w:w="11910" w:h="16840"/>
          <w:pgMar w:top="1520" w:right="800" w:bottom="1200" w:left="1000" w:header="0" w:footer="1018" w:gutter="0"/>
          <w:cols w:space="720" w:num="1"/>
        </w:sectPr>
      </w:pPr>
    </w:p>
    <w:p>
      <w:pPr>
        <w:pStyle w:val="10"/>
        <w:spacing w:before="40" w:line="312" w:lineRule="auto"/>
        <w:ind w:left="418" w:right="654" w:firstLine="480"/>
        <w:jc w:val="both"/>
        <w:rPr>
          <w:color w:val="auto"/>
          <w:highlight w:val="none"/>
        </w:rPr>
      </w:pPr>
      <w:r>
        <w:rPr>
          <w:color w:val="auto"/>
          <w:highlight w:val="none"/>
        </w:rPr>
        <w:t>承包人应按监理人的指示为他人在施工场地或附近实施与工程有关的其他各项工</w:t>
      </w:r>
      <w:r>
        <w:rPr>
          <w:color w:val="auto"/>
          <w:spacing w:val="-8"/>
          <w:highlight w:val="none"/>
        </w:rPr>
        <w:t>作提供可能的条件。除合同另有约定外，提供有关条件的内容和可能发生的费用，由监</w:t>
      </w:r>
      <w:r>
        <w:rPr>
          <w:color w:val="auto"/>
          <w:spacing w:val="-12"/>
          <w:highlight w:val="none"/>
        </w:rPr>
        <w:t xml:space="preserve">理人按第 </w:t>
      </w:r>
      <w:r>
        <w:rPr>
          <w:color w:val="auto"/>
          <w:highlight w:val="none"/>
        </w:rPr>
        <w:t>3.5</w:t>
      </w:r>
      <w:r>
        <w:rPr>
          <w:color w:val="auto"/>
          <w:spacing w:val="-8"/>
          <w:highlight w:val="none"/>
        </w:rPr>
        <w:t xml:space="preserve"> 款商定或确定。</w:t>
      </w:r>
    </w:p>
    <w:p>
      <w:pPr>
        <w:pStyle w:val="39"/>
        <w:numPr>
          <w:ilvl w:val="2"/>
          <w:numId w:val="47"/>
        </w:numPr>
        <w:tabs>
          <w:tab w:val="left" w:pos="1624"/>
        </w:tabs>
        <w:spacing w:before="1"/>
        <w:ind w:hanging="726"/>
        <w:jc w:val="both"/>
        <w:rPr>
          <w:b/>
          <w:color w:val="auto"/>
          <w:sz w:val="24"/>
          <w:highlight w:val="none"/>
        </w:rPr>
      </w:pPr>
      <w:r>
        <w:rPr>
          <w:b/>
          <w:color w:val="auto"/>
          <w:sz w:val="24"/>
          <w:highlight w:val="none"/>
        </w:rPr>
        <w:t>工程的维护和照管</w:t>
      </w:r>
    </w:p>
    <w:p>
      <w:pPr>
        <w:pStyle w:val="10"/>
        <w:spacing w:before="93" w:line="312" w:lineRule="auto"/>
        <w:ind w:left="418" w:right="654" w:firstLine="480"/>
        <w:jc w:val="both"/>
        <w:rPr>
          <w:color w:val="auto"/>
          <w:highlight w:val="none"/>
        </w:rPr>
      </w:pPr>
      <w:r>
        <w:rPr>
          <w:color w:val="auto"/>
          <w:spacing w:val="-8"/>
          <w:highlight w:val="none"/>
        </w:rPr>
        <w:t>除合同另有约定外，合同工程完工证书颁发前，承包人应负责照管和维护工程。合</w:t>
      </w:r>
      <w:r>
        <w:rPr>
          <w:color w:val="auto"/>
          <w:spacing w:val="-6"/>
          <w:highlight w:val="none"/>
        </w:rPr>
        <w:t>同工程完工证书颁发时尚有部分未完工程的，承包人还应负责该未完工程的照管和维护</w:t>
      </w:r>
      <w:r>
        <w:rPr>
          <w:color w:val="auto"/>
          <w:highlight w:val="none"/>
        </w:rPr>
        <w:t>工作，直至完工后移交给发包人为止。</w:t>
      </w:r>
    </w:p>
    <w:p>
      <w:pPr>
        <w:pStyle w:val="39"/>
        <w:numPr>
          <w:ilvl w:val="2"/>
          <w:numId w:val="47"/>
        </w:numPr>
        <w:tabs>
          <w:tab w:val="left" w:pos="1864"/>
        </w:tabs>
        <w:spacing w:before="1"/>
        <w:ind w:left="1863" w:hanging="966"/>
        <w:jc w:val="both"/>
        <w:rPr>
          <w:b/>
          <w:color w:val="auto"/>
          <w:sz w:val="24"/>
          <w:highlight w:val="none"/>
        </w:rPr>
      </w:pPr>
      <w:r>
        <w:rPr>
          <w:b/>
          <w:color w:val="auto"/>
          <w:sz w:val="24"/>
          <w:highlight w:val="none"/>
        </w:rPr>
        <w:t>其它义务</w:t>
      </w:r>
    </w:p>
    <w:p>
      <w:pPr>
        <w:pStyle w:val="10"/>
        <w:spacing w:before="91"/>
        <w:ind w:left="898"/>
        <w:rPr>
          <w:color w:val="auto"/>
          <w:highlight w:val="none"/>
        </w:rPr>
      </w:pPr>
      <w:r>
        <w:rPr>
          <w:color w:val="auto"/>
          <w:highlight w:val="none"/>
        </w:rPr>
        <w:t>其它义务在专用合同条款中补充约定。</w:t>
      </w:r>
    </w:p>
    <w:p>
      <w:pPr>
        <w:pStyle w:val="39"/>
        <w:numPr>
          <w:ilvl w:val="1"/>
          <w:numId w:val="47"/>
        </w:numPr>
        <w:tabs>
          <w:tab w:val="left" w:pos="901"/>
        </w:tabs>
        <w:spacing w:before="172"/>
        <w:ind w:left="900" w:hanging="483"/>
        <w:jc w:val="both"/>
        <w:rPr>
          <w:b/>
          <w:color w:val="auto"/>
          <w:sz w:val="24"/>
          <w:highlight w:val="none"/>
        </w:rPr>
      </w:pPr>
      <w:bookmarkStart w:id="175" w:name="4.2_履约担保"/>
      <w:bookmarkEnd w:id="175"/>
      <w:r>
        <w:rPr>
          <w:b/>
          <w:color w:val="auto"/>
          <w:sz w:val="24"/>
          <w:highlight w:val="none"/>
        </w:rPr>
        <w:t>履约担保</w:t>
      </w:r>
    </w:p>
    <w:p>
      <w:pPr>
        <w:pStyle w:val="10"/>
        <w:spacing w:before="93" w:line="312" w:lineRule="auto"/>
        <w:ind w:left="418" w:right="654" w:firstLine="480"/>
        <w:jc w:val="both"/>
        <w:rPr>
          <w:color w:val="auto"/>
          <w:spacing w:val="-8"/>
          <w:highlight w:val="none"/>
        </w:rPr>
      </w:pPr>
      <w:bookmarkStart w:id="176" w:name="4.3分包"/>
      <w:bookmarkEnd w:id="176"/>
      <w:r>
        <w:rPr>
          <w:rFonts w:hint="eastAsia" w:ascii="仿宋_GB2312" w:eastAsia="仿宋_GB2312"/>
          <w:color w:val="auto"/>
          <w:highlight w:val="none"/>
        </w:rPr>
        <w:t>履</w:t>
      </w:r>
      <w:r>
        <w:rPr>
          <w:rFonts w:hint="eastAsia"/>
          <w:color w:val="auto"/>
          <w:spacing w:val="-8"/>
          <w:highlight w:val="none"/>
        </w:rPr>
        <w:t>约担保的形式：履约保函或履约保证金</w:t>
      </w:r>
    </w:p>
    <w:p>
      <w:pPr>
        <w:pStyle w:val="10"/>
        <w:spacing w:before="93" w:line="312" w:lineRule="auto"/>
        <w:ind w:left="418" w:right="654" w:firstLine="480"/>
        <w:jc w:val="both"/>
        <w:rPr>
          <w:color w:val="auto"/>
          <w:spacing w:val="-8"/>
          <w:highlight w:val="none"/>
        </w:rPr>
      </w:pPr>
      <w:r>
        <w:rPr>
          <w:rFonts w:hint="eastAsia"/>
          <w:color w:val="auto"/>
          <w:spacing w:val="-8"/>
          <w:highlight w:val="none"/>
        </w:rPr>
        <w:t>履约担保的金额：合同价格10％。履约保函应由投标人基本账户所在银行开据。保证金应从投标人银行基本账户转出；户名：百色市公共资源交易中心；账号：800089555266666；开户银行：广西北部湾银行股份有限公司百色分行</w:t>
      </w:r>
    </w:p>
    <w:p>
      <w:pPr>
        <w:pStyle w:val="39"/>
        <w:numPr>
          <w:ilvl w:val="1"/>
          <w:numId w:val="47"/>
        </w:numPr>
        <w:tabs>
          <w:tab w:val="left" w:pos="841"/>
        </w:tabs>
        <w:spacing w:before="81"/>
        <w:jc w:val="both"/>
        <w:rPr>
          <w:b/>
          <w:color w:val="auto"/>
          <w:sz w:val="24"/>
          <w:highlight w:val="none"/>
        </w:rPr>
      </w:pPr>
      <w:r>
        <w:rPr>
          <w:b/>
          <w:color w:val="auto"/>
          <w:sz w:val="24"/>
          <w:highlight w:val="none"/>
        </w:rPr>
        <w:t>分包</w:t>
      </w:r>
    </w:p>
    <w:p>
      <w:pPr>
        <w:pStyle w:val="39"/>
        <w:numPr>
          <w:ilvl w:val="2"/>
          <w:numId w:val="47"/>
        </w:numPr>
        <w:tabs>
          <w:tab w:val="left" w:pos="1621"/>
        </w:tabs>
        <w:spacing w:before="113" w:line="312" w:lineRule="auto"/>
        <w:ind w:left="418" w:right="649" w:firstLine="480"/>
        <w:jc w:val="both"/>
        <w:rPr>
          <w:color w:val="auto"/>
          <w:sz w:val="24"/>
          <w:highlight w:val="none"/>
        </w:rPr>
      </w:pPr>
      <w:r>
        <w:rPr>
          <w:color w:val="auto"/>
          <w:spacing w:val="-6"/>
          <w:sz w:val="24"/>
          <w:highlight w:val="none"/>
        </w:rPr>
        <w:t>承包人不得将其承包的全部工程转包给第三人，或将其承包的全部工程肢解</w:t>
      </w:r>
      <w:r>
        <w:rPr>
          <w:color w:val="auto"/>
          <w:sz w:val="24"/>
          <w:highlight w:val="none"/>
        </w:rPr>
        <w:t>后以分包的名义转包给第三人。</w:t>
      </w:r>
    </w:p>
    <w:p>
      <w:pPr>
        <w:pStyle w:val="39"/>
        <w:numPr>
          <w:ilvl w:val="2"/>
          <w:numId w:val="47"/>
        </w:numPr>
        <w:tabs>
          <w:tab w:val="left" w:pos="1621"/>
        </w:tabs>
        <w:spacing w:line="312" w:lineRule="auto"/>
        <w:ind w:left="418" w:right="649" w:firstLine="480"/>
        <w:jc w:val="both"/>
        <w:rPr>
          <w:color w:val="auto"/>
          <w:sz w:val="24"/>
          <w:highlight w:val="none"/>
        </w:rPr>
      </w:pPr>
      <w:r>
        <w:rPr>
          <w:color w:val="auto"/>
          <w:spacing w:val="-8"/>
          <w:sz w:val="24"/>
          <w:highlight w:val="none"/>
        </w:rPr>
        <w:t>承包人不得将工程主体、关键性工作分包给第三人。除专用合同条款另有约</w:t>
      </w:r>
      <w:r>
        <w:rPr>
          <w:color w:val="auto"/>
          <w:sz w:val="24"/>
          <w:highlight w:val="none"/>
        </w:rPr>
        <w:t>定外，未经发包人同意，承包人不得将工程的其他部分或工作分包给第三人。</w:t>
      </w:r>
    </w:p>
    <w:p>
      <w:pPr>
        <w:pStyle w:val="39"/>
        <w:numPr>
          <w:ilvl w:val="2"/>
          <w:numId w:val="47"/>
        </w:numPr>
        <w:tabs>
          <w:tab w:val="left" w:pos="1621"/>
        </w:tabs>
        <w:spacing w:before="2"/>
        <w:ind w:left="1620" w:hanging="723"/>
        <w:jc w:val="both"/>
        <w:rPr>
          <w:color w:val="auto"/>
          <w:sz w:val="24"/>
          <w:highlight w:val="none"/>
        </w:rPr>
      </w:pPr>
      <w:r>
        <w:rPr>
          <w:color w:val="auto"/>
          <w:sz w:val="24"/>
          <w:highlight w:val="none"/>
        </w:rPr>
        <w:t>分包人的资格能力应与其分包工程的标准和规模相适应。</w:t>
      </w:r>
    </w:p>
    <w:p>
      <w:pPr>
        <w:pStyle w:val="39"/>
        <w:numPr>
          <w:ilvl w:val="2"/>
          <w:numId w:val="47"/>
        </w:numPr>
        <w:tabs>
          <w:tab w:val="left" w:pos="1624"/>
        </w:tabs>
        <w:spacing w:before="90" w:line="312" w:lineRule="auto"/>
        <w:ind w:left="418" w:right="649" w:firstLine="480"/>
        <w:jc w:val="both"/>
        <w:rPr>
          <w:color w:val="auto"/>
          <w:sz w:val="24"/>
          <w:highlight w:val="none"/>
        </w:rPr>
      </w:pPr>
      <w:r>
        <w:rPr>
          <w:color w:val="auto"/>
          <w:spacing w:val="-8"/>
          <w:sz w:val="24"/>
          <w:highlight w:val="none"/>
        </w:rPr>
        <w:t>按投标函附录约定分包工程的，承包人应向发包人和监理人提交分包合同副</w:t>
      </w:r>
      <w:r>
        <w:rPr>
          <w:color w:val="auto"/>
          <w:sz w:val="24"/>
          <w:highlight w:val="none"/>
        </w:rPr>
        <w:t>本。</w:t>
      </w:r>
    </w:p>
    <w:p>
      <w:pPr>
        <w:pStyle w:val="39"/>
        <w:numPr>
          <w:ilvl w:val="2"/>
          <w:numId w:val="47"/>
        </w:numPr>
        <w:tabs>
          <w:tab w:val="left" w:pos="1621"/>
        </w:tabs>
        <w:spacing w:before="3"/>
        <w:ind w:left="1620" w:hanging="723"/>
        <w:jc w:val="both"/>
        <w:rPr>
          <w:color w:val="auto"/>
          <w:sz w:val="24"/>
          <w:highlight w:val="none"/>
        </w:rPr>
      </w:pPr>
      <w:r>
        <w:rPr>
          <w:color w:val="auto"/>
          <w:sz w:val="24"/>
          <w:highlight w:val="none"/>
        </w:rPr>
        <w:t>承包人应与分包人就分包工程向发包人承担连带责任。</w:t>
      </w:r>
    </w:p>
    <w:p>
      <w:pPr>
        <w:pStyle w:val="39"/>
        <w:numPr>
          <w:ilvl w:val="2"/>
          <w:numId w:val="47"/>
        </w:numPr>
        <w:tabs>
          <w:tab w:val="left" w:pos="1621"/>
        </w:tabs>
        <w:spacing w:before="90" w:line="312" w:lineRule="auto"/>
        <w:ind w:left="418" w:right="649" w:firstLine="480"/>
        <w:jc w:val="both"/>
        <w:rPr>
          <w:color w:val="auto"/>
          <w:sz w:val="24"/>
          <w:highlight w:val="none"/>
        </w:rPr>
      </w:pPr>
      <w:r>
        <w:rPr>
          <w:color w:val="auto"/>
          <w:spacing w:val="-7"/>
          <w:sz w:val="24"/>
          <w:highlight w:val="none"/>
        </w:rPr>
        <w:t>分包分为工程分包和劳务作业分包。工程分包应遵循合同约定或者经发包人</w:t>
      </w:r>
      <w:r>
        <w:rPr>
          <w:color w:val="auto"/>
          <w:spacing w:val="-10"/>
          <w:sz w:val="24"/>
          <w:highlight w:val="none"/>
        </w:rPr>
        <w:t>书面认可。禁止承包人将本合同工程进行违法分包。分包人应具备与分包工程规模和标</w:t>
      </w:r>
      <w:r>
        <w:rPr>
          <w:color w:val="auto"/>
          <w:spacing w:val="-7"/>
          <w:sz w:val="24"/>
          <w:highlight w:val="none"/>
        </w:rPr>
        <w:t>准相适应的资质和业绩，在人力、设备、资金等方面具有承担分包工程施工的能力。分</w:t>
      </w:r>
      <w:r>
        <w:rPr>
          <w:color w:val="auto"/>
          <w:sz w:val="24"/>
          <w:highlight w:val="none"/>
        </w:rPr>
        <w:t>包人应自行完成所承包的任务。</w:t>
      </w:r>
    </w:p>
    <w:p>
      <w:pPr>
        <w:pStyle w:val="39"/>
        <w:numPr>
          <w:ilvl w:val="2"/>
          <w:numId w:val="47"/>
        </w:numPr>
        <w:tabs>
          <w:tab w:val="left" w:pos="1561"/>
        </w:tabs>
        <w:spacing w:before="2" w:line="312" w:lineRule="auto"/>
        <w:ind w:left="418" w:right="652" w:firstLine="480"/>
        <w:jc w:val="both"/>
        <w:rPr>
          <w:color w:val="auto"/>
          <w:sz w:val="24"/>
          <w:highlight w:val="none"/>
        </w:rPr>
      </w:pPr>
      <w:r>
        <w:rPr>
          <w:color w:val="auto"/>
          <w:spacing w:val="-5"/>
          <w:sz w:val="24"/>
          <w:highlight w:val="none"/>
        </w:rPr>
        <w:t>在合同实施过程中，如承包人无力在合同规定的期限内完成合同中的应急防</w:t>
      </w:r>
      <w:r>
        <w:rPr>
          <w:color w:val="auto"/>
          <w:spacing w:val="-10"/>
          <w:sz w:val="24"/>
          <w:highlight w:val="none"/>
        </w:rPr>
        <w:t>汛、抢险等危及公共安全和工程安全的项目，发包人可对该应急防汛、抢险等项目的部</w:t>
      </w:r>
      <w:r>
        <w:rPr>
          <w:color w:val="auto"/>
          <w:spacing w:val="-9"/>
          <w:sz w:val="24"/>
          <w:highlight w:val="none"/>
        </w:rPr>
        <w:t>分工程指定分包人。因非承包人原因形成指定分包条件的，发包人的指定分包不得增加承包人的额外费用；因承包人原因形成指定分包条件的，承包人应承担指定分包所增加</w:t>
      </w:r>
      <w:r>
        <w:rPr>
          <w:color w:val="auto"/>
          <w:sz w:val="24"/>
          <w:highlight w:val="none"/>
        </w:rPr>
        <w:t>的费用。</w:t>
      </w:r>
    </w:p>
    <w:p>
      <w:pPr>
        <w:pStyle w:val="10"/>
        <w:spacing w:before="1" w:line="312" w:lineRule="auto"/>
        <w:ind w:left="418" w:right="654" w:firstLine="480"/>
        <w:rPr>
          <w:color w:val="auto"/>
          <w:highlight w:val="none"/>
        </w:rPr>
      </w:pPr>
      <w:r>
        <w:rPr>
          <w:color w:val="auto"/>
          <w:spacing w:val="-5"/>
          <w:highlight w:val="none"/>
        </w:rPr>
        <w:t>由指定分包人造成的与其分包工作有关的一切索赔、诉讼和损失赔偿由指定分包人</w:t>
      </w:r>
      <w:r>
        <w:rPr>
          <w:color w:val="auto"/>
          <w:highlight w:val="none"/>
        </w:rPr>
        <w:t>直接对发包人负责，承包人不对此承担责任。</w:t>
      </w:r>
    </w:p>
    <w:p>
      <w:pPr>
        <w:pStyle w:val="39"/>
        <w:numPr>
          <w:ilvl w:val="2"/>
          <w:numId w:val="47"/>
        </w:numPr>
        <w:tabs>
          <w:tab w:val="left" w:pos="1561"/>
        </w:tabs>
        <w:spacing w:before="2" w:line="312" w:lineRule="auto"/>
        <w:ind w:left="418" w:right="653" w:firstLine="480"/>
        <w:rPr>
          <w:color w:val="auto"/>
          <w:highlight w:val="none"/>
        </w:rPr>
      </w:pPr>
      <w:r>
        <w:rPr>
          <w:color w:val="auto"/>
          <w:spacing w:val="-5"/>
          <w:sz w:val="24"/>
          <w:highlight w:val="none"/>
        </w:rPr>
        <w:t>承包人和发包人应当签订分包合同，并履行合同约定的义务。分包合同必须</w:t>
      </w:r>
      <w:r>
        <w:rPr>
          <w:color w:val="auto"/>
          <w:spacing w:val="-7"/>
          <w:sz w:val="24"/>
          <w:highlight w:val="none"/>
        </w:rPr>
        <w:t>遵循承包合同的各项原则，满足相应条款的要求。发包人可以对分包合同实施情况进行</w:t>
      </w:r>
      <w:r>
        <w:rPr>
          <w:color w:val="auto"/>
          <w:highlight w:val="none"/>
        </w:rPr>
        <w:t>监督检查。承包人应将分包合同副本提交发包人和监理人。</w:t>
      </w:r>
    </w:p>
    <w:p>
      <w:pPr>
        <w:pStyle w:val="39"/>
        <w:numPr>
          <w:ilvl w:val="2"/>
          <w:numId w:val="47"/>
        </w:numPr>
        <w:tabs>
          <w:tab w:val="left" w:pos="1686"/>
        </w:tabs>
        <w:spacing w:before="94" w:line="312" w:lineRule="auto"/>
        <w:ind w:left="418" w:right="649" w:firstLine="600"/>
        <w:jc w:val="both"/>
        <w:rPr>
          <w:color w:val="auto"/>
          <w:sz w:val="24"/>
          <w:highlight w:val="none"/>
        </w:rPr>
      </w:pPr>
      <w:r>
        <w:rPr>
          <w:color w:val="auto"/>
          <w:spacing w:val="-13"/>
          <w:sz w:val="24"/>
          <w:highlight w:val="none"/>
        </w:rPr>
        <w:t xml:space="preserve">除第 </w:t>
      </w:r>
      <w:r>
        <w:rPr>
          <w:color w:val="auto"/>
          <w:sz w:val="24"/>
          <w:highlight w:val="none"/>
        </w:rPr>
        <w:t>4.3.7</w:t>
      </w:r>
      <w:r>
        <w:rPr>
          <w:color w:val="auto"/>
          <w:spacing w:val="-6"/>
          <w:sz w:val="24"/>
          <w:highlight w:val="none"/>
        </w:rPr>
        <w:t xml:space="preserve"> 项规定的指定分包外，承包人对其分包项目的实施以及分包人</w:t>
      </w:r>
      <w:r>
        <w:rPr>
          <w:color w:val="auto"/>
          <w:spacing w:val="-12"/>
          <w:sz w:val="24"/>
          <w:highlight w:val="none"/>
        </w:rPr>
        <w:t>的行为向发包人负全部责任。承包人应对分包项目的工程进度、质量、安全、计量和验</w:t>
      </w:r>
      <w:r>
        <w:rPr>
          <w:color w:val="auto"/>
          <w:sz w:val="24"/>
          <w:highlight w:val="none"/>
        </w:rPr>
        <w:t>收等实施监督和管理。</w:t>
      </w:r>
    </w:p>
    <w:p>
      <w:pPr>
        <w:pStyle w:val="39"/>
        <w:numPr>
          <w:ilvl w:val="2"/>
          <w:numId w:val="47"/>
        </w:numPr>
        <w:tabs>
          <w:tab w:val="left" w:pos="1686"/>
        </w:tabs>
        <w:spacing w:line="312" w:lineRule="auto"/>
        <w:ind w:left="418" w:right="649" w:firstLine="480"/>
        <w:jc w:val="both"/>
        <w:rPr>
          <w:color w:val="auto"/>
          <w:sz w:val="24"/>
          <w:highlight w:val="none"/>
        </w:rPr>
      </w:pPr>
      <w:r>
        <w:rPr>
          <w:color w:val="auto"/>
          <w:sz w:val="24"/>
          <w:highlight w:val="none"/>
        </w:rPr>
        <w:t>分包人应按专用合同条款的约定设立项目管理机构组织管理分包工程的施工活动。</w:t>
      </w:r>
    </w:p>
    <w:p>
      <w:pPr>
        <w:pStyle w:val="39"/>
        <w:numPr>
          <w:ilvl w:val="1"/>
          <w:numId w:val="47"/>
        </w:numPr>
        <w:tabs>
          <w:tab w:val="left" w:pos="901"/>
        </w:tabs>
        <w:spacing w:before="79"/>
        <w:ind w:left="900" w:hanging="483"/>
        <w:jc w:val="both"/>
        <w:rPr>
          <w:b/>
          <w:color w:val="auto"/>
          <w:sz w:val="24"/>
          <w:highlight w:val="none"/>
        </w:rPr>
      </w:pPr>
      <w:bookmarkStart w:id="177" w:name="4.4_联合体"/>
      <w:bookmarkEnd w:id="177"/>
      <w:r>
        <w:rPr>
          <w:b/>
          <w:color w:val="auto"/>
          <w:sz w:val="24"/>
          <w:highlight w:val="none"/>
        </w:rPr>
        <w:t>联合体</w:t>
      </w:r>
    </w:p>
    <w:p>
      <w:pPr>
        <w:pStyle w:val="39"/>
        <w:numPr>
          <w:ilvl w:val="2"/>
          <w:numId w:val="47"/>
        </w:numPr>
        <w:tabs>
          <w:tab w:val="left" w:pos="1621"/>
        </w:tabs>
        <w:spacing w:before="113" w:line="312" w:lineRule="auto"/>
        <w:ind w:left="418" w:right="649" w:firstLine="480"/>
        <w:rPr>
          <w:color w:val="auto"/>
          <w:sz w:val="24"/>
          <w:highlight w:val="none"/>
        </w:rPr>
      </w:pPr>
      <w:r>
        <w:rPr>
          <w:color w:val="auto"/>
          <w:spacing w:val="-6"/>
          <w:sz w:val="24"/>
          <w:highlight w:val="none"/>
        </w:rPr>
        <w:t>联合体各方应共同与发包人签订合同协议书。联合体各方应为履行合同承担</w:t>
      </w:r>
      <w:r>
        <w:rPr>
          <w:color w:val="auto"/>
          <w:sz w:val="24"/>
          <w:highlight w:val="none"/>
        </w:rPr>
        <w:t>连带责任。</w:t>
      </w:r>
    </w:p>
    <w:p>
      <w:pPr>
        <w:pStyle w:val="39"/>
        <w:numPr>
          <w:ilvl w:val="2"/>
          <w:numId w:val="47"/>
        </w:numPr>
        <w:tabs>
          <w:tab w:val="left" w:pos="1621"/>
        </w:tabs>
        <w:spacing w:before="2" w:line="312" w:lineRule="auto"/>
        <w:ind w:left="418" w:right="653" w:firstLine="480"/>
        <w:rPr>
          <w:color w:val="auto"/>
          <w:sz w:val="24"/>
          <w:highlight w:val="none"/>
        </w:rPr>
      </w:pPr>
      <w:r>
        <w:rPr>
          <w:color w:val="auto"/>
          <w:spacing w:val="-6"/>
          <w:sz w:val="24"/>
          <w:highlight w:val="none"/>
        </w:rPr>
        <w:t>联合体协议经发包人确认后作为合同附件。在履行合同过程中，未经发包人</w:t>
      </w:r>
      <w:r>
        <w:rPr>
          <w:color w:val="auto"/>
          <w:sz w:val="24"/>
          <w:highlight w:val="none"/>
        </w:rPr>
        <w:t>同意，不得修改联合体协议。</w:t>
      </w:r>
    </w:p>
    <w:p>
      <w:pPr>
        <w:pStyle w:val="39"/>
        <w:numPr>
          <w:ilvl w:val="2"/>
          <w:numId w:val="47"/>
        </w:numPr>
        <w:tabs>
          <w:tab w:val="left" w:pos="1624"/>
        </w:tabs>
        <w:spacing w:line="312" w:lineRule="auto"/>
        <w:ind w:left="418" w:right="647" w:firstLine="480"/>
        <w:rPr>
          <w:color w:val="auto"/>
          <w:sz w:val="24"/>
          <w:highlight w:val="none"/>
        </w:rPr>
      </w:pPr>
      <w:r>
        <w:rPr>
          <w:color w:val="auto"/>
          <w:spacing w:val="-6"/>
          <w:sz w:val="24"/>
          <w:highlight w:val="none"/>
        </w:rPr>
        <w:t>联合体牵头人负责与发包人和监理人联系，并接受指示，负责组织联合体各</w:t>
      </w:r>
      <w:r>
        <w:rPr>
          <w:color w:val="auto"/>
          <w:sz w:val="24"/>
          <w:highlight w:val="none"/>
        </w:rPr>
        <w:t>成员全面履行合同。</w:t>
      </w:r>
    </w:p>
    <w:p>
      <w:pPr>
        <w:pStyle w:val="39"/>
        <w:numPr>
          <w:ilvl w:val="1"/>
          <w:numId w:val="47"/>
        </w:numPr>
        <w:tabs>
          <w:tab w:val="left" w:pos="901"/>
        </w:tabs>
        <w:spacing w:before="81"/>
        <w:ind w:left="900" w:hanging="483"/>
        <w:rPr>
          <w:b/>
          <w:color w:val="auto"/>
          <w:sz w:val="24"/>
          <w:highlight w:val="none"/>
        </w:rPr>
      </w:pPr>
      <w:bookmarkStart w:id="178" w:name="4.5_承包人项目经理"/>
      <w:bookmarkEnd w:id="178"/>
      <w:r>
        <w:rPr>
          <w:b/>
          <w:color w:val="auto"/>
          <w:sz w:val="24"/>
          <w:highlight w:val="none"/>
        </w:rPr>
        <w:t>承包人项目经理</w:t>
      </w:r>
    </w:p>
    <w:p>
      <w:pPr>
        <w:pStyle w:val="39"/>
        <w:numPr>
          <w:ilvl w:val="2"/>
          <w:numId w:val="47"/>
        </w:numPr>
        <w:tabs>
          <w:tab w:val="left" w:pos="1561"/>
        </w:tabs>
        <w:spacing w:before="112" w:line="312" w:lineRule="auto"/>
        <w:ind w:left="418" w:right="653" w:firstLine="480"/>
        <w:jc w:val="both"/>
        <w:rPr>
          <w:color w:val="auto"/>
          <w:sz w:val="24"/>
          <w:highlight w:val="none"/>
        </w:rPr>
      </w:pPr>
      <w:r>
        <w:rPr>
          <w:color w:val="auto"/>
          <w:spacing w:val="-5"/>
          <w:sz w:val="24"/>
          <w:highlight w:val="none"/>
        </w:rPr>
        <w:t>承包人应按合同约定指派项目经理，并在约定的期限内到职。承包人更换项</w:t>
      </w:r>
      <w:r>
        <w:rPr>
          <w:color w:val="auto"/>
          <w:spacing w:val="-3"/>
          <w:sz w:val="24"/>
          <w:highlight w:val="none"/>
        </w:rPr>
        <w:t xml:space="preserve">目经理应事先征得发包人同意，并应在更换 </w:t>
      </w:r>
      <w:r>
        <w:rPr>
          <w:color w:val="auto"/>
          <w:sz w:val="24"/>
          <w:highlight w:val="none"/>
        </w:rPr>
        <w:t>14</w:t>
      </w:r>
      <w:r>
        <w:rPr>
          <w:color w:val="auto"/>
          <w:spacing w:val="-8"/>
          <w:sz w:val="24"/>
          <w:highlight w:val="none"/>
        </w:rPr>
        <w:t xml:space="preserve"> 天前通知发包人和监理人。承包人项目</w:t>
      </w:r>
      <w:r>
        <w:rPr>
          <w:color w:val="auto"/>
          <w:sz w:val="24"/>
          <w:highlight w:val="none"/>
        </w:rPr>
        <w:t>经理短期离开施工场地，应事先征得监理人同意，并委派代表代行其职责。</w:t>
      </w:r>
    </w:p>
    <w:p>
      <w:pPr>
        <w:pStyle w:val="39"/>
        <w:numPr>
          <w:ilvl w:val="2"/>
          <w:numId w:val="47"/>
        </w:numPr>
        <w:tabs>
          <w:tab w:val="left" w:pos="1621"/>
        </w:tabs>
        <w:spacing w:before="1" w:line="312" w:lineRule="auto"/>
        <w:ind w:left="418" w:right="653" w:firstLine="480"/>
        <w:jc w:val="both"/>
        <w:rPr>
          <w:color w:val="auto"/>
          <w:sz w:val="24"/>
          <w:highlight w:val="none"/>
        </w:rPr>
      </w:pPr>
      <w:r>
        <w:rPr>
          <w:color w:val="auto"/>
          <w:spacing w:val="-3"/>
          <w:sz w:val="24"/>
          <w:highlight w:val="none"/>
        </w:rPr>
        <w:t xml:space="preserve">承包人项目经理应按合同约定以及监理人按第 </w:t>
      </w:r>
      <w:r>
        <w:rPr>
          <w:color w:val="auto"/>
          <w:sz w:val="24"/>
          <w:highlight w:val="none"/>
        </w:rPr>
        <w:t>3.4</w:t>
      </w:r>
      <w:r>
        <w:rPr>
          <w:color w:val="auto"/>
          <w:spacing w:val="-16"/>
          <w:sz w:val="24"/>
          <w:highlight w:val="none"/>
        </w:rPr>
        <w:t xml:space="preserve"> 款作出的指示，负责组织</w:t>
      </w:r>
      <w:r>
        <w:rPr>
          <w:color w:val="auto"/>
          <w:spacing w:val="-9"/>
          <w:sz w:val="24"/>
          <w:highlight w:val="none"/>
        </w:rPr>
        <w:t>合同工程的实施。在情况紧急且无法与监理人取得联系时，可采取保证工程和人员生命</w:t>
      </w:r>
      <w:r>
        <w:rPr>
          <w:color w:val="auto"/>
          <w:spacing w:val="-4"/>
          <w:sz w:val="24"/>
          <w:highlight w:val="none"/>
        </w:rPr>
        <w:t xml:space="preserve">财产安全的紧急措施，并在采取措施后 </w:t>
      </w:r>
      <w:r>
        <w:rPr>
          <w:color w:val="auto"/>
          <w:sz w:val="24"/>
          <w:highlight w:val="none"/>
        </w:rPr>
        <w:t>24</w:t>
      </w:r>
      <w:r>
        <w:rPr>
          <w:color w:val="auto"/>
          <w:spacing w:val="-8"/>
          <w:sz w:val="24"/>
          <w:highlight w:val="none"/>
        </w:rPr>
        <w:t xml:space="preserve"> 小时内向监理人提交书面报告。</w:t>
      </w:r>
    </w:p>
    <w:p>
      <w:pPr>
        <w:pStyle w:val="39"/>
        <w:numPr>
          <w:ilvl w:val="2"/>
          <w:numId w:val="47"/>
        </w:numPr>
        <w:tabs>
          <w:tab w:val="left" w:pos="1568"/>
        </w:tabs>
        <w:spacing w:before="1" w:line="312" w:lineRule="auto"/>
        <w:ind w:left="418" w:right="652" w:firstLine="480"/>
        <w:jc w:val="both"/>
        <w:rPr>
          <w:color w:val="auto"/>
          <w:sz w:val="24"/>
          <w:highlight w:val="none"/>
        </w:rPr>
      </w:pPr>
      <w:r>
        <w:rPr>
          <w:color w:val="auto"/>
          <w:spacing w:val="3"/>
          <w:sz w:val="24"/>
          <w:highlight w:val="none"/>
        </w:rPr>
        <w:t>承包人为履行合同发出的一切函件均应盖有承包人授权的施工场地管理机构章，并由承包人项目经理或其授权代表签字。</w:t>
      </w:r>
    </w:p>
    <w:p>
      <w:pPr>
        <w:pStyle w:val="39"/>
        <w:numPr>
          <w:ilvl w:val="2"/>
          <w:numId w:val="47"/>
        </w:numPr>
        <w:tabs>
          <w:tab w:val="left" w:pos="1624"/>
        </w:tabs>
        <w:spacing w:line="312" w:lineRule="auto"/>
        <w:ind w:left="418" w:right="649" w:firstLine="480"/>
        <w:jc w:val="both"/>
        <w:rPr>
          <w:color w:val="auto"/>
          <w:sz w:val="24"/>
          <w:highlight w:val="none"/>
        </w:rPr>
      </w:pPr>
      <w:r>
        <w:rPr>
          <w:color w:val="auto"/>
          <w:spacing w:val="-5"/>
          <w:sz w:val="24"/>
          <w:highlight w:val="none"/>
        </w:rPr>
        <w:t>承包人项目经理可以授权其下属人员履行其某项职责，但事先应将这些人员</w:t>
      </w:r>
      <w:r>
        <w:rPr>
          <w:color w:val="auto"/>
          <w:sz w:val="24"/>
          <w:highlight w:val="none"/>
        </w:rPr>
        <w:t>的姓名和授权范围通知监理人。</w:t>
      </w:r>
    </w:p>
    <w:p>
      <w:pPr>
        <w:pStyle w:val="39"/>
        <w:numPr>
          <w:ilvl w:val="1"/>
          <w:numId w:val="47"/>
        </w:numPr>
        <w:tabs>
          <w:tab w:val="left" w:pos="901"/>
        </w:tabs>
        <w:spacing w:before="81"/>
        <w:ind w:left="900" w:hanging="483"/>
        <w:jc w:val="both"/>
        <w:rPr>
          <w:b/>
          <w:color w:val="auto"/>
          <w:sz w:val="24"/>
          <w:highlight w:val="none"/>
        </w:rPr>
      </w:pPr>
      <w:bookmarkStart w:id="179" w:name="4.6_承包人人员的管理"/>
      <w:bookmarkEnd w:id="179"/>
      <w:r>
        <w:rPr>
          <w:b/>
          <w:color w:val="auto"/>
          <w:sz w:val="24"/>
          <w:highlight w:val="none"/>
        </w:rPr>
        <w:t>承包人人员的管理</w:t>
      </w:r>
    </w:p>
    <w:p>
      <w:pPr>
        <w:pStyle w:val="39"/>
        <w:numPr>
          <w:ilvl w:val="2"/>
          <w:numId w:val="47"/>
        </w:numPr>
        <w:tabs>
          <w:tab w:val="left" w:pos="1624"/>
        </w:tabs>
        <w:spacing w:before="112" w:line="312" w:lineRule="auto"/>
        <w:ind w:left="418" w:right="652" w:firstLine="480"/>
        <w:jc w:val="both"/>
        <w:rPr>
          <w:color w:val="auto"/>
          <w:sz w:val="24"/>
          <w:highlight w:val="none"/>
        </w:rPr>
      </w:pPr>
      <w:r>
        <w:rPr>
          <w:color w:val="auto"/>
          <w:spacing w:val="-4"/>
          <w:sz w:val="24"/>
          <w:highlight w:val="none"/>
        </w:rPr>
        <w:t xml:space="preserve">承包人应在接到开工通知后 </w:t>
      </w:r>
      <w:r>
        <w:rPr>
          <w:color w:val="auto"/>
          <w:sz w:val="24"/>
          <w:highlight w:val="none"/>
        </w:rPr>
        <w:t>28</w:t>
      </w:r>
      <w:r>
        <w:rPr>
          <w:color w:val="auto"/>
          <w:spacing w:val="-9"/>
          <w:sz w:val="24"/>
          <w:highlight w:val="none"/>
        </w:rPr>
        <w:t xml:space="preserve"> 天内，向监理人提交承包人在施工场地的管</w:t>
      </w:r>
      <w:r>
        <w:rPr>
          <w:color w:val="auto"/>
          <w:spacing w:val="-7"/>
          <w:sz w:val="24"/>
          <w:highlight w:val="none"/>
        </w:rPr>
        <w:t>理机构以及人员安排的报告，其内容应包括管理机构的设置、各主要岗位的技术和管理</w:t>
      </w:r>
      <w:r>
        <w:rPr>
          <w:color w:val="auto"/>
          <w:spacing w:val="-9"/>
          <w:sz w:val="24"/>
          <w:highlight w:val="none"/>
        </w:rPr>
        <w:t>人员名单及其资格，以及各工种技术工人的安排状况。承包人应向监理人提交施工场地</w:t>
      </w:r>
      <w:r>
        <w:rPr>
          <w:color w:val="auto"/>
          <w:sz w:val="24"/>
          <w:highlight w:val="none"/>
        </w:rPr>
        <w:t>人员变动情况的报告。</w:t>
      </w:r>
    </w:p>
    <w:p>
      <w:pPr>
        <w:pStyle w:val="39"/>
        <w:numPr>
          <w:ilvl w:val="2"/>
          <w:numId w:val="47"/>
        </w:numPr>
        <w:tabs>
          <w:tab w:val="left" w:pos="1621"/>
        </w:tabs>
        <w:spacing w:line="312" w:lineRule="auto"/>
        <w:ind w:left="418" w:right="649" w:firstLine="480"/>
        <w:jc w:val="both"/>
        <w:rPr>
          <w:color w:val="auto"/>
          <w:sz w:val="24"/>
          <w:highlight w:val="none"/>
        </w:rPr>
      </w:pPr>
      <w:r>
        <w:rPr>
          <w:color w:val="auto"/>
          <w:spacing w:val="-9"/>
          <w:sz w:val="24"/>
          <w:highlight w:val="none"/>
        </w:rPr>
        <w:t>为完成合同约定的各项工作，承包人应向施工场地派遣或雇佣足够数量的下</w:t>
      </w:r>
      <w:r>
        <w:rPr>
          <w:color w:val="auto"/>
          <w:sz w:val="24"/>
          <w:highlight w:val="none"/>
        </w:rPr>
        <w:t>列人员：</w:t>
      </w:r>
    </w:p>
    <w:p>
      <w:pPr>
        <w:pStyle w:val="39"/>
        <w:numPr>
          <w:ilvl w:val="0"/>
          <w:numId w:val="54"/>
        </w:numPr>
        <w:tabs>
          <w:tab w:val="left" w:pos="1500"/>
        </w:tabs>
        <w:spacing w:before="2"/>
        <w:ind w:hanging="602"/>
        <w:rPr>
          <w:color w:val="auto"/>
          <w:sz w:val="24"/>
          <w:highlight w:val="none"/>
        </w:rPr>
      </w:pPr>
      <w:r>
        <w:rPr>
          <w:color w:val="auto"/>
          <w:sz w:val="24"/>
          <w:highlight w:val="none"/>
        </w:rPr>
        <w:t>具有相应资格的专业技工和合格的普工；</w:t>
      </w:r>
    </w:p>
    <w:p>
      <w:pPr>
        <w:pStyle w:val="39"/>
        <w:numPr>
          <w:ilvl w:val="0"/>
          <w:numId w:val="54"/>
        </w:numPr>
        <w:tabs>
          <w:tab w:val="left" w:pos="1500"/>
        </w:tabs>
        <w:spacing w:before="91"/>
        <w:ind w:hanging="602"/>
        <w:rPr>
          <w:color w:val="auto"/>
          <w:sz w:val="24"/>
          <w:highlight w:val="none"/>
        </w:rPr>
      </w:pPr>
      <w:r>
        <w:rPr>
          <w:color w:val="auto"/>
          <w:sz w:val="24"/>
          <w:highlight w:val="none"/>
        </w:rPr>
        <w:t>具有相应施工经验的技术人员；</w:t>
      </w:r>
    </w:p>
    <w:p>
      <w:pPr>
        <w:pStyle w:val="39"/>
        <w:numPr>
          <w:ilvl w:val="0"/>
          <w:numId w:val="54"/>
        </w:numPr>
        <w:tabs>
          <w:tab w:val="left" w:pos="1500"/>
        </w:tabs>
        <w:spacing w:before="93"/>
        <w:ind w:hanging="602"/>
        <w:rPr>
          <w:color w:val="auto"/>
          <w:sz w:val="24"/>
          <w:highlight w:val="none"/>
        </w:rPr>
      </w:pPr>
      <w:r>
        <w:rPr>
          <w:color w:val="auto"/>
          <w:sz w:val="24"/>
          <w:highlight w:val="none"/>
        </w:rPr>
        <w:t>具有相应岗位资格的各级管理人员。</w:t>
      </w:r>
      <w:r>
        <w:rPr>
          <w:color w:val="auto"/>
          <w:spacing w:val="-5"/>
          <w:sz w:val="24"/>
          <w:highlight w:val="none"/>
        </w:rPr>
        <w:t>承包人安排在施工场地的主要管理人员和技术骨干应相对稳定。承包人更换</w:t>
      </w:r>
      <w:r>
        <w:rPr>
          <w:color w:val="auto"/>
          <w:sz w:val="24"/>
          <w:highlight w:val="none"/>
        </w:rPr>
        <w:t>主要管理人员和技术骨干时，应取得监理人的同意。</w:t>
      </w:r>
    </w:p>
    <w:p>
      <w:pPr>
        <w:pStyle w:val="39"/>
        <w:numPr>
          <w:ilvl w:val="2"/>
          <w:numId w:val="47"/>
        </w:numPr>
        <w:tabs>
          <w:tab w:val="left" w:pos="1621"/>
        </w:tabs>
        <w:spacing w:line="312" w:lineRule="auto"/>
        <w:ind w:left="418" w:right="653" w:firstLine="480"/>
        <w:jc w:val="both"/>
        <w:rPr>
          <w:color w:val="auto"/>
          <w:sz w:val="24"/>
          <w:highlight w:val="none"/>
        </w:rPr>
      </w:pPr>
      <w:r>
        <w:rPr>
          <w:color w:val="auto"/>
          <w:spacing w:val="-6"/>
          <w:sz w:val="24"/>
          <w:highlight w:val="none"/>
        </w:rPr>
        <w:t>特殊岗位的工作人员均应持有相应的资格证明，监理人有权随时检查。监理</w:t>
      </w:r>
      <w:r>
        <w:rPr>
          <w:color w:val="auto"/>
          <w:sz w:val="24"/>
          <w:highlight w:val="none"/>
        </w:rPr>
        <w:t>人认为有必要时，可进行现场考核。</w:t>
      </w:r>
    </w:p>
    <w:p>
      <w:pPr>
        <w:pStyle w:val="39"/>
        <w:numPr>
          <w:ilvl w:val="2"/>
          <w:numId w:val="47"/>
        </w:numPr>
        <w:tabs>
          <w:tab w:val="left" w:pos="1568"/>
        </w:tabs>
        <w:spacing w:before="2" w:line="312" w:lineRule="auto"/>
        <w:ind w:left="418" w:right="620" w:firstLine="480"/>
        <w:jc w:val="both"/>
        <w:rPr>
          <w:b/>
          <w:color w:val="auto"/>
          <w:sz w:val="24"/>
          <w:highlight w:val="none"/>
        </w:rPr>
      </w:pPr>
      <w:r>
        <w:rPr>
          <w:b/>
          <w:color w:val="auto"/>
          <w:spacing w:val="6"/>
          <w:w w:val="95"/>
          <w:sz w:val="24"/>
          <w:highlight w:val="none"/>
        </w:rPr>
        <w:t xml:space="preserve">使用广西水利工程建设项目管理信息系统进行工程建设全过程管理和主要  </w:t>
      </w:r>
      <w:r>
        <w:rPr>
          <w:b/>
          <w:color w:val="auto"/>
          <w:spacing w:val="3"/>
          <w:w w:val="95"/>
          <w:sz w:val="24"/>
          <w:highlight w:val="none"/>
        </w:rPr>
        <w:t xml:space="preserve">管理人员的管理，主要管理人员应按有关规定使用广西水利工程建设项目管理信息系  </w:t>
      </w:r>
      <w:r>
        <w:rPr>
          <w:b/>
          <w:color w:val="auto"/>
          <w:spacing w:val="3"/>
          <w:sz w:val="24"/>
          <w:highlight w:val="none"/>
        </w:rPr>
        <w:t>统进行考勤。</w:t>
      </w:r>
    </w:p>
    <w:p>
      <w:pPr>
        <w:pStyle w:val="39"/>
        <w:numPr>
          <w:ilvl w:val="1"/>
          <w:numId w:val="47"/>
        </w:numPr>
        <w:tabs>
          <w:tab w:val="left" w:pos="901"/>
        </w:tabs>
        <w:spacing w:before="80"/>
        <w:ind w:left="900" w:hanging="483"/>
        <w:jc w:val="both"/>
        <w:rPr>
          <w:b/>
          <w:color w:val="auto"/>
          <w:sz w:val="24"/>
          <w:highlight w:val="none"/>
        </w:rPr>
      </w:pPr>
      <w:bookmarkStart w:id="180" w:name="4.7_撤换承包人项目经理和其他人员"/>
      <w:bookmarkEnd w:id="180"/>
      <w:r>
        <w:rPr>
          <w:b/>
          <w:color w:val="auto"/>
          <w:sz w:val="24"/>
          <w:highlight w:val="none"/>
        </w:rPr>
        <w:t>撤换承包人项目经理和其他人员</w:t>
      </w:r>
    </w:p>
    <w:p>
      <w:pPr>
        <w:pStyle w:val="10"/>
        <w:spacing w:before="113" w:line="312" w:lineRule="auto"/>
        <w:ind w:left="418" w:right="654" w:firstLine="480"/>
        <w:rPr>
          <w:color w:val="auto"/>
          <w:highlight w:val="none"/>
        </w:rPr>
      </w:pPr>
      <w:r>
        <w:rPr>
          <w:color w:val="auto"/>
          <w:spacing w:val="-6"/>
          <w:highlight w:val="none"/>
        </w:rPr>
        <w:t>承包人应对其项目经理和其他人员进行有效管理。监理人要求撤换不能胜任本职工</w:t>
      </w:r>
      <w:r>
        <w:rPr>
          <w:color w:val="auto"/>
          <w:highlight w:val="none"/>
        </w:rPr>
        <w:t>作、行为不端或玩忽职守的承包人项目经理和其他人员的，承包人应予以撤换。</w:t>
      </w:r>
    </w:p>
    <w:p>
      <w:pPr>
        <w:pStyle w:val="39"/>
        <w:numPr>
          <w:ilvl w:val="1"/>
          <w:numId w:val="47"/>
        </w:numPr>
        <w:tabs>
          <w:tab w:val="left" w:pos="901"/>
        </w:tabs>
        <w:spacing w:before="81"/>
        <w:ind w:left="900" w:hanging="483"/>
        <w:rPr>
          <w:b/>
          <w:color w:val="auto"/>
          <w:sz w:val="24"/>
          <w:highlight w:val="none"/>
        </w:rPr>
      </w:pPr>
      <w:bookmarkStart w:id="181" w:name="4.8_保障承包人人员的合法权益"/>
      <w:bookmarkEnd w:id="181"/>
      <w:r>
        <w:rPr>
          <w:b/>
          <w:color w:val="auto"/>
          <w:sz w:val="24"/>
          <w:highlight w:val="none"/>
        </w:rPr>
        <w:t>保障承包人人员的合法权益</w:t>
      </w:r>
    </w:p>
    <w:p>
      <w:pPr>
        <w:pStyle w:val="39"/>
        <w:numPr>
          <w:ilvl w:val="2"/>
          <w:numId w:val="47"/>
        </w:numPr>
        <w:tabs>
          <w:tab w:val="left" w:pos="1624"/>
        </w:tabs>
        <w:spacing w:before="112"/>
        <w:ind w:hanging="726"/>
        <w:rPr>
          <w:color w:val="auto"/>
          <w:sz w:val="24"/>
          <w:highlight w:val="none"/>
        </w:rPr>
      </w:pPr>
      <w:r>
        <w:rPr>
          <w:color w:val="auto"/>
          <w:sz w:val="24"/>
          <w:highlight w:val="none"/>
        </w:rPr>
        <w:t>承包人应与其雇佣的人员签订劳动合同，并按时发放工资。</w:t>
      </w:r>
    </w:p>
    <w:p>
      <w:pPr>
        <w:pStyle w:val="39"/>
        <w:numPr>
          <w:ilvl w:val="2"/>
          <w:numId w:val="47"/>
        </w:numPr>
        <w:tabs>
          <w:tab w:val="left" w:pos="1621"/>
        </w:tabs>
        <w:spacing w:before="91" w:line="312" w:lineRule="auto"/>
        <w:ind w:left="418" w:right="534" w:firstLine="480"/>
        <w:rPr>
          <w:color w:val="auto"/>
          <w:sz w:val="24"/>
          <w:highlight w:val="none"/>
        </w:rPr>
      </w:pPr>
      <w:r>
        <w:rPr>
          <w:color w:val="auto"/>
          <w:spacing w:val="-6"/>
          <w:sz w:val="24"/>
          <w:highlight w:val="none"/>
        </w:rPr>
        <w:t>承包人应按劳动法的规定安排工作时间，保证其雇佣人员享有休息和休假的</w:t>
      </w:r>
      <w:r>
        <w:rPr>
          <w:color w:val="auto"/>
          <w:spacing w:val="-16"/>
          <w:sz w:val="24"/>
          <w:highlight w:val="none"/>
        </w:rPr>
        <w:t xml:space="preserve">权利。因工程施工的特殊需要占用休假日或延长工作时间的，应不超过法律规定的限度， </w:t>
      </w:r>
      <w:r>
        <w:rPr>
          <w:color w:val="auto"/>
          <w:sz w:val="24"/>
          <w:highlight w:val="none"/>
        </w:rPr>
        <w:t>并按法律规定给予补休或付酬。</w:t>
      </w:r>
    </w:p>
    <w:p>
      <w:pPr>
        <w:pStyle w:val="39"/>
        <w:numPr>
          <w:ilvl w:val="2"/>
          <w:numId w:val="47"/>
        </w:numPr>
        <w:tabs>
          <w:tab w:val="left" w:pos="1624"/>
        </w:tabs>
        <w:spacing w:before="1" w:line="312" w:lineRule="auto"/>
        <w:ind w:left="418" w:right="649" w:firstLine="480"/>
        <w:jc w:val="both"/>
        <w:rPr>
          <w:color w:val="auto"/>
          <w:sz w:val="24"/>
          <w:highlight w:val="none"/>
        </w:rPr>
      </w:pPr>
      <w:r>
        <w:rPr>
          <w:color w:val="auto"/>
          <w:spacing w:val="-6"/>
          <w:sz w:val="24"/>
          <w:highlight w:val="none"/>
        </w:rPr>
        <w:t>承包人应为其雇佣人员提供必要的食宿条件，以及符合环境保护和卫生要求</w:t>
      </w:r>
      <w:r>
        <w:rPr>
          <w:color w:val="auto"/>
          <w:spacing w:val="-11"/>
          <w:sz w:val="24"/>
          <w:highlight w:val="none"/>
        </w:rPr>
        <w:t>的生活环境，在远离城镇的施工场地，还应配备必要的伤病防治和急救的医务人员与医</w:t>
      </w:r>
      <w:r>
        <w:rPr>
          <w:color w:val="auto"/>
          <w:sz w:val="24"/>
          <w:highlight w:val="none"/>
        </w:rPr>
        <w:t>疗设施。</w:t>
      </w:r>
    </w:p>
    <w:p>
      <w:pPr>
        <w:pStyle w:val="39"/>
        <w:numPr>
          <w:ilvl w:val="2"/>
          <w:numId w:val="47"/>
        </w:numPr>
        <w:tabs>
          <w:tab w:val="left" w:pos="1624"/>
        </w:tabs>
        <w:spacing w:before="1" w:line="312" w:lineRule="auto"/>
        <w:ind w:left="418" w:right="649" w:firstLine="480"/>
        <w:jc w:val="both"/>
        <w:rPr>
          <w:color w:val="auto"/>
          <w:sz w:val="24"/>
          <w:highlight w:val="none"/>
        </w:rPr>
      </w:pPr>
      <w:r>
        <w:rPr>
          <w:color w:val="auto"/>
          <w:spacing w:val="-6"/>
          <w:sz w:val="24"/>
          <w:highlight w:val="none"/>
        </w:rPr>
        <w:t>承包人应按国家有关劳动保护的规定，采取有效的防止粉尘、降低噪声、控</w:t>
      </w:r>
      <w:r>
        <w:rPr>
          <w:color w:val="auto"/>
          <w:spacing w:val="-7"/>
          <w:sz w:val="24"/>
          <w:highlight w:val="none"/>
        </w:rPr>
        <w:t>制有害气体和保障高温、高寒、高空作业安全等劳动保护措施。其雇佣人员在施工中受</w:t>
      </w:r>
      <w:r>
        <w:rPr>
          <w:color w:val="auto"/>
          <w:sz w:val="24"/>
          <w:highlight w:val="none"/>
        </w:rPr>
        <w:t>到伤害的，承包人应立即采取有效措施进行抢救和治疗。</w:t>
      </w:r>
    </w:p>
    <w:p>
      <w:pPr>
        <w:pStyle w:val="39"/>
        <w:numPr>
          <w:ilvl w:val="2"/>
          <w:numId w:val="47"/>
        </w:numPr>
        <w:tabs>
          <w:tab w:val="left" w:pos="1621"/>
        </w:tabs>
        <w:ind w:left="1620" w:hanging="723"/>
        <w:jc w:val="both"/>
        <w:rPr>
          <w:color w:val="auto"/>
          <w:sz w:val="24"/>
          <w:highlight w:val="none"/>
        </w:rPr>
      </w:pPr>
      <w:r>
        <w:rPr>
          <w:color w:val="auto"/>
          <w:sz w:val="24"/>
          <w:highlight w:val="none"/>
        </w:rPr>
        <w:t>承包人应按有关法律规定和合同约定，为其雇佣人员办理保险。</w:t>
      </w:r>
    </w:p>
    <w:p>
      <w:pPr>
        <w:pStyle w:val="39"/>
        <w:numPr>
          <w:ilvl w:val="2"/>
          <w:numId w:val="47"/>
        </w:numPr>
        <w:tabs>
          <w:tab w:val="left" w:pos="1624"/>
        </w:tabs>
        <w:spacing w:before="94"/>
        <w:ind w:hanging="726"/>
        <w:jc w:val="both"/>
        <w:rPr>
          <w:color w:val="auto"/>
          <w:sz w:val="24"/>
          <w:highlight w:val="none"/>
        </w:rPr>
      </w:pPr>
      <w:r>
        <w:rPr>
          <w:color w:val="auto"/>
          <w:sz w:val="24"/>
          <w:highlight w:val="none"/>
        </w:rPr>
        <w:t>承包人应负责处理其雇佣人员因工伤亡事故的善后事宜。</w:t>
      </w:r>
    </w:p>
    <w:p>
      <w:pPr>
        <w:pStyle w:val="39"/>
        <w:numPr>
          <w:ilvl w:val="1"/>
          <w:numId w:val="47"/>
        </w:numPr>
        <w:tabs>
          <w:tab w:val="left" w:pos="901"/>
        </w:tabs>
        <w:spacing w:before="172"/>
        <w:ind w:left="900" w:hanging="483"/>
        <w:rPr>
          <w:b/>
          <w:color w:val="auto"/>
          <w:sz w:val="24"/>
          <w:highlight w:val="none"/>
        </w:rPr>
      </w:pPr>
      <w:bookmarkStart w:id="182" w:name="4.9_工程价款应专款专用"/>
      <w:bookmarkEnd w:id="182"/>
      <w:r>
        <w:rPr>
          <w:b/>
          <w:color w:val="auto"/>
          <w:sz w:val="24"/>
          <w:highlight w:val="none"/>
        </w:rPr>
        <w:t>工程价款应专款专用</w:t>
      </w:r>
    </w:p>
    <w:p>
      <w:pPr>
        <w:pStyle w:val="10"/>
        <w:spacing w:before="113"/>
        <w:ind w:left="898"/>
        <w:rPr>
          <w:color w:val="auto"/>
          <w:highlight w:val="none"/>
        </w:rPr>
      </w:pPr>
      <w:r>
        <w:rPr>
          <w:color w:val="auto"/>
          <w:highlight w:val="none"/>
        </w:rPr>
        <w:t>发包人按合同约定支付给承包人的各项价款应专用于合同工程。</w:t>
      </w:r>
    </w:p>
    <w:p>
      <w:pPr>
        <w:pStyle w:val="39"/>
        <w:numPr>
          <w:ilvl w:val="1"/>
          <w:numId w:val="47"/>
        </w:numPr>
        <w:tabs>
          <w:tab w:val="left" w:pos="1021"/>
        </w:tabs>
        <w:spacing w:before="172"/>
        <w:ind w:left="1020" w:hanging="603"/>
        <w:jc w:val="both"/>
        <w:rPr>
          <w:b/>
          <w:color w:val="auto"/>
          <w:sz w:val="24"/>
          <w:highlight w:val="none"/>
        </w:rPr>
      </w:pPr>
      <w:bookmarkStart w:id="183" w:name="4.10_承包人现场查勘____________________________"/>
      <w:bookmarkEnd w:id="183"/>
      <w:r>
        <w:rPr>
          <w:b/>
          <w:color w:val="auto"/>
          <w:sz w:val="24"/>
          <w:highlight w:val="none"/>
        </w:rPr>
        <w:t>承包人现场查勘</w:t>
      </w:r>
    </w:p>
    <w:p>
      <w:pPr>
        <w:pStyle w:val="39"/>
        <w:numPr>
          <w:ilvl w:val="2"/>
          <w:numId w:val="47"/>
        </w:numPr>
        <w:tabs>
          <w:tab w:val="left" w:pos="1744"/>
        </w:tabs>
        <w:spacing w:before="113" w:line="312" w:lineRule="auto"/>
        <w:ind w:left="418" w:right="649" w:firstLine="480"/>
        <w:jc w:val="both"/>
        <w:rPr>
          <w:color w:val="auto"/>
          <w:sz w:val="24"/>
          <w:highlight w:val="none"/>
        </w:rPr>
      </w:pPr>
      <w:r>
        <w:rPr>
          <w:color w:val="auto"/>
          <w:spacing w:val="-1"/>
          <w:sz w:val="24"/>
          <w:highlight w:val="none"/>
        </w:rPr>
        <w:t>发包人应将其持有的现场地质勘探资料、水文气象资料提供给承包人，并</w:t>
      </w:r>
      <w:r>
        <w:rPr>
          <w:color w:val="auto"/>
          <w:sz w:val="24"/>
          <w:highlight w:val="none"/>
        </w:rPr>
        <w:t>对其准确性负责。但承包人应对其阅读上述有关资料后所作出的解释和推断负责。</w:t>
      </w:r>
    </w:p>
    <w:p>
      <w:pPr>
        <w:pStyle w:val="39"/>
        <w:numPr>
          <w:ilvl w:val="2"/>
          <w:numId w:val="47"/>
        </w:numPr>
        <w:tabs>
          <w:tab w:val="left" w:pos="1744"/>
        </w:tabs>
        <w:spacing w:line="312" w:lineRule="auto"/>
        <w:ind w:left="418" w:right="649" w:firstLine="480"/>
        <w:jc w:val="both"/>
        <w:rPr>
          <w:color w:val="auto"/>
          <w:sz w:val="24"/>
          <w:highlight w:val="none"/>
        </w:rPr>
      </w:pPr>
      <w:r>
        <w:rPr>
          <w:color w:val="auto"/>
          <w:spacing w:val="-1"/>
          <w:sz w:val="24"/>
          <w:highlight w:val="none"/>
        </w:rPr>
        <w:t>承包人应对施工场地和周围环境进行查勘，并收集有关地质、水文、气象</w:t>
      </w:r>
      <w:r>
        <w:rPr>
          <w:color w:val="auto"/>
          <w:spacing w:val="-10"/>
          <w:sz w:val="24"/>
          <w:highlight w:val="none"/>
        </w:rPr>
        <w:t>条件、交通条件、风俗习惯以及其他为完成合同工作有关的当地资料。在全部合同工作</w:t>
      </w:r>
      <w:r>
        <w:rPr>
          <w:color w:val="auto"/>
          <w:sz w:val="24"/>
          <w:highlight w:val="none"/>
        </w:rPr>
        <w:t>中，应视为承包人已充分估计了应承担的责任和风险。</w:t>
      </w:r>
    </w:p>
    <w:p>
      <w:pPr>
        <w:pStyle w:val="39"/>
        <w:numPr>
          <w:ilvl w:val="1"/>
          <w:numId w:val="47"/>
        </w:numPr>
        <w:tabs>
          <w:tab w:val="left" w:pos="961"/>
        </w:tabs>
        <w:spacing w:before="82"/>
        <w:ind w:left="960" w:hanging="543"/>
        <w:jc w:val="both"/>
        <w:rPr>
          <w:b/>
          <w:color w:val="auto"/>
          <w:sz w:val="24"/>
          <w:highlight w:val="none"/>
        </w:rPr>
      </w:pPr>
      <w:bookmarkStart w:id="184" w:name="4.11不利物质条件"/>
      <w:bookmarkEnd w:id="184"/>
      <w:r>
        <w:rPr>
          <w:b/>
          <w:color w:val="auto"/>
          <w:sz w:val="24"/>
          <w:highlight w:val="none"/>
        </w:rPr>
        <w:t>不利物质条件</w:t>
      </w:r>
    </w:p>
    <w:p>
      <w:pPr>
        <w:pStyle w:val="39"/>
        <w:numPr>
          <w:ilvl w:val="2"/>
          <w:numId w:val="47"/>
        </w:numPr>
        <w:tabs>
          <w:tab w:val="left" w:pos="1686"/>
        </w:tabs>
        <w:spacing w:before="112"/>
        <w:ind w:left="1685" w:hanging="788"/>
        <w:jc w:val="both"/>
        <w:rPr>
          <w:color w:val="auto"/>
          <w:sz w:val="24"/>
          <w:highlight w:val="none"/>
        </w:rPr>
      </w:pPr>
      <w:r>
        <w:rPr>
          <w:color w:val="auto"/>
          <w:sz w:val="24"/>
          <w:highlight w:val="none"/>
        </w:rPr>
        <w:t>除专用合同条款另有约定外，不利的物质条件是指在施工中遭遇不可预见</w:t>
      </w:r>
    </w:p>
    <w:p>
      <w:pPr>
        <w:jc w:val="both"/>
        <w:rPr>
          <w:color w:val="auto"/>
          <w:sz w:val="24"/>
          <w:highlight w:val="none"/>
        </w:rPr>
        <w:sectPr>
          <w:pgSz w:w="11910" w:h="16840"/>
          <w:pgMar w:top="1440" w:right="800" w:bottom="1200" w:left="1000" w:header="0" w:footer="1018" w:gutter="0"/>
          <w:cols w:space="720" w:num="1"/>
        </w:sectPr>
      </w:pPr>
    </w:p>
    <w:p>
      <w:pPr>
        <w:pStyle w:val="10"/>
        <w:spacing w:before="40"/>
        <w:ind w:left="418"/>
        <w:rPr>
          <w:color w:val="auto"/>
          <w:highlight w:val="none"/>
        </w:rPr>
      </w:pPr>
      <w:r>
        <w:rPr>
          <w:color w:val="auto"/>
          <w:highlight w:val="none"/>
        </w:rPr>
        <w:t>的外界障碍或自然条件造成施工受阻。</w:t>
      </w:r>
    </w:p>
    <w:p>
      <w:pPr>
        <w:pStyle w:val="39"/>
        <w:numPr>
          <w:ilvl w:val="2"/>
          <w:numId w:val="47"/>
        </w:numPr>
        <w:tabs>
          <w:tab w:val="left" w:pos="1744"/>
        </w:tabs>
        <w:spacing w:before="94" w:line="312" w:lineRule="auto"/>
        <w:ind w:left="418" w:right="649" w:firstLine="480"/>
        <w:jc w:val="both"/>
        <w:rPr>
          <w:color w:val="auto"/>
          <w:sz w:val="24"/>
          <w:highlight w:val="none"/>
        </w:rPr>
      </w:pPr>
      <w:r>
        <w:rPr>
          <w:color w:val="auto"/>
          <w:spacing w:val="-1"/>
          <w:sz w:val="24"/>
          <w:highlight w:val="none"/>
        </w:rPr>
        <w:t>承包人遇到不利物质条件时，应采取适应不利物质条件的合理措施继续施</w:t>
      </w:r>
      <w:r>
        <w:rPr>
          <w:color w:val="auto"/>
          <w:spacing w:val="-3"/>
          <w:sz w:val="24"/>
          <w:highlight w:val="none"/>
        </w:rPr>
        <w:t xml:space="preserve">工，并及时通知监理人。承包人应有权根据第 </w:t>
      </w:r>
      <w:r>
        <w:rPr>
          <w:color w:val="auto"/>
          <w:sz w:val="24"/>
          <w:highlight w:val="none"/>
        </w:rPr>
        <w:t>23.1</w:t>
      </w:r>
      <w:r>
        <w:rPr>
          <w:color w:val="auto"/>
          <w:spacing w:val="-8"/>
          <w:sz w:val="24"/>
          <w:highlight w:val="none"/>
        </w:rPr>
        <w:t xml:space="preserve"> 款的约定，要求延长工期及增加费</w:t>
      </w:r>
      <w:r>
        <w:rPr>
          <w:color w:val="auto"/>
          <w:spacing w:val="-11"/>
          <w:sz w:val="24"/>
          <w:highlight w:val="none"/>
        </w:rPr>
        <w:t>用。监理人收到此类要求后，应在分析上述外界障碍或自然条件是否不可预见及不可预</w:t>
      </w:r>
      <w:r>
        <w:rPr>
          <w:color w:val="auto"/>
          <w:spacing w:val="-4"/>
          <w:sz w:val="24"/>
          <w:highlight w:val="none"/>
        </w:rPr>
        <w:t xml:space="preserve">见程度的基础上，按照通用合同条款第 </w:t>
      </w:r>
      <w:r>
        <w:rPr>
          <w:color w:val="auto"/>
          <w:sz w:val="24"/>
          <w:highlight w:val="none"/>
        </w:rPr>
        <w:t>15</w:t>
      </w:r>
      <w:r>
        <w:rPr>
          <w:color w:val="auto"/>
          <w:spacing w:val="-8"/>
          <w:sz w:val="24"/>
          <w:highlight w:val="none"/>
        </w:rPr>
        <w:t xml:space="preserve"> 条的约定办理．</w:t>
      </w:r>
    </w:p>
    <w:p>
      <w:pPr>
        <w:pStyle w:val="10"/>
        <w:spacing w:before="4"/>
        <w:rPr>
          <w:color w:val="auto"/>
          <w:sz w:val="20"/>
          <w:highlight w:val="none"/>
        </w:rPr>
      </w:pPr>
    </w:p>
    <w:p>
      <w:pPr>
        <w:pStyle w:val="39"/>
        <w:numPr>
          <w:ilvl w:val="0"/>
          <w:numId w:val="47"/>
        </w:numPr>
        <w:tabs>
          <w:tab w:val="left" w:pos="781"/>
        </w:tabs>
        <w:jc w:val="both"/>
        <w:rPr>
          <w:b/>
          <w:color w:val="auto"/>
          <w:sz w:val="24"/>
          <w:highlight w:val="none"/>
        </w:rPr>
      </w:pPr>
      <w:bookmarkStart w:id="185" w:name="5._材料和工程设备"/>
      <w:bookmarkEnd w:id="185"/>
      <w:bookmarkStart w:id="186" w:name="_bookmark74"/>
      <w:bookmarkEnd w:id="186"/>
      <w:r>
        <w:rPr>
          <w:b/>
          <w:color w:val="auto"/>
          <w:sz w:val="24"/>
          <w:highlight w:val="none"/>
        </w:rPr>
        <w:t>材料和工程设备</w:t>
      </w:r>
    </w:p>
    <w:p>
      <w:pPr>
        <w:pStyle w:val="10"/>
        <w:spacing w:before="9"/>
        <w:rPr>
          <w:b/>
          <w:color w:val="auto"/>
          <w:sz w:val="33"/>
          <w:highlight w:val="none"/>
        </w:rPr>
      </w:pPr>
    </w:p>
    <w:p>
      <w:pPr>
        <w:pStyle w:val="39"/>
        <w:numPr>
          <w:ilvl w:val="1"/>
          <w:numId w:val="47"/>
        </w:numPr>
        <w:tabs>
          <w:tab w:val="left" w:pos="841"/>
        </w:tabs>
        <w:jc w:val="both"/>
        <w:rPr>
          <w:b/>
          <w:color w:val="auto"/>
          <w:sz w:val="24"/>
          <w:highlight w:val="none"/>
        </w:rPr>
      </w:pPr>
      <w:bookmarkStart w:id="187" w:name="5.1承包人提供的材料和工程设备"/>
      <w:bookmarkEnd w:id="187"/>
      <w:r>
        <w:rPr>
          <w:b/>
          <w:color w:val="auto"/>
          <w:sz w:val="24"/>
          <w:highlight w:val="none"/>
        </w:rPr>
        <w:t>承包人提供的材料和工程设备</w:t>
      </w:r>
    </w:p>
    <w:p>
      <w:pPr>
        <w:pStyle w:val="39"/>
        <w:numPr>
          <w:ilvl w:val="2"/>
          <w:numId w:val="47"/>
        </w:numPr>
        <w:tabs>
          <w:tab w:val="left" w:pos="1621"/>
        </w:tabs>
        <w:spacing w:before="113" w:line="312" w:lineRule="auto"/>
        <w:ind w:left="418" w:right="653" w:firstLine="480"/>
        <w:jc w:val="both"/>
        <w:rPr>
          <w:color w:val="auto"/>
          <w:sz w:val="24"/>
          <w:highlight w:val="none"/>
        </w:rPr>
      </w:pPr>
      <w:r>
        <w:rPr>
          <w:color w:val="auto"/>
          <w:spacing w:val="-20"/>
          <w:sz w:val="24"/>
          <w:highlight w:val="none"/>
        </w:rPr>
        <w:t xml:space="preserve">除第 </w:t>
      </w:r>
      <w:r>
        <w:rPr>
          <w:color w:val="auto"/>
          <w:sz w:val="24"/>
          <w:highlight w:val="none"/>
        </w:rPr>
        <w:t>5.2</w:t>
      </w:r>
      <w:r>
        <w:rPr>
          <w:color w:val="auto"/>
          <w:spacing w:val="-13"/>
          <w:sz w:val="24"/>
          <w:highlight w:val="none"/>
        </w:rPr>
        <w:t xml:space="preserve"> 款约定由发包人提供的材料和工程设备外，承包人负责采购、运输</w:t>
      </w:r>
      <w:r>
        <w:rPr>
          <w:color w:val="auto"/>
          <w:spacing w:val="-6"/>
          <w:sz w:val="24"/>
          <w:highlight w:val="none"/>
        </w:rPr>
        <w:t>和保管完成本合同工作所需的材料和工程设备。承包人应对其采购的材料和工程设备负</w:t>
      </w:r>
      <w:r>
        <w:rPr>
          <w:color w:val="auto"/>
          <w:sz w:val="24"/>
          <w:highlight w:val="none"/>
        </w:rPr>
        <w:t>责。</w:t>
      </w:r>
    </w:p>
    <w:p>
      <w:pPr>
        <w:pStyle w:val="39"/>
        <w:numPr>
          <w:ilvl w:val="2"/>
          <w:numId w:val="47"/>
        </w:numPr>
        <w:tabs>
          <w:tab w:val="left" w:pos="1621"/>
        </w:tabs>
        <w:spacing w:line="312" w:lineRule="auto"/>
        <w:ind w:left="418" w:right="557" w:firstLine="480"/>
        <w:rPr>
          <w:color w:val="auto"/>
          <w:sz w:val="24"/>
          <w:highlight w:val="none"/>
        </w:rPr>
      </w:pPr>
      <w:r>
        <w:rPr>
          <w:color w:val="auto"/>
          <w:spacing w:val="-1"/>
          <w:sz w:val="24"/>
          <w:highlight w:val="none"/>
        </w:rPr>
        <w:t>承包人应按专用合同条款的约定，将各项材料和工程设备的供货人及品种、</w:t>
      </w:r>
      <w:r>
        <w:rPr>
          <w:color w:val="auto"/>
          <w:spacing w:val="-9"/>
          <w:sz w:val="24"/>
          <w:highlight w:val="none"/>
        </w:rPr>
        <w:t>规格、数量和供货时间等报送监理人审批。承包人应向监理人提交其负责提供的材料和工程设备的质量证明文件，并满足合同约定的质量标准。</w:t>
      </w:r>
    </w:p>
    <w:p>
      <w:pPr>
        <w:pStyle w:val="39"/>
        <w:numPr>
          <w:ilvl w:val="2"/>
          <w:numId w:val="47"/>
        </w:numPr>
        <w:tabs>
          <w:tab w:val="left" w:pos="1628"/>
        </w:tabs>
        <w:spacing w:before="1" w:line="312" w:lineRule="auto"/>
        <w:ind w:left="418" w:right="565" w:firstLine="480"/>
        <w:jc w:val="both"/>
        <w:rPr>
          <w:color w:val="auto"/>
          <w:sz w:val="24"/>
          <w:highlight w:val="none"/>
        </w:rPr>
      </w:pPr>
      <w:r>
        <w:rPr>
          <w:color w:val="auto"/>
          <w:spacing w:val="2"/>
          <w:sz w:val="24"/>
          <w:highlight w:val="none"/>
        </w:rPr>
        <w:t>对承包人提供的材料和工程设备，承包人应会同监理人进行检验和交货验</w:t>
      </w:r>
      <w:r>
        <w:rPr>
          <w:color w:val="auto"/>
          <w:spacing w:val="-9"/>
          <w:sz w:val="24"/>
          <w:highlight w:val="none"/>
        </w:rPr>
        <w:t>收，查验材料合格证明和产品合格证书，并按合同约定和监理人指示，进行材料的抽样</w:t>
      </w:r>
      <w:r>
        <w:rPr>
          <w:color w:val="auto"/>
          <w:spacing w:val="-10"/>
          <w:sz w:val="24"/>
          <w:highlight w:val="none"/>
        </w:rPr>
        <w:t>检验和工程设备的检验测试，检验和测试结果应提交监理人，所需费用由承包人承担。</w:t>
      </w:r>
    </w:p>
    <w:p>
      <w:pPr>
        <w:pStyle w:val="39"/>
        <w:numPr>
          <w:ilvl w:val="1"/>
          <w:numId w:val="47"/>
        </w:numPr>
        <w:tabs>
          <w:tab w:val="left" w:pos="841"/>
        </w:tabs>
        <w:spacing w:before="80"/>
        <w:jc w:val="both"/>
        <w:rPr>
          <w:b/>
          <w:color w:val="auto"/>
          <w:sz w:val="24"/>
          <w:highlight w:val="none"/>
        </w:rPr>
      </w:pPr>
      <w:bookmarkStart w:id="188" w:name="5.2发包人提供的材料和工程设备"/>
      <w:bookmarkEnd w:id="188"/>
      <w:r>
        <w:rPr>
          <w:b/>
          <w:color w:val="auto"/>
          <w:sz w:val="24"/>
          <w:highlight w:val="none"/>
        </w:rPr>
        <w:t>发包人提供的材料和工程设备</w:t>
      </w:r>
    </w:p>
    <w:p>
      <w:pPr>
        <w:pStyle w:val="39"/>
        <w:numPr>
          <w:ilvl w:val="2"/>
          <w:numId w:val="47"/>
        </w:numPr>
        <w:tabs>
          <w:tab w:val="left" w:pos="1621"/>
        </w:tabs>
        <w:spacing w:before="113" w:line="312" w:lineRule="auto"/>
        <w:ind w:left="418" w:right="649" w:firstLine="480"/>
        <w:jc w:val="both"/>
        <w:rPr>
          <w:color w:val="auto"/>
          <w:sz w:val="24"/>
          <w:highlight w:val="none"/>
        </w:rPr>
      </w:pPr>
      <w:r>
        <w:rPr>
          <w:color w:val="auto"/>
          <w:spacing w:val="-8"/>
          <w:sz w:val="24"/>
          <w:highlight w:val="none"/>
        </w:rPr>
        <w:t>发包人提供的材料和工程设备，应在专用合同条款中写明材料和工程设备的</w:t>
      </w:r>
      <w:r>
        <w:rPr>
          <w:color w:val="auto"/>
          <w:sz w:val="24"/>
          <w:highlight w:val="none"/>
        </w:rPr>
        <w:t>名称、规格、数量、价格、交货方式、交货地点和计划交货日期等。</w:t>
      </w:r>
    </w:p>
    <w:p>
      <w:pPr>
        <w:pStyle w:val="39"/>
        <w:numPr>
          <w:ilvl w:val="2"/>
          <w:numId w:val="47"/>
        </w:numPr>
        <w:tabs>
          <w:tab w:val="left" w:pos="1624"/>
        </w:tabs>
        <w:spacing w:before="2" w:line="312" w:lineRule="auto"/>
        <w:ind w:left="418" w:right="649" w:firstLine="480"/>
        <w:jc w:val="both"/>
        <w:rPr>
          <w:color w:val="auto"/>
          <w:sz w:val="24"/>
          <w:highlight w:val="none"/>
        </w:rPr>
      </w:pPr>
      <w:r>
        <w:rPr>
          <w:color w:val="auto"/>
          <w:spacing w:val="-7"/>
          <w:sz w:val="24"/>
          <w:highlight w:val="none"/>
        </w:rPr>
        <w:t>承包人应根据合同进度计划的安排，向监理人报送要求发包人交货的日期计</w:t>
      </w:r>
      <w:r>
        <w:rPr>
          <w:color w:val="auto"/>
          <w:spacing w:val="-10"/>
          <w:sz w:val="24"/>
          <w:highlight w:val="none"/>
        </w:rPr>
        <w:t>划。发包人应按照监理人与合同双方当事人商定的交货日期，向承包人提交材料和工程</w:t>
      </w:r>
      <w:r>
        <w:rPr>
          <w:color w:val="auto"/>
          <w:sz w:val="24"/>
          <w:highlight w:val="none"/>
        </w:rPr>
        <w:t>设备。</w:t>
      </w:r>
    </w:p>
    <w:p>
      <w:pPr>
        <w:pStyle w:val="39"/>
        <w:numPr>
          <w:ilvl w:val="2"/>
          <w:numId w:val="47"/>
        </w:numPr>
        <w:tabs>
          <w:tab w:val="left" w:pos="1624"/>
        </w:tabs>
        <w:spacing w:before="1" w:line="312" w:lineRule="auto"/>
        <w:ind w:left="418" w:right="649" w:firstLine="480"/>
        <w:jc w:val="both"/>
        <w:rPr>
          <w:color w:val="auto"/>
          <w:sz w:val="24"/>
          <w:highlight w:val="none"/>
        </w:rPr>
      </w:pPr>
      <w:r>
        <w:rPr>
          <w:color w:val="auto"/>
          <w:spacing w:val="-4"/>
          <w:sz w:val="24"/>
          <w:highlight w:val="none"/>
        </w:rPr>
        <w:t xml:space="preserve">发包人应在材料和工程设备到货 </w:t>
      </w:r>
      <w:r>
        <w:rPr>
          <w:color w:val="auto"/>
          <w:sz w:val="24"/>
          <w:highlight w:val="none"/>
        </w:rPr>
        <w:t>7</w:t>
      </w:r>
      <w:r>
        <w:rPr>
          <w:color w:val="auto"/>
          <w:spacing w:val="-14"/>
          <w:sz w:val="24"/>
          <w:highlight w:val="none"/>
        </w:rPr>
        <w:t xml:space="preserve"> 天前通知承包人，承包人应会同监理人在</w:t>
      </w:r>
      <w:r>
        <w:rPr>
          <w:color w:val="auto"/>
          <w:spacing w:val="-10"/>
          <w:sz w:val="24"/>
          <w:highlight w:val="none"/>
        </w:rPr>
        <w:t>约定的时间内，赴交货地点共同进行验收。发包人提供的材料和工程设备运至交货地点</w:t>
      </w:r>
      <w:r>
        <w:rPr>
          <w:color w:val="auto"/>
          <w:sz w:val="24"/>
          <w:highlight w:val="none"/>
        </w:rPr>
        <w:t>验收后，由承包人负责接收、卸货、运输和保管。</w:t>
      </w:r>
    </w:p>
    <w:p>
      <w:pPr>
        <w:pStyle w:val="39"/>
        <w:numPr>
          <w:ilvl w:val="2"/>
          <w:numId w:val="47"/>
        </w:numPr>
        <w:tabs>
          <w:tab w:val="left" w:pos="1621"/>
        </w:tabs>
        <w:spacing w:line="312" w:lineRule="auto"/>
        <w:ind w:left="418" w:right="649" w:firstLine="480"/>
        <w:jc w:val="both"/>
        <w:rPr>
          <w:color w:val="auto"/>
          <w:sz w:val="24"/>
          <w:highlight w:val="none"/>
        </w:rPr>
      </w:pPr>
      <w:r>
        <w:rPr>
          <w:color w:val="auto"/>
          <w:spacing w:val="-7"/>
          <w:sz w:val="24"/>
          <w:highlight w:val="none"/>
        </w:rPr>
        <w:t>发包人要求向承包人提前交货的，承包人不得拒绝，但发包人应承担承包人</w:t>
      </w:r>
      <w:r>
        <w:rPr>
          <w:color w:val="auto"/>
          <w:sz w:val="24"/>
          <w:highlight w:val="none"/>
        </w:rPr>
        <w:t>由此增加的费用。</w:t>
      </w:r>
    </w:p>
    <w:p>
      <w:pPr>
        <w:pStyle w:val="39"/>
        <w:numPr>
          <w:ilvl w:val="2"/>
          <w:numId w:val="47"/>
        </w:numPr>
        <w:tabs>
          <w:tab w:val="left" w:pos="1621"/>
        </w:tabs>
        <w:spacing w:line="312" w:lineRule="auto"/>
        <w:ind w:left="418" w:right="653" w:firstLine="480"/>
        <w:jc w:val="both"/>
        <w:rPr>
          <w:color w:val="auto"/>
          <w:sz w:val="24"/>
          <w:highlight w:val="none"/>
        </w:rPr>
      </w:pPr>
      <w:r>
        <w:rPr>
          <w:color w:val="auto"/>
          <w:spacing w:val="-6"/>
          <w:sz w:val="24"/>
          <w:highlight w:val="none"/>
        </w:rPr>
        <w:t>承包人要求更改交货日期或地点的，应事先报请监理人批准。由于承包人要</w:t>
      </w:r>
      <w:r>
        <w:rPr>
          <w:color w:val="auto"/>
          <w:sz w:val="24"/>
          <w:highlight w:val="none"/>
        </w:rPr>
        <w:t>求更改交货时间或地点所增加的费用和（或）工期延误由承包人承担。</w:t>
      </w:r>
    </w:p>
    <w:p>
      <w:pPr>
        <w:pStyle w:val="39"/>
        <w:numPr>
          <w:ilvl w:val="2"/>
          <w:numId w:val="47"/>
        </w:numPr>
        <w:tabs>
          <w:tab w:val="left" w:pos="1621"/>
        </w:tabs>
        <w:spacing w:line="312" w:lineRule="auto"/>
        <w:ind w:left="418" w:right="653" w:firstLine="480"/>
        <w:jc w:val="both"/>
        <w:rPr>
          <w:color w:val="auto"/>
          <w:sz w:val="24"/>
          <w:highlight w:val="none"/>
        </w:rPr>
      </w:pPr>
      <w:r>
        <w:rPr>
          <w:color w:val="auto"/>
          <w:spacing w:val="-6"/>
          <w:sz w:val="24"/>
          <w:highlight w:val="none"/>
        </w:rPr>
        <w:t>发包人提供的材料和工程设备的规格、数量或质量不符合合同要求，或由于</w:t>
      </w:r>
      <w:r>
        <w:rPr>
          <w:color w:val="auto"/>
          <w:spacing w:val="-5"/>
          <w:sz w:val="24"/>
          <w:highlight w:val="none"/>
        </w:rPr>
        <w:t>发包人原因发生交货日期延误及交货地点变更等情况的，发包人应承担由此增加的费用</w:t>
      </w:r>
      <w:r>
        <w:rPr>
          <w:color w:val="auto"/>
          <w:sz w:val="24"/>
          <w:highlight w:val="none"/>
        </w:rPr>
        <w:t>和（或）工期延误，并向承包人支付合理利润。</w:t>
      </w:r>
    </w:p>
    <w:p>
      <w:pPr>
        <w:spacing w:line="312" w:lineRule="auto"/>
        <w:jc w:val="both"/>
        <w:rPr>
          <w:color w:val="auto"/>
          <w:sz w:val="24"/>
          <w:highlight w:val="none"/>
        </w:rPr>
        <w:sectPr>
          <w:pgSz w:w="11910" w:h="16840"/>
          <w:pgMar w:top="1440" w:right="800" w:bottom="1200" w:left="1000" w:header="0" w:footer="1018" w:gutter="0"/>
          <w:cols w:space="720" w:num="1"/>
        </w:sectPr>
      </w:pPr>
    </w:p>
    <w:p>
      <w:pPr>
        <w:pStyle w:val="39"/>
        <w:numPr>
          <w:ilvl w:val="1"/>
          <w:numId w:val="47"/>
        </w:numPr>
        <w:tabs>
          <w:tab w:val="left" w:pos="901"/>
        </w:tabs>
        <w:spacing w:before="39"/>
        <w:ind w:left="900" w:hanging="483"/>
        <w:jc w:val="both"/>
        <w:rPr>
          <w:b/>
          <w:color w:val="auto"/>
          <w:sz w:val="24"/>
          <w:highlight w:val="none"/>
        </w:rPr>
      </w:pPr>
      <w:bookmarkStart w:id="189" w:name="5.3_材料和工程设备专用于合同工程"/>
      <w:bookmarkEnd w:id="189"/>
      <w:r>
        <w:rPr>
          <w:b/>
          <w:color w:val="auto"/>
          <w:sz w:val="24"/>
          <w:highlight w:val="none"/>
        </w:rPr>
        <w:t>材料和工程设备专用于合同工程</w:t>
      </w:r>
    </w:p>
    <w:p>
      <w:pPr>
        <w:pStyle w:val="39"/>
        <w:numPr>
          <w:ilvl w:val="2"/>
          <w:numId w:val="47"/>
        </w:numPr>
        <w:tabs>
          <w:tab w:val="left" w:pos="1561"/>
        </w:tabs>
        <w:spacing w:before="113" w:line="312" w:lineRule="auto"/>
        <w:ind w:left="418" w:right="649" w:firstLine="480"/>
        <w:jc w:val="both"/>
        <w:rPr>
          <w:color w:val="auto"/>
          <w:sz w:val="24"/>
          <w:highlight w:val="none"/>
        </w:rPr>
      </w:pPr>
      <w:r>
        <w:rPr>
          <w:color w:val="auto"/>
          <w:spacing w:val="-4"/>
          <w:sz w:val="24"/>
          <w:highlight w:val="none"/>
        </w:rPr>
        <w:t>运入施工场地的材料、工程设备，包括备品备件、安装专用工器具与随机资</w:t>
      </w:r>
      <w:r>
        <w:rPr>
          <w:color w:val="auto"/>
          <w:sz w:val="24"/>
          <w:highlight w:val="none"/>
        </w:rPr>
        <w:t>料，必须专用于合同工程，未经监理人同意，承包人不得运出施工场地或挪作他用。</w:t>
      </w:r>
    </w:p>
    <w:p>
      <w:pPr>
        <w:pStyle w:val="39"/>
        <w:numPr>
          <w:ilvl w:val="2"/>
          <w:numId w:val="47"/>
        </w:numPr>
        <w:tabs>
          <w:tab w:val="left" w:pos="1621"/>
        </w:tabs>
        <w:spacing w:before="2" w:line="312" w:lineRule="auto"/>
        <w:ind w:left="418" w:right="653" w:firstLine="480"/>
        <w:jc w:val="both"/>
        <w:rPr>
          <w:color w:val="auto"/>
          <w:sz w:val="24"/>
          <w:highlight w:val="none"/>
        </w:rPr>
      </w:pPr>
      <w:r>
        <w:rPr>
          <w:color w:val="auto"/>
          <w:spacing w:val="-6"/>
          <w:sz w:val="24"/>
          <w:highlight w:val="none"/>
        </w:rPr>
        <w:t>随同工程设备运入施工场地的备品备件、专用工器具与随机资料，应由承包人会同监理人按供货人的装箱单清点后共同封存，未经监理人同意不得启用。承包人因</w:t>
      </w:r>
      <w:r>
        <w:rPr>
          <w:color w:val="auto"/>
          <w:sz w:val="24"/>
          <w:highlight w:val="none"/>
        </w:rPr>
        <w:t>合同工作需要使用上述物品时，应向监理人提出申请。</w:t>
      </w:r>
    </w:p>
    <w:p>
      <w:pPr>
        <w:pStyle w:val="39"/>
        <w:numPr>
          <w:ilvl w:val="1"/>
          <w:numId w:val="47"/>
        </w:numPr>
        <w:tabs>
          <w:tab w:val="left" w:pos="901"/>
        </w:tabs>
        <w:spacing w:before="80"/>
        <w:ind w:left="900" w:hanging="483"/>
        <w:jc w:val="both"/>
        <w:rPr>
          <w:b/>
          <w:color w:val="auto"/>
          <w:sz w:val="24"/>
          <w:highlight w:val="none"/>
        </w:rPr>
      </w:pPr>
      <w:bookmarkStart w:id="190" w:name="5.4_禁止使用不合格的材料和工程设备"/>
      <w:bookmarkEnd w:id="190"/>
      <w:r>
        <w:rPr>
          <w:b/>
          <w:color w:val="auto"/>
          <w:w w:val="95"/>
          <w:sz w:val="24"/>
          <w:highlight w:val="none"/>
        </w:rPr>
        <w:t>禁止使用不合格的材料和工程设备</w:t>
      </w:r>
    </w:p>
    <w:p>
      <w:pPr>
        <w:pStyle w:val="39"/>
        <w:numPr>
          <w:ilvl w:val="2"/>
          <w:numId w:val="47"/>
        </w:numPr>
        <w:tabs>
          <w:tab w:val="left" w:pos="1621"/>
        </w:tabs>
        <w:spacing w:before="113" w:line="312" w:lineRule="auto"/>
        <w:ind w:left="418" w:right="649" w:firstLine="480"/>
        <w:jc w:val="both"/>
        <w:rPr>
          <w:color w:val="auto"/>
          <w:sz w:val="24"/>
          <w:highlight w:val="none"/>
        </w:rPr>
      </w:pPr>
      <w:r>
        <w:rPr>
          <w:color w:val="auto"/>
          <w:spacing w:val="-5"/>
          <w:sz w:val="24"/>
          <w:highlight w:val="none"/>
        </w:rPr>
        <w:t>监理人有权拒绝承包人提供的不合格材料或工程设备，并要求承包人立即进</w:t>
      </w:r>
      <w:r>
        <w:rPr>
          <w:color w:val="auto"/>
          <w:spacing w:val="-7"/>
          <w:sz w:val="24"/>
          <w:highlight w:val="none"/>
        </w:rPr>
        <w:t>行更换。监理人应在更换后再次进行检查和检验，由此增加的费用和</w:t>
      </w:r>
      <w:r>
        <w:rPr>
          <w:color w:val="auto"/>
          <w:sz w:val="24"/>
          <w:highlight w:val="none"/>
        </w:rPr>
        <w:t>（或</w:t>
      </w:r>
      <w:r>
        <w:rPr>
          <w:color w:val="auto"/>
          <w:spacing w:val="-22"/>
          <w:sz w:val="24"/>
          <w:highlight w:val="none"/>
        </w:rPr>
        <w:t>）</w:t>
      </w:r>
      <w:r>
        <w:rPr>
          <w:color w:val="auto"/>
          <w:spacing w:val="-3"/>
          <w:sz w:val="24"/>
          <w:highlight w:val="none"/>
        </w:rPr>
        <w:t>工期延误由</w:t>
      </w:r>
      <w:r>
        <w:rPr>
          <w:color w:val="auto"/>
          <w:sz w:val="24"/>
          <w:highlight w:val="none"/>
        </w:rPr>
        <w:t>承包人承担。</w:t>
      </w:r>
    </w:p>
    <w:p>
      <w:pPr>
        <w:pStyle w:val="39"/>
        <w:numPr>
          <w:ilvl w:val="2"/>
          <w:numId w:val="47"/>
        </w:numPr>
        <w:tabs>
          <w:tab w:val="left" w:pos="1621"/>
        </w:tabs>
        <w:spacing w:line="312" w:lineRule="auto"/>
        <w:ind w:left="418" w:right="649" w:firstLine="480"/>
        <w:jc w:val="both"/>
        <w:rPr>
          <w:color w:val="auto"/>
          <w:sz w:val="24"/>
          <w:highlight w:val="none"/>
        </w:rPr>
      </w:pPr>
      <w:r>
        <w:rPr>
          <w:color w:val="auto"/>
          <w:spacing w:val="-6"/>
          <w:sz w:val="24"/>
          <w:highlight w:val="none"/>
        </w:rPr>
        <w:t>监理人发现承包人使用了不合格的材料和工程设备，应即时发出指示要求承</w:t>
      </w:r>
      <w:r>
        <w:rPr>
          <w:color w:val="auto"/>
          <w:sz w:val="24"/>
          <w:highlight w:val="none"/>
        </w:rPr>
        <w:t>包人立即改正，并禁止在工程中继续使用不合格的材料和工程设备。</w:t>
      </w:r>
    </w:p>
    <w:p>
      <w:pPr>
        <w:pStyle w:val="39"/>
        <w:numPr>
          <w:ilvl w:val="2"/>
          <w:numId w:val="47"/>
        </w:numPr>
        <w:tabs>
          <w:tab w:val="left" w:pos="1624"/>
        </w:tabs>
        <w:spacing w:line="312" w:lineRule="auto"/>
        <w:ind w:left="418" w:right="649" w:firstLine="480"/>
        <w:jc w:val="both"/>
        <w:rPr>
          <w:color w:val="auto"/>
          <w:sz w:val="24"/>
          <w:highlight w:val="none"/>
        </w:rPr>
      </w:pPr>
      <w:r>
        <w:rPr>
          <w:color w:val="auto"/>
          <w:spacing w:val="-6"/>
          <w:sz w:val="24"/>
          <w:highlight w:val="none"/>
        </w:rPr>
        <w:t>发包人提供的材料或工程设备不符合合同要求的，承包人有权拒绝，并可要</w:t>
      </w:r>
      <w:r>
        <w:rPr>
          <w:color w:val="auto"/>
          <w:sz w:val="24"/>
          <w:highlight w:val="none"/>
        </w:rPr>
        <w:t>求发包人更换，由此增加的费用和（或）工期延误由发包人承担。</w:t>
      </w:r>
    </w:p>
    <w:p>
      <w:pPr>
        <w:pStyle w:val="10"/>
        <w:spacing w:before="5"/>
        <w:rPr>
          <w:color w:val="auto"/>
          <w:sz w:val="20"/>
          <w:highlight w:val="none"/>
        </w:rPr>
      </w:pPr>
    </w:p>
    <w:p>
      <w:pPr>
        <w:pStyle w:val="39"/>
        <w:numPr>
          <w:ilvl w:val="0"/>
          <w:numId w:val="47"/>
        </w:numPr>
        <w:tabs>
          <w:tab w:val="left" w:pos="781"/>
        </w:tabs>
        <w:jc w:val="both"/>
        <w:rPr>
          <w:b/>
          <w:color w:val="auto"/>
          <w:sz w:val="24"/>
          <w:highlight w:val="none"/>
        </w:rPr>
      </w:pPr>
      <w:bookmarkStart w:id="191" w:name="_bookmark75"/>
      <w:bookmarkEnd w:id="191"/>
      <w:bookmarkStart w:id="192" w:name="6._施工设备和临时设施"/>
      <w:bookmarkEnd w:id="192"/>
      <w:r>
        <w:rPr>
          <w:b/>
          <w:color w:val="auto"/>
          <w:sz w:val="24"/>
          <w:highlight w:val="none"/>
        </w:rPr>
        <w:t>施工设备和临时设施</w:t>
      </w:r>
    </w:p>
    <w:p>
      <w:pPr>
        <w:pStyle w:val="10"/>
        <w:spacing w:before="9"/>
        <w:rPr>
          <w:b/>
          <w:color w:val="auto"/>
          <w:sz w:val="33"/>
          <w:highlight w:val="none"/>
        </w:rPr>
      </w:pPr>
    </w:p>
    <w:p>
      <w:pPr>
        <w:pStyle w:val="39"/>
        <w:numPr>
          <w:ilvl w:val="1"/>
          <w:numId w:val="47"/>
        </w:numPr>
        <w:tabs>
          <w:tab w:val="left" w:pos="901"/>
        </w:tabs>
        <w:ind w:left="900" w:hanging="483"/>
        <w:jc w:val="both"/>
        <w:rPr>
          <w:b/>
          <w:color w:val="auto"/>
          <w:sz w:val="24"/>
          <w:highlight w:val="none"/>
        </w:rPr>
      </w:pPr>
      <w:r>
        <w:rPr>
          <w:b/>
          <w:color w:val="auto"/>
          <w:sz w:val="24"/>
          <w:highlight w:val="none"/>
        </w:rPr>
        <w:t>承包人提供的施工设备和临时设施</w:t>
      </w:r>
    </w:p>
    <w:p>
      <w:pPr>
        <w:pStyle w:val="39"/>
        <w:numPr>
          <w:ilvl w:val="2"/>
          <w:numId w:val="47"/>
        </w:numPr>
        <w:tabs>
          <w:tab w:val="left" w:pos="1624"/>
        </w:tabs>
        <w:spacing w:before="112" w:line="312" w:lineRule="auto"/>
        <w:ind w:left="418" w:right="649" w:firstLine="480"/>
        <w:jc w:val="both"/>
        <w:rPr>
          <w:color w:val="auto"/>
          <w:sz w:val="24"/>
          <w:highlight w:val="none"/>
        </w:rPr>
      </w:pPr>
      <w:r>
        <w:rPr>
          <w:color w:val="auto"/>
          <w:spacing w:val="-7"/>
          <w:sz w:val="24"/>
          <w:highlight w:val="none"/>
        </w:rPr>
        <w:t>承包人应按合同进度计划的要求，及时配置施工设备和修建临时设施。进入</w:t>
      </w:r>
      <w:r>
        <w:rPr>
          <w:color w:val="auto"/>
          <w:spacing w:val="-5"/>
          <w:sz w:val="24"/>
          <w:highlight w:val="none"/>
        </w:rPr>
        <w:t>施工场地的承包人设备需经监理人核查后才能投入使用。承包人更换合同约定的承包人</w:t>
      </w:r>
      <w:r>
        <w:rPr>
          <w:color w:val="auto"/>
          <w:sz w:val="24"/>
          <w:highlight w:val="none"/>
        </w:rPr>
        <w:t>设备的，应报监理人批准。</w:t>
      </w:r>
    </w:p>
    <w:p>
      <w:pPr>
        <w:pStyle w:val="39"/>
        <w:numPr>
          <w:ilvl w:val="2"/>
          <w:numId w:val="47"/>
        </w:numPr>
        <w:tabs>
          <w:tab w:val="left" w:pos="1624"/>
        </w:tabs>
        <w:spacing w:before="1" w:line="312" w:lineRule="auto"/>
        <w:ind w:left="418" w:right="649" w:firstLine="480"/>
        <w:jc w:val="both"/>
        <w:rPr>
          <w:color w:val="auto"/>
          <w:sz w:val="24"/>
          <w:highlight w:val="none"/>
        </w:rPr>
      </w:pPr>
      <w:r>
        <w:rPr>
          <w:color w:val="auto"/>
          <w:spacing w:val="-7"/>
          <w:sz w:val="24"/>
          <w:highlight w:val="none"/>
        </w:rPr>
        <w:t>除专用合同条款另有约定外，承包人应自行承担修建临时设施的费用，需要</w:t>
      </w:r>
      <w:r>
        <w:rPr>
          <w:color w:val="auto"/>
          <w:sz w:val="24"/>
          <w:highlight w:val="none"/>
        </w:rPr>
        <w:t>临时占地的，应由发包人办理申请手续并承担相应费用。</w:t>
      </w:r>
    </w:p>
    <w:p>
      <w:pPr>
        <w:pStyle w:val="39"/>
        <w:numPr>
          <w:ilvl w:val="1"/>
          <w:numId w:val="47"/>
        </w:numPr>
        <w:tabs>
          <w:tab w:val="left" w:pos="901"/>
        </w:tabs>
        <w:spacing w:before="81"/>
        <w:ind w:left="900" w:hanging="483"/>
        <w:jc w:val="both"/>
        <w:rPr>
          <w:b/>
          <w:color w:val="auto"/>
          <w:sz w:val="24"/>
          <w:highlight w:val="none"/>
        </w:rPr>
      </w:pPr>
      <w:bookmarkStart w:id="193" w:name="6.2_发包人提供的施工设备和临时设施"/>
      <w:bookmarkEnd w:id="193"/>
      <w:r>
        <w:rPr>
          <w:b/>
          <w:color w:val="auto"/>
          <w:sz w:val="24"/>
          <w:highlight w:val="none"/>
        </w:rPr>
        <w:t>发包人提供的施工设备和临时设施</w:t>
      </w:r>
    </w:p>
    <w:p>
      <w:pPr>
        <w:pStyle w:val="10"/>
        <w:spacing w:before="113"/>
        <w:ind w:left="898"/>
        <w:rPr>
          <w:color w:val="auto"/>
          <w:highlight w:val="none"/>
        </w:rPr>
      </w:pPr>
      <w:r>
        <w:rPr>
          <w:color w:val="auto"/>
          <w:highlight w:val="none"/>
        </w:rPr>
        <w:t>发包人提供的施工设备或临时设施在专用合同条款中约定。</w:t>
      </w:r>
    </w:p>
    <w:p>
      <w:pPr>
        <w:pStyle w:val="39"/>
        <w:numPr>
          <w:ilvl w:val="1"/>
          <w:numId w:val="47"/>
        </w:numPr>
        <w:tabs>
          <w:tab w:val="left" w:pos="901"/>
        </w:tabs>
        <w:spacing w:before="172"/>
        <w:ind w:left="900" w:hanging="483"/>
        <w:jc w:val="both"/>
        <w:rPr>
          <w:b/>
          <w:color w:val="auto"/>
          <w:sz w:val="24"/>
          <w:highlight w:val="none"/>
        </w:rPr>
      </w:pPr>
      <w:bookmarkStart w:id="194" w:name="6.3_要求承包人增加或更换施工设备"/>
      <w:bookmarkEnd w:id="194"/>
      <w:r>
        <w:rPr>
          <w:b/>
          <w:color w:val="auto"/>
          <w:sz w:val="24"/>
          <w:highlight w:val="none"/>
        </w:rPr>
        <w:t>要求承包人增加或更换施工设备</w:t>
      </w:r>
    </w:p>
    <w:p>
      <w:pPr>
        <w:pStyle w:val="10"/>
        <w:spacing w:before="113" w:line="312" w:lineRule="auto"/>
        <w:ind w:left="418" w:right="653" w:firstLine="480"/>
        <w:jc w:val="both"/>
        <w:rPr>
          <w:color w:val="auto"/>
          <w:highlight w:val="none"/>
        </w:rPr>
      </w:pPr>
      <w:r>
        <w:rPr>
          <w:color w:val="auto"/>
          <w:spacing w:val="-2"/>
          <w:highlight w:val="none"/>
        </w:rPr>
        <w:t>承包人使用的施工设备不能满足合同进度计划和</w:t>
      </w:r>
      <w:r>
        <w:rPr>
          <w:color w:val="auto"/>
          <w:spacing w:val="-3"/>
          <w:highlight w:val="none"/>
        </w:rPr>
        <w:t>（</w:t>
      </w:r>
      <w:r>
        <w:rPr>
          <w:color w:val="auto"/>
          <w:highlight w:val="none"/>
        </w:rPr>
        <w:t>或</w:t>
      </w:r>
      <w:r>
        <w:rPr>
          <w:color w:val="auto"/>
          <w:spacing w:val="-29"/>
          <w:highlight w:val="none"/>
        </w:rPr>
        <w:t>）</w:t>
      </w:r>
      <w:r>
        <w:rPr>
          <w:color w:val="auto"/>
          <w:spacing w:val="-6"/>
          <w:highlight w:val="none"/>
        </w:rPr>
        <w:t>质量要求时，监理人有权要</w:t>
      </w:r>
      <w:r>
        <w:rPr>
          <w:color w:val="auto"/>
          <w:spacing w:val="-4"/>
          <w:highlight w:val="none"/>
        </w:rPr>
        <w:t>求承包人增加或更换施工设备，承包人应及时增加或更换，由此增加的费用和</w:t>
      </w:r>
      <w:r>
        <w:rPr>
          <w:color w:val="auto"/>
          <w:highlight w:val="none"/>
        </w:rPr>
        <w:t>（或</w:t>
      </w:r>
      <w:r>
        <w:rPr>
          <w:color w:val="auto"/>
          <w:spacing w:val="-22"/>
          <w:highlight w:val="none"/>
        </w:rPr>
        <w:t>）</w:t>
      </w:r>
      <w:r>
        <w:rPr>
          <w:color w:val="auto"/>
          <w:spacing w:val="-17"/>
          <w:highlight w:val="none"/>
        </w:rPr>
        <w:t>工</w:t>
      </w:r>
      <w:r>
        <w:rPr>
          <w:color w:val="auto"/>
          <w:highlight w:val="none"/>
        </w:rPr>
        <w:t>期延误由承包人承担。</w:t>
      </w:r>
    </w:p>
    <w:p>
      <w:pPr>
        <w:pStyle w:val="39"/>
        <w:numPr>
          <w:ilvl w:val="1"/>
          <w:numId w:val="47"/>
        </w:numPr>
        <w:tabs>
          <w:tab w:val="left" w:pos="901"/>
        </w:tabs>
        <w:spacing w:before="80"/>
        <w:ind w:left="900" w:hanging="483"/>
        <w:jc w:val="both"/>
        <w:rPr>
          <w:b/>
          <w:color w:val="auto"/>
          <w:sz w:val="24"/>
          <w:highlight w:val="none"/>
        </w:rPr>
      </w:pPr>
      <w:bookmarkStart w:id="195" w:name="6.4_施工设备和临时设施专用于合同工程"/>
      <w:bookmarkEnd w:id="195"/>
      <w:r>
        <w:rPr>
          <w:b/>
          <w:color w:val="auto"/>
          <w:sz w:val="24"/>
          <w:highlight w:val="none"/>
        </w:rPr>
        <w:t>施工设备和临时设施专用于合同工程</w:t>
      </w:r>
    </w:p>
    <w:p>
      <w:pPr>
        <w:pStyle w:val="39"/>
        <w:numPr>
          <w:ilvl w:val="2"/>
          <w:numId w:val="47"/>
        </w:numPr>
        <w:tabs>
          <w:tab w:val="left" w:pos="1624"/>
        </w:tabs>
        <w:spacing w:before="112" w:line="312" w:lineRule="auto"/>
        <w:ind w:left="418" w:right="649" w:firstLine="480"/>
        <w:jc w:val="both"/>
        <w:rPr>
          <w:color w:val="auto"/>
          <w:sz w:val="24"/>
          <w:highlight w:val="none"/>
        </w:rPr>
      </w:pPr>
      <w:r>
        <w:rPr>
          <w:color w:val="auto"/>
          <w:spacing w:val="-11"/>
          <w:sz w:val="24"/>
          <w:highlight w:val="none"/>
        </w:rPr>
        <w:t>除合同另有约定外，运入施工场地的所有施工设备以及在施工场地建设的临</w:t>
      </w:r>
      <w:r>
        <w:rPr>
          <w:color w:val="auto"/>
          <w:spacing w:val="-7"/>
          <w:sz w:val="24"/>
          <w:highlight w:val="none"/>
        </w:rPr>
        <w:t>时设施应专用于合同工程。未经监理人同意，不得将上述施工设备和临时设施中的任何</w:t>
      </w:r>
      <w:r>
        <w:rPr>
          <w:color w:val="auto"/>
          <w:sz w:val="24"/>
          <w:highlight w:val="none"/>
        </w:rPr>
        <w:t>部分运出施工场地或挪作他用。</w:t>
      </w:r>
    </w:p>
    <w:p>
      <w:pPr>
        <w:pStyle w:val="39"/>
        <w:numPr>
          <w:ilvl w:val="2"/>
          <w:numId w:val="47"/>
        </w:numPr>
        <w:tabs>
          <w:tab w:val="left" w:pos="1621"/>
        </w:tabs>
        <w:spacing w:before="1"/>
        <w:ind w:left="1620" w:hanging="723"/>
        <w:jc w:val="both"/>
        <w:rPr>
          <w:color w:val="auto"/>
          <w:sz w:val="24"/>
          <w:highlight w:val="none"/>
        </w:rPr>
      </w:pPr>
      <w:r>
        <w:rPr>
          <w:color w:val="auto"/>
          <w:sz w:val="24"/>
          <w:highlight w:val="none"/>
        </w:rPr>
        <w:t>经监理人同意，承包人可根据合同进度计划撤走闲置的施工设备。</w:t>
      </w:r>
    </w:p>
    <w:p>
      <w:pPr>
        <w:jc w:val="both"/>
        <w:rPr>
          <w:color w:val="auto"/>
          <w:sz w:val="24"/>
          <w:highlight w:val="none"/>
        </w:rPr>
        <w:sectPr>
          <w:pgSz w:w="11910" w:h="16840"/>
          <w:pgMar w:top="1520" w:right="800" w:bottom="1200" w:left="1000" w:header="0" w:footer="1018" w:gutter="0"/>
          <w:cols w:space="720" w:num="1"/>
        </w:sectPr>
      </w:pPr>
    </w:p>
    <w:p>
      <w:pPr>
        <w:pStyle w:val="39"/>
        <w:numPr>
          <w:ilvl w:val="0"/>
          <w:numId w:val="47"/>
        </w:numPr>
        <w:tabs>
          <w:tab w:val="left" w:pos="781"/>
        </w:tabs>
        <w:spacing w:before="40"/>
        <w:jc w:val="both"/>
        <w:rPr>
          <w:b/>
          <w:color w:val="auto"/>
          <w:sz w:val="24"/>
          <w:highlight w:val="none"/>
        </w:rPr>
      </w:pPr>
      <w:bookmarkStart w:id="196" w:name="_bookmark76"/>
      <w:bookmarkEnd w:id="196"/>
      <w:bookmarkStart w:id="197" w:name="7._交通运输"/>
      <w:bookmarkEnd w:id="197"/>
      <w:r>
        <w:rPr>
          <w:b/>
          <w:color w:val="auto"/>
          <w:sz w:val="24"/>
          <w:highlight w:val="none"/>
        </w:rPr>
        <w:t>交通运输</w:t>
      </w:r>
    </w:p>
    <w:p>
      <w:pPr>
        <w:pStyle w:val="10"/>
        <w:spacing w:before="9"/>
        <w:rPr>
          <w:b/>
          <w:color w:val="auto"/>
          <w:sz w:val="33"/>
          <w:highlight w:val="none"/>
        </w:rPr>
      </w:pPr>
    </w:p>
    <w:p>
      <w:pPr>
        <w:pStyle w:val="39"/>
        <w:numPr>
          <w:ilvl w:val="1"/>
          <w:numId w:val="47"/>
        </w:numPr>
        <w:tabs>
          <w:tab w:val="left" w:pos="841"/>
        </w:tabs>
        <w:jc w:val="both"/>
        <w:rPr>
          <w:b/>
          <w:color w:val="auto"/>
          <w:sz w:val="24"/>
          <w:highlight w:val="none"/>
        </w:rPr>
      </w:pPr>
      <w:bookmarkStart w:id="198" w:name="7.1道路通行权和场外设施"/>
      <w:bookmarkEnd w:id="198"/>
      <w:r>
        <w:rPr>
          <w:b/>
          <w:color w:val="auto"/>
          <w:sz w:val="24"/>
          <w:highlight w:val="none"/>
        </w:rPr>
        <w:t>道路通行权和场外设施</w:t>
      </w:r>
    </w:p>
    <w:p>
      <w:pPr>
        <w:pStyle w:val="10"/>
        <w:spacing w:before="113" w:line="312" w:lineRule="auto"/>
        <w:ind w:left="418" w:right="654" w:firstLine="480"/>
        <w:jc w:val="both"/>
        <w:rPr>
          <w:color w:val="auto"/>
          <w:highlight w:val="none"/>
        </w:rPr>
      </w:pPr>
      <w:r>
        <w:rPr>
          <w:color w:val="auto"/>
          <w:spacing w:val="-7"/>
          <w:highlight w:val="none"/>
        </w:rPr>
        <w:t>除专用合同条款另有约定外，承包人应根据合同工程的施工需要，负责办理取得出</w:t>
      </w:r>
      <w:r>
        <w:rPr>
          <w:color w:val="auto"/>
          <w:highlight w:val="none"/>
        </w:rPr>
        <w:t>入施工场地的专用和临时道路的通行权，以及取得为工程建设所需修建场外设施的权利，并承担相关费用。发包人应协助承包人办理上述手续。</w:t>
      </w:r>
    </w:p>
    <w:p>
      <w:pPr>
        <w:pStyle w:val="39"/>
        <w:numPr>
          <w:ilvl w:val="1"/>
          <w:numId w:val="47"/>
        </w:numPr>
        <w:tabs>
          <w:tab w:val="left" w:pos="841"/>
        </w:tabs>
        <w:spacing w:before="82"/>
        <w:jc w:val="both"/>
        <w:rPr>
          <w:b/>
          <w:color w:val="auto"/>
          <w:sz w:val="24"/>
          <w:highlight w:val="none"/>
        </w:rPr>
      </w:pPr>
      <w:bookmarkStart w:id="199" w:name="7.2场内施工道路"/>
      <w:bookmarkEnd w:id="199"/>
      <w:r>
        <w:rPr>
          <w:b/>
          <w:color w:val="auto"/>
          <w:sz w:val="24"/>
          <w:highlight w:val="none"/>
        </w:rPr>
        <w:t>场内施工道路</w:t>
      </w:r>
    </w:p>
    <w:p>
      <w:pPr>
        <w:pStyle w:val="39"/>
        <w:numPr>
          <w:ilvl w:val="2"/>
          <w:numId w:val="47"/>
        </w:numPr>
        <w:tabs>
          <w:tab w:val="left" w:pos="1740"/>
          <w:tab w:val="left" w:pos="1741"/>
        </w:tabs>
        <w:spacing w:before="113" w:line="312" w:lineRule="auto"/>
        <w:ind w:left="418" w:right="529" w:firstLine="480"/>
        <w:rPr>
          <w:color w:val="auto"/>
          <w:sz w:val="24"/>
          <w:highlight w:val="none"/>
        </w:rPr>
      </w:pPr>
      <w:r>
        <w:rPr>
          <w:color w:val="auto"/>
          <w:spacing w:val="-5"/>
          <w:sz w:val="24"/>
          <w:highlight w:val="none"/>
        </w:rPr>
        <w:t>除本合同约定由发包人提供的部分道路和交通设施外，承包人应负责修建、</w:t>
      </w:r>
      <w:r>
        <w:rPr>
          <w:color w:val="auto"/>
          <w:sz w:val="24"/>
          <w:highlight w:val="none"/>
        </w:rPr>
        <w:t>维修、养护和管理其施工所需的全部临时道路和交通设施(包括合同约定由发包人提供的部分道路和交通设施维修、养护和管理)，并承担相应费用。</w:t>
      </w:r>
    </w:p>
    <w:p>
      <w:pPr>
        <w:pStyle w:val="39"/>
        <w:numPr>
          <w:ilvl w:val="2"/>
          <w:numId w:val="47"/>
        </w:numPr>
        <w:tabs>
          <w:tab w:val="left" w:pos="1743"/>
          <w:tab w:val="left" w:pos="1744"/>
        </w:tabs>
        <w:spacing w:line="312" w:lineRule="auto"/>
        <w:ind w:left="418" w:right="649" w:firstLine="480"/>
        <w:rPr>
          <w:color w:val="auto"/>
          <w:sz w:val="24"/>
          <w:highlight w:val="none"/>
        </w:rPr>
      </w:pPr>
      <w:r>
        <w:rPr>
          <w:color w:val="auto"/>
          <w:spacing w:val="-5"/>
          <w:sz w:val="24"/>
          <w:highlight w:val="none"/>
        </w:rPr>
        <w:t>承包人修建的临时道路和交通设施,应免费提供发包人、监理人，以及与本</w:t>
      </w:r>
      <w:r>
        <w:rPr>
          <w:color w:val="auto"/>
          <w:sz w:val="24"/>
          <w:highlight w:val="none"/>
        </w:rPr>
        <w:t>合同有关的其他承包人使用。</w:t>
      </w:r>
    </w:p>
    <w:p>
      <w:pPr>
        <w:pStyle w:val="39"/>
        <w:numPr>
          <w:ilvl w:val="1"/>
          <w:numId w:val="47"/>
        </w:numPr>
        <w:tabs>
          <w:tab w:val="left" w:pos="901"/>
        </w:tabs>
        <w:spacing w:before="79"/>
        <w:ind w:left="900" w:hanging="483"/>
        <w:rPr>
          <w:b/>
          <w:color w:val="auto"/>
          <w:sz w:val="24"/>
          <w:highlight w:val="none"/>
        </w:rPr>
      </w:pPr>
      <w:bookmarkStart w:id="200" w:name="7.3_场外交通"/>
      <w:bookmarkEnd w:id="200"/>
      <w:r>
        <w:rPr>
          <w:b/>
          <w:color w:val="auto"/>
          <w:w w:val="95"/>
          <w:sz w:val="24"/>
          <w:highlight w:val="none"/>
        </w:rPr>
        <w:t>场外交通</w:t>
      </w:r>
    </w:p>
    <w:p>
      <w:pPr>
        <w:pStyle w:val="39"/>
        <w:numPr>
          <w:ilvl w:val="2"/>
          <w:numId w:val="47"/>
        </w:numPr>
        <w:tabs>
          <w:tab w:val="left" w:pos="1621"/>
        </w:tabs>
        <w:spacing w:before="113" w:line="312" w:lineRule="auto"/>
        <w:ind w:left="418" w:right="649" w:firstLine="480"/>
        <w:rPr>
          <w:color w:val="auto"/>
          <w:sz w:val="24"/>
          <w:highlight w:val="none"/>
        </w:rPr>
      </w:pPr>
      <w:r>
        <w:rPr>
          <w:color w:val="auto"/>
          <w:spacing w:val="-6"/>
          <w:sz w:val="24"/>
          <w:highlight w:val="none"/>
        </w:rPr>
        <w:t>承包人车辆外出行驶所需的场外公共道路的通行费、养路费和税款等由承包</w:t>
      </w:r>
      <w:r>
        <w:rPr>
          <w:color w:val="auto"/>
          <w:sz w:val="24"/>
          <w:highlight w:val="none"/>
        </w:rPr>
        <w:t>人承担。</w:t>
      </w:r>
    </w:p>
    <w:p>
      <w:pPr>
        <w:pStyle w:val="39"/>
        <w:numPr>
          <w:ilvl w:val="2"/>
          <w:numId w:val="47"/>
        </w:numPr>
        <w:tabs>
          <w:tab w:val="left" w:pos="1621"/>
        </w:tabs>
        <w:spacing w:before="2" w:line="312" w:lineRule="auto"/>
        <w:ind w:left="418" w:right="653" w:firstLine="480"/>
        <w:rPr>
          <w:color w:val="auto"/>
          <w:sz w:val="24"/>
          <w:highlight w:val="none"/>
        </w:rPr>
      </w:pPr>
      <w:r>
        <w:rPr>
          <w:color w:val="auto"/>
          <w:spacing w:val="-7"/>
          <w:sz w:val="24"/>
          <w:highlight w:val="none"/>
        </w:rPr>
        <w:t>承包人应遵守有关交通法规，严格按照道路和桥梁的限制荷重安全行驶，并</w:t>
      </w:r>
      <w:r>
        <w:rPr>
          <w:color w:val="auto"/>
          <w:sz w:val="24"/>
          <w:highlight w:val="none"/>
        </w:rPr>
        <w:t>服从交通管理部门的检查和监督。</w:t>
      </w:r>
    </w:p>
    <w:p>
      <w:pPr>
        <w:pStyle w:val="39"/>
        <w:numPr>
          <w:ilvl w:val="1"/>
          <w:numId w:val="47"/>
        </w:numPr>
        <w:tabs>
          <w:tab w:val="left" w:pos="901"/>
        </w:tabs>
        <w:spacing w:before="79"/>
        <w:ind w:left="900" w:hanging="483"/>
        <w:rPr>
          <w:b/>
          <w:color w:val="auto"/>
          <w:sz w:val="24"/>
          <w:highlight w:val="none"/>
        </w:rPr>
      </w:pPr>
      <w:bookmarkStart w:id="201" w:name="7.4_超大件和超重件的运输"/>
      <w:bookmarkEnd w:id="201"/>
      <w:r>
        <w:rPr>
          <w:b/>
          <w:color w:val="auto"/>
          <w:sz w:val="24"/>
          <w:highlight w:val="none"/>
        </w:rPr>
        <w:t>超大件和超重件的运输</w:t>
      </w:r>
    </w:p>
    <w:p>
      <w:pPr>
        <w:pStyle w:val="10"/>
        <w:spacing w:before="112" w:line="312" w:lineRule="auto"/>
        <w:ind w:left="418" w:right="654" w:firstLine="480"/>
        <w:jc w:val="both"/>
        <w:rPr>
          <w:color w:val="auto"/>
          <w:highlight w:val="none"/>
        </w:rPr>
      </w:pPr>
      <w:r>
        <w:rPr>
          <w:color w:val="auto"/>
          <w:spacing w:val="-7"/>
          <w:highlight w:val="none"/>
        </w:rPr>
        <w:t>由承包人负责运输的超大件或超重件，应由承包人负责向交通管理部门办理申请手</w:t>
      </w:r>
      <w:r>
        <w:rPr>
          <w:color w:val="auto"/>
          <w:spacing w:val="-11"/>
          <w:highlight w:val="none"/>
        </w:rPr>
        <w:t>续，发包人给予协助。运输超大件或超重件所需的道路和桥梁临时加固改造费用和其他</w:t>
      </w:r>
      <w:r>
        <w:rPr>
          <w:color w:val="auto"/>
          <w:highlight w:val="none"/>
        </w:rPr>
        <w:t>有关费用，由承包人承担，但专用合同条款另有约定除外。</w:t>
      </w:r>
    </w:p>
    <w:p>
      <w:pPr>
        <w:pStyle w:val="39"/>
        <w:numPr>
          <w:ilvl w:val="1"/>
          <w:numId w:val="47"/>
        </w:numPr>
        <w:tabs>
          <w:tab w:val="left" w:pos="901"/>
        </w:tabs>
        <w:spacing w:before="83"/>
        <w:ind w:left="900" w:hanging="483"/>
        <w:jc w:val="both"/>
        <w:rPr>
          <w:b/>
          <w:color w:val="auto"/>
          <w:sz w:val="24"/>
          <w:highlight w:val="none"/>
        </w:rPr>
      </w:pPr>
      <w:bookmarkStart w:id="202" w:name="7.5_道路和桥梁的损坏责任"/>
      <w:bookmarkEnd w:id="202"/>
      <w:r>
        <w:rPr>
          <w:b/>
          <w:color w:val="auto"/>
          <w:sz w:val="24"/>
          <w:highlight w:val="none"/>
        </w:rPr>
        <w:t>道路和桥梁的损坏责任</w:t>
      </w:r>
    </w:p>
    <w:p>
      <w:pPr>
        <w:pStyle w:val="10"/>
        <w:spacing w:before="112" w:line="312" w:lineRule="auto"/>
        <w:ind w:left="418" w:right="654" w:firstLine="480"/>
        <w:rPr>
          <w:color w:val="auto"/>
          <w:highlight w:val="none"/>
        </w:rPr>
      </w:pPr>
      <w:r>
        <w:rPr>
          <w:color w:val="auto"/>
          <w:spacing w:val="-5"/>
          <w:highlight w:val="none"/>
        </w:rPr>
        <w:t>因承包人运输造成施工场地内外公共道路和桥梁损坏的，由承包人承担修复损坏的</w:t>
      </w:r>
      <w:r>
        <w:rPr>
          <w:color w:val="auto"/>
          <w:highlight w:val="none"/>
        </w:rPr>
        <w:t>全部费用和可能引起的赔偿。</w:t>
      </w:r>
    </w:p>
    <w:p>
      <w:pPr>
        <w:pStyle w:val="39"/>
        <w:numPr>
          <w:ilvl w:val="1"/>
          <w:numId w:val="47"/>
        </w:numPr>
        <w:tabs>
          <w:tab w:val="left" w:pos="901"/>
        </w:tabs>
        <w:spacing w:before="79"/>
        <w:ind w:left="900" w:hanging="483"/>
        <w:rPr>
          <w:b/>
          <w:color w:val="auto"/>
          <w:sz w:val="24"/>
          <w:highlight w:val="none"/>
        </w:rPr>
      </w:pPr>
      <w:bookmarkStart w:id="203" w:name="7.6_水路和航空运输"/>
      <w:bookmarkEnd w:id="203"/>
      <w:r>
        <w:rPr>
          <w:b/>
          <w:color w:val="auto"/>
          <w:w w:val="95"/>
          <w:sz w:val="24"/>
          <w:highlight w:val="none"/>
        </w:rPr>
        <w:t>水路和航空运输</w:t>
      </w:r>
    </w:p>
    <w:p>
      <w:pPr>
        <w:pStyle w:val="10"/>
        <w:spacing w:before="112" w:line="312" w:lineRule="auto"/>
        <w:ind w:left="418" w:right="565" w:firstLine="480"/>
        <w:rPr>
          <w:color w:val="auto"/>
          <w:highlight w:val="none"/>
        </w:rPr>
      </w:pPr>
      <w:r>
        <w:rPr>
          <w:color w:val="auto"/>
          <w:highlight w:val="none"/>
        </w:rPr>
        <w:t>本条上述各款的内容适用于水路运输和航空运输，其中“道路”一词的涵义包括河道、航线、船闸、机场、码头、堤防以及水路或航空运输中其他相似结构物；“车辆” 一词的涵义包括船舶和飞机等。</w:t>
      </w:r>
    </w:p>
    <w:p>
      <w:pPr>
        <w:pStyle w:val="10"/>
        <w:spacing w:before="6"/>
        <w:rPr>
          <w:color w:val="auto"/>
          <w:sz w:val="20"/>
          <w:highlight w:val="none"/>
        </w:rPr>
      </w:pPr>
    </w:p>
    <w:p>
      <w:pPr>
        <w:pStyle w:val="39"/>
        <w:numPr>
          <w:ilvl w:val="0"/>
          <w:numId w:val="47"/>
        </w:numPr>
        <w:tabs>
          <w:tab w:val="left" w:pos="781"/>
        </w:tabs>
        <w:spacing w:before="1"/>
        <w:rPr>
          <w:b/>
          <w:color w:val="auto"/>
          <w:sz w:val="24"/>
          <w:highlight w:val="none"/>
        </w:rPr>
      </w:pPr>
      <w:bookmarkStart w:id="204" w:name="_bookmark77"/>
      <w:bookmarkEnd w:id="204"/>
      <w:r>
        <w:rPr>
          <w:b/>
          <w:color w:val="auto"/>
          <w:sz w:val="24"/>
          <w:highlight w:val="none"/>
        </w:rPr>
        <w:t>测量放线</w:t>
      </w:r>
    </w:p>
    <w:p>
      <w:pPr>
        <w:pStyle w:val="10"/>
        <w:spacing w:before="8"/>
        <w:rPr>
          <w:b/>
          <w:color w:val="auto"/>
          <w:sz w:val="33"/>
          <w:highlight w:val="none"/>
        </w:rPr>
      </w:pPr>
    </w:p>
    <w:p>
      <w:pPr>
        <w:pStyle w:val="39"/>
        <w:numPr>
          <w:ilvl w:val="1"/>
          <w:numId w:val="47"/>
        </w:numPr>
        <w:tabs>
          <w:tab w:val="left" w:pos="841"/>
        </w:tabs>
        <w:rPr>
          <w:b/>
          <w:color w:val="auto"/>
          <w:sz w:val="24"/>
          <w:highlight w:val="none"/>
        </w:rPr>
      </w:pPr>
      <w:r>
        <w:rPr>
          <w:b/>
          <w:color w:val="auto"/>
          <w:sz w:val="24"/>
          <w:highlight w:val="none"/>
        </w:rPr>
        <w:t>施工控制网</w:t>
      </w:r>
    </w:p>
    <w:p>
      <w:pPr>
        <w:pStyle w:val="39"/>
        <w:numPr>
          <w:ilvl w:val="2"/>
          <w:numId w:val="47"/>
        </w:numPr>
        <w:tabs>
          <w:tab w:val="left" w:pos="1561"/>
        </w:tabs>
        <w:spacing w:before="113" w:line="312" w:lineRule="auto"/>
        <w:ind w:left="418" w:right="653" w:firstLine="480"/>
        <w:rPr>
          <w:color w:val="auto"/>
          <w:sz w:val="24"/>
          <w:highlight w:val="none"/>
        </w:rPr>
      </w:pPr>
      <w:r>
        <w:rPr>
          <w:color w:val="auto"/>
          <w:spacing w:val="-4"/>
          <w:sz w:val="24"/>
          <w:highlight w:val="none"/>
        </w:rPr>
        <w:t>除专用条款另有约定外，施工控制网由承包人负责测设，发包人应在本合同</w:t>
      </w:r>
      <w:r>
        <w:rPr>
          <w:color w:val="auto"/>
          <w:spacing w:val="-7"/>
          <w:sz w:val="24"/>
          <w:highlight w:val="none"/>
        </w:rPr>
        <w:t xml:space="preserve">协议书签订后的 </w:t>
      </w:r>
      <w:r>
        <w:rPr>
          <w:color w:val="auto"/>
          <w:sz w:val="24"/>
          <w:highlight w:val="none"/>
        </w:rPr>
        <w:t>14</w:t>
      </w:r>
      <w:r>
        <w:rPr>
          <w:color w:val="auto"/>
          <w:spacing w:val="-8"/>
          <w:sz w:val="24"/>
          <w:highlight w:val="none"/>
        </w:rPr>
        <w:t xml:space="preserve"> 天内，向承包人提供测量基准点、基准线和水准点及其相关资料。</w:t>
      </w:r>
    </w:p>
    <w:p>
      <w:pPr>
        <w:spacing w:line="312" w:lineRule="auto"/>
        <w:rPr>
          <w:color w:val="auto"/>
          <w:sz w:val="24"/>
          <w:highlight w:val="none"/>
        </w:rPr>
        <w:sectPr>
          <w:pgSz w:w="11910" w:h="16840"/>
          <w:pgMar w:top="1440" w:right="800" w:bottom="1200" w:left="1000" w:header="0" w:footer="1018" w:gutter="0"/>
          <w:cols w:space="720" w:num="1"/>
        </w:sectPr>
      </w:pPr>
    </w:p>
    <w:p>
      <w:pPr>
        <w:pStyle w:val="10"/>
        <w:spacing w:before="40"/>
        <w:ind w:left="418"/>
        <w:jc w:val="both"/>
        <w:rPr>
          <w:color w:val="auto"/>
          <w:highlight w:val="none"/>
        </w:rPr>
      </w:pPr>
      <w:r>
        <w:rPr>
          <w:color w:val="auto"/>
          <w:highlight w:val="none"/>
        </w:rPr>
        <w:t>承包人应在收到上述资料后的 28 天内，将施测的施工控制网资料提交监理人审批。监</w:t>
      </w:r>
    </w:p>
    <w:p>
      <w:pPr>
        <w:pStyle w:val="10"/>
        <w:spacing w:before="94"/>
        <w:ind w:left="418"/>
        <w:jc w:val="both"/>
        <w:rPr>
          <w:color w:val="auto"/>
          <w:highlight w:val="none"/>
        </w:rPr>
      </w:pPr>
      <w:r>
        <w:rPr>
          <w:color w:val="auto"/>
          <w:highlight w:val="none"/>
        </w:rPr>
        <w:t>理人应在收到报批件后的 14 天内批复承包人。</w:t>
      </w:r>
    </w:p>
    <w:p>
      <w:pPr>
        <w:pStyle w:val="39"/>
        <w:numPr>
          <w:ilvl w:val="2"/>
          <w:numId w:val="47"/>
        </w:numPr>
        <w:tabs>
          <w:tab w:val="left" w:pos="1561"/>
        </w:tabs>
        <w:spacing w:before="90" w:line="312" w:lineRule="auto"/>
        <w:ind w:left="418" w:right="653" w:firstLine="480"/>
        <w:jc w:val="both"/>
        <w:rPr>
          <w:color w:val="auto"/>
          <w:sz w:val="24"/>
          <w:highlight w:val="none"/>
        </w:rPr>
      </w:pPr>
      <w:r>
        <w:rPr>
          <w:color w:val="auto"/>
          <w:spacing w:val="-4"/>
          <w:sz w:val="24"/>
          <w:highlight w:val="none"/>
        </w:rPr>
        <w:t>承包人应负责管理施工控制网点。施工控制网点丢失或损坏的，承包人应及</w:t>
      </w:r>
      <w:r>
        <w:rPr>
          <w:color w:val="auto"/>
          <w:spacing w:val="-10"/>
          <w:sz w:val="24"/>
          <w:highlight w:val="none"/>
        </w:rPr>
        <w:t>时修复。承包人应承担施工控制网点的管理与修复费用，并在工程竣工后将施工控制网</w:t>
      </w:r>
      <w:r>
        <w:rPr>
          <w:color w:val="auto"/>
          <w:sz w:val="24"/>
          <w:highlight w:val="none"/>
        </w:rPr>
        <w:t>点移交发包人。</w:t>
      </w:r>
    </w:p>
    <w:p>
      <w:pPr>
        <w:pStyle w:val="39"/>
        <w:numPr>
          <w:ilvl w:val="1"/>
          <w:numId w:val="47"/>
        </w:numPr>
        <w:tabs>
          <w:tab w:val="left" w:pos="901"/>
        </w:tabs>
        <w:spacing w:before="83"/>
        <w:ind w:left="900" w:hanging="483"/>
        <w:jc w:val="both"/>
        <w:rPr>
          <w:b/>
          <w:color w:val="auto"/>
          <w:sz w:val="24"/>
          <w:highlight w:val="none"/>
        </w:rPr>
      </w:pPr>
      <w:bookmarkStart w:id="205" w:name="8.2_施工测量"/>
      <w:bookmarkEnd w:id="205"/>
      <w:r>
        <w:rPr>
          <w:b/>
          <w:color w:val="auto"/>
          <w:sz w:val="24"/>
          <w:highlight w:val="none"/>
        </w:rPr>
        <w:t>施工测量</w:t>
      </w:r>
    </w:p>
    <w:p>
      <w:pPr>
        <w:pStyle w:val="39"/>
        <w:numPr>
          <w:ilvl w:val="2"/>
          <w:numId w:val="47"/>
        </w:numPr>
        <w:tabs>
          <w:tab w:val="left" w:pos="1561"/>
        </w:tabs>
        <w:spacing w:before="112" w:line="312" w:lineRule="auto"/>
        <w:ind w:left="418" w:right="653" w:firstLine="480"/>
        <w:jc w:val="both"/>
        <w:rPr>
          <w:color w:val="auto"/>
          <w:sz w:val="24"/>
          <w:highlight w:val="none"/>
        </w:rPr>
      </w:pPr>
      <w:r>
        <w:rPr>
          <w:color w:val="auto"/>
          <w:spacing w:val="-3"/>
          <w:sz w:val="24"/>
          <w:highlight w:val="none"/>
        </w:rPr>
        <w:t>承包人应负责施工过程中的全部施工测量放线工作，并配置合格的人员、仪</w:t>
      </w:r>
      <w:r>
        <w:rPr>
          <w:color w:val="auto"/>
          <w:sz w:val="24"/>
          <w:highlight w:val="none"/>
        </w:rPr>
        <w:t>器、设备和其他物品。</w:t>
      </w:r>
    </w:p>
    <w:p>
      <w:pPr>
        <w:pStyle w:val="39"/>
        <w:numPr>
          <w:ilvl w:val="2"/>
          <w:numId w:val="47"/>
        </w:numPr>
        <w:tabs>
          <w:tab w:val="left" w:pos="1561"/>
        </w:tabs>
        <w:spacing w:line="312" w:lineRule="auto"/>
        <w:ind w:left="418" w:right="649" w:firstLine="480"/>
        <w:jc w:val="both"/>
        <w:rPr>
          <w:color w:val="auto"/>
          <w:sz w:val="24"/>
          <w:highlight w:val="none"/>
        </w:rPr>
      </w:pPr>
      <w:r>
        <w:rPr>
          <w:color w:val="auto"/>
          <w:spacing w:val="-3"/>
          <w:sz w:val="24"/>
          <w:highlight w:val="none"/>
        </w:rPr>
        <w:t>监理人可以指示承包人进行抽样复测，当复测中发现错误或出现超过合同约</w:t>
      </w:r>
      <w:r>
        <w:rPr>
          <w:color w:val="auto"/>
          <w:sz w:val="24"/>
          <w:highlight w:val="none"/>
        </w:rPr>
        <w:t>定的误差时，承包人应按监理人指示进行修正或补测，并承担相应的复测费用。</w:t>
      </w:r>
    </w:p>
    <w:p>
      <w:pPr>
        <w:pStyle w:val="39"/>
        <w:numPr>
          <w:ilvl w:val="1"/>
          <w:numId w:val="47"/>
        </w:numPr>
        <w:tabs>
          <w:tab w:val="left" w:pos="901"/>
        </w:tabs>
        <w:spacing w:before="81"/>
        <w:ind w:left="900" w:hanging="483"/>
        <w:jc w:val="both"/>
        <w:rPr>
          <w:b/>
          <w:color w:val="auto"/>
          <w:sz w:val="24"/>
          <w:highlight w:val="none"/>
        </w:rPr>
      </w:pPr>
      <w:bookmarkStart w:id="206" w:name="8.3_基准资料错误的责任"/>
      <w:bookmarkEnd w:id="206"/>
      <w:r>
        <w:rPr>
          <w:b/>
          <w:color w:val="auto"/>
          <w:sz w:val="24"/>
          <w:highlight w:val="none"/>
        </w:rPr>
        <w:t>基准资料错误的责任</w:t>
      </w:r>
    </w:p>
    <w:p>
      <w:pPr>
        <w:pStyle w:val="10"/>
        <w:spacing w:before="113" w:line="312" w:lineRule="auto"/>
        <w:ind w:left="418" w:right="534" w:firstLine="480"/>
        <w:jc w:val="both"/>
        <w:rPr>
          <w:color w:val="auto"/>
          <w:highlight w:val="none"/>
        </w:rPr>
      </w:pPr>
      <w:r>
        <w:rPr>
          <w:color w:val="auto"/>
          <w:spacing w:val="-6"/>
          <w:highlight w:val="none"/>
        </w:rPr>
        <w:t>发包人应对其提供的测量基准点、基准线和水准点及其书面资料的真实性、准确性</w:t>
      </w:r>
      <w:r>
        <w:rPr>
          <w:color w:val="auto"/>
          <w:spacing w:val="-12"/>
          <w:highlight w:val="none"/>
        </w:rPr>
        <w:t>和完整性负责。发包人提供上述基准资料错误导致承包人测量放线工作的返工或造成工</w:t>
      </w:r>
      <w:r>
        <w:rPr>
          <w:color w:val="auto"/>
          <w:spacing w:val="-10"/>
          <w:highlight w:val="none"/>
        </w:rPr>
        <w:t>程损失的，发包人应当承担由此增加的费用和</w:t>
      </w:r>
      <w:r>
        <w:rPr>
          <w:color w:val="auto"/>
          <w:highlight w:val="none"/>
        </w:rPr>
        <w:t>（或</w:t>
      </w:r>
      <w:r>
        <w:rPr>
          <w:color w:val="auto"/>
          <w:spacing w:val="-22"/>
          <w:highlight w:val="none"/>
        </w:rPr>
        <w:t>）</w:t>
      </w:r>
      <w:r>
        <w:rPr>
          <w:color w:val="auto"/>
          <w:spacing w:val="-5"/>
          <w:highlight w:val="none"/>
        </w:rPr>
        <w:t>工期延误，并向承包人支付合理利</w:t>
      </w:r>
      <w:r>
        <w:rPr>
          <w:color w:val="auto"/>
          <w:spacing w:val="-16"/>
          <w:highlight w:val="none"/>
        </w:rPr>
        <w:t>润。承包人发现发包人提供的上述基准资料存在明显错误或疏忽的，应及时通知监理人。</w:t>
      </w:r>
    </w:p>
    <w:p>
      <w:pPr>
        <w:pStyle w:val="39"/>
        <w:numPr>
          <w:ilvl w:val="1"/>
          <w:numId w:val="47"/>
        </w:numPr>
        <w:tabs>
          <w:tab w:val="left" w:pos="901"/>
        </w:tabs>
        <w:spacing w:before="81"/>
        <w:ind w:left="900" w:hanging="483"/>
        <w:jc w:val="both"/>
        <w:rPr>
          <w:b/>
          <w:color w:val="auto"/>
          <w:sz w:val="24"/>
          <w:highlight w:val="none"/>
        </w:rPr>
      </w:pPr>
      <w:bookmarkStart w:id="207" w:name="8.4_监理人使用施工控制网"/>
      <w:bookmarkEnd w:id="207"/>
      <w:r>
        <w:rPr>
          <w:b/>
          <w:color w:val="auto"/>
          <w:sz w:val="24"/>
          <w:highlight w:val="none"/>
        </w:rPr>
        <w:t>监理人使用施工控制网</w:t>
      </w:r>
    </w:p>
    <w:p>
      <w:pPr>
        <w:pStyle w:val="10"/>
        <w:spacing w:before="112" w:line="312" w:lineRule="auto"/>
        <w:ind w:left="418" w:right="654" w:firstLine="480"/>
        <w:rPr>
          <w:color w:val="auto"/>
          <w:highlight w:val="none"/>
        </w:rPr>
      </w:pPr>
      <w:r>
        <w:rPr>
          <w:color w:val="auto"/>
          <w:spacing w:val="-7"/>
          <w:highlight w:val="none"/>
        </w:rPr>
        <w:t>监理人需要使用施工控制网的，承包人应提供必要的协助，发包人不再为此支付费</w:t>
      </w:r>
      <w:r>
        <w:rPr>
          <w:color w:val="auto"/>
          <w:highlight w:val="none"/>
        </w:rPr>
        <w:t>用。</w:t>
      </w:r>
    </w:p>
    <w:p>
      <w:pPr>
        <w:pStyle w:val="39"/>
        <w:numPr>
          <w:ilvl w:val="1"/>
          <w:numId w:val="47"/>
        </w:numPr>
        <w:tabs>
          <w:tab w:val="left" w:pos="841"/>
        </w:tabs>
        <w:spacing w:before="79"/>
        <w:rPr>
          <w:b/>
          <w:color w:val="auto"/>
          <w:sz w:val="24"/>
          <w:highlight w:val="none"/>
        </w:rPr>
      </w:pPr>
      <w:bookmarkStart w:id="208" w:name="8.5补充地质勘探"/>
      <w:bookmarkEnd w:id="208"/>
      <w:r>
        <w:rPr>
          <w:b/>
          <w:color w:val="auto"/>
          <w:sz w:val="24"/>
          <w:highlight w:val="none"/>
        </w:rPr>
        <w:t>补充地质勘探</w:t>
      </w:r>
    </w:p>
    <w:p>
      <w:pPr>
        <w:pStyle w:val="10"/>
        <w:spacing w:before="113" w:line="312" w:lineRule="auto"/>
        <w:ind w:left="418" w:right="654" w:firstLine="480"/>
        <w:jc w:val="both"/>
        <w:rPr>
          <w:color w:val="auto"/>
          <w:highlight w:val="none"/>
        </w:rPr>
      </w:pPr>
      <w:r>
        <w:rPr>
          <w:color w:val="auto"/>
          <w:highlight w:val="none"/>
        </w:rPr>
        <w:t>在合同实施期间，监理人可以指示承包人进行必要的补充地质勘探和提供有关资</w:t>
      </w:r>
      <w:r>
        <w:rPr>
          <w:color w:val="auto"/>
          <w:spacing w:val="-9"/>
          <w:highlight w:val="none"/>
        </w:rPr>
        <w:t>料；承包人为本合同永久工程施工的需要进行补充地质勘探时，须经监理人批准，并应</w:t>
      </w:r>
      <w:r>
        <w:rPr>
          <w:color w:val="auto"/>
          <w:spacing w:val="-8"/>
          <w:highlight w:val="none"/>
        </w:rPr>
        <w:t>向监理人提交有关资料，上述补充勘探的费用由发包人承担。承包人为其临时工程所需</w:t>
      </w:r>
      <w:r>
        <w:rPr>
          <w:color w:val="auto"/>
          <w:highlight w:val="none"/>
        </w:rPr>
        <w:t>进行的补充地质勘探，其费用由承包人承担。</w:t>
      </w:r>
    </w:p>
    <w:p>
      <w:pPr>
        <w:pStyle w:val="10"/>
        <w:spacing w:before="4"/>
        <w:rPr>
          <w:color w:val="auto"/>
          <w:sz w:val="20"/>
          <w:highlight w:val="none"/>
        </w:rPr>
      </w:pPr>
    </w:p>
    <w:p>
      <w:pPr>
        <w:pStyle w:val="39"/>
        <w:numPr>
          <w:ilvl w:val="0"/>
          <w:numId w:val="47"/>
        </w:numPr>
        <w:tabs>
          <w:tab w:val="left" w:pos="781"/>
        </w:tabs>
        <w:rPr>
          <w:b/>
          <w:color w:val="auto"/>
          <w:sz w:val="24"/>
          <w:highlight w:val="none"/>
        </w:rPr>
      </w:pPr>
      <w:bookmarkStart w:id="209" w:name="_bookmark78"/>
      <w:bookmarkEnd w:id="209"/>
      <w:r>
        <w:rPr>
          <w:b/>
          <w:color w:val="auto"/>
          <w:sz w:val="24"/>
          <w:highlight w:val="none"/>
        </w:rPr>
        <w:t>施工安全、治安保卫和环境保护</w:t>
      </w:r>
    </w:p>
    <w:p>
      <w:pPr>
        <w:pStyle w:val="10"/>
        <w:spacing w:before="12"/>
        <w:rPr>
          <w:b/>
          <w:color w:val="auto"/>
          <w:sz w:val="33"/>
          <w:highlight w:val="none"/>
        </w:rPr>
      </w:pPr>
    </w:p>
    <w:p>
      <w:pPr>
        <w:pStyle w:val="39"/>
        <w:numPr>
          <w:ilvl w:val="1"/>
          <w:numId w:val="47"/>
        </w:numPr>
        <w:tabs>
          <w:tab w:val="left" w:pos="841"/>
        </w:tabs>
        <w:rPr>
          <w:b/>
          <w:color w:val="auto"/>
          <w:sz w:val="24"/>
          <w:highlight w:val="none"/>
        </w:rPr>
      </w:pPr>
      <w:bookmarkStart w:id="210" w:name="9.1发包人的施工安全责任"/>
      <w:bookmarkEnd w:id="210"/>
      <w:r>
        <w:rPr>
          <w:b/>
          <w:color w:val="auto"/>
          <w:sz w:val="24"/>
          <w:highlight w:val="none"/>
        </w:rPr>
        <w:t>发包人的施工安全责任</w:t>
      </w:r>
    </w:p>
    <w:p>
      <w:pPr>
        <w:pStyle w:val="39"/>
        <w:numPr>
          <w:ilvl w:val="2"/>
          <w:numId w:val="47"/>
        </w:numPr>
        <w:tabs>
          <w:tab w:val="left" w:pos="1624"/>
        </w:tabs>
        <w:spacing w:before="112" w:line="312" w:lineRule="auto"/>
        <w:ind w:left="418" w:right="534" w:firstLine="480"/>
        <w:rPr>
          <w:color w:val="auto"/>
          <w:sz w:val="24"/>
          <w:highlight w:val="none"/>
        </w:rPr>
      </w:pPr>
      <w:r>
        <w:rPr>
          <w:color w:val="auto"/>
          <w:spacing w:val="-6"/>
          <w:sz w:val="24"/>
          <w:highlight w:val="none"/>
        </w:rPr>
        <w:t>发包人应按合同约定履行安全职责，发包人委托监理人根据国家有关安全的</w:t>
      </w:r>
      <w:r>
        <w:rPr>
          <w:color w:val="auto"/>
          <w:spacing w:val="-18"/>
          <w:sz w:val="24"/>
          <w:highlight w:val="none"/>
        </w:rPr>
        <w:t>法律、法规、强制性标准以及部门规章，对承包人的安全责任履行情况进行监督和检查。</w:t>
      </w:r>
      <w:r>
        <w:rPr>
          <w:color w:val="auto"/>
          <w:sz w:val="24"/>
          <w:highlight w:val="none"/>
        </w:rPr>
        <w:t>监理人的监督检查不减轻承包人应负的安全责任。</w:t>
      </w:r>
    </w:p>
    <w:p>
      <w:pPr>
        <w:pStyle w:val="39"/>
        <w:numPr>
          <w:ilvl w:val="2"/>
          <w:numId w:val="47"/>
        </w:numPr>
        <w:tabs>
          <w:tab w:val="left" w:pos="1624"/>
        </w:tabs>
        <w:spacing w:before="1" w:line="312" w:lineRule="auto"/>
        <w:ind w:left="418" w:right="649" w:firstLine="480"/>
        <w:rPr>
          <w:color w:val="auto"/>
          <w:sz w:val="24"/>
          <w:highlight w:val="none"/>
        </w:rPr>
      </w:pPr>
      <w:r>
        <w:rPr>
          <w:color w:val="auto"/>
          <w:spacing w:val="-5"/>
          <w:sz w:val="24"/>
          <w:highlight w:val="none"/>
        </w:rPr>
        <w:t>发包人应对其现场机构雇佣的全部人员的工伤事故承担责任，但由于承包人</w:t>
      </w:r>
      <w:r>
        <w:rPr>
          <w:color w:val="auto"/>
          <w:sz w:val="24"/>
          <w:highlight w:val="none"/>
        </w:rPr>
        <w:t>原因造成发包人人员工伤的，应由承包人承担责任。</w:t>
      </w:r>
    </w:p>
    <w:p>
      <w:pPr>
        <w:pStyle w:val="39"/>
        <w:numPr>
          <w:ilvl w:val="2"/>
          <w:numId w:val="47"/>
        </w:numPr>
        <w:tabs>
          <w:tab w:val="left" w:pos="1624"/>
        </w:tabs>
        <w:spacing w:line="307" w:lineRule="exact"/>
        <w:ind w:hanging="726"/>
        <w:rPr>
          <w:color w:val="auto"/>
          <w:sz w:val="24"/>
          <w:highlight w:val="none"/>
        </w:rPr>
      </w:pPr>
      <w:r>
        <w:rPr>
          <w:color w:val="auto"/>
          <w:sz w:val="24"/>
          <w:highlight w:val="none"/>
        </w:rPr>
        <w:t>发包人应负责赔偿以下各种情况造成的第三者人身伤亡和财产损失：</w:t>
      </w:r>
    </w:p>
    <w:p>
      <w:pPr>
        <w:pStyle w:val="39"/>
        <w:numPr>
          <w:ilvl w:val="0"/>
          <w:numId w:val="55"/>
        </w:numPr>
        <w:tabs>
          <w:tab w:val="left" w:pos="1619"/>
        </w:tabs>
        <w:spacing w:before="93"/>
        <w:ind w:hanging="721"/>
        <w:rPr>
          <w:color w:val="auto"/>
          <w:sz w:val="24"/>
          <w:highlight w:val="none"/>
        </w:rPr>
      </w:pPr>
      <w:r>
        <w:rPr>
          <w:color w:val="auto"/>
          <w:sz w:val="24"/>
          <w:highlight w:val="none"/>
        </w:rPr>
        <w:t>工程或工程的任何部分对土地的占用所造成的第三者财产损失；</w:t>
      </w:r>
    </w:p>
    <w:p>
      <w:pPr>
        <w:rPr>
          <w:color w:val="auto"/>
          <w:sz w:val="24"/>
          <w:highlight w:val="none"/>
        </w:rPr>
        <w:sectPr>
          <w:footerReference r:id="rId10" w:type="default"/>
          <w:pgSz w:w="11910" w:h="16840"/>
          <w:pgMar w:top="1440" w:right="800" w:bottom="1200" w:left="1000" w:header="0" w:footer="1018" w:gutter="0"/>
          <w:cols w:space="720" w:num="1"/>
        </w:sectPr>
      </w:pPr>
    </w:p>
    <w:p>
      <w:pPr>
        <w:pStyle w:val="39"/>
        <w:numPr>
          <w:ilvl w:val="0"/>
          <w:numId w:val="55"/>
        </w:numPr>
        <w:tabs>
          <w:tab w:val="left" w:pos="1636"/>
        </w:tabs>
        <w:spacing w:before="40" w:line="312" w:lineRule="auto"/>
        <w:ind w:left="418" w:right="654" w:firstLine="480"/>
        <w:rPr>
          <w:color w:val="auto"/>
          <w:sz w:val="24"/>
          <w:highlight w:val="none"/>
        </w:rPr>
      </w:pPr>
      <w:r>
        <w:rPr>
          <w:color w:val="auto"/>
          <w:sz w:val="24"/>
          <w:highlight w:val="none"/>
        </w:rPr>
        <w:t>由于发包人原因在施工场地及其毗邻地带造成的第三者人身伤亡和财产损失。</w:t>
      </w:r>
    </w:p>
    <w:p>
      <w:pPr>
        <w:pStyle w:val="39"/>
        <w:numPr>
          <w:ilvl w:val="2"/>
          <w:numId w:val="47"/>
        </w:numPr>
        <w:tabs>
          <w:tab w:val="left" w:pos="1561"/>
        </w:tabs>
        <w:spacing w:line="312" w:lineRule="auto"/>
        <w:ind w:left="418" w:right="565" w:firstLine="480"/>
        <w:rPr>
          <w:color w:val="auto"/>
          <w:sz w:val="24"/>
          <w:highlight w:val="none"/>
        </w:rPr>
      </w:pPr>
      <w:r>
        <w:rPr>
          <w:color w:val="auto"/>
          <w:spacing w:val="-3"/>
          <w:sz w:val="24"/>
          <w:highlight w:val="none"/>
        </w:rPr>
        <w:t>除专用合同条款另有约定外，发包人负责向承包人提供施工现场及施工可能</w:t>
      </w:r>
      <w:r>
        <w:rPr>
          <w:color w:val="auto"/>
          <w:spacing w:val="-4"/>
          <w:sz w:val="24"/>
          <w:highlight w:val="none"/>
        </w:rPr>
        <w:t xml:space="preserve">影响的毗邻区域内供水、排水、供电、供气、供热、通信、广播电视等地下管线资料， </w:t>
      </w:r>
      <w:r>
        <w:rPr>
          <w:color w:val="auto"/>
          <w:spacing w:val="-7"/>
          <w:sz w:val="24"/>
          <w:highlight w:val="none"/>
        </w:rPr>
        <w:t>气象和水文观测资料，拟建工程可能影响的相邻建筑物地下工程的有关资料，并保证有关资料的真实、准确、完整，满足有关技术规程的要求。</w:t>
      </w:r>
    </w:p>
    <w:p>
      <w:pPr>
        <w:pStyle w:val="39"/>
        <w:numPr>
          <w:ilvl w:val="2"/>
          <w:numId w:val="47"/>
        </w:numPr>
        <w:tabs>
          <w:tab w:val="left" w:pos="1561"/>
        </w:tabs>
        <w:spacing w:before="2" w:line="312" w:lineRule="auto"/>
        <w:ind w:left="418" w:right="653" w:firstLine="480"/>
        <w:rPr>
          <w:color w:val="auto"/>
          <w:sz w:val="24"/>
          <w:highlight w:val="none"/>
        </w:rPr>
      </w:pPr>
      <w:r>
        <w:rPr>
          <w:color w:val="auto"/>
          <w:spacing w:val="-3"/>
          <w:sz w:val="24"/>
          <w:highlight w:val="none"/>
        </w:rPr>
        <w:t>发包人按照已标价工程量清单所列金额和合同约定的计量支付规定，支付安</w:t>
      </w:r>
      <w:r>
        <w:rPr>
          <w:color w:val="auto"/>
          <w:sz w:val="24"/>
          <w:highlight w:val="none"/>
        </w:rPr>
        <w:t>全作业环境及安全施工措施所需费用。</w:t>
      </w:r>
    </w:p>
    <w:p>
      <w:pPr>
        <w:pStyle w:val="39"/>
        <w:numPr>
          <w:ilvl w:val="2"/>
          <w:numId w:val="47"/>
        </w:numPr>
        <w:tabs>
          <w:tab w:val="left" w:pos="1561"/>
        </w:tabs>
        <w:spacing w:line="312" w:lineRule="auto"/>
        <w:ind w:left="418" w:right="617" w:firstLine="480"/>
        <w:rPr>
          <w:color w:val="auto"/>
          <w:sz w:val="24"/>
          <w:highlight w:val="none"/>
        </w:rPr>
      </w:pPr>
      <w:r>
        <w:rPr>
          <w:color w:val="auto"/>
          <w:spacing w:val="-1"/>
          <w:sz w:val="24"/>
          <w:highlight w:val="none"/>
        </w:rPr>
        <w:t xml:space="preserve">发包人负责组织工程参建单位编制保证安全生产的措施方案。工程开工前， </w:t>
      </w:r>
      <w:r>
        <w:rPr>
          <w:color w:val="auto"/>
          <w:sz w:val="24"/>
          <w:highlight w:val="none"/>
        </w:rPr>
        <w:t>就落实安全生产的措施进行全面系统的布置，进一步明确承包人的安全生产责任。</w:t>
      </w:r>
    </w:p>
    <w:p>
      <w:pPr>
        <w:pStyle w:val="39"/>
        <w:numPr>
          <w:ilvl w:val="2"/>
          <w:numId w:val="47"/>
        </w:numPr>
        <w:tabs>
          <w:tab w:val="left" w:pos="1566"/>
        </w:tabs>
        <w:spacing w:before="2" w:line="312" w:lineRule="auto"/>
        <w:ind w:left="418" w:right="652" w:firstLine="480"/>
        <w:rPr>
          <w:color w:val="auto"/>
          <w:sz w:val="24"/>
          <w:highlight w:val="none"/>
        </w:rPr>
      </w:pPr>
      <w:r>
        <w:rPr>
          <w:color w:val="auto"/>
          <w:spacing w:val="-3"/>
          <w:sz w:val="24"/>
          <w:highlight w:val="none"/>
        </w:rPr>
        <w:t xml:space="preserve">发包人负责在拆除工程和爆破工程施工 </w:t>
      </w:r>
      <w:r>
        <w:rPr>
          <w:color w:val="auto"/>
          <w:sz w:val="24"/>
          <w:highlight w:val="none"/>
        </w:rPr>
        <w:t>14</w:t>
      </w:r>
      <w:r>
        <w:rPr>
          <w:color w:val="auto"/>
          <w:spacing w:val="-5"/>
          <w:sz w:val="24"/>
          <w:highlight w:val="none"/>
        </w:rPr>
        <w:t xml:space="preserve"> 天前向有关部门或机构报送相关备案资料。</w:t>
      </w:r>
    </w:p>
    <w:p>
      <w:pPr>
        <w:pStyle w:val="39"/>
        <w:numPr>
          <w:ilvl w:val="1"/>
          <w:numId w:val="47"/>
        </w:numPr>
        <w:tabs>
          <w:tab w:val="left" w:pos="841"/>
        </w:tabs>
        <w:spacing w:before="78"/>
        <w:rPr>
          <w:b/>
          <w:color w:val="auto"/>
          <w:sz w:val="24"/>
          <w:highlight w:val="none"/>
        </w:rPr>
      </w:pPr>
      <w:r>
        <w:rPr>
          <w:b/>
          <w:color w:val="auto"/>
          <w:sz w:val="24"/>
          <w:highlight w:val="none"/>
        </w:rPr>
        <w:t>承包人的施工安全责任</w:t>
      </w:r>
    </w:p>
    <w:p>
      <w:pPr>
        <w:pStyle w:val="39"/>
        <w:numPr>
          <w:ilvl w:val="2"/>
          <w:numId w:val="47"/>
        </w:numPr>
        <w:tabs>
          <w:tab w:val="left" w:pos="1624"/>
        </w:tabs>
        <w:spacing w:before="113" w:line="312" w:lineRule="auto"/>
        <w:ind w:left="418" w:right="653" w:firstLine="480"/>
        <w:jc w:val="both"/>
        <w:rPr>
          <w:color w:val="auto"/>
          <w:sz w:val="24"/>
          <w:highlight w:val="none"/>
        </w:rPr>
      </w:pPr>
      <w:r>
        <w:rPr>
          <w:color w:val="auto"/>
          <w:spacing w:val="-1"/>
          <w:sz w:val="24"/>
          <w:highlight w:val="none"/>
        </w:rPr>
        <w:t>承包人应按合同约定履行安全职责,执行监理人有关安全工作的指示。承包</w:t>
      </w:r>
      <w:r>
        <w:rPr>
          <w:color w:val="auto"/>
          <w:spacing w:val="-3"/>
          <w:sz w:val="24"/>
          <w:highlight w:val="none"/>
        </w:rPr>
        <w:t>人应按技术标准和要求</w:t>
      </w:r>
      <w:r>
        <w:rPr>
          <w:color w:val="auto"/>
          <w:sz w:val="24"/>
          <w:highlight w:val="none"/>
        </w:rPr>
        <w:t>（合同技术条款</w:t>
      </w:r>
      <w:r>
        <w:rPr>
          <w:color w:val="auto"/>
          <w:spacing w:val="-24"/>
          <w:sz w:val="24"/>
          <w:highlight w:val="none"/>
        </w:rPr>
        <w:t>）</w:t>
      </w:r>
      <w:r>
        <w:rPr>
          <w:color w:val="auto"/>
          <w:spacing w:val="-6"/>
          <w:sz w:val="24"/>
          <w:highlight w:val="none"/>
        </w:rPr>
        <w:t>约定的内容和期限，以及监理人的指示，编制</w:t>
      </w:r>
      <w:r>
        <w:rPr>
          <w:color w:val="auto"/>
          <w:spacing w:val="-3"/>
          <w:sz w:val="24"/>
          <w:highlight w:val="none"/>
        </w:rPr>
        <w:t>施工安全技术措施提交监理人审批。监理人应技术标准和要求（</w:t>
      </w:r>
      <w:r>
        <w:rPr>
          <w:color w:val="auto"/>
          <w:sz w:val="24"/>
          <w:highlight w:val="none"/>
        </w:rPr>
        <w:t>合同技术条款</w:t>
      </w:r>
      <w:r>
        <w:rPr>
          <w:color w:val="auto"/>
          <w:spacing w:val="-29"/>
          <w:sz w:val="24"/>
          <w:highlight w:val="none"/>
        </w:rPr>
        <w:t>）</w:t>
      </w:r>
      <w:r>
        <w:rPr>
          <w:color w:val="auto"/>
          <w:spacing w:val="-5"/>
          <w:sz w:val="24"/>
          <w:highlight w:val="none"/>
        </w:rPr>
        <w:t>约定的</w:t>
      </w:r>
      <w:r>
        <w:rPr>
          <w:color w:val="auto"/>
          <w:sz w:val="24"/>
          <w:highlight w:val="none"/>
        </w:rPr>
        <w:t>期限内批复承包人。</w:t>
      </w:r>
    </w:p>
    <w:p>
      <w:pPr>
        <w:pStyle w:val="39"/>
        <w:numPr>
          <w:ilvl w:val="2"/>
          <w:numId w:val="47"/>
        </w:numPr>
        <w:tabs>
          <w:tab w:val="left" w:pos="1621"/>
        </w:tabs>
        <w:spacing w:before="2" w:line="312" w:lineRule="auto"/>
        <w:ind w:left="418" w:right="557" w:firstLine="480"/>
        <w:rPr>
          <w:color w:val="auto"/>
          <w:sz w:val="24"/>
          <w:highlight w:val="none"/>
        </w:rPr>
      </w:pPr>
      <w:r>
        <w:rPr>
          <w:color w:val="auto"/>
          <w:spacing w:val="-1"/>
          <w:sz w:val="24"/>
          <w:highlight w:val="none"/>
        </w:rPr>
        <w:t>承包人应加强施工作业安全管理，特别应加强易燃、易爆材料、火工器材、</w:t>
      </w:r>
      <w:r>
        <w:rPr>
          <w:color w:val="auto"/>
          <w:spacing w:val="-5"/>
          <w:sz w:val="24"/>
          <w:highlight w:val="none"/>
        </w:rPr>
        <w:t>有毒与腐蚀性材料和其他危险品的管理，以及对爆破作业和地下工程施工等危险作业的管理。</w:t>
      </w:r>
    </w:p>
    <w:p>
      <w:pPr>
        <w:pStyle w:val="39"/>
        <w:numPr>
          <w:ilvl w:val="2"/>
          <w:numId w:val="47"/>
        </w:numPr>
        <w:tabs>
          <w:tab w:val="left" w:pos="1624"/>
        </w:tabs>
        <w:spacing w:before="1" w:line="312" w:lineRule="auto"/>
        <w:ind w:left="418" w:right="649" w:firstLine="480"/>
        <w:jc w:val="both"/>
        <w:rPr>
          <w:color w:val="auto"/>
          <w:sz w:val="24"/>
          <w:highlight w:val="none"/>
        </w:rPr>
      </w:pPr>
      <w:r>
        <w:rPr>
          <w:color w:val="auto"/>
          <w:spacing w:val="-5"/>
          <w:sz w:val="24"/>
          <w:highlight w:val="none"/>
        </w:rPr>
        <w:t>承包人应严格按照国家安全标准制定施工安全操作规程，配备必要的安全生</w:t>
      </w:r>
      <w:r>
        <w:rPr>
          <w:color w:val="auto"/>
          <w:spacing w:val="-9"/>
          <w:sz w:val="24"/>
          <w:highlight w:val="none"/>
        </w:rPr>
        <w:t>产和劳动保护设施，加强对承包人人员的安全教育，并发放安全工作手册和劳动保护用</w:t>
      </w:r>
      <w:r>
        <w:rPr>
          <w:color w:val="auto"/>
          <w:sz w:val="24"/>
          <w:highlight w:val="none"/>
        </w:rPr>
        <w:t>具。</w:t>
      </w:r>
    </w:p>
    <w:p>
      <w:pPr>
        <w:pStyle w:val="39"/>
        <w:numPr>
          <w:ilvl w:val="2"/>
          <w:numId w:val="47"/>
        </w:numPr>
        <w:tabs>
          <w:tab w:val="left" w:pos="1624"/>
        </w:tabs>
        <w:spacing w:line="312" w:lineRule="auto"/>
        <w:ind w:left="418" w:right="649" w:firstLine="480"/>
        <w:jc w:val="both"/>
        <w:rPr>
          <w:color w:val="auto"/>
          <w:sz w:val="24"/>
          <w:highlight w:val="none"/>
        </w:rPr>
      </w:pPr>
      <w:r>
        <w:rPr>
          <w:color w:val="auto"/>
          <w:spacing w:val="-6"/>
          <w:sz w:val="24"/>
          <w:highlight w:val="none"/>
        </w:rPr>
        <w:t>承包人应按监理人的指示制定应对灾害的紧急预案，报送监理人审批。承包</w:t>
      </w:r>
      <w:r>
        <w:rPr>
          <w:color w:val="auto"/>
          <w:spacing w:val="-7"/>
          <w:sz w:val="24"/>
          <w:highlight w:val="none"/>
        </w:rPr>
        <w:t>人还应按预案做好安全检查，配置必要的救助物资和器材，切实保护好有关人员的人身</w:t>
      </w:r>
      <w:r>
        <w:rPr>
          <w:color w:val="auto"/>
          <w:sz w:val="24"/>
          <w:highlight w:val="none"/>
        </w:rPr>
        <w:t>和财产安全。</w:t>
      </w:r>
    </w:p>
    <w:p>
      <w:pPr>
        <w:pStyle w:val="39"/>
        <w:numPr>
          <w:ilvl w:val="2"/>
          <w:numId w:val="47"/>
        </w:numPr>
        <w:tabs>
          <w:tab w:val="left" w:pos="1621"/>
        </w:tabs>
        <w:spacing w:before="1" w:line="312" w:lineRule="auto"/>
        <w:ind w:left="418" w:right="653" w:firstLine="480"/>
        <w:jc w:val="both"/>
        <w:rPr>
          <w:color w:val="auto"/>
          <w:sz w:val="24"/>
          <w:highlight w:val="none"/>
        </w:rPr>
      </w:pPr>
      <w:r>
        <w:rPr>
          <w:color w:val="auto"/>
          <w:spacing w:val="-5"/>
          <w:sz w:val="24"/>
          <w:highlight w:val="none"/>
        </w:rPr>
        <w:t>合同约定的安全作业环境及安全施工措施所需费用应遵守有关规定，并包括</w:t>
      </w:r>
      <w:r>
        <w:rPr>
          <w:color w:val="auto"/>
          <w:spacing w:val="-9"/>
          <w:sz w:val="24"/>
          <w:highlight w:val="none"/>
        </w:rPr>
        <w:t>在相关工作的合同价格中。因采取合同未约定的安全作业环境及安全施工措施增加的费</w:t>
      </w:r>
      <w:r>
        <w:rPr>
          <w:color w:val="auto"/>
          <w:spacing w:val="-7"/>
          <w:sz w:val="24"/>
          <w:highlight w:val="none"/>
        </w:rPr>
        <w:t xml:space="preserve">用，由监理人按第 </w:t>
      </w:r>
      <w:r>
        <w:rPr>
          <w:color w:val="auto"/>
          <w:sz w:val="24"/>
          <w:highlight w:val="none"/>
        </w:rPr>
        <w:t>3.5</w:t>
      </w:r>
      <w:r>
        <w:rPr>
          <w:color w:val="auto"/>
          <w:spacing w:val="-8"/>
          <w:sz w:val="24"/>
          <w:highlight w:val="none"/>
        </w:rPr>
        <w:t xml:space="preserve"> 款商定或确定。</w:t>
      </w:r>
    </w:p>
    <w:p>
      <w:pPr>
        <w:pStyle w:val="39"/>
        <w:numPr>
          <w:ilvl w:val="2"/>
          <w:numId w:val="47"/>
        </w:numPr>
        <w:tabs>
          <w:tab w:val="left" w:pos="1621"/>
        </w:tabs>
        <w:spacing w:before="1" w:line="312" w:lineRule="auto"/>
        <w:ind w:left="418" w:right="649" w:firstLine="480"/>
        <w:jc w:val="both"/>
        <w:rPr>
          <w:color w:val="auto"/>
          <w:sz w:val="24"/>
          <w:highlight w:val="none"/>
        </w:rPr>
      </w:pPr>
      <w:r>
        <w:rPr>
          <w:color w:val="auto"/>
          <w:spacing w:val="-6"/>
          <w:sz w:val="24"/>
          <w:highlight w:val="none"/>
        </w:rPr>
        <w:t>承包人应对其履行合同所雇佣的全部人员，包括分包人人员的工伤事故承担</w:t>
      </w:r>
      <w:r>
        <w:rPr>
          <w:color w:val="auto"/>
          <w:sz w:val="24"/>
          <w:highlight w:val="none"/>
        </w:rPr>
        <w:t>责任，但由于发包人原因造成承包人人员工伤事故的，应由发包人承担责任。</w:t>
      </w:r>
    </w:p>
    <w:p>
      <w:pPr>
        <w:pStyle w:val="39"/>
        <w:numPr>
          <w:ilvl w:val="2"/>
          <w:numId w:val="47"/>
        </w:numPr>
        <w:tabs>
          <w:tab w:val="left" w:pos="1628"/>
        </w:tabs>
        <w:spacing w:line="312" w:lineRule="auto"/>
        <w:ind w:left="418" w:right="649" w:firstLine="480"/>
        <w:jc w:val="both"/>
        <w:rPr>
          <w:color w:val="auto"/>
          <w:sz w:val="24"/>
          <w:highlight w:val="none"/>
        </w:rPr>
      </w:pPr>
      <w:r>
        <w:rPr>
          <w:color w:val="auto"/>
          <w:spacing w:val="2"/>
          <w:sz w:val="24"/>
          <w:highlight w:val="none"/>
        </w:rPr>
        <w:t>由于承包人原因在施工场地内及其毗邻地带造成的第三者人员伤亡和财产损失，由承包人负责赔偿。</w:t>
      </w:r>
    </w:p>
    <w:p>
      <w:pPr>
        <w:pStyle w:val="39"/>
        <w:numPr>
          <w:ilvl w:val="2"/>
          <w:numId w:val="47"/>
        </w:numPr>
        <w:tabs>
          <w:tab w:val="left" w:pos="1568"/>
        </w:tabs>
        <w:spacing w:before="2"/>
        <w:ind w:left="1568" w:hanging="670"/>
        <w:jc w:val="both"/>
        <w:rPr>
          <w:color w:val="auto"/>
          <w:sz w:val="24"/>
          <w:highlight w:val="none"/>
        </w:rPr>
      </w:pPr>
      <w:r>
        <w:rPr>
          <w:color w:val="auto"/>
          <w:spacing w:val="3"/>
          <w:sz w:val="24"/>
          <w:highlight w:val="none"/>
        </w:rPr>
        <w:t>承包人已标价工程量清单应包含工程安全作业环境及安全施工措施所需费</w:t>
      </w:r>
    </w:p>
    <w:p>
      <w:pPr>
        <w:jc w:val="both"/>
        <w:rPr>
          <w:color w:val="auto"/>
          <w:sz w:val="24"/>
          <w:highlight w:val="none"/>
        </w:rPr>
        <w:sectPr>
          <w:pgSz w:w="11910" w:h="16840"/>
          <w:pgMar w:top="1440" w:right="800" w:bottom="1200" w:left="1000" w:header="0" w:footer="1018" w:gutter="0"/>
          <w:cols w:space="720" w:num="1"/>
        </w:sectPr>
      </w:pPr>
    </w:p>
    <w:p>
      <w:pPr>
        <w:pStyle w:val="10"/>
        <w:spacing w:before="40"/>
        <w:ind w:left="418"/>
        <w:rPr>
          <w:color w:val="auto"/>
          <w:highlight w:val="none"/>
        </w:rPr>
      </w:pPr>
      <w:r>
        <w:rPr>
          <w:color w:val="auto"/>
          <w:highlight w:val="none"/>
        </w:rPr>
        <w:t>用。</w:t>
      </w:r>
    </w:p>
    <w:p>
      <w:pPr>
        <w:pStyle w:val="39"/>
        <w:numPr>
          <w:ilvl w:val="2"/>
          <w:numId w:val="47"/>
        </w:numPr>
        <w:tabs>
          <w:tab w:val="left" w:pos="1561"/>
        </w:tabs>
        <w:spacing w:before="94" w:line="312" w:lineRule="auto"/>
        <w:ind w:left="418" w:right="653" w:firstLine="480"/>
        <w:jc w:val="both"/>
        <w:rPr>
          <w:color w:val="auto"/>
          <w:sz w:val="24"/>
          <w:highlight w:val="none"/>
        </w:rPr>
      </w:pPr>
      <w:r>
        <w:rPr>
          <w:color w:val="auto"/>
          <w:spacing w:val="-3"/>
          <w:sz w:val="24"/>
          <w:highlight w:val="none"/>
        </w:rPr>
        <w:t>承包人应建立健全安全生产责任制度和安全生产教育培训制度，制定安全生</w:t>
      </w:r>
      <w:r>
        <w:rPr>
          <w:color w:val="auto"/>
          <w:spacing w:val="-8"/>
          <w:sz w:val="24"/>
          <w:highlight w:val="none"/>
        </w:rPr>
        <w:t>产规章制度和操作规程，保证本单位建立和完善安全生产条件所需资金的投入，对本工</w:t>
      </w:r>
      <w:r>
        <w:rPr>
          <w:color w:val="auto"/>
          <w:sz w:val="24"/>
          <w:highlight w:val="none"/>
        </w:rPr>
        <w:t>程进行定期和专项安全检查，并做好安全检查记录。</w:t>
      </w:r>
    </w:p>
    <w:p>
      <w:pPr>
        <w:pStyle w:val="39"/>
        <w:numPr>
          <w:ilvl w:val="2"/>
          <w:numId w:val="47"/>
        </w:numPr>
        <w:tabs>
          <w:tab w:val="left" w:pos="1684"/>
        </w:tabs>
        <w:ind w:left="1683" w:hanging="786"/>
        <w:jc w:val="both"/>
        <w:rPr>
          <w:color w:val="auto"/>
          <w:sz w:val="24"/>
          <w:highlight w:val="none"/>
        </w:rPr>
      </w:pPr>
      <w:r>
        <w:rPr>
          <w:color w:val="auto"/>
          <w:sz w:val="24"/>
          <w:highlight w:val="none"/>
        </w:rPr>
        <w:t>承包人应设立安全生产管理机构，施工现场应有专职安全生产管理人员。</w:t>
      </w:r>
    </w:p>
    <w:p>
      <w:pPr>
        <w:pStyle w:val="39"/>
        <w:numPr>
          <w:ilvl w:val="2"/>
          <w:numId w:val="47"/>
        </w:numPr>
        <w:tabs>
          <w:tab w:val="left" w:pos="1686"/>
        </w:tabs>
        <w:spacing w:before="91" w:line="312" w:lineRule="auto"/>
        <w:ind w:left="418" w:right="649" w:firstLine="480"/>
        <w:jc w:val="both"/>
        <w:rPr>
          <w:color w:val="auto"/>
          <w:sz w:val="24"/>
          <w:highlight w:val="none"/>
        </w:rPr>
      </w:pPr>
      <w:r>
        <w:rPr>
          <w:color w:val="auto"/>
          <w:sz w:val="24"/>
          <w:highlight w:val="none"/>
        </w:rPr>
        <w:t>承包人应负责对特种作业人员进行专门的安全作业培训，并保证特种作业人员持证上岗。</w:t>
      </w:r>
    </w:p>
    <w:p>
      <w:pPr>
        <w:pStyle w:val="39"/>
        <w:numPr>
          <w:ilvl w:val="2"/>
          <w:numId w:val="47"/>
        </w:numPr>
        <w:tabs>
          <w:tab w:val="left" w:pos="1686"/>
        </w:tabs>
        <w:spacing w:before="2" w:line="312" w:lineRule="auto"/>
        <w:ind w:left="418" w:right="565" w:firstLine="480"/>
        <w:jc w:val="both"/>
        <w:rPr>
          <w:color w:val="auto"/>
          <w:sz w:val="24"/>
          <w:highlight w:val="none"/>
        </w:rPr>
      </w:pPr>
      <w:r>
        <w:rPr>
          <w:color w:val="auto"/>
          <w:sz w:val="24"/>
          <w:highlight w:val="none"/>
        </w:rPr>
        <w:t>承包人应在施工组织设计中编制安全技术措施和施工现场临时用电方案。</w:t>
      </w:r>
      <w:r>
        <w:rPr>
          <w:color w:val="auto"/>
          <w:spacing w:val="-6"/>
          <w:sz w:val="24"/>
          <w:highlight w:val="none"/>
        </w:rPr>
        <w:t>对专用合同条款约定的工程，应编制专项施工方案报监理人批准。对专用合同条款约定</w:t>
      </w:r>
      <w:r>
        <w:rPr>
          <w:color w:val="auto"/>
          <w:spacing w:val="-9"/>
          <w:sz w:val="24"/>
          <w:highlight w:val="none"/>
        </w:rPr>
        <w:t xml:space="preserve">的专项施工方案，还应组织专家进行论证、审查，其中专家 </w:t>
      </w:r>
      <w:r>
        <w:rPr>
          <w:color w:val="auto"/>
          <w:sz w:val="24"/>
          <w:highlight w:val="none"/>
        </w:rPr>
        <w:t>1/2</w:t>
      </w:r>
      <w:r>
        <w:rPr>
          <w:color w:val="auto"/>
          <w:spacing w:val="-9"/>
          <w:sz w:val="24"/>
          <w:highlight w:val="none"/>
        </w:rPr>
        <w:t xml:space="preserve"> 人员应经发包人同意。</w:t>
      </w:r>
    </w:p>
    <w:p>
      <w:pPr>
        <w:pStyle w:val="39"/>
        <w:numPr>
          <w:ilvl w:val="2"/>
          <w:numId w:val="47"/>
        </w:numPr>
        <w:tabs>
          <w:tab w:val="left" w:pos="1684"/>
        </w:tabs>
        <w:spacing w:before="1" w:line="312" w:lineRule="auto"/>
        <w:ind w:left="418" w:right="529" w:firstLine="480"/>
        <w:jc w:val="both"/>
        <w:rPr>
          <w:color w:val="auto"/>
          <w:sz w:val="24"/>
          <w:highlight w:val="none"/>
        </w:rPr>
      </w:pPr>
      <w:r>
        <w:rPr>
          <w:color w:val="auto"/>
          <w:spacing w:val="-3"/>
          <w:sz w:val="24"/>
          <w:highlight w:val="none"/>
        </w:rPr>
        <w:t xml:space="preserve">承包人在使用施工起重机构和整体提升脚手架、模板等自升式架设设施前， </w:t>
      </w:r>
      <w:r>
        <w:rPr>
          <w:color w:val="auto"/>
          <w:sz w:val="24"/>
          <w:highlight w:val="none"/>
        </w:rPr>
        <w:t>应组织有关单位进行验收。</w:t>
      </w:r>
    </w:p>
    <w:p>
      <w:pPr>
        <w:pStyle w:val="39"/>
        <w:numPr>
          <w:ilvl w:val="1"/>
          <w:numId w:val="47"/>
        </w:numPr>
        <w:tabs>
          <w:tab w:val="left" w:pos="901"/>
        </w:tabs>
        <w:spacing w:before="79"/>
        <w:ind w:left="900" w:hanging="483"/>
        <w:jc w:val="both"/>
        <w:rPr>
          <w:b/>
          <w:color w:val="auto"/>
          <w:sz w:val="24"/>
          <w:highlight w:val="none"/>
        </w:rPr>
      </w:pPr>
      <w:bookmarkStart w:id="211" w:name="9.3_治安保卫"/>
      <w:bookmarkEnd w:id="211"/>
      <w:r>
        <w:rPr>
          <w:b/>
          <w:color w:val="auto"/>
          <w:sz w:val="24"/>
          <w:highlight w:val="none"/>
        </w:rPr>
        <w:t>治安保卫</w:t>
      </w:r>
    </w:p>
    <w:p>
      <w:pPr>
        <w:pStyle w:val="39"/>
        <w:numPr>
          <w:ilvl w:val="2"/>
          <w:numId w:val="47"/>
        </w:numPr>
        <w:tabs>
          <w:tab w:val="left" w:pos="1621"/>
        </w:tabs>
        <w:spacing w:before="112" w:line="312" w:lineRule="auto"/>
        <w:ind w:left="418" w:right="649" w:firstLine="480"/>
        <w:jc w:val="both"/>
        <w:rPr>
          <w:color w:val="auto"/>
          <w:sz w:val="24"/>
          <w:highlight w:val="none"/>
        </w:rPr>
      </w:pPr>
      <w:r>
        <w:rPr>
          <w:color w:val="auto"/>
          <w:spacing w:val="-9"/>
          <w:sz w:val="24"/>
          <w:highlight w:val="none"/>
        </w:rPr>
        <w:t>除合同另有约定外，发包人应与当地公安部门协商，在现场建立治安管理机</w:t>
      </w:r>
      <w:r>
        <w:rPr>
          <w:color w:val="auto"/>
          <w:sz w:val="24"/>
          <w:highlight w:val="none"/>
        </w:rPr>
        <w:t>构或联防组织，统一管理施工场地的治安保卫事项，履行合同工程的治安保卫职责。</w:t>
      </w:r>
    </w:p>
    <w:p>
      <w:pPr>
        <w:pStyle w:val="39"/>
        <w:numPr>
          <w:ilvl w:val="2"/>
          <w:numId w:val="47"/>
        </w:numPr>
        <w:tabs>
          <w:tab w:val="left" w:pos="1628"/>
        </w:tabs>
        <w:spacing w:before="3" w:line="312" w:lineRule="auto"/>
        <w:ind w:left="418" w:right="649" w:firstLine="480"/>
        <w:jc w:val="both"/>
        <w:rPr>
          <w:color w:val="auto"/>
          <w:sz w:val="24"/>
          <w:highlight w:val="none"/>
        </w:rPr>
      </w:pPr>
      <w:r>
        <w:rPr>
          <w:color w:val="auto"/>
          <w:spacing w:val="2"/>
          <w:sz w:val="24"/>
          <w:highlight w:val="none"/>
        </w:rPr>
        <w:t>发包人和承包人除应协助现场治安管理机构或联防组织维护施工场地的社会治安外，还应做好包括生活区在内的各自管辖区的治安保卫工作。</w:t>
      </w:r>
    </w:p>
    <w:p>
      <w:pPr>
        <w:pStyle w:val="39"/>
        <w:numPr>
          <w:ilvl w:val="2"/>
          <w:numId w:val="47"/>
        </w:numPr>
        <w:tabs>
          <w:tab w:val="left" w:pos="1624"/>
        </w:tabs>
        <w:spacing w:line="312" w:lineRule="auto"/>
        <w:ind w:left="418" w:right="647" w:firstLine="480"/>
        <w:jc w:val="both"/>
        <w:rPr>
          <w:color w:val="auto"/>
          <w:sz w:val="24"/>
          <w:highlight w:val="none"/>
        </w:rPr>
      </w:pPr>
      <w:r>
        <w:rPr>
          <w:color w:val="auto"/>
          <w:spacing w:val="-9"/>
          <w:sz w:val="24"/>
          <w:highlight w:val="none"/>
        </w:rPr>
        <w:t>除合同另有约定外，发包人和承包人应在工程开工后，共同编制施工场地治</w:t>
      </w:r>
      <w:r>
        <w:rPr>
          <w:color w:val="auto"/>
          <w:spacing w:val="-8"/>
          <w:sz w:val="24"/>
          <w:highlight w:val="none"/>
        </w:rPr>
        <w:t>安管理计划，并制定应对突发治安事件的紧急预案。在工程施工过程中，发生暴乱、爆炸等恐怖事件，以及群殴、械斗等群体性突发治安事件的，发包人和承包人应立即向当</w:t>
      </w:r>
      <w:r>
        <w:rPr>
          <w:color w:val="auto"/>
          <w:spacing w:val="-12"/>
          <w:sz w:val="24"/>
          <w:highlight w:val="none"/>
        </w:rPr>
        <w:t>地政府报告。发包人和承包人应积极协助当地有关部门采取措施平息事态，防止事态扩大，尽量减少财产损失和避免人员伤亡。</w:t>
      </w:r>
    </w:p>
    <w:p>
      <w:pPr>
        <w:pStyle w:val="39"/>
        <w:numPr>
          <w:ilvl w:val="1"/>
          <w:numId w:val="47"/>
        </w:numPr>
        <w:tabs>
          <w:tab w:val="left" w:pos="901"/>
        </w:tabs>
        <w:spacing w:before="81"/>
        <w:ind w:left="900" w:hanging="483"/>
        <w:jc w:val="both"/>
        <w:rPr>
          <w:b/>
          <w:color w:val="auto"/>
          <w:sz w:val="24"/>
          <w:highlight w:val="none"/>
        </w:rPr>
      </w:pPr>
      <w:bookmarkStart w:id="212" w:name="9.4_环境保护"/>
      <w:bookmarkEnd w:id="212"/>
      <w:r>
        <w:rPr>
          <w:b/>
          <w:color w:val="auto"/>
          <w:sz w:val="24"/>
          <w:highlight w:val="none"/>
        </w:rPr>
        <w:t>环境保护</w:t>
      </w:r>
    </w:p>
    <w:p>
      <w:pPr>
        <w:pStyle w:val="39"/>
        <w:numPr>
          <w:ilvl w:val="2"/>
          <w:numId w:val="47"/>
        </w:numPr>
        <w:tabs>
          <w:tab w:val="left" w:pos="1621"/>
        </w:tabs>
        <w:spacing w:before="113" w:line="312" w:lineRule="auto"/>
        <w:ind w:left="418" w:right="565" w:firstLine="480"/>
        <w:jc w:val="both"/>
        <w:rPr>
          <w:color w:val="auto"/>
          <w:sz w:val="24"/>
          <w:highlight w:val="none"/>
        </w:rPr>
      </w:pPr>
      <w:r>
        <w:rPr>
          <w:color w:val="auto"/>
          <w:spacing w:val="-7"/>
          <w:sz w:val="24"/>
          <w:highlight w:val="none"/>
        </w:rPr>
        <w:t>承包人在施工过程中，应遵守有关环境保护的法律，履行合同约定的环境保</w:t>
      </w:r>
      <w:r>
        <w:rPr>
          <w:color w:val="auto"/>
          <w:spacing w:val="-8"/>
          <w:sz w:val="24"/>
          <w:highlight w:val="none"/>
        </w:rPr>
        <w:t>护义务，并对违反法律和合同约定义务所造成的环境破坏、人身伤害和财产损失负责。</w:t>
      </w:r>
    </w:p>
    <w:p>
      <w:pPr>
        <w:pStyle w:val="39"/>
        <w:numPr>
          <w:ilvl w:val="2"/>
          <w:numId w:val="47"/>
        </w:numPr>
        <w:tabs>
          <w:tab w:val="left" w:pos="1621"/>
        </w:tabs>
        <w:spacing w:line="312" w:lineRule="auto"/>
        <w:ind w:left="418" w:right="653" w:firstLine="480"/>
        <w:jc w:val="both"/>
        <w:rPr>
          <w:color w:val="auto"/>
          <w:sz w:val="24"/>
          <w:highlight w:val="none"/>
        </w:rPr>
      </w:pPr>
      <w:r>
        <w:rPr>
          <w:color w:val="auto"/>
          <w:spacing w:val="-6"/>
          <w:sz w:val="24"/>
          <w:highlight w:val="none"/>
        </w:rPr>
        <w:t>承包人应按合同约定的环保工作内容，编制施工环保措施计划，报送监理人</w:t>
      </w:r>
      <w:r>
        <w:rPr>
          <w:color w:val="auto"/>
          <w:sz w:val="24"/>
          <w:highlight w:val="none"/>
        </w:rPr>
        <w:t>审批。</w:t>
      </w:r>
    </w:p>
    <w:p>
      <w:pPr>
        <w:pStyle w:val="39"/>
        <w:numPr>
          <w:ilvl w:val="2"/>
          <w:numId w:val="47"/>
        </w:numPr>
        <w:tabs>
          <w:tab w:val="left" w:pos="1621"/>
        </w:tabs>
        <w:spacing w:line="312" w:lineRule="auto"/>
        <w:ind w:left="418" w:right="653" w:firstLine="480"/>
        <w:jc w:val="both"/>
        <w:rPr>
          <w:color w:val="auto"/>
          <w:sz w:val="24"/>
          <w:highlight w:val="none"/>
        </w:rPr>
      </w:pPr>
      <w:r>
        <w:rPr>
          <w:color w:val="auto"/>
          <w:spacing w:val="-5"/>
          <w:sz w:val="24"/>
          <w:highlight w:val="none"/>
        </w:rPr>
        <w:t>承包人应按照批准的施工环保措施计划有序地堆放和处理施工废弃物，避免</w:t>
      </w:r>
      <w:r>
        <w:rPr>
          <w:color w:val="auto"/>
          <w:spacing w:val="-9"/>
          <w:sz w:val="24"/>
          <w:highlight w:val="none"/>
        </w:rPr>
        <w:t>对环境造成破坏。因承包人任意堆放或弃置施工废弃物造成妨碍公共交通、影响城镇居</w:t>
      </w:r>
      <w:r>
        <w:rPr>
          <w:color w:val="auto"/>
          <w:spacing w:val="-10"/>
          <w:sz w:val="24"/>
          <w:highlight w:val="none"/>
        </w:rPr>
        <w:t>民生活、降低河流行洪能力、危及居民安全、破坏周边环境，或者影响其他承包人施工</w:t>
      </w:r>
      <w:r>
        <w:rPr>
          <w:color w:val="auto"/>
          <w:sz w:val="24"/>
          <w:highlight w:val="none"/>
        </w:rPr>
        <w:t>等后果的，承包人应承担责任。</w:t>
      </w:r>
    </w:p>
    <w:p>
      <w:pPr>
        <w:pStyle w:val="39"/>
        <w:numPr>
          <w:ilvl w:val="2"/>
          <w:numId w:val="47"/>
        </w:numPr>
        <w:tabs>
          <w:tab w:val="left" w:pos="1621"/>
        </w:tabs>
        <w:spacing w:before="1" w:line="312" w:lineRule="auto"/>
        <w:ind w:left="418" w:right="653" w:firstLine="480"/>
        <w:jc w:val="both"/>
        <w:rPr>
          <w:color w:val="auto"/>
          <w:sz w:val="24"/>
          <w:highlight w:val="none"/>
        </w:rPr>
      </w:pPr>
      <w:r>
        <w:rPr>
          <w:color w:val="auto"/>
          <w:spacing w:val="-6"/>
          <w:sz w:val="24"/>
          <w:highlight w:val="none"/>
        </w:rPr>
        <w:t>承包人应按合同约定采取有效措施，对施工开挖的边坡及时进行支护，维护</w:t>
      </w:r>
      <w:r>
        <w:rPr>
          <w:color w:val="auto"/>
          <w:sz w:val="24"/>
          <w:highlight w:val="none"/>
        </w:rPr>
        <w:t>排水设施，并进行水土保护，避免因施工造成的地质灾害。</w:t>
      </w:r>
    </w:p>
    <w:p>
      <w:pPr>
        <w:pStyle w:val="39"/>
        <w:numPr>
          <w:ilvl w:val="2"/>
          <w:numId w:val="47"/>
        </w:numPr>
        <w:tabs>
          <w:tab w:val="left" w:pos="1621"/>
        </w:tabs>
        <w:spacing w:line="307" w:lineRule="exact"/>
        <w:ind w:left="1620" w:hanging="723"/>
        <w:jc w:val="both"/>
        <w:rPr>
          <w:color w:val="auto"/>
          <w:sz w:val="24"/>
          <w:highlight w:val="none"/>
        </w:rPr>
      </w:pPr>
      <w:r>
        <w:rPr>
          <w:color w:val="auto"/>
          <w:spacing w:val="-4"/>
          <w:sz w:val="24"/>
          <w:highlight w:val="none"/>
        </w:rPr>
        <w:t>承包人应按国家饮用水管理标准定期对饮用水源进行监测，防止施工活动污</w:t>
      </w:r>
    </w:p>
    <w:p>
      <w:pPr>
        <w:spacing w:line="307" w:lineRule="exact"/>
        <w:jc w:val="both"/>
        <w:rPr>
          <w:color w:val="auto"/>
          <w:sz w:val="24"/>
          <w:highlight w:val="none"/>
        </w:rPr>
        <w:sectPr>
          <w:pgSz w:w="11910" w:h="16840"/>
          <w:pgMar w:top="1440" w:right="800" w:bottom="1200" w:left="1000" w:header="0" w:footer="1018" w:gutter="0"/>
          <w:cols w:space="720" w:num="1"/>
        </w:sectPr>
      </w:pPr>
    </w:p>
    <w:p>
      <w:pPr>
        <w:pStyle w:val="10"/>
        <w:spacing w:before="40"/>
        <w:ind w:left="418"/>
        <w:rPr>
          <w:color w:val="auto"/>
          <w:highlight w:val="none"/>
        </w:rPr>
      </w:pPr>
      <w:r>
        <w:rPr>
          <w:color w:val="auto"/>
          <w:highlight w:val="none"/>
        </w:rPr>
        <w:t>染饮用水源。</w:t>
      </w:r>
    </w:p>
    <w:p>
      <w:pPr>
        <w:pStyle w:val="39"/>
        <w:numPr>
          <w:ilvl w:val="2"/>
          <w:numId w:val="47"/>
        </w:numPr>
        <w:tabs>
          <w:tab w:val="left" w:pos="1621"/>
        </w:tabs>
        <w:spacing w:before="94" w:line="312" w:lineRule="auto"/>
        <w:ind w:left="418" w:right="649" w:firstLine="480"/>
        <w:rPr>
          <w:color w:val="auto"/>
          <w:sz w:val="24"/>
          <w:highlight w:val="none"/>
        </w:rPr>
      </w:pPr>
      <w:r>
        <w:rPr>
          <w:color w:val="auto"/>
          <w:spacing w:val="-7"/>
          <w:sz w:val="24"/>
          <w:highlight w:val="none"/>
        </w:rPr>
        <w:t>承包人应按合同约定，加强对噪声、粉尘、废气、废水和废油的控制，努力降低噪声，控制粉尘和废气浓度，做好废水和废油的治理和排放。</w:t>
      </w:r>
    </w:p>
    <w:p>
      <w:pPr>
        <w:pStyle w:val="39"/>
        <w:numPr>
          <w:ilvl w:val="1"/>
          <w:numId w:val="47"/>
        </w:numPr>
        <w:tabs>
          <w:tab w:val="left" w:pos="841"/>
        </w:tabs>
        <w:spacing w:before="78"/>
        <w:rPr>
          <w:b/>
          <w:color w:val="auto"/>
          <w:sz w:val="24"/>
          <w:highlight w:val="none"/>
        </w:rPr>
      </w:pPr>
      <w:bookmarkStart w:id="213" w:name="9.5事故处理"/>
      <w:bookmarkEnd w:id="213"/>
      <w:r>
        <w:rPr>
          <w:b/>
          <w:color w:val="auto"/>
          <w:sz w:val="24"/>
          <w:highlight w:val="none"/>
        </w:rPr>
        <w:t>事故处理</w:t>
      </w:r>
    </w:p>
    <w:p>
      <w:pPr>
        <w:pStyle w:val="39"/>
        <w:numPr>
          <w:ilvl w:val="2"/>
          <w:numId w:val="47"/>
        </w:numPr>
        <w:tabs>
          <w:tab w:val="left" w:pos="1561"/>
        </w:tabs>
        <w:spacing w:before="113" w:line="312" w:lineRule="auto"/>
        <w:ind w:left="418" w:right="653" w:firstLine="480"/>
        <w:rPr>
          <w:color w:val="auto"/>
          <w:sz w:val="24"/>
          <w:highlight w:val="none"/>
        </w:rPr>
      </w:pPr>
      <w:r>
        <w:rPr>
          <w:color w:val="auto"/>
          <w:spacing w:val="-3"/>
          <w:sz w:val="24"/>
          <w:highlight w:val="none"/>
        </w:rPr>
        <w:t>发包人负责组织参建单位制定本工程的质量与安全事故应急预案，建立质量</w:t>
      </w:r>
      <w:r>
        <w:rPr>
          <w:color w:val="auto"/>
          <w:sz w:val="24"/>
          <w:highlight w:val="none"/>
        </w:rPr>
        <w:t>与安全事故应急处置指挥部。</w:t>
      </w:r>
    </w:p>
    <w:p>
      <w:pPr>
        <w:pStyle w:val="39"/>
        <w:numPr>
          <w:ilvl w:val="2"/>
          <w:numId w:val="47"/>
        </w:numPr>
        <w:tabs>
          <w:tab w:val="left" w:pos="1561"/>
        </w:tabs>
        <w:spacing w:before="2" w:line="312" w:lineRule="auto"/>
        <w:ind w:left="418" w:right="653" w:firstLine="480"/>
        <w:rPr>
          <w:color w:val="auto"/>
          <w:sz w:val="24"/>
          <w:highlight w:val="none"/>
        </w:rPr>
      </w:pPr>
      <w:r>
        <w:rPr>
          <w:color w:val="auto"/>
          <w:spacing w:val="-3"/>
          <w:sz w:val="24"/>
          <w:highlight w:val="none"/>
        </w:rPr>
        <w:t>承包人应对施工现场易发生重大事故的部位、环节的进行监控，配备救援器</w:t>
      </w:r>
      <w:r>
        <w:rPr>
          <w:color w:val="auto"/>
          <w:sz w:val="24"/>
          <w:highlight w:val="none"/>
        </w:rPr>
        <w:t>材、设备，并定期组织演练。</w:t>
      </w:r>
    </w:p>
    <w:p>
      <w:pPr>
        <w:pStyle w:val="39"/>
        <w:numPr>
          <w:ilvl w:val="2"/>
          <w:numId w:val="47"/>
        </w:numPr>
        <w:tabs>
          <w:tab w:val="left" w:pos="1561"/>
        </w:tabs>
        <w:spacing w:line="312" w:lineRule="auto"/>
        <w:ind w:left="418" w:right="649" w:firstLine="480"/>
        <w:rPr>
          <w:color w:val="auto"/>
          <w:sz w:val="24"/>
          <w:highlight w:val="none"/>
        </w:rPr>
      </w:pPr>
      <w:r>
        <w:rPr>
          <w:color w:val="auto"/>
          <w:spacing w:val="-7"/>
          <w:sz w:val="24"/>
          <w:highlight w:val="none"/>
        </w:rPr>
        <w:t>工程开工前，承包人应根据本工程特点制定施工现场施工质量与安全事故应</w:t>
      </w:r>
      <w:r>
        <w:rPr>
          <w:color w:val="auto"/>
          <w:sz w:val="24"/>
          <w:highlight w:val="none"/>
        </w:rPr>
        <w:t>急预案，并报发包人备案。</w:t>
      </w:r>
    </w:p>
    <w:p>
      <w:pPr>
        <w:pStyle w:val="39"/>
        <w:numPr>
          <w:ilvl w:val="2"/>
          <w:numId w:val="47"/>
        </w:numPr>
        <w:tabs>
          <w:tab w:val="left" w:pos="1561"/>
        </w:tabs>
        <w:spacing w:line="307" w:lineRule="exact"/>
        <w:ind w:left="1560" w:hanging="663"/>
        <w:rPr>
          <w:color w:val="auto"/>
          <w:sz w:val="24"/>
          <w:highlight w:val="none"/>
        </w:rPr>
      </w:pPr>
      <w:r>
        <w:rPr>
          <w:color w:val="auto"/>
          <w:sz w:val="24"/>
          <w:highlight w:val="none"/>
        </w:rPr>
        <w:t>施工过程中发生事故时，发包人、承包人应立即启动应急预案。</w:t>
      </w:r>
    </w:p>
    <w:p>
      <w:pPr>
        <w:pStyle w:val="39"/>
        <w:numPr>
          <w:ilvl w:val="2"/>
          <w:numId w:val="47"/>
        </w:numPr>
        <w:tabs>
          <w:tab w:val="left" w:pos="1561"/>
        </w:tabs>
        <w:spacing w:before="93"/>
        <w:ind w:left="1560" w:hanging="663"/>
        <w:rPr>
          <w:color w:val="auto"/>
          <w:sz w:val="24"/>
          <w:highlight w:val="none"/>
        </w:rPr>
      </w:pPr>
      <w:r>
        <w:rPr>
          <w:color w:val="auto"/>
          <w:sz w:val="24"/>
          <w:highlight w:val="none"/>
        </w:rPr>
        <w:t>事故调查处理由发包人按相关规定履行手续，承包人应配合。</w:t>
      </w:r>
    </w:p>
    <w:p>
      <w:pPr>
        <w:pStyle w:val="39"/>
        <w:numPr>
          <w:ilvl w:val="1"/>
          <w:numId w:val="47"/>
        </w:numPr>
        <w:tabs>
          <w:tab w:val="left" w:pos="901"/>
        </w:tabs>
        <w:spacing w:before="173"/>
        <w:ind w:left="900" w:hanging="483"/>
        <w:jc w:val="both"/>
        <w:rPr>
          <w:b/>
          <w:color w:val="auto"/>
          <w:sz w:val="24"/>
          <w:highlight w:val="none"/>
        </w:rPr>
      </w:pPr>
      <w:bookmarkStart w:id="214" w:name="9.6_水土保持"/>
      <w:bookmarkEnd w:id="214"/>
      <w:r>
        <w:rPr>
          <w:b/>
          <w:color w:val="auto"/>
          <w:sz w:val="24"/>
          <w:highlight w:val="none"/>
        </w:rPr>
        <w:t>水土保持</w:t>
      </w:r>
    </w:p>
    <w:p>
      <w:pPr>
        <w:pStyle w:val="39"/>
        <w:numPr>
          <w:ilvl w:val="2"/>
          <w:numId w:val="47"/>
        </w:numPr>
        <w:tabs>
          <w:tab w:val="left" w:pos="1621"/>
        </w:tabs>
        <w:spacing w:before="112"/>
        <w:ind w:left="1620" w:hanging="723"/>
        <w:jc w:val="both"/>
        <w:rPr>
          <w:color w:val="auto"/>
          <w:sz w:val="24"/>
          <w:highlight w:val="none"/>
        </w:rPr>
      </w:pPr>
      <w:r>
        <w:rPr>
          <w:color w:val="auto"/>
          <w:sz w:val="24"/>
          <w:highlight w:val="none"/>
        </w:rPr>
        <w:t>发包人应及时向承包人提供水土保持方案。</w:t>
      </w:r>
    </w:p>
    <w:p>
      <w:pPr>
        <w:pStyle w:val="39"/>
        <w:numPr>
          <w:ilvl w:val="2"/>
          <w:numId w:val="47"/>
        </w:numPr>
        <w:tabs>
          <w:tab w:val="left" w:pos="1561"/>
        </w:tabs>
        <w:spacing w:before="93" w:line="312" w:lineRule="auto"/>
        <w:ind w:left="418" w:right="653" w:firstLine="480"/>
        <w:jc w:val="both"/>
        <w:rPr>
          <w:color w:val="auto"/>
          <w:sz w:val="24"/>
          <w:highlight w:val="none"/>
        </w:rPr>
      </w:pPr>
      <w:r>
        <w:rPr>
          <w:color w:val="auto"/>
          <w:spacing w:val="-4"/>
          <w:sz w:val="24"/>
          <w:highlight w:val="none"/>
        </w:rPr>
        <w:t>承包人在施工过程中，应遵守有关水土保持的法律法规和规章，履行合同约</w:t>
      </w:r>
      <w:r>
        <w:rPr>
          <w:color w:val="auto"/>
          <w:spacing w:val="-9"/>
          <w:sz w:val="24"/>
          <w:highlight w:val="none"/>
        </w:rPr>
        <w:t>定的水土保持义务，并对其违反法律和合同约定义务所造成的水土流失灾害、人身伤害</w:t>
      </w:r>
      <w:r>
        <w:rPr>
          <w:color w:val="auto"/>
          <w:sz w:val="24"/>
          <w:highlight w:val="none"/>
        </w:rPr>
        <w:t>和财产损失负责。</w:t>
      </w:r>
    </w:p>
    <w:p>
      <w:pPr>
        <w:pStyle w:val="39"/>
        <w:numPr>
          <w:ilvl w:val="2"/>
          <w:numId w:val="47"/>
        </w:numPr>
        <w:tabs>
          <w:tab w:val="left" w:pos="1621"/>
        </w:tabs>
        <w:spacing w:before="1" w:line="312" w:lineRule="auto"/>
        <w:ind w:left="418" w:right="649" w:firstLine="480"/>
        <w:jc w:val="both"/>
        <w:rPr>
          <w:color w:val="auto"/>
          <w:sz w:val="24"/>
          <w:highlight w:val="none"/>
        </w:rPr>
      </w:pPr>
      <w:r>
        <w:rPr>
          <w:color w:val="auto"/>
          <w:spacing w:val="-5"/>
          <w:sz w:val="24"/>
          <w:highlight w:val="none"/>
        </w:rPr>
        <w:t>承包人的水土保持措施计划，应满足技术标准和要求</w:t>
      </w:r>
      <w:r>
        <w:rPr>
          <w:color w:val="auto"/>
          <w:sz w:val="24"/>
          <w:highlight w:val="none"/>
        </w:rPr>
        <w:t>（合同技术条款</w:t>
      </w:r>
      <w:r>
        <w:rPr>
          <w:color w:val="auto"/>
          <w:spacing w:val="-32"/>
          <w:sz w:val="24"/>
          <w:highlight w:val="none"/>
        </w:rPr>
        <w:t>）</w:t>
      </w:r>
      <w:r>
        <w:rPr>
          <w:color w:val="auto"/>
          <w:spacing w:val="-6"/>
          <w:sz w:val="24"/>
          <w:highlight w:val="none"/>
        </w:rPr>
        <w:t>约定</w:t>
      </w:r>
      <w:r>
        <w:rPr>
          <w:color w:val="auto"/>
          <w:sz w:val="24"/>
          <w:highlight w:val="none"/>
        </w:rPr>
        <w:t>的要求。</w:t>
      </w:r>
    </w:p>
    <w:p>
      <w:pPr>
        <w:pStyle w:val="39"/>
        <w:numPr>
          <w:ilvl w:val="1"/>
          <w:numId w:val="47"/>
        </w:numPr>
        <w:tabs>
          <w:tab w:val="left" w:pos="841"/>
        </w:tabs>
        <w:spacing w:before="79"/>
        <w:jc w:val="both"/>
        <w:rPr>
          <w:b/>
          <w:color w:val="auto"/>
          <w:sz w:val="24"/>
          <w:highlight w:val="none"/>
        </w:rPr>
      </w:pPr>
      <w:r>
        <w:rPr>
          <w:b/>
          <w:color w:val="auto"/>
          <w:sz w:val="24"/>
          <w:highlight w:val="none"/>
        </w:rPr>
        <w:t>文明工地</w:t>
      </w:r>
    </w:p>
    <w:p>
      <w:pPr>
        <w:pStyle w:val="39"/>
        <w:numPr>
          <w:ilvl w:val="2"/>
          <w:numId w:val="47"/>
        </w:numPr>
        <w:tabs>
          <w:tab w:val="left" w:pos="1561"/>
        </w:tabs>
        <w:spacing w:before="113" w:line="312" w:lineRule="auto"/>
        <w:ind w:left="418" w:right="617" w:firstLine="480"/>
        <w:jc w:val="both"/>
        <w:rPr>
          <w:color w:val="auto"/>
          <w:sz w:val="24"/>
          <w:highlight w:val="none"/>
        </w:rPr>
      </w:pPr>
      <w:r>
        <w:rPr>
          <w:color w:val="auto"/>
          <w:spacing w:val="-1"/>
          <w:sz w:val="24"/>
          <w:highlight w:val="none"/>
        </w:rPr>
        <w:t xml:space="preserve">发包人应按专用合同条款的约定，负责建立创建文明建设工地的组织机构， </w:t>
      </w:r>
      <w:r>
        <w:rPr>
          <w:color w:val="auto"/>
          <w:sz w:val="24"/>
          <w:highlight w:val="none"/>
        </w:rPr>
        <w:t>制定创建文明建设工地的规划和办法。</w:t>
      </w:r>
    </w:p>
    <w:p>
      <w:pPr>
        <w:pStyle w:val="39"/>
        <w:numPr>
          <w:ilvl w:val="2"/>
          <w:numId w:val="47"/>
        </w:numPr>
        <w:tabs>
          <w:tab w:val="left" w:pos="1561"/>
        </w:tabs>
        <w:spacing w:before="2" w:line="312" w:lineRule="auto"/>
        <w:ind w:left="418" w:right="649" w:firstLine="480"/>
        <w:jc w:val="both"/>
        <w:rPr>
          <w:color w:val="auto"/>
          <w:sz w:val="24"/>
          <w:highlight w:val="none"/>
        </w:rPr>
      </w:pPr>
      <w:r>
        <w:rPr>
          <w:color w:val="auto"/>
          <w:spacing w:val="-4"/>
          <w:sz w:val="24"/>
          <w:highlight w:val="none"/>
        </w:rPr>
        <w:t>承包人应按创建文明建设工地的规划和办法，履行职责，承担相应责任。所</w:t>
      </w:r>
      <w:r>
        <w:rPr>
          <w:color w:val="auto"/>
          <w:sz w:val="24"/>
          <w:highlight w:val="none"/>
        </w:rPr>
        <w:t>需费用应含在已标价工程量清单中。</w:t>
      </w:r>
    </w:p>
    <w:p>
      <w:pPr>
        <w:pStyle w:val="39"/>
        <w:numPr>
          <w:ilvl w:val="1"/>
          <w:numId w:val="47"/>
        </w:numPr>
        <w:tabs>
          <w:tab w:val="left" w:pos="841"/>
        </w:tabs>
        <w:spacing w:before="79"/>
        <w:jc w:val="both"/>
        <w:rPr>
          <w:b/>
          <w:color w:val="auto"/>
          <w:sz w:val="24"/>
          <w:highlight w:val="none"/>
        </w:rPr>
      </w:pPr>
      <w:bookmarkStart w:id="215" w:name="9.8防汛度汛"/>
      <w:bookmarkEnd w:id="215"/>
      <w:r>
        <w:rPr>
          <w:b/>
          <w:color w:val="auto"/>
          <w:sz w:val="24"/>
          <w:highlight w:val="none"/>
        </w:rPr>
        <w:t>防汛度汛</w:t>
      </w:r>
    </w:p>
    <w:p>
      <w:pPr>
        <w:pStyle w:val="39"/>
        <w:numPr>
          <w:ilvl w:val="2"/>
          <w:numId w:val="47"/>
        </w:numPr>
        <w:tabs>
          <w:tab w:val="left" w:pos="1561"/>
        </w:tabs>
        <w:spacing w:before="112"/>
        <w:ind w:left="1560" w:hanging="663"/>
        <w:jc w:val="both"/>
        <w:rPr>
          <w:color w:val="auto"/>
          <w:sz w:val="24"/>
          <w:highlight w:val="none"/>
        </w:rPr>
      </w:pPr>
      <w:r>
        <w:rPr>
          <w:color w:val="auto"/>
          <w:sz w:val="24"/>
          <w:highlight w:val="none"/>
        </w:rPr>
        <w:t>发包人负责组织工程参建单位编制本工程的度汛方案和措施。</w:t>
      </w:r>
    </w:p>
    <w:p>
      <w:pPr>
        <w:pStyle w:val="39"/>
        <w:numPr>
          <w:ilvl w:val="2"/>
          <w:numId w:val="47"/>
        </w:numPr>
        <w:tabs>
          <w:tab w:val="left" w:pos="1561"/>
        </w:tabs>
        <w:spacing w:before="93" w:line="312" w:lineRule="auto"/>
        <w:ind w:left="418" w:right="617" w:firstLine="480"/>
        <w:jc w:val="both"/>
        <w:rPr>
          <w:color w:val="auto"/>
          <w:sz w:val="24"/>
          <w:highlight w:val="none"/>
        </w:rPr>
      </w:pPr>
      <w:r>
        <w:rPr>
          <w:color w:val="auto"/>
          <w:spacing w:val="-1"/>
          <w:sz w:val="24"/>
          <w:highlight w:val="none"/>
        </w:rPr>
        <w:t xml:space="preserve">承包人应根据发包人编制的本工程度汛方案和措施，制定相应的度汛方案， </w:t>
      </w:r>
      <w:r>
        <w:rPr>
          <w:color w:val="auto"/>
          <w:sz w:val="24"/>
          <w:highlight w:val="none"/>
        </w:rPr>
        <w:t>报发包人批准后实施。</w:t>
      </w:r>
    </w:p>
    <w:p>
      <w:pPr>
        <w:pStyle w:val="10"/>
        <w:spacing w:before="5"/>
        <w:rPr>
          <w:color w:val="auto"/>
          <w:sz w:val="20"/>
          <w:highlight w:val="none"/>
        </w:rPr>
      </w:pPr>
    </w:p>
    <w:p>
      <w:pPr>
        <w:pStyle w:val="39"/>
        <w:numPr>
          <w:ilvl w:val="0"/>
          <w:numId w:val="47"/>
        </w:numPr>
        <w:tabs>
          <w:tab w:val="left" w:pos="1021"/>
        </w:tabs>
        <w:ind w:left="1020" w:hanging="603"/>
        <w:jc w:val="both"/>
        <w:rPr>
          <w:b/>
          <w:color w:val="auto"/>
          <w:sz w:val="24"/>
          <w:highlight w:val="none"/>
        </w:rPr>
      </w:pPr>
      <w:bookmarkStart w:id="216" w:name="10.__进度计划"/>
      <w:bookmarkEnd w:id="216"/>
      <w:bookmarkStart w:id="217" w:name="_bookmark79"/>
      <w:bookmarkEnd w:id="217"/>
      <w:r>
        <w:rPr>
          <w:b/>
          <w:color w:val="auto"/>
          <w:sz w:val="24"/>
          <w:highlight w:val="none"/>
        </w:rPr>
        <w:t>进度计划</w:t>
      </w:r>
    </w:p>
    <w:p>
      <w:pPr>
        <w:pStyle w:val="10"/>
        <w:spacing w:before="9"/>
        <w:rPr>
          <w:b/>
          <w:color w:val="auto"/>
          <w:sz w:val="33"/>
          <w:highlight w:val="none"/>
        </w:rPr>
      </w:pPr>
    </w:p>
    <w:p>
      <w:pPr>
        <w:pStyle w:val="39"/>
        <w:numPr>
          <w:ilvl w:val="1"/>
          <w:numId w:val="47"/>
        </w:numPr>
        <w:tabs>
          <w:tab w:val="left" w:pos="961"/>
        </w:tabs>
        <w:ind w:left="960" w:hanging="543"/>
        <w:rPr>
          <w:b/>
          <w:color w:val="auto"/>
          <w:sz w:val="24"/>
          <w:highlight w:val="none"/>
        </w:rPr>
      </w:pPr>
      <w:bookmarkStart w:id="218" w:name="10.1合同进度计划"/>
      <w:bookmarkEnd w:id="218"/>
      <w:r>
        <w:rPr>
          <w:b/>
          <w:color w:val="auto"/>
          <w:sz w:val="24"/>
          <w:highlight w:val="none"/>
        </w:rPr>
        <w:t>合同进度计划</w:t>
      </w:r>
    </w:p>
    <w:p>
      <w:pPr>
        <w:pStyle w:val="10"/>
        <w:spacing w:before="113" w:line="312" w:lineRule="auto"/>
        <w:ind w:left="418" w:right="534" w:firstLine="480"/>
        <w:rPr>
          <w:color w:val="auto"/>
          <w:highlight w:val="none"/>
        </w:rPr>
      </w:pPr>
      <w:r>
        <w:rPr>
          <w:color w:val="auto"/>
          <w:spacing w:val="-9"/>
          <w:highlight w:val="none"/>
        </w:rPr>
        <w:t>承包人应按技术标准和要求</w:t>
      </w:r>
      <w:r>
        <w:rPr>
          <w:color w:val="auto"/>
          <w:highlight w:val="none"/>
        </w:rPr>
        <w:t>（合同技术条款</w:t>
      </w:r>
      <w:r>
        <w:rPr>
          <w:color w:val="auto"/>
          <w:spacing w:val="-104"/>
          <w:highlight w:val="none"/>
        </w:rPr>
        <w:t>）</w:t>
      </w:r>
      <w:r>
        <w:rPr>
          <w:color w:val="auto"/>
          <w:spacing w:val="-1"/>
          <w:highlight w:val="none"/>
        </w:rPr>
        <w:t xml:space="preserve">约定的内容和期限以及监理人的指示， </w:t>
      </w:r>
      <w:r>
        <w:rPr>
          <w:color w:val="auto"/>
          <w:spacing w:val="-4"/>
          <w:highlight w:val="none"/>
        </w:rPr>
        <w:t>编制详细的施工总进度计划及其说明提交监理人审批。监理人应在技术标准和要求</w:t>
      </w:r>
      <w:r>
        <w:rPr>
          <w:color w:val="auto"/>
          <w:highlight w:val="none"/>
        </w:rPr>
        <w:t>（合</w:t>
      </w:r>
    </w:p>
    <w:p>
      <w:pPr>
        <w:spacing w:line="312" w:lineRule="auto"/>
        <w:rPr>
          <w:color w:val="auto"/>
          <w:highlight w:val="none"/>
        </w:rPr>
        <w:sectPr>
          <w:pgSz w:w="11910" w:h="16840"/>
          <w:pgMar w:top="1440" w:right="800" w:bottom="1200" w:left="1000" w:header="0" w:footer="1018" w:gutter="0"/>
          <w:cols w:space="720" w:num="1"/>
        </w:sectPr>
      </w:pPr>
    </w:p>
    <w:p>
      <w:pPr>
        <w:pStyle w:val="10"/>
        <w:spacing w:before="40" w:line="312" w:lineRule="auto"/>
        <w:ind w:left="418" w:right="565"/>
        <w:jc w:val="both"/>
        <w:rPr>
          <w:color w:val="auto"/>
          <w:highlight w:val="none"/>
        </w:rPr>
      </w:pPr>
      <w:r>
        <w:rPr>
          <w:color w:val="auto"/>
          <w:highlight w:val="none"/>
        </w:rPr>
        <w:t>同技术条款</w:t>
      </w:r>
      <w:r>
        <w:rPr>
          <w:color w:val="auto"/>
          <w:spacing w:val="-32"/>
          <w:highlight w:val="none"/>
        </w:rPr>
        <w:t>）</w:t>
      </w:r>
      <w:r>
        <w:rPr>
          <w:color w:val="auto"/>
          <w:spacing w:val="-4"/>
          <w:highlight w:val="none"/>
        </w:rPr>
        <w:t>约定的期限内批复承包人，否则该进度计划视为已得到批准。经监理人批</w:t>
      </w:r>
      <w:r>
        <w:rPr>
          <w:color w:val="auto"/>
          <w:spacing w:val="-9"/>
          <w:highlight w:val="none"/>
        </w:rPr>
        <w:t>准的施工进度计划称为合同进度计划，是控制合同工程进度的依据。承包人还应根据合</w:t>
      </w:r>
      <w:r>
        <w:rPr>
          <w:color w:val="auto"/>
          <w:spacing w:val="-10"/>
          <w:highlight w:val="none"/>
        </w:rPr>
        <w:t>同进度计划，编制更为详细的分阶段或单位工程或分部工程进度计划，报监理人审批。</w:t>
      </w:r>
    </w:p>
    <w:p>
      <w:pPr>
        <w:pStyle w:val="39"/>
        <w:numPr>
          <w:ilvl w:val="1"/>
          <w:numId w:val="47"/>
        </w:numPr>
        <w:tabs>
          <w:tab w:val="left" w:pos="961"/>
        </w:tabs>
        <w:spacing w:before="80"/>
        <w:ind w:left="960" w:hanging="543"/>
        <w:jc w:val="both"/>
        <w:rPr>
          <w:b/>
          <w:color w:val="auto"/>
          <w:sz w:val="24"/>
          <w:highlight w:val="none"/>
        </w:rPr>
      </w:pPr>
      <w:bookmarkStart w:id="219" w:name="10.2合同进度计划的修订"/>
      <w:bookmarkEnd w:id="219"/>
      <w:r>
        <w:rPr>
          <w:b/>
          <w:color w:val="auto"/>
          <w:sz w:val="24"/>
          <w:highlight w:val="none"/>
        </w:rPr>
        <w:t>合同进度计划的修订</w:t>
      </w:r>
    </w:p>
    <w:p>
      <w:pPr>
        <w:pStyle w:val="10"/>
        <w:spacing w:before="113"/>
        <w:ind w:right="656"/>
        <w:jc w:val="right"/>
        <w:rPr>
          <w:color w:val="auto"/>
          <w:highlight w:val="none"/>
        </w:rPr>
      </w:pPr>
      <w:r>
        <w:rPr>
          <w:color w:val="auto"/>
          <w:spacing w:val="-3"/>
          <w:highlight w:val="none"/>
        </w:rPr>
        <w:t xml:space="preserve">不论何种原因造成工程的实际进度与第 </w:t>
      </w:r>
      <w:r>
        <w:rPr>
          <w:color w:val="auto"/>
          <w:highlight w:val="none"/>
        </w:rPr>
        <w:t>10.1</w:t>
      </w:r>
      <w:r>
        <w:rPr>
          <w:color w:val="auto"/>
          <w:spacing w:val="-7"/>
          <w:highlight w:val="none"/>
        </w:rPr>
        <w:t xml:space="preserve"> 款的合同进度计划不符时，承包人均</w:t>
      </w:r>
    </w:p>
    <w:p>
      <w:pPr>
        <w:pStyle w:val="10"/>
        <w:spacing w:before="93"/>
        <w:ind w:right="654"/>
        <w:jc w:val="right"/>
        <w:rPr>
          <w:color w:val="auto"/>
          <w:highlight w:val="none"/>
        </w:rPr>
      </w:pPr>
      <w:r>
        <w:rPr>
          <w:color w:val="auto"/>
          <w:spacing w:val="-17"/>
          <w:highlight w:val="none"/>
        </w:rPr>
        <w:t xml:space="preserve">应在 </w:t>
      </w:r>
      <w:r>
        <w:rPr>
          <w:color w:val="auto"/>
          <w:highlight w:val="none"/>
        </w:rPr>
        <w:t>14</w:t>
      </w:r>
      <w:r>
        <w:rPr>
          <w:color w:val="auto"/>
          <w:spacing w:val="-7"/>
          <w:highlight w:val="none"/>
        </w:rPr>
        <w:t xml:space="preserve"> 天内向监理人提交修订合同进度计划的申请报告，并附有关措施和相关资料，</w:t>
      </w:r>
    </w:p>
    <w:p>
      <w:pPr>
        <w:pStyle w:val="10"/>
        <w:spacing w:before="93"/>
        <w:ind w:right="656"/>
        <w:jc w:val="right"/>
        <w:rPr>
          <w:color w:val="auto"/>
          <w:highlight w:val="none"/>
        </w:rPr>
      </w:pPr>
      <w:r>
        <w:rPr>
          <w:color w:val="auto"/>
          <w:spacing w:val="-3"/>
          <w:highlight w:val="none"/>
        </w:rPr>
        <w:t xml:space="preserve">报监理人审批；监理人应在收到申请报告后的 </w:t>
      </w:r>
      <w:r>
        <w:rPr>
          <w:color w:val="auto"/>
          <w:highlight w:val="none"/>
        </w:rPr>
        <w:t>14</w:t>
      </w:r>
      <w:r>
        <w:rPr>
          <w:color w:val="auto"/>
          <w:spacing w:val="-7"/>
          <w:highlight w:val="none"/>
        </w:rPr>
        <w:t xml:space="preserve"> 天内批复。当监理人认为需要修订合</w:t>
      </w:r>
    </w:p>
    <w:p>
      <w:pPr>
        <w:pStyle w:val="10"/>
        <w:spacing w:before="91"/>
        <w:ind w:right="656"/>
        <w:jc w:val="right"/>
        <w:rPr>
          <w:color w:val="auto"/>
          <w:highlight w:val="none"/>
        </w:rPr>
      </w:pPr>
      <w:r>
        <w:rPr>
          <w:color w:val="auto"/>
          <w:spacing w:val="-3"/>
          <w:highlight w:val="none"/>
        </w:rPr>
        <w:t xml:space="preserve">同进度计划时，承包人应按监理人的指示，在 </w:t>
      </w:r>
      <w:r>
        <w:rPr>
          <w:color w:val="auto"/>
          <w:highlight w:val="none"/>
        </w:rPr>
        <w:t>14</w:t>
      </w:r>
      <w:r>
        <w:rPr>
          <w:color w:val="auto"/>
          <w:spacing w:val="-7"/>
          <w:highlight w:val="none"/>
        </w:rPr>
        <w:t xml:space="preserve"> 天内向监理人提交修订的合同进度计</w:t>
      </w:r>
    </w:p>
    <w:p>
      <w:pPr>
        <w:pStyle w:val="10"/>
        <w:spacing w:before="94" w:line="312" w:lineRule="auto"/>
        <w:ind w:left="418" w:right="654"/>
        <w:jc w:val="both"/>
        <w:rPr>
          <w:color w:val="auto"/>
          <w:highlight w:val="none"/>
        </w:rPr>
      </w:pPr>
      <w:r>
        <w:rPr>
          <w:color w:val="auto"/>
          <w:spacing w:val="-2"/>
          <w:highlight w:val="none"/>
        </w:rPr>
        <w:t xml:space="preserve">划，并附调整计划的相关资料，提交监理人审批。监理人应在收到进度计划后的 </w:t>
      </w:r>
      <w:r>
        <w:rPr>
          <w:color w:val="auto"/>
          <w:highlight w:val="none"/>
        </w:rPr>
        <w:t>14</w:t>
      </w:r>
      <w:r>
        <w:rPr>
          <w:color w:val="auto"/>
          <w:spacing w:val="-30"/>
          <w:highlight w:val="none"/>
        </w:rPr>
        <w:t xml:space="preserve"> 天</w:t>
      </w:r>
      <w:r>
        <w:rPr>
          <w:color w:val="auto"/>
          <w:highlight w:val="none"/>
        </w:rPr>
        <w:t>内批复。</w:t>
      </w:r>
    </w:p>
    <w:p>
      <w:pPr>
        <w:pStyle w:val="10"/>
        <w:spacing w:line="312" w:lineRule="auto"/>
        <w:ind w:left="418" w:right="905" w:firstLine="480"/>
        <w:jc w:val="both"/>
        <w:rPr>
          <w:color w:val="auto"/>
          <w:highlight w:val="none"/>
        </w:rPr>
      </w:pPr>
      <w:r>
        <w:rPr>
          <w:color w:val="auto"/>
          <w:spacing w:val="-7"/>
          <w:highlight w:val="none"/>
        </w:rPr>
        <w:t>不论何种原因造成施工进度延迟，承包人均应按监理人的指示，采取有效措施赶</w:t>
      </w:r>
      <w:r>
        <w:rPr>
          <w:color w:val="auto"/>
          <w:spacing w:val="-11"/>
          <w:highlight w:val="none"/>
        </w:rPr>
        <w:t>上进度。承包人应在向监理人提交修订合同进度计划的同时，编制一份赶工措施报告</w:t>
      </w:r>
      <w:r>
        <w:rPr>
          <w:color w:val="auto"/>
          <w:spacing w:val="-2"/>
          <w:highlight w:val="none"/>
        </w:rPr>
        <w:t xml:space="preserve">提交监理人审批。由于发包人原因造成施工进度延迟，应按第 </w:t>
      </w:r>
      <w:r>
        <w:rPr>
          <w:color w:val="auto"/>
          <w:highlight w:val="none"/>
        </w:rPr>
        <w:t>11.3</w:t>
      </w:r>
      <w:r>
        <w:rPr>
          <w:color w:val="auto"/>
          <w:spacing w:val="-10"/>
          <w:highlight w:val="none"/>
        </w:rPr>
        <w:t xml:space="preserve"> 款的约定办理；</w:t>
      </w:r>
    </w:p>
    <w:p>
      <w:pPr>
        <w:pStyle w:val="10"/>
        <w:ind w:left="418"/>
        <w:jc w:val="both"/>
        <w:rPr>
          <w:color w:val="auto"/>
          <w:highlight w:val="none"/>
        </w:rPr>
      </w:pPr>
      <w:r>
        <w:rPr>
          <w:color w:val="auto"/>
          <w:highlight w:val="none"/>
        </w:rPr>
        <w:t>由于承包人原因造成施工进度延迟，应按第 11.5 款的约定办理。</w:t>
      </w:r>
    </w:p>
    <w:p>
      <w:pPr>
        <w:pStyle w:val="39"/>
        <w:numPr>
          <w:ilvl w:val="1"/>
          <w:numId w:val="47"/>
        </w:numPr>
        <w:tabs>
          <w:tab w:val="left" w:pos="1140"/>
          <w:tab w:val="left" w:pos="1141"/>
        </w:tabs>
        <w:spacing w:before="172"/>
        <w:ind w:left="1140" w:hanging="723"/>
        <w:rPr>
          <w:b/>
          <w:color w:val="auto"/>
          <w:sz w:val="24"/>
          <w:highlight w:val="none"/>
        </w:rPr>
      </w:pPr>
      <w:bookmarkStart w:id="220" w:name="10.3__单位工程进度计划"/>
      <w:bookmarkEnd w:id="220"/>
      <w:r>
        <w:rPr>
          <w:b/>
          <w:color w:val="auto"/>
          <w:sz w:val="24"/>
          <w:highlight w:val="none"/>
        </w:rPr>
        <w:t>单位工程进度计划</w:t>
      </w:r>
    </w:p>
    <w:p>
      <w:pPr>
        <w:pStyle w:val="10"/>
        <w:spacing w:before="113" w:line="312" w:lineRule="auto"/>
        <w:ind w:left="418" w:right="905" w:firstLine="480"/>
        <w:rPr>
          <w:color w:val="auto"/>
          <w:highlight w:val="none"/>
        </w:rPr>
      </w:pPr>
      <w:r>
        <w:rPr>
          <w:color w:val="auto"/>
          <w:spacing w:val="-9"/>
          <w:highlight w:val="none"/>
        </w:rPr>
        <w:t>监理人认为有必要时，承包人应按监理人指示的内容和期限，并根据合同进度计</w:t>
      </w:r>
      <w:r>
        <w:rPr>
          <w:color w:val="auto"/>
          <w:highlight w:val="none"/>
        </w:rPr>
        <w:t>划的进度控制要求，编制单位工程进度计划，提交监理人审批。</w:t>
      </w:r>
    </w:p>
    <w:p>
      <w:pPr>
        <w:pStyle w:val="39"/>
        <w:numPr>
          <w:ilvl w:val="1"/>
          <w:numId w:val="47"/>
        </w:numPr>
        <w:tabs>
          <w:tab w:val="left" w:pos="1140"/>
          <w:tab w:val="left" w:pos="1141"/>
        </w:tabs>
        <w:spacing w:before="81"/>
        <w:ind w:left="1140" w:hanging="723"/>
        <w:rPr>
          <w:b/>
          <w:color w:val="auto"/>
          <w:sz w:val="24"/>
          <w:highlight w:val="none"/>
        </w:rPr>
      </w:pPr>
      <w:bookmarkStart w:id="221" w:name="10.4__提交资金流估算表_"/>
      <w:bookmarkEnd w:id="221"/>
      <w:r>
        <w:rPr>
          <w:b/>
          <w:color w:val="auto"/>
          <w:sz w:val="24"/>
          <w:highlight w:val="none"/>
        </w:rPr>
        <w:t>提交资金流估算表</w:t>
      </w:r>
    </w:p>
    <w:p>
      <w:pPr>
        <w:pStyle w:val="10"/>
        <w:spacing w:before="113" w:line="312" w:lineRule="auto"/>
        <w:ind w:left="418" w:right="901" w:firstLine="480"/>
        <w:jc w:val="both"/>
        <w:rPr>
          <w:color w:val="auto"/>
          <w:highlight w:val="none"/>
        </w:rPr>
      </w:pPr>
      <w:r>
        <w:rPr>
          <w:color w:val="auto"/>
          <w:spacing w:val="-7"/>
          <w:highlight w:val="none"/>
        </w:rPr>
        <w:t xml:space="preserve">承包人应在按第 </w:t>
      </w:r>
      <w:r>
        <w:rPr>
          <w:color w:val="auto"/>
          <w:highlight w:val="none"/>
        </w:rPr>
        <w:t>10.1</w:t>
      </w:r>
      <w:r>
        <w:rPr>
          <w:color w:val="auto"/>
          <w:spacing w:val="-9"/>
          <w:highlight w:val="none"/>
        </w:rPr>
        <w:t xml:space="preserve"> 款约定向监理人提交施工总进度计划的同时，按下表约定</w:t>
      </w:r>
      <w:r>
        <w:rPr>
          <w:color w:val="auto"/>
          <w:spacing w:val="-12"/>
          <w:highlight w:val="none"/>
        </w:rPr>
        <w:t>的格式，向监理人提交按月的资金流估算表。估算表应包括承包人计划可从发包人处</w:t>
      </w:r>
      <w:r>
        <w:rPr>
          <w:color w:val="auto"/>
          <w:spacing w:val="-8"/>
          <w:highlight w:val="none"/>
        </w:rPr>
        <w:t>得到的全部款额，以供发包人参考。此后，当监理人提出要求时，承包人应在监理人</w:t>
      </w:r>
      <w:r>
        <w:rPr>
          <w:color w:val="auto"/>
          <w:highlight w:val="none"/>
        </w:rPr>
        <w:t>指定的期限内提交修订的资金流估算表。</w:t>
      </w:r>
    </w:p>
    <w:p>
      <w:pPr>
        <w:tabs>
          <w:tab w:val="left" w:pos="7992"/>
        </w:tabs>
        <w:spacing w:before="2" w:after="11"/>
        <w:ind w:left="3188"/>
        <w:jc w:val="both"/>
        <w:rPr>
          <w:color w:val="auto"/>
          <w:sz w:val="24"/>
          <w:highlight w:val="none"/>
        </w:rPr>
      </w:pPr>
      <w:r>
        <w:rPr>
          <w:b/>
          <w:color w:val="auto"/>
          <w:sz w:val="24"/>
          <w:highlight w:val="none"/>
        </w:rPr>
        <w:t>资金流估算表</w:t>
      </w:r>
      <w:r>
        <w:rPr>
          <w:color w:val="auto"/>
          <w:sz w:val="24"/>
          <w:highlight w:val="none"/>
        </w:rPr>
        <w:t>(参考格式)</w:t>
      </w:r>
      <w:r>
        <w:rPr>
          <w:color w:val="auto"/>
          <w:sz w:val="24"/>
          <w:highlight w:val="none"/>
        </w:rPr>
        <w:tab/>
      </w:r>
      <w:r>
        <w:rPr>
          <w:color w:val="auto"/>
          <w:sz w:val="24"/>
          <w:highlight w:val="none"/>
        </w:rPr>
        <w:t>金额单位</w:t>
      </w:r>
    </w:p>
    <w:tbl>
      <w:tblPr>
        <w:tblStyle w:val="22"/>
        <w:tblW w:w="8748" w:type="dxa"/>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
        <w:gridCol w:w="360"/>
        <w:gridCol w:w="1080"/>
        <w:gridCol w:w="1440"/>
        <w:gridCol w:w="1080"/>
        <w:gridCol w:w="1080"/>
        <w:gridCol w:w="1080"/>
        <w:gridCol w:w="540"/>
        <w:gridCol w:w="72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88" w:type="dxa"/>
          </w:tcPr>
          <w:p>
            <w:pPr>
              <w:pStyle w:val="37"/>
              <w:spacing w:before="3"/>
              <w:rPr>
                <w:color w:val="auto"/>
                <w:sz w:val="24"/>
                <w:highlight w:val="none"/>
              </w:rPr>
            </w:pPr>
          </w:p>
          <w:p>
            <w:pPr>
              <w:pStyle w:val="37"/>
              <w:ind w:left="108" w:right="-44"/>
              <w:rPr>
                <w:color w:val="auto"/>
                <w:sz w:val="21"/>
                <w:highlight w:val="none"/>
              </w:rPr>
            </w:pPr>
            <w:r>
              <w:rPr>
                <w:color w:val="auto"/>
                <w:w w:val="99"/>
                <w:sz w:val="21"/>
                <w:highlight w:val="none"/>
              </w:rPr>
              <w:t>年</w:t>
            </w:r>
          </w:p>
        </w:tc>
        <w:tc>
          <w:tcPr>
            <w:tcW w:w="360" w:type="dxa"/>
          </w:tcPr>
          <w:p>
            <w:pPr>
              <w:pStyle w:val="37"/>
              <w:spacing w:before="3"/>
              <w:rPr>
                <w:color w:val="auto"/>
                <w:sz w:val="24"/>
                <w:highlight w:val="none"/>
              </w:rPr>
            </w:pPr>
          </w:p>
          <w:p>
            <w:pPr>
              <w:pStyle w:val="37"/>
              <w:ind w:left="108"/>
              <w:rPr>
                <w:color w:val="auto"/>
                <w:sz w:val="21"/>
                <w:highlight w:val="none"/>
              </w:rPr>
            </w:pPr>
            <w:r>
              <w:rPr>
                <w:color w:val="auto"/>
                <w:w w:val="99"/>
                <w:sz w:val="21"/>
                <w:highlight w:val="none"/>
              </w:rPr>
              <w:t>月</w:t>
            </w:r>
          </w:p>
        </w:tc>
        <w:tc>
          <w:tcPr>
            <w:tcW w:w="1080" w:type="dxa"/>
          </w:tcPr>
          <w:p>
            <w:pPr>
              <w:pStyle w:val="37"/>
              <w:spacing w:before="109"/>
              <w:ind w:left="80" w:right="81"/>
              <w:jc w:val="center"/>
              <w:rPr>
                <w:color w:val="auto"/>
                <w:sz w:val="21"/>
                <w:highlight w:val="none"/>
              </w:rPr>
            </w:pPr>
            <w:r>
              <w:rPr>
                <w:color w:val="auto"/>
                <w:sz w:val="21"/>
                <w:highlight w:val="none"/>
              </w:rPr>
              <w:t>工程预付</w:t>
            </w:r>
          </w:p>
          <w:p>
            <w:pPr>
              <w:pStyle w:val="37"/>
              <w:spacing w:before="132"/>
              <w:ind w:right="1"/>
              <w:jc w:val="center"/>
              <w:rPr>
                <w:color w:val="auto"/>
                <w:sz w:val="21"/>
                <w:highlight w:val="none"/>
              </w:rPr>
            </w:pPr>
            <w:r>
              <w:rPr>
                <w:color w:val="auto"/>
                <w:w w:val="99"/>
                <w:sz w:val="21"/>
                <w:highlight w:val="none"/>
              </w:rPr>
              <w:t>款</w:t>
            </w:r>
          </w:p>
        </w:tc>
        <w:tc>
          <w:tcPr>
            <w:tcW w:w="1440" w:type="dxa"/>
          </w:tcPr>
          <w:p>
            <w:pPr>
              <w:pStyle w:val="37"/>
              <w:spacing w:before="109"/>
              <w:ind w:left="174" w:right="166"/>
              <w:jc w:val="center"/>
              <w:rPr>
                <w:color w:val="auto"/>
                <w:sz w:val="21"/>
                <w:highlight w:val="none"/>
              </w:rPr>
            </w:pPr>
            <w:r>
              <w:rPr>
                <w:color w:val="auto"/>
                <w:sz w:val="21"/>
                <w:highlight w:val="none"/>
              </w:rPr>
              <w:t>完成工作量</w:t>
            </w:r>
          </w:p>
          <w:p>
            <w:pPr>
              <w:pStyle w:val="37"/>
              <w:spacing w:before="132"/>
              <w:ind w:left="171" w:right="166"/>
              <w:jc w:val="center"/>
              <w:rPr>
                <w:color w:val="auto"/>
                <w:sz w:val="21"/>
                <w:highlight w:val="none"/>
              </w:rPr>
            </w:pPr>
            <w:r>
              <w:rPr>
                <w:color w:val="auto"/>
                <w:sz w:val="21"/>
                <w:highlight w:val="none"/>
              </w:rPr>
              <w:t>付款</w:t>
            </w:r>
          </w:p>
        </w:tc>
        <w:tc>
          <w:tcPr>
            <w:tcW w:w="1080" w:type="dxa"/>
          </w:tcPr>
          <w:p>
            <w:pPr>
              <w:pStyle w:val="37"/>
              <w:spacing w:before="109"/>
              <w:ind w:left="89" w:right="81"/>
              <w:jc w:val="center"/>
              <w:rPr>
                <w:color w:val="auto"/>
                <w:sz w:val="21"/>
                <w:highlight w:val="none"/>
              </w:rPr>
            </w:pPr>
            <w:r>
              <w:rPr>
                <w:color w:val="auto"/>
                <w:sz w:val="21"/>
                <w:highlight w:val="none"/>
              </w:rPr>
              <w:t>保留金扣</w:t>
            </w:r>
          </w:p>
          <w:p>
            <w:pPr>
              <w:pStyle w:val="37"/>
              <w:spacing w:before="132"/>
              <w:ind w:left="8"/>
              <w:jc w:val="center"/>
              <w:rPr>
                <w:color w:val="auto"/>
                <w:sz w:val="21"/>
                <w:highlight w:val="none"/>
              </w:rPr>
            </w:pPr>
            <w:r>
              <w:rPr>
                <w:color w:val="auto"/>
                <w:w w:val="99"/>
                <w:sz w:val="21"/>
                <w:highlight w:val="none"/>
              </w:rPr>
              <w:t>留</w:t>
            </w:r>
          </w:p>
        </w:tc>
        <w:tc>
          <w:tcPr>
            <w:tcW w:w="1080" w:type="dxa"/>
          </w:tcPr>
          <w:p>
            <w:pPr>
              <w:pStyle w:val="37"/>
              <w:spacing w:before="109"/>
              <w:ind w:left="94" w:right="67"/>
              <w:jc w:val="center"/>
              <w:rPr>
                <w:color w:val="auto"/>
                <w:sz w:val="21"/>
                <w:highlight w:val="none"/>
              </w:rPr>
            </w:pPr>
            <w:r>
              <w:rPr>
                <w:color w:val="auto"/>
                <w:sz w:val="21"/>
                <w:highlight w:val="none"/>
              </w:rPr>
              <w:t>材料款扣</w:t>
            </w:r>
          </w:p>
          <w:p>
            <w:pPr>
              <w:pStyle w:val="37"/>
              <w:spacing w:before="132"/>
              <w:ind w:left="27"/>
              <w:jc w:val="center"/>
              <w:rPr>
                <w:color w:val="auto"/>
                <w:sz w:val="21"/>
                <w:highlight w:val="none"/>
              </w:rPr>
            </w:pPr>
            <w:r>
              <w:rPr>
                <w:color w:val="auto"/>
                <w:w w:val="99"/>
                <w:sz w:val="21"/>
                <w:highlight w:val="none"/>
              </w:rPr>
              <w:t>除</w:t>
            </w:r>
          </w:p>
        </w:tc>
        <w:tc>
          <w:tcPr>
            <w:tcW w:w="1080" w:type="dxa"/>
          </w:tcPr>
          <w:p>
            <w:pPr>
              <w:pStyle w:val="37"/>
              <w:spacing w:before="109"/>
              <w:ind w:left="94" w:right="67"/>
              <w:jc w:val="center"/>
              <w:rPr>
                <w:color w:val="auto"/>
                <w:sz w:val="21"/>
                <w:highlight w:val="none"/>
              </w:rPr>
            </w:pPr>
            <w:r>
              <w:rPr>
                <w:color w:val="auto"/>
                <w:sz w:val="21"/>
                <w:highlight w:val="none"/>
              </w:rPr>
              <w:t>预付款扣</w:t>
            </w:r>
          </w:p>
          <w:p>
            <w:pPr>
              <w:pStyle w:val="37"/>
              <w:spacing w:before="132"/>
              <w:ind w:left="27"/>
              <w:jc w:val="center"/>
              <w:rPr>
                <w:color w:val="auto"/>
                <w:sz w:val="21"/>
                <w:highlight w:val="none"/>
              </w:rPr>
            </w:pPr>
            <w:r>
              <w:rPr>
                <w:color w:val="auto"/>
                <w:w w:val="99"/>
                <w:sz w:val="21"/>
                <w:highlight w:val="none"/>
              </w:rPr>
              <w:t>还</w:t>
            </w:r>
          </w:p>
        </w:tc>
        <w:tc>
          <w:tcPr>
            <w:tcW w:w="540" w:type="dxa"/>
          </w:tcPr>
          <w:p>
            <w:pPr>
              <w:pStyle w:val="37"/>
              <w:spacing w:before="109"/>
              <w:ind w:left="165"/>
              <w:rPr>
                <w:color w:val="auto"/>
                <w:sz w:val="21"/>
                <w:highlight w:val="none"/>
              </w:rPr>
            </w:pPr>
            <w:r>
              <w:rPr>
                <w:color w:val="auto"/>
                <w:w w:val="99"/>
                <w:sz w:val="21"/>
                <w:highlight w:val="none"/>
              </w:rPr>
              <w:t>其</w:t>
            </w:r>
          </w:p>
          <w:p>
            <w:pPr>
              <w:pStyle w:val="37"/>
              <w:spacing w:before="132"/>
              <w:ind w:left="165"/>
              <w:rPr>
                <w:color w:val="auto"/>
                <w:sz w:val="21"/>
                <w:highlight w:val="none"/>
              </w:rPr>
            </w:pPr>
            <w:r>
              <w:rPr>
                <w:color w:val="auto"/>
                <w:w w:val="99"/>
                <w:sz w:val="21"/>
                <w:highlight w:val="none"/>
              </w:rPr>
              <w:t>他</w:t>
            </w:r>
          </w:p>
        </w:tc>
        <w:tc>
          <w:tcPr>
            <w:tcW w:w="720" w:type="dxa"/>
          </w:tcPr>
          <w:p>
            <w:pPr>
              <w:pStyle w:val="37"/>
              <w:spacing w:before="109"/>
              <w:ind w:left="127" w:right="122"/>
              <w:jc w:val="center"/>
              <w:rPr>
                <w:color w:val="auto"/>
                <w:sz w:val="21"/>
                <w:highlight w:val="none"/>
              </w:rPr>
            </w:pPr>
            <w:r>
              <w:rPr>
                <w:color w:val="auto"/>
                <w:sz w:val="21"/>
                <w:highlight w:val="none"/>
              </w:rPr>
              <w:t>应收</w:t>
            </w:r>
          </w:p>
          <w:p>
            <w:pPr>
              <w:pStyle w:val="37"/>
              <w:spacing w:before="132"/>
              <w:ind w:left="8"/>
              <w:jc w:val="center"/>
              <w:rPr>
                <w:color w:val="auto"/>
                <w:sz w:val="21"/>
                <w:highlight w:val="none"/>
              </w:rPr>
            </w:pPr>
            <w:r>
              <w:rPr>
                <w:color w:val="auto"/>
                <w:w w:val="99"/>
                <w:sz w:val="21"/>
                <w:highlight w:val="none"/>
              </w:rPr>
              <w:t>款</w:t>
            </w:r>
          </w:p>
        </w:tc>
        <w:tc>
          <w:tcPr>
            <w:tcW w:w="1080" w:type="dxa"/>
          </w:tcPr>
          <w:p>
            <w:pPr>
              <w:pStyle w:val="37"/>
              <w:spacing w:before="109"/>
              <w:ind w:left="89" w:right="81"/>
              <w:jc w:val="center"/>
              <w:rPr>
                <w:color w:val="auto"/>
                <w:sz w:val="21"/>
                <w:highlight w:val="none"/>
              </w:rPr>
            </w:pPr>
            <w:r>
              <w:rPr>
                <w:color w:val="auto"/>
                <w:sz w:val="21"/>
                <w:highlight w:val="none"/>
              </w:rPr>
              <w:t>累计应收</w:t>
            </w:r>
          </w:p>
          <w:p>
            <w:pPr>
              <w:pStyle w:val="37"/>
              <w:spacing w:before="132"/>
              <w:ind w:left="8"/>
              <w:jc w:val="center"/>
              <w:rPr>
                <w:color w:val="auto"/>
                <w:sz w:val="21"/>
                <w:highlight w:val="none"/>
              </w:rPr>
            </w:pPr>
            <w:r>
              <w:rPr>
                <w:color w:val="auto"/>
                <w:w w:val="99"/>
                <w:sz w:val="21"/>
                <w:highlight w:val="none"/>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8" w:type="dxa"/>
          </w:tcPr>
          <w:p>
            <w:pPr>
              <w:pStyle w:val="37"/>
              <w:rPr>
                <w:rFonts w:ascii="Times New Roman"/>
                <w:color w:val="auto"/>
                <w:highlight w:val="none"/>
              </w:rPr>
            </w:pPr>
          </w:p>
        </w:tc>
        <w:tc>
          <w:tcPr>
            <w:tcW w:w="360" w:type="dxa"/>
          </w:tcPr>
          <w:p>
            <w:pPr>
              <w:pStyle w:val="37"/>
              <w:rPr>
                <w:rFonts w:ascii="Times New Roman"/>
                <w:color w:val="auto"/>
                <w:highlight w:val="none"/>
              </w:rPr>
            </w:pPr>
          </w:p>
        </w:tc>
        <w:tc>
          <w:tcPr>
            <w:tcW w:w="1080" w:type="dxa"/>
          </w:tcPr>
          <w:p>
            <w:pPr>
              <w:pStyle w:val="37"/>
              <w:rPr>
                <w:rFonts w:ascii="Times New Roman"/>
                <w:color w:val="auto"/>
                <w:highlight w:val="none"/>
              </w:rPr>
            </w:pPr>
          </w:p>
        </w:tc>
        <w:tc>
          <w:tcPr>
            <w:tcW w:w="1440" w:type="dxa"/>
          </w:tcPr>
          <w:p>
            <w:pPr>
              <w:pStyle w:val="37"/>
              <w:rPr>
                <w:rFonts w:ascii="Times New Roman"/>
                <w:color w:val="auto"/>
                <w:highlight w:val="none"/>
              </w:rPr>
            </w:pPr>
          </w:p>
        </w:tc>
        <w:tc>
          <w:tcPr>
            <w:tcW w:w="1080" w:type="dxa"/>
          </w:tcPr>
          <w:p>
            <w:pPr>
              <w:pStyle w:val="37"/>
              <w:rPr>
                <w:rFonts w:ascii="Times New Roman"/>
                <w:color w:val="auto"/>
                <w:highlight w:val="none"/>
              </w:rPr>
            </w:pPr>
          </w:p>
        </w:tc>
        <w:tc>
          <w:tcPr>
            <w:tcW w:w="1080" w:type="dxa"/>
          </w:tcPr>
          <w:p>
            <w:pPr>
              <w:pStyle w:val="37"/>
              <w:rPr>
                <w:rFonts w:ascii="Times New Roman"/>
                <w:color w:val="auto"/>
                <w:highlight w:val="none"/>
              </w:rPr>
            </w:pPr>
          </w:p>
        </w:tc>
        <w:tc>
          <w:tcPr>
            <w:tcW w:w="1080" w:type="dxa"/>
          </w:tcPr>
          <w:p>
            <w:pPr>
              <w:pStyle w:val="37"/>
              <w:rPr>
                <w:rFonts w:ascii="Times New Roman"/>
                <w:color w:val="auto"/>
                <w:highlight w:val="none"/>
              </w:rPr>
            </w:pPr>
          </w:p>
        </w:tc>
        <w:tc>
          <w:tcPr>
            <w:tcW w:w="540" w:type="dxa"/>
          </w:tcPr>
          <w:p>
            <w:pPr>
              <w:pStyle w:val="37"/>
              <w:rPr>
                <w:rFonts w:ascii="Times New Roman"/>
                <w:color w:val="auto"/>
                <w:highlight w:val="none"/>
              </w:rPr>
            </w:pPr>
          </w:p>
        </w:tc>
        <w:tc>
          <w:tcPr>
            <w:tcW w:w="720" w:type="dxa"/>
          </w:tcPr>
          <w:p>
            <w:pPr>
              <w:pStyle w:val="37"/>
              <w:rPr>
                <w:rFonts w:ascii="Times New Roman"/>
                <w:color w:val="auto"/>
                <w:highlight w:val="none"/>
              </w:rPr>
            </w:pPr>
          </w:p>
        </w:tc>
        <w:tc>
          <w:tcPr>
            <w:tcW w:w="1080"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8" w:type="dxa"/>
          </w:tcPr>
          <w:p>
            <w:pPr>
              <w:pStyle w:val="37"/>
              <w:rPr>
                <w:rFonts w:ascii="Times New Roman"/>
                <w:color w:val="auto"/>
                <w:highlight w:val="none"/>
              </w:rPr>
            </w:pPr>
          </w:p>
        </w:tc>
        <w:tc>
          <w:tcPr>
            <w:tcW w:w="360" w:type="dxa"/>
          </w:tcPr>
          <w:p>
            <w:pPr>
              <w:pStyle w:val="37"/>
              <w:rPr>
                <w:rFonts w:ascii="Times New Roman"/>
                <w:color w:val="auto"/>
                <w:highlight w:val="none"/>
              </w:rPr>
            </w:pPr>
          </w:p>
        </w:tc>
        <w:tc>
          <w:tcPr>
            <w:tcW w:w="1080" w:type="dxa"/>
          </w:tcPr>
          <w:p>
            <w:pPr>
              <w:pStyle w:val="37"/>
              <w:rPr>
                <w:rFonts w:ascii="Times New Roman"/>
                <w:color w:val="auto"/>
                <w:highlight w:val="none"/>
              </w:rPr>
            </w:pPr>
          </w:p>
        </w:tc>
        <w:tc>
          <w:tcPr>
            <w:tcW w:w="1440" w:type="dxa"/>
          </w:tcPr>
          <w:p>
            <w:pPr>
              <w:pStyle w:val="37"/>
              <w:rPr>
                <w:rFonts w:ascii="Times New Roman"/>
                <w:color w:val="auto"/>
                <w:highlight w:val="none"/>
              </w:rPr>
            </w:pPr>
          </w:p>
        </w:tc>
        <w:tc>
          <w:tcPr>
            <w:tcW w:w="1080" w:type="dxa"/>
          </w:tcPr>
          <w:p>
            <w:pPr>
              <w:pStyle w:val="37"/>
              <w:rPr>
                <w:rFonts w:ascii="Times New Roman"/>
                <w:color w:val="auto"/>
                <w:highlight w:val="none"/>
              </w:rPr>
            </w:pPr>
          </w:p>
        </w:tc>
        <w:tc>
          <w:tcPr>
            <w:tcW w:w="1080" w:type="dxa"/>
          </w:tcPr>
          <w:p>
            <w:pPr>
              <w:pStyle w:val="37"/>
              <w:rPr>
                <w:rFonts w:ascii="Times New Roman"/>
                <w:color w:val="auto"/>
                <w:highlight w:val="none"/>
              </w:rPr>
            </w:pPr>
          </w:p>
        </w:tc>
        <w:tc>
          <w:tcPr>
            <w:tcW w:w="1080" w:type="dxa"/>
          </w:tcPr>
          <w:p>
            <w:pPr>
              <w:pStyle w:val="37"/>
              <w:rPr>
                <w:rFonts w:ascii="Times New Roman"/>
                <w:color w:val="auto"/>
                <w:highlight w:val="none"/>
              </w:rPr>
            </w:pPr>
          </w:p>
        </w:tc>
        <w:tc>
          <w:tcPr>
            <w:tcW w:w="540" w:type="dxa"/>
          </w:tcPr>
          <w:p>
            <w:pPr>
              <w:pStyle w:val="37"/>
              <w:rPr>
                <w:rFonts w:ascii="Times New Roman"/>
                <w:color w:val="auto"/>
                <w:highlight w:val="none"/>
              </w:rPr>
            </w:pPr>
          </w:p>
        </w:tc>
        <w:tc>
          <w:tcPr>
            <w:tcW w:w="720" w:type="dxa"/>
          </w:tcPr>
          <w:p>
            <w:pPr>
              <w:pStyle w:val="37"/>
              <w:rPr>
                <w:rFonts w:ascii="Times New Roman"/>
                <w:color w:val="auto"/>
                <w:highlight w:val="none"/>
              </w:rPr>
            </w:pPr>
          </w:p>
        </w:tc>
        <w:tc>
          <w:tcPr>
            <w:tcW w:w="1080"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8" w:type="dxa"/>
          </w:tcPr>
          <w:p>
            <w:pPr>
              <w:pStyle w:val="37"/>
              <w:rPr>
                <w:rFonts w:ascii="Times New Roman"/>
                <w:color w:val="auto"/>
                <w:highlight w:val="none"/>
              </w:rPr>
            </w:pPr>
          </w:p>
        </w:tc>
        <w:tc>
          <w:tcPr>
            <w:tcW w:w="360" w:type="dxa"/>
          </w:tcPr>
          <w:p>
            <w:pPr>
              <w:pStyle w:val="37"/>
              <w:rPr>
                <w:rFonts w:ascii="Times New Roman"/>
                <w:color w:val="auto"/>
                <w:highlight w:val="none"/>
              </w:rPr>
            </w:pPr>
          </w:p>
        </w:tc>
        <w:tc>
          <w:tcPr>
            <w:tcW w:w="1080" w:type="dxa"/>
          </w:tcPr>
          <w:p>
            <w:pPr>
              <w:pStyle w:val="37"/>
              <w:rPr>
                <w:rFonts w:ascii="Times New Roman"/>
                <w:color w:val="auto"/>
                <w:highlight w:val="none"/>
              </w:rPr>
            </w:pPr>
          </w:p>
        </w:tc>
        <w:tc>
          <w:tcPr>
            <w:tcW w:w="1440" w:type="dxa"/>
          </w:tcPr>
          <w:p>
            <w:pPr>
              <w:pStyle w:val="37"/>
              <w:rPr>
                <w:rFonts w:ascii="Times New Roman"/>
                <w:color w:val="auto"/>
                <w:highlight w:val="none"/>
              </w:rPr>
            </w:pPr>
          </w:p>
        </w:tc>
        <w:tc>
          <w:tcPr>
            <w:tcW w:w="1080" w:type="dxa"/>
          </w:tcPr>
          <w:p>
            <w:pPr>
              <w:pStyle w:val="37"/>
              <w:rPr>
                <w:rFonts w:ascii="Times New Roman"/>
                <w:color w:val="auto"/>
                <w:highlight w:val="none"/>
              </w:rPr>
            </w:pPr>
          </w:p>
        </w:tc>
        <w:tc>
          <w:tcPr>
            <w:tcW w:w="1080" w:type="dxa"/>
          </w:tcPr>
          <w:p>
            <w:pPr>
              <w:pStyle w:val="37"/>
              <w:rPr>
                <w:rFonts w:ascii="Times New Roman"/>
                <w:color w:val="auto"/>
                <w:highlight w:val="none"/>
              </w:rPr>
            </w:pPr>
          </w:p>
        </w:tc>
        <w:tc>
          <w:tcPr>
            <w:tcW w:w="1080" w:type="dxa"/>
          </w:tcPr>
          <w:p>
            <w:pPr>
              <w:pStyle w:val="37"/>
              <w:rPr>
                <w:rFonts w:ascii="Times New Roman"/>
                <w:color w:val="auto"/>
                <w:highlight w:val="none"/>
              </w:rPr>
            </w:pPr>
          </w:p>
        </w:tc>
        <w:tc>
          <w:tcPr>
            <w:tcW w:w="540" w:type="dxa"/>
          </w:tcPr>
          <w:p>
            <w:pPr>
              <w:pStyle w:val="37"/>
              <w:rPr>
                <w:rFonts w:ascii="Times New Roman"/>
                <w:color w:val="auto"/>
                <w:highlight w:val="none"/>
              </w:rPr>
            </w:pPr>
          </w:p>
        </w:tc>
        <w:tc>
          <w:tcPr>
            <w:tcW w:w="720" w:type="dxa"/>
          </w:tcPr>
          <w:p>
            <w:pPr>
              <w:pStyle w:val="37"/>
              <w:rPr>
                <w:rFonts w:ascii="Times New Roman"/>
                <w:color w:val="auto"/>
                <w:highlight w:val="none"/>
              </w:rPr>
            </w:pPr>
          </w:p>
        </w:tc>
        <w:tc>
          <w:tcPr>
            <w:tcW w:w="1080" w:type="dxa"/>
          </w:tcPr>
          <w:p>
            <w:pPr>
              <w:pStyle w:val="37"/>
              <w:rPr>
                <w:rFonts w:ascii="Times New Roman"/>
                <w:color w:val="auto"/>
                <w:highlight w:val="none"/>
              </w:rPr>
            </w:pPr>
          </w:p>
        </w:tc>
      </w:tr>
    </w:tbl>
    <w:p>
      <w:pPr>
        <w:pStyle w:val="10"/>
        <w:spacing w:before="8"/>
        <w:rPr>
          <w:color w:val="auto"/>
          <w:sz w:val="26"/>
          <w:highlight w:val="none"/>
        </w:rPr>
      </w:pPr>
    </w:p>
    <w:p>
      <w:pPr>
        <w:pStyle w:val="39"/>
        <w:numPr>
          <w:ilvl w:val="0"/>
          <w:numId w:val="47"/>
        </w:numPr>
        <w:tabs>
          <w:tab w:val="left" w:pos="1020"/>
          <w:tab w:val="left" w:pos="1021"/>
        </w:tabs>
        <w:ind w:left="1020" w:hanging="603"/>
        <w:rPr>
          <w:b/>
          <w:color w:val="auto"/>
          <w:sz w:val="24"/>
          <w:highlight w:val="none"/>
        </w:rPr>
      </w:pPr>
      <w:bookmarkStart w:id="222" w:name="_bookmark80"/>
      <w:bookmarkEnd w:id="222"/>
      <w:r>
        <w:rPr>
          <w:b/>
          <w:color w:val="auto"/>
          <w:sz w:val="24"/>
          <w:highlight w:val="none"/>
        </w:rPr>
        <w:t>开工和竣工（完工）</w:t>
      </w:r>
    </w:p>
    <w:p>
      <w:pPr>
        <w:pStyle w:val="10"/>
        <w:spacing w:before="9"/>
        <w:rPr>
          <w:b/>
          <w:color w:val="auto"/>
          <w:sz w:val="33"/>
          <w:highlight w:val="none"/>
        </w:rPr>
      </w:pPr>
    </w:p>
    <w:p>
      <w:pPr>
        <w:pStyle w:val="39"/>
        <w:numPr>
          <w:ilvl w:val="1"/>
          <w:numId w:val="47"/>
        </w:numPr>
        <w:tabs>
          <w:tab w:val="left" w:pos="961"/>
        </w:tabs>
        <w:ind w:left="960" w:hanging="543"/>
        <w:rPr>
          <w:b/>
          <w:color w:val="auto"/>
          <w:sz w:val="24"/>
          <w:highlight w:val="none"/>
        </w:rPr>
      </w:pPr>
      <w:bookmarkStart w:id="223" w:name="11.1开工"/>
      <w:bookmarkEnd w:id="223"/>
      <w:r>
        <w:rPr>
          <w:b/>
          <w:color w:val="auto"/>
          <w:sz w:val="24"/>
          <w:highlight w:val="none"/>
        </w:rPr>
        <w:t>开工</w:t>
      </w:r>
    </w:p>
    <w:p>
      <w:pPr>
        <w:pStyle w:val="39"/>
        <w:numPr>
          <w:ilvl w:val="2"/>
          <w:numId w:val="47"/>
        </w:numPr>
        <w:tabs>
          <w:tab w:val="left" w:pos="1744"/>
        </w:tabs>
        <w:spacing w:before="112" w:line="312" w:lineRule="auto"/>
        <w:ind w:left="418" w:right="652" w:firstLine="480"/>
        <w:rPr>
          <w:color w:val="auto"/>
          <w:sz w:val="24"/>
          <w:highlight w:val="none"/>
        </w:rPr>
      </w:pPr>
      <w:r>
        <w:rPr>
          <w:color w:val="auto"/>
          <w:spacing w:val="-5"/>
          <w:sz w:val="24"/>
          <w:highlight w:val="none"/>
        </w:rPr>
        <w:t xml:space="preserve">监理人应在开工日期 </w:t>
      </w:r>
      <w:r>
        <w:rPr>
          <w:color w:val="auto"/>
          <w:sz w:val="24"/>
          <w:highlight w:val="none"/>
        </w:rPr>
        <w:t>7</w:t>
      </w:r>
      <w:r>
        <w:rPr>
          <w:color w:val="auto"/>
          <w:spacing w:val="-9"/>
          <w:sz w:val="24"/>
          <w:highlight w:val="none"/>
        </w:rPr>
        <w:t xml:space="preserve"> 天前向承包人发出开工通知。监理人在发出开工通</w:t>
      </w:r>
      <w:r>
        <w:rPr>
          <w:color w:val="auto"/>
          <w:spacing w:val="-8"/>
          <w:sz w:val="24"/>
          <w:highlight w:val="none"/>
        </w:rPr>
        <w:t>知前应获得发包人同意。工期自监理人发出的开工通知中载明的开工日期起计算。承包</w:t>
      </w:r>
    </w:p>
    <w:p>
      <w:pPr>
        <w:spacing w:line="312" w:lineRule="auto"/>
        <w:rPr>
          <w:color w:val="auto"/>
          <w:sz w:val="24"/>
          <w:highlight w:val="none"/>
        </w:rPr>
        <w:sectPr>
          <w:pgSz w:w="11910" w:h="16840"/>
          <w:pgMar w:top="1440" w:right="800" w:bottom="1200" w:left="1000" w:header="0" w:footer="1018" w:gutter="0"/>
          <w:cols w:space="720" w:num="1"/>
        </w:sectPr>
      </w:pPr>
    </w:p>
    <w:p>
      <w:pPr>
        <w:pStyle w:val="10"/>
        <w:spacing w:before="40"/>
        <w:ind w:left="418"/>
        <w:rPr>
          <w:color w:val="auto"/>
          <w:highlight w:val="none"/>
        </w:rPr>
      </w:pPr>
      <w:r>
        <w:rPr>
          <w:color w:val="auto"/>
          <w:highlight w:val="none"/>
        </w:rPr>
        <w:t>人应在开工日期后尽快施工。</w:t>
      </w:r>
    </w:p>
    <w:p>
      <w:pPr>
        <w:pStyle w:val="39"/>
        <w:numPr>
          <w:ilvl w:val="2"/>
          <w:numId w:val="47"/>
        </w:numPr>
        <w:tabs>
          <w:tab w:val="left" w:pos="1748"/>
        </w:tabs>
        <w:spacing w:before="94" w:line="312" w:lineRule="auto"/>
        <w:ind w:left="418" w:right="534" w:firstLine="480"/>
        <w:jc w:val="both"/>
        <w:rPr>
          <w:color w:val="auto"/>
          <w:sz w:val="24"/>
          <w:highlight w:val="none"/>
        </w:rPr>
      </w:pPr>
      <w:r>
        <w:rPr>
          <w:color w:val="auto"/>
          <w:spacing w:val="-5"/>
          <w:sz w:val="24"/>
          <w:highlight w:val="none"/>
        </w:rPr>
        <w:t xml:space="preserve">承包人应按第 </w:t>
      </w:r>
      <w:r>
        <w:rPr>
          <w:color w:val="auto"/>
          <w:sz w:val="24"/>
          <w:highlight w:val="none"/>
        </w:rPr>
        <w:t>10.1</w:t>
      </w:r>
      <w:r>
        <w:rPr>
          <w:color w:val="auto"/>
          <w:spacing w:val="-4"/>
          <w:sz w:val="24"/>
          <w:highlight w:val="none"/>
        </w:rPr>
        <w:t xml:space="preserve"> 款约定的合同进度计划，向监理人提交工程开工报审</w:t>
      </w:r>
      <w:r>
        <w:rPr>
          <w:color w:val="auto"/>
          <w:spacing w:val="-11"/>
          <w:sz w:val="24"/>
          <w:highlight w:val="none"/>
        </w:rPr>
        <w:t>表，经监理人审批后执行。开工报审表应详细说明按合同进度计划正常施工所需的施工</w:t>
      </w:r>
      <w:r>
        <w:rPr>
          <w:color w:val="auto"/>
          <w:spacing w:val="-17"/>
          <w:sz w:val="24"/>
          <w:highlight w:val="none"/>
        </w:rPr>
        <w:t>道路、临时设施、材料设备、施工人员等施工组织措施的落实情况以及工程的进度安排。</w:t>
      </w:r>
    </w:p>
    <w:p>
      <w:pPr>
        <w:pStyle w:val="39"/>
        <w:numPr>
          <w:ilvl w:val="2"/>
          <w:numId w:val="47"/>
        </w:numPr>
        <w:tabs>
          <w:tab w:val="left" w:pos="1744"/>
        </w:tabs>
        <w:spacing w:line="312" w:lineRule="auto"/>
        <w:ind w:left="418" w:right="649" w:firstLine="480"/>
        <w:jc w:val="both"/>
        <w:rPr>
          <w:color w:val="auto"/>
          <w:sz w:val="24"/>
          <w:highlight w:val="none"/>
        </w:rPr>
      </w:pPr>
      <w:r>
        <w:rPr>
          <w:color w:val="auto"/>
          <w:spacing w:val="-1"/>
          <w:sz w:val="24"/>
          <w:highlight w:val="none"/>
        </w:rPr>
        <w:t>若发包人未能按合同约定向承包人提供开工的必要条件，承包人有权要求</w:t>
      </w:r>
      <w:r>
        <w:rPr>
          <w:color w:val="auto"/>
          <w:spacing w:val="-11"/>
          <w:sz w:val="24"/>
          <w:highlight w:val="none"/>
        </w:rPr>
        <w:t xml:space="preserve">延长工期。监理人应在收到承包人的书面要求后，按第 </w:t>
      </w:r>
      <w:r>
        <w:rPr>
          <w:color w:val="auto"/>
          <w:sz w:val="24"/>
          <w:highlight w:val="none"/>
        </w:rPr>
        <w:t>3.5</w:t>
      </w:r>
      <w:r>
        <w:rPr>
          <w:color w:val="auto"/>
          <w:spacing w:val="-10"/>
          <w:sz w:val="24"/>
          <w:highlight w:val="none"/>
        </w:rPr>
        <w:t xml:space="preserve"> 款的约定，与合同双方商定</w:t>
      </w:r>
      <w:r>
        <w:rPr>
          <w:color w:val="auto"/>
          <w:sz w:val="24"/>
          <w:highlight w:val="none"/>
        </w:rPr>
        <w:t>或确定增加的费用和延长的工期。</w:t>
      </w:r>
    </w:p>
    <w:p>
      <w:pPr>
        <w:pStyle w:val="39"/>
        <w:numPr>
          <w:ilvl w:val="2"/>
          <w:numId w:val="47"/>
        </w:numPr>
        <w:tabs>
          <w:tab w:val="left" w:pos="1866"/>
        </w:tabs>
        <w:spacing w:before="1" w:line="312" w:lineRule="auto"/>
        <w:ind w:left="418" w:right="649" w:firstLine="480"/>
        <w:jc w:val="both"/>
        <w:rPr>
          <w:color w:val="auto"/>
          <w:sz w:val="24"/>
          <w:highlight w:val="none"/>
        </w:rPr>
      </w:pPr>
      <w:r>
        <w:rPr>
          <w:color w:val="auto"/>
          <w:spacing w:val="-5"/>
          <w:sz w:val="24"/>
          <w:highlight w:val="none"/>
        </w:rPr>
        <w:t xml:space="preserve">承包人在接到开工通知后 </w:t>
      </w:r>
      <w:r>
        <w:rPr>
          <w:color w:val="auto"/>
          <w:sz w:val="24"/>
          <w:highlight w:val="none"/>
        </w:rPr>
        <w:t>14</w:t>
      </w:r>
      <w:r>
        <w:rPr>
          <w:color w:val="auto"/>
          <w:spacing w:val="-9"/>
          <w:sz w:val="24"/>
          <w:highlight w:val="none"/>
        </w:rPr>
        <w:t xml:space="preserve"> 天内未按进度计划要求及时进场组织施工， </w:t>
      </w:r>
      <w:r>
        <w:rPr>
          <w:color w:val="auto"/>
          <w:spacing w:val="-4"/>
          <w:sz w:val="24"/>
          <w:highlight w:val="none"/>
        </w:rPr>
        <w:t xml:space="preserve">监理人可通知承包人在接到通知后 </w:t>
      </w:r>
      <w:r>
        <w:rPr>
          <w:color w:val="auto"/>
          <w:sz w:val="24"/>
          <w:highlight w:val="none"/>
        </w:rPr>
        <w:t>7</w:t>
      </w:r>
      <w:r>
        <w:rPr>
          <w:color w:val="auto"/>
          <w:spacing w:val="-13"/>
          <w:sz w:val="24"/>
          <w:highlight w:val="none"/>
        </w:rPr>
        <w:t xml:space="preserve"> 天内提交一份说明其进场延误的书面报告，报送监</w:t>
      </w:r>
      <w:r>
        <w:rPr>
          <w:color w:val="auto"/>
          <w:spacing w:val="-10"/>
          <w:sz w:val="24"/>
          <w:highlight w:val="none"/>
        </w:rPr>
        <w:t>理人。书面报告应说明不能及时进场的原因和补救措施，由此增加的费用和工期延误责</w:t>
      </w:r>
      <w:r>
        <w:rPr>
          <w:color w:val="auto"/>
          <w:sz w:val="24"/>
          <w:highlight w:val="none"/>
        </w:rPr>
        <w:t>任由承包人承担。</w:t>
      </w:r>
    </w:p>
    <w:p>
      <w:pPr>
        <w:pStyle w:val="39"/>
        <w:numPr>
          <w:ilvl w:val="1"/>
          <w:numId w:val="47"/>
        </w:numPr>
        <w:tabs>
          <w:tab w:val="left" w:pos="1021"/>
        </w:tabs>
        <w:spacing w:before="81"/>
        <w:ind w:left="1020" w:hanging="603"/>
        <w:jc w:val="both"/>
        <w:rPr>
          <w:b/>
          <w:color w:val="auto"/>
          <w:sz w:val="24"/>
          <w:highlight w:val="none"/>
        </w:rPr>
      </w:pPr>
      <w:bookmarkStart w:id="224" w:name="11.2_竣工（完工）"/>
      <w:bookmarkEnd w:id="224"/>
      <w:r>
        <w:rPr>
          <w:b/>
          <w:color w:val="auto"/>
          <w:sz w:val="24"/>
          <w:highlight w:val="none"/>
        </w:rPr>
        <w:t>竣工（完工）</w:t>
      </w:r>
    </w:p>
    <w:p>
      <w:pPr>
        <w:pStyle w:val="10"/>
        <w:spacing w:before="113" w:line="312" w:lineRule="auto"/>
        <w:ind w:left="418" w:right="654" w:firstLine="480"/>
        <w:jc w:val="both"/>
        <w:rPr>
          <w:color w:val="auto"/>
          <w:highlight w:val="none"/>
        </w:rPr>
      </w:pPr>
      <w:r>
        <w:rPr>
          <w:color w:val="auto"/>
          <w:spacing w:val="-9"/>
          <w:highlight w:val="none"/>
        </w:rPr>
        <w:t xml:space="preserve">承包人应在第 </w:t>
      </w:r>
      <w:r>
        <w:rPr>
          <w:color w:val="auto"/>
          <w:highlight w:val="none"/>
        </w:rPr>
        <w:t>1.1.4.3</w:t>
      </w:r>
      <w:r>
        <w:rPr>
          <w:color w:val="auto"/>
          <w:spacing w:val="-15"/>
          <w:highlight w:val="none"/>
        </w:rPr>
        <w:t xml:space="preserve"> 目约定的期限内完成合同工程。合同工程实际完工时间在合</w:t>
      </w:r>
      <w:r>
        <w:rPr>
          <w:color w:val="auto"/>
          <w:spacing w:val="-5"/>
          <w:highlight w:val="none"/>
        </w:rPr>
        <w:t>同工程完工证书中明确</w:t>
      </w:r>
      <w:r>
        <w:rPr>
          <w:color w:val="auto"/>
          <w:highlight w:val="none"/>
        </w:rPr>
        <w:t>（</w:t>
      </w:r>
      <w:r>
        <w:rPr>
          <w:color w:val="auto"/>
          <w:spacing w:val="-3"/>
          <w:highlight w:val="none"/>
        </w:rPr>
        <w:t>以完工验收鉴定书或竣工验收鉴定书标明的验收日期为准，没</w:t>
      </w:r>
      <w:r>
        <w:rPr>
          <w:color w:val="auto"/>
          <w:highlight w:val="none"/>
        </w:rPr>
        <w:t>有标明验收日期的则以印发鉴定书的日期为准）。</w:t>
      </w:r>
    </w:p>
    <w:p>
      <w:pPr>
        <w:pStyle w:val="39"/>
        <w:numPr>
          <w:ilvl w:val="1"/>
          <w:numId w:val="47"/>
        </w:numPr>
        <w:tabs>
          <w:tab w:val="left" w:pos="1021"/>
        </w:tabs>
        <w:spacing w:before="80"/>
        <w:ind w:left="1020" w:hanging="603"/>
        <w:jc w:val="both"/>
        <w:rPr>
          <w:b/>
          <w:color w:val="auto"/>
          <w:sz w:val="24"/>
          <w:highlight w:val="none"/>
        </w:rPr>
      </w:pPr>
      <w:bookmarkStart w:id="225" w:name="11.3_发包人的工期延误"/>
      <w:bookmarkEnd w:id="225"/>
      <w:r>
        <w:rPr>
          <w:b/>
          <w:color w:val="auto"/>
          <w:sz w:val="24"/>
          <w:highlight w:val="none"/>
        </w:rPr>
        <w:t>发包人的工期延误</w:t>
      </w:r>
    </w:p>
    <w:p>
      <w:pPr>
        <w:pStyle w:val="10"/>
        <w:spacing w:before="112" w:line="312" w:lineRule="auto"/>
        <w:ind w:left="418" w:right="654" w:firstLine="480"/>
        <w:rPr>
          <w:color w:val="auto"/>
          <w:highlight w:val="none"/>
        </w:rPr>
      </w:pPr>
      <w:r>
        <w:rPr>
          <w:color w:val="auto"/>
          <w:spacing w:val="-9"/>
          <w:highlight w:val="none"/>
        </w:rPr>
        <w:t>在履行合同过程中，由于发包人的下列原因造成工期延误的，承包人有权要求发包</w:t>
      </w:r>
      <w:r>
        <w:rPr>
          <w:color w:val="auto"/>
          <w:spacing w:val="1"/>
          <w:highlight w:val="none"/>
        </w:rPr>
        <w:t>人延长工期和</w:t>
      </w:r>
      <w:r>
        <w:rPr>
          <w:color w:val="auto"/>
          <w:spacing w:val="4"/>
          <w:highlight w:val="none"/>
        </w:rPr>
        <w:t>（或）</w:t>
      </w:r>
      <w:r>
        <w:rPr>
          <w:color w:val="auto"/>
          <w:highlight w:val="none"/>
        </w:rPr>
        <w:t>增加费用，并支付合理利润。需要修订合同进度计划的，按照第</w:t>
      </w:r>
    </w:p>
    <w:p>
      <w:pPr>
        <w:pStyle w:val="39"/>
        <w:numPr>
          <w:ilvl w:val="1"/>
          <w:numId w:val="56"/>
        </w:numPr>
        <w:tabs>
          <w:tab w:val="left" w:pos="959"/>
        </w:tabs>
        <w:spacing w:line="307" w:lineRule="exact"/>
        <w:ind w:hanging="541"/>
        <w:rPr>
          <w:color w:val="auto"/>
          <w:sz w:val="24"/>
          <w:highlight w:val="none"/>
        </w:rPr>
      </w:pPr>
      <w:r>
        <w:rPr>
          <w:color w:val="auto"/>
          <w:sz w:val="24"/>
          <w:highlight w:val="none"/>
        </w:rPr>
        <w:t>款的约定办理。</w:t>
      </w:r>
    </w:p>
    <w:p>
      <w:pPr>
        <w:pStyle w:val="39"/>
        <w:numPr>
          <w:ilvl w:val="2"/>
          <w:numId w:val="56"/>
        </w:numPr>
        <w:tabs>
          <w:tab w:val="left" w:pos="1430"/>
        </w:tabs>
        <w:spacing w:before="93"/>
        <w:ind w:hanging="602"/>
        <w:rPr>
          <w:color w:val="auto"/>
          <w:sz w:val="24"/>
          <w:highlight w:val="none"/>
        </w:rPr>
      </w:pPr>
      <w:r>
        <w:rPr>
          <w:color w:val="auto"/>
          <w:sz w:val="24"/>
          <w:highlight w:val="none"/>
        </w:rPr>
        <w:t>增加合同工作内容；</w:t>
      </w:r>
    </w:p>
    <w:p>
      <w:pPr>
        <w:pStyle w:val="39"/>
        <w:numPr>
          <w:ilvl w:val="2"/>
          <w:numId w:val="56"/>
        </w:numPr>
        <w:tabs>
          <w:tab w:val="left" w:pos="1430"/>
        </w:tabs>
        <w:spacing w:before="94"/>
        <w:ind w:hanging="602"/>
        <w:rPr>
          <w:color w:val="auto"/>
          <w:sz w:val="24"/>
          <w:highlight w:val="none"/>
        </w:rPr>
      </w:pPr>
      <w:r>
        <w:rPr>
          <w:color w:val="auto"/>
          <w:sz w:val="24"/>
          <w:highlight w:val="none"/>
        </w:rPr>
        <w:t>改变合同中任何一项工作的质量要求或其他特性；</w:t>
      </w:r>
    </w:p>
    <w:p>
      <w:pPr>
        <w:pStyle w:val="39"/>
        <w:numPr>
          <w:ilvl w:val="2"/>
          <w:numId w:val="56"/>
        </w:numPr>
        <w:tabs>
          <w:tab w:val="left" w:pos="1430"/>
        </w:tabs>
        <w:spacing w:before="91"/>
        <w:ind w:hanging="602"/>
        <w:rPr>
          <w:color w:val="auto"/>
          <w:sz w:val="24"/>
          <w:highlight w:val="none"/>
        </w:rPr>
      </w:pPr>
      <w:r>
        <w:rPr>
          <w:color w:val="auto"/>
          <w:sz w:val="24"/>
          <w:highlight w:val="none"/>
        </w:rPr>
        <w:t>发包人迟延提供材料、工程设备或变更交货地点的；</w:t>
      </w:r>
    </w:p>
    <w:p>
      <w:pPr>
        <w:pStyle w:val="39"/>
        <w:numPr>
          <w:ilvl w:val="2"/>
          <w:numId w:val="56"/>
        </w:numPr>
        <w:tabs>
          <w:tab w:val="left" w:pos="1430"/>
        </w:tabs>
        <w:spacing w:before="93"/>
        <w:ind w:hanging="602"/>
        <w:rPr>
          <w:color w:val="auto"/>
          <w:sz w:val="24"/>
          <w:highlight w:val="none"/>
        </w:rPr>
      </w:pPr>
      <w:r>
        <w:rPr>
          <w:color w:val="auto"/>
          <w:sz w:val="24"/>
          <w:highlight w:val="none"/>
        </w:rPr>
        <w:t>因发包人原因导致的暂停施工；</w:t>
      </w:r>
    </w:p>
    <w:p>
      <w:pPr>
        <w:pStyle w:val="39"/>
        <w:numPr>
          <w:ilvl w:val="2"/>
          <w:numId w:val="56"/>
        </w:numPr>
        <w:tabs>
          <w:tab w:val="left" w:pos="1430"/>
        </w:tabs>
        <w:spacing w:before="93"/>
        <w:ind w:hanging="602"/>
        <w:rPr>
          <w:color w:val="auto"/>
          <w:sz w:val="24"/>
          <w:highlight w:val="none"/>
        </w:rPr>
      </w:pPr>
      <w:r>
        <w:rPr>
          <w:color w:val="auto"/>
          <w:sz w:val="24"/>
          <w:highlight w:val="none"/>
        </w:rPr>
        <w:t>提供图纸延误；</w:t>
      </w:r>
    </w:p>
    <w:p>
      <w:pPr>
        <w:pStyle w:val="39"/>
        <w:numPr>
          <w:ilvl w:val="2"/>
          <w:numId w:val="56"/>
        </w:numPr>
        <w:tabs>
          <w:tab w:val="left" w:pos="1430"/>
        </w:tabs>
        <w:spacing w:before="91"/>
        <w:ind w:hanging="602"/>
        <w:rPr>
          <w:color w:val="auto"/>
          <w:sz w:val="24"/>
          <w:highlight w:val="none"/>
        </w:rPr>
      </w:pPr>
      <w:r>
        <w:rPr>
          <w:color w:val="auto"/>
          <w:sz w:val="24"/>
          <w:highlight w:val="none"/>
        </w:rPr>
        <w:t>未按合同约定及时支付预付款、进度款；</w:t>
      </w:r>
    </w:p>
    <w:p>
      <w:pPr>
        <w:pStyle w:val="39"/>
        <w:numPr>
          <w:ilvl w:val="2"/>
          <w:numId w:val="56"/>
        </w:numPr>
        <w:tabs>
          <w:tab w:val="left" w:pos="1430"/>
        </w:tabs>
        <w:spacing w:before="93"/>
        <w:ind w:hanging="602"/>
        <w:rPr>
          <w:color w:val="auto"/>
          <w:sz w:val="24"/>
          <w:highlight w:val="none"/>
        </w:rPr>
      </w:pPr>
      <w:r>
        <w:rPr>
          <w:color w:val="auto"/>
          <w:sz w:val="24"/>
          <w:highlight w:val="none"/>
        </w:rPr>
        <w:t>发包人造成工期延误的其他原因。</w:t>
      </w:r>
    </w:p>
    <w:p>
      <w:pPr>
        <w:pStyle w:val="39"/>
        <w:numPr>
          <w:ilvl w:val="1"/>
          <w:numId w:val="57"/>
        </w:numPr>
        <w:tabs>
          <w:tab w:val="left" w:pos="961"/>
        </w:tabs>
        <w:spacing w:before="173"/>
        <w:jc w:val="both"/>
        <w:rPr>
          <w:b/>
          <w:color w:val="auto"/>
          <w:sz w:val="24"/>
          <w:highlight w:val="none"/>
        </w:rPr>
      </w:pPr>
      <w:bookmarkStart w:id="226" w:name="11.4异常恶劣的气候条件"/>
      <w:bookmarkEnd w:id="226"/>
      <w:r>
        <w:rPr>
          <w:b/>
          <w:color w:val="auto"/>
          <w:sz w:val="24"/>
          <w:highlight w:val="none"/>
        </w:rPr>
        <w:t>异常恶劣的气候条件</w:t>
      </w:r>
    </w:p>
    <w:p>
      <w:pPr>
        <w:pStyle w:val="39"/>
        <w:numPr>
          <w:ilvl w:val="2"/>
          <w:numId w:val="57"/>
        </w:numPr>
        <w:tabs>
          <w:tab w:val="left" w:pos="1681"/>
        </w:tabs>
        <w:spacing w:before="112" w:line="312" w:lineRule="auto"/>
        <w:ind w:right="904" w:firstLine="480"/>
        <w:jc w:val="both"/>
        <w:rPr>
          <w:color w:val="auto"/>
          <w:sz w:val="24"/>
          <w:highlight w:val="none"/>
        </w:rPr>
      </w:pPr>
      <w:r>
        <w:rPr>
          <w:color w:val="auto"/>
          <w:sz w:val="24"/>
          <w:highlight w:val="none"/>
        </w:rPr>
        <w:t>当工程所在地发生危及施工安全的异常恶劣气候时，发包人和承包人应</w:t>
      </w:r>
      <w:r>
        <w:rPr>
          <w:color w:val="auto"/>
          <w:spacing w:val="-5"/>
          <w:sz w:val="24"/>
          <w:highlight w:val="none"/>
        </w:rPr>
        <w:t xml:space="preserve">按本合同通用合同条款第 </w:t>
      </w:r>
      <w:r>
        <w:rPr>
          <w:color w:val="auto"/>
          <w:sz w:val="24"/>
          <w:highlight w:val="none"/>
        </w:rPr>
        <w:t>12</w:t>
      </w:r>
      <w:r>
        <w:rPr>
          <w:color w:val="auto"/>
          <w:spacing w:val="-9"/>
          <w:sz w:val="24"/>
          <w:highlight w:val="none"/>
        </w:rPr>
        <w:t xml:space="preserve"> 条的约定，及时采取暂停施工或部分暂停施工措施。异</w:t>
      </w:r>
      <w:r>
        <w:rPr>
          <w:color w:val="auto"/>
          <w:sz w:val="24"/>
          <w:highlight w:val="none"/>
        </w:rPr>
        <w:t>常恶劣气候条件解除后，承包人应及时安排复工。</w:t>
      </w:r>
    </w:p>
    <w:p>
      <w:pPr>
        <w:pStyle w:val="39"/>
        <w:numPr>
          <w:ilvl w:val="2"/>
          <w:numId w:val="57"/>
        </w:numPr>
        <w:tabs>
          <w:tab w:val="left" w:pos="1681"/>
        </w:tabs>
        <w:spacing w:before="1" w:line="312" w:lineRule="auto"/>
        <w:ind w:right="904" w:firstLine="480"/>
        <w:jc w:val="both"/>
        <w:rPr>
          <w:color w:val="auto"/>
          <w:sz w:val="24"/>
          <w:highlight w:val="none"/>
        </w:rPr>
      </w:pPr>
      <w:r>
        <w:rPr>
          <w:color w:val="auto"/>
          <w:sz w:val="24"/>
          <w:highlight w:val="none"/>
        </w:rPr>
        <w:t>异常恶劣气候条件造成的工期延误和工程损坏，应由发包人与承包人参</w:t>
      </w:r>
      <w:r>
        <w:rPr>
          <w:color w:val="auto"/>
          <w:spacing w:val="-5"/>
          <w:sz w:val="24"/>
          <w:highlight w:val="none"/>
        </w:rPr>
        <w:t xml:space="preserve">照本合同通用合同条款第 </w:t>
      </w:r>
      <w:r>
        <w:rPr>
          <w:color w:val="auto"/>
          <w:sz w:val="24"/>
          <w:highlight w:val="none"/>
        </w:rPr>
        <w:t>21.3</w:t>
      </w:r>
      <w:r>
        <w:rPr>
          <w:color w:val="auto"/>
          <w:spacing w:val="-8"/>
          <w:sz w:val="24"/>
          <w:highlight w:val="none"/>
        </w:rPr>
        <w:t xml:space="preserve"> 款的约定共同协商处理。</w:t>
      </w:r>
    </w:p>
    <w:p>
      <w:pPr>
        <w:pStyle w:val="39"/>
        <w:numPr>
          <w:ilvl w:val="2"/>
          <w:numId w:val="57"/>
        </w:numPr>
        <w:tabs>
          <w:tab w:val="left" w:pos="1739"/>
        </w:tabs>
        <w:spacing w:line="307" w:lineRule="exact"/>
        <w:ind w:left="1738" w:hanging="841"/>
        <w:jc w:val="both"/>
        <w:rPr>
          <w:color w:val="auto"/>
          <w:sz w:val="24"/>
          <w:highlight w:val="none"/>
        </w:rPr>
      </w:pPr>
      <w:r>
        <w:rPr>
          <w:color w:val="auto"/>
          <w:sz w:val="24"/>
          <w:highlight w:val="none"/>
        </w:rPr>
        <w:t>本合同工程界定异常恶劣气候条件的范围在专用合同条款中约定。</w:t>
      </w:r>
    </w:p>
    <w:p>
      <w:pPr>
        <w:spacing w:line="307" w:lineRule="exact"/>
        <w:jc w:val="both"/>
        <w:rPr>
          <w:color w:val="auto"/>
          <w:sz w:val="24"/>
          <w:highlight w:val="none"/>
        </w:rPr>
        <w:sectPr>
          <w:pgSz w:w="11910" w:h="16840"/>
          <w:pgMar w:top="1440" w:right="800" w:bottom="1200" w:left="1000" w:header="0" w:footer="1018" w:gutter="0"/>
          <w:cols w:space="720" w:num="1"/>
        </w:sectPr>
      </w:pPr>
    </w:p>
    <w:p>
      <w:pPr>
        <w:pStyle w:val="39"/>
        <w:numPr>
          <w:ilvl w:val="1"/>
          <w:numId w:val="57"/>
        </w:numPr>
        <w:tabs>
          <w:tab w:val="left" w:pos="1141"/>
        </w:tabs>
        <w:spacing w:before="39"/>
        <w:ind w:left="1140" w:hanging="723"/>
        <w:jc w:val="both"/>
        <w:rPr>
          <w:b/>
          <w:color w:val="auto"/>
          <w:sz w:val="24"/>
          <w:highlight w:val="none"/>
        </w:rPr>
      </w:pPr>
      <w:r>
        <w:rPr>
          <w:b/>
          <w:color w:val="auto"/>
          <w:sz w:val="24"/>
          <w:highlight w:val="none"/>
        </w:rPr>
        <w:t>承包人工期延误</w:t>
      </w:r>
    </w:p>
    <w:p>
      <w:pPr>
        <w:pStyle w:val="10"/>
        <w:spacing w:before="113" w:line="312" w:lineRule="auto"/>
        <w:ind w:left="418" w:right="901" w:firstLine="480"/>
        <w:jc w:val="both"/>
        <w:rPr>
          <w:color w:val="auto"/>
          <w:highlight w:val="none"/>
        </w:rPr>
      </w:pPr>
      <w:r>
        <w:rPr>
          <w:color w:val="auto"/>
          <w:spacing w:val="-10"/>
          <w:highlight w:val="none"/>
        </w:rPr>
        <w:t>由于承包人原因，未能按合同进度计划完成工作，或监理人认为承包人施工进度</w:t>
      </w:r>
      <w:r>
        <w:rPr>
          <w:color w:val="auto"/>
          <w:spacing w:val="-8"/>
          <w:highlight w:val="none"/>
        </w:rPr>
        <w:t>不能满足合同工期要求的，承包人应采取措施加快进度，并承担加快进度所增加的费</w:t>
      </w:r>
      <w:r>
        <w:rPr>
          <w:color w:val="auto"/>
          <w:spacing w:val="-10"/>
          <w:highlight w:val="none"/>
        </w:rPr>
        <w:t>用。由于承包人原因造成工期延误，承包人应支付逾期竣工违约金。逾期竣工违约金</w:t>
      </w:r>
      <w:r>
        <w:rPr>
          <w:color w:val="auto"/>
          <w:spacing w:val="-7"/>
          <w:highlight w:val="none"/>
        </w:rPr>
        <w:t>的计算方法在专用合同条款中约定。承包人支付逾期竣工违约金，不免除承包人完成</w:t>
      </w:r>
      <w:r>
        <w:rPr>
          <w:color w:val="auto"/>
          <w:highlight w:val="none"/>
        </w:rPr>
        <w:t>工程及修补缺陷的义务。</w:t>
      </w:r>
    </w:p>
    <w:p>
      <w:pPr>
        <w:pStyle w:val="39"/>
        <w:numPr>
          <w:ilvl w:val="1"/>
          <w:numId w:val="57"/>
        </w:numPr>
        <w:tabs>
          <w:tab w:val="left" w:pos="961"/>
        </w:tabs>
        <w:spacing w:before="82"/>
        <w:jc w:val="both"/>
        <w:rPr>
          <w:b/>
          <w:color w:val="auto"/>
          <w:sz w:val="24"/>
          <w:highlight w:val="none"/>
        </w:rPr>
      </w:pPr>
      <w:r>
        <w:rPr>
          <w:b/>
          <w:color w:val="auto"/>
          <w:sz w:val="24"/>
          <w:highlight w:val="none"/>
        </w:rPr>
        <w:t>工期提前</w:t>
      </w:r>
    </w:p>
    <w:p>
      <w:pPr>
        <w:pStyle w:val="10"/>
        <w:spacing w:before="113" w:line="312" w:lineRule="auto"/>
        <w:ind w:left="418" w:right="805" w:firstLine="480"/>
        <w:rPr>
          <w:color w:val="auto"/>
          <w:highlight w:val="none"/>
        </w:rPr>
      </w:pPr>
      <w:r>
        <w:rPr>
          <w:color w:val="auto"/>
          <w:spacing w:val="-8"/>
          <w:highlight w:val="none"/>
        </w:rPr>
        <w:t>发包人要求承包人提前完工，或承包人提出提前完工的建议能够给发包人带来效</w:t>
      </w:r>
      <w:r>
        <w:rPr>
          <w:color w:val="auto"/>
          <w:spacing w:val="-9"/>
          <w:highlight w:val="none"/>
        </w:rPr>
        <w:t>益的，应由监理人与承包人共同协商采取加快工程进度的措施和修订合同进度计划。</w:t>
      </w:r>
      <w:r>
        <w:rPr>
          <w:color w:val="auto"/>
          <w:highlight w:val="none"/>
        </w:rPr>
        <w:t>发包人应承担承包人由此增加的费用，并向承包人支付专用合同条款约定的相应奖金。</w:t>
      </w:r>
    </w:p>
    <w:p>
      <w:pPr>
        <w:pStyle w:val="10"/>
        <w:spacing w:before="1"/>
        <w:ind w:left="898"/>
        <w:rPr>
          <w:color w:val="auto"/>
          <w:highlight w:val="none"/>
        </w:rPr>
      </w:pPr>
      <w:r>
        <w:rPr>
          <w:color w:val="auto"/>
          <w:highlight w:val="none"/>
        </w:rPr>
        <w:t>发包人要求提前完工的，双方协商一致后应签订提前完工协议，协议内容包括：</w:t>
      </w:r>
    </w:p>
    <w:p>
      <w:pPr>
        <w:pStyle w:val="39"/>
        <w:numPr>
          <w:ilvl w:val="0"/>
          <w:numId w:val="58"/>
        </w:numPr>
        <w:tabs>
          <w:tab w:val="left" w:pos="1619"/>
        </w:tabs>
        <w:spacing w:before="91"/>
        <w:ind w:hanging="721"/>
        <w:rPr>
          <w:color w:val="auto"/>
          <w:sz w:val="24"/>
          <w:highlight w:val="none"/>
        </w:rPr>
      </w:pPr>
      <w:r>
        <w:rPr>
          <w:color w:val="auto"/>
          <w:sz w:val="24"/>
          <w:highlight w:val="none"/>
        </w:rPr>
        <w:t>提前的时间和修订后的进度计划。</w:t>
      </w:r>
    </w:p>
    <w:p>
      <w:pPr>
        <w:pStyle w:val="39"/>
        <w:numPr>
          <w:ilvl w:val="0"/>
          <w:numId w:val="58"/>
        </w:numPr>
        <w:tabs>
          <w:tab w:val="left" w:pos="1500"/>
        </w:tabs>
        <w:spacing w:before="94"/>
        <w:ind w:left="1499" w:hanging="602"/>
        <w:rPr>
          <w:color w:val="auto"/>
          <w:sz w:val="24"/>
          <w:highlight w:val="none"/>
        </w:rPr>
      </w:pPr>
      <w:r>
        <w:rPr>
          <w:color w:val="auto"/>
          <w:sz w:val="24"/>
          <w:highlight w:val="none"/>
        </w:rPr>
        <w:t>承包人的赶工措施。</w:t>
      </w:r>
    </w:p>
    <w:p>
      <w:pPr>
        <w:pStyle w:val="39"/>
        <w:numPr>
          <w:ilvl w:val="0"/>
          <w:numId w:val="58"/>
        </w:numPr>
        <w:tabs>
          <w:tab w:val="left" w:pos="1500"/>
        </w:tabs>
        <w:spacing w:before="93"/>
        <w:ind w:left="1499" w:hanging="602"/>
        <w:rPr>
          <w:color w:val="auto"/>
          <w:sz w:val="24"/>
          <w:highlight w:val="none"/>
        </w:rPr>
      </w:pPr>
      <w:r>
        <w:rPr>
          <w:color w:val="auto"/>
          <w:sz w:val="24"/>
          <w:highlight w:val="none"/>
        </w:rPr>
        <w:t>发包人为赶工提供的条件。</w:t>
      </w:r>
    </w:p>
    <w:p>
      <w:pPr>
        <w:pStyle w:val="39"/>
        <w:numPr>
          <w:ilvl w:val="0"/>
          <w:numId w:val="58"/>
        </w:numPr>
        <w:tabs>
          <w:tab w:val="left" w:pos="1500"/>
        </w:tabs>
        <w:spacing w:before="91"/>
        <w:ind w:left="1499" w:hanging="602"/>
        <w:rPr>
          <w:color w:val="auto"/>
          <w:sz w:val="24"/>
          <w:highlight w:val="none"/>
        </w:rPr>
      </w:pPr>
      <w:r>
        <w:rPr>
          <w:color w:val="auto"/>
          <w:sz w:val="24"/>
          <w:highlight w:val="none"/>
        </w:rPr>
        <w:t>赶工费用（包括利润和奖金）</w:t>
      </w:r>
    </w:p>
    <w:p>
      <w:pPr>
        <w:pStyle w:val="10"/>
        <w:spacing w:before="6"/>
        <w:rPr>
          <w:color w:val="auto"/>
          <w:sz w:val="27"/>
          <w:highlight w:val="none"/>
        </w:rPr>
      </w:pPr>
    </w:p>
    <w:p>
      <w:pPr>
        <w:pStyle w:val="39"/>
        <w:numPr>
          <w:ilvl w:val="0"/>
          <w:numId w:val="47"/>
        </w:numPr>
        <w:tabs>
          <w:tab w:val="left" w:pos="901"/>
        </w:tabs>
        <w:ind w:left="900" w:hanging="483"/>
        <w:jc w:val="both"/>
        <w:rPr>
          <w:b/>
          <w:color w:val="auto"/>
          <w:sz w:val="24"/>
          <w:highlight w:val="none"/>
        </w:rPr>
      </w:pPr>
      <w:bookmarkStart w:id="227" w:name="12._暂停施工"/>
      <w:bookmarkEnd w:id="227"/>
      <w:bookmarkStart w:id="228" w:name="_bookmark81"/>
      <w:bookmarkEnd w:id="228"/>
      <w:r>
        <w:rPr>
          <w:b/>
          <w:color w:val="auto"/>
          <w:sz w:val="24"/>
          <w:highlight w:val="none"/>
        </w:rPr>
        <w:t>暂停施工</w:t>
      </w:r>
    </w:p>
    <w:p>
      <w:pPr>
        <w:pStyle w:val="10"/>
        <w:spacing w:before="11"/>
        <w:rPr>
          <w:b/>
          <w:color w:val="auto"/>
          <w:sz w:val="33"/>
          <w:highlight w:val="none"/>
        </w:rPr>
      </w:pPr>
    </w:p>
    <w:p>
      <w:pPr>
        <w:pStyle w:val="39"/>
        <w:numPr>
          <w:ilvl w:val="1"/>
          <w:numId w:val="47"/>
        </w:numPr>
        <w:tabs>
          <w:tab w:val="left" w:pos="1021"/>
        </w:tabs>
        <w:spacing w:before="1"/>
        <w:ind w:left="1020" w:hanging="603"/>
        <w:rPr>
          <w:b/>
          <w:color w:val="auto"/>
          <w:sz w:val="24"/>
          <w:highlight w:val="none"/>
        </w:rPr>
      </w:pPr>
      <w:bookmarkStart w:id="229" w:name="12.1_承包人暂停施工的责任"/>
      <w:bookmarkEnd w:id="229"/>
      <w:r>
        <w:rPr>
          <w:b/>
          <w:color w:val="auto"/>
          <w:sz w:val="24"/>
          <w:highlight w:val="none"/>
        </w:rPr>
        <w:t>承包人暂停施工的责任</w:t>
      </w:r>
    </w:p>
    <w:p>
      <w:pPr>
        <w:pStyle w:val="10"/>
        <w:spacing w:before="112"/>
        <w:ind w:left="898"/>
        <w:rPr>
          <w:color w:val="auto"/>
          <w:highlight w:val="none"/>
        </w:rPr>
      </w:pPr>
      <w:r>
        <w:rPr>
          <w:color w:val="auto"/>
          <w:highlight w:val="none"/>
        </w:rPr>
        <w:t>因下列暂停施工增加的费用和（或）工期延误由承包人承担：</w:t>
      </w:r>
    </w:p>
    <w:p>
      <w:pPr>
        <w:pStyle w:val="39"/>
        <w:numPr>
          <w:ilvl w:val="0"/>
          <w:numId w:val="59"/>
        </w:numPr>
        <w:tabs>
          <w:tab w:val="left" w:pos="1430"/>
        </w:tabs>
        <w:spacing w:before="91"/>
        <w:ind w:hanging="602"/>
        <w:rPr>
          <w:color w:val="auto"/>
          <w:sz w:val="24"/>
          <w:highlight w:val="none"/>
        </w:rPr>
      </w:pPr>
      <w:r>
        <w:rPr>
          <w:color w:val="auto"/>
          <w:sz w:val="24"/>
          <w:highlight w:val="none"/>
        </w:rPr>
        <w:t>承包人违约引起的暂停施工；</w:t>
      </w:r>
    </w:p>
    <w:p>
      <w:pPr>
        <w:pStyle w:val="39"/>
        <w:numPr>
          <w:ilvl w:val="0"/>
          <w:numId w:val="59"/>
        </w:numPr>
        <w:tabs>
          <w:tab w:val="left" w:pos="1430"/>
        </w:tabs>
        <w:spacing w:before="93"/>
        <w:ind w:hanging="602"/>
        <w:rPr>
          <w:color w:val="auto"/>
          <w:sz w:val="24"/>
          <w:highlight w:val="none"/>
        </w:rPr>
      </w:pPr>
      <w:r>
        <w:rPr>
          <w:color w:val="auto"/>
          <w:sz w:val="24"/>
          <w:highlight w:val="none"/>
        </w:rPr>
        <w:t>由于承包人原因为工程合理施工和安全保障所必需的暂停施工；</w:t>
      </w:r>
    </w:p>
    <w:p>
      <w:pPr>
        <w:pStyle w:val="39"/>
        <w:numPr>
          <w:ilvl w:val="0"/>
          <w:numId w:val="59"/>
        </w:numPr>
        <w:tabs>
          <w:tab w:val="left" w:pos="1430"/>
        </w:tabs>
        <w:spacing w:before="94"/>
        <w:ind w:hanging="602"/>
        <w:rPr>
          <w:color w:val="auto"/>
          <w:sz w:val="24"/>
          <w:highlight w:val="none"/>
        </w:rPr>
      </w:pPr>
      <w:r>
        <w:rPr>
          <w:color w:val="auto"/>
          <w:sz w:val="24"/>
          <w:highlight w:val="none"/>
        </w:rPr>
        <w:t>承包人擅自暂停施工；</w:t>
      </w:r>
    </w:p>
    <w:p>
      <w:pPr>
        <w:pStyle w:val="39"/>
        <w:numPr>
          <w:ilvl w:val="0"/>
          <w:numId w:val="59"/>
        </w:numPr>
        <w:tabs>
          <w:tab w:val="left" w:pos="1430"/>
        </w:tabs>
        <w:spacing w:before="90"/>
        <w:ind w:hanging="602"/>
        <w:rPr>
          <w:color w:val="auto"/>
          <w:sz w:val="24"/>
          <w:highlight w:val="none"/>
        </w:rPr>
      </w:pPr>
      <w:r>
        <w:rPr>
          <w:color w:val="auto"/>
          <w:sz w:val="24"/>
          <w:highlight w:val="none"/>
        </w:rPr>
        <w:t>承包人其他原因引起的暂停施工；</w:t>
      </w:r>
    </w:p>
    <w:p>
      <w:pPr>
        <w:pStyle w:val="39"/>
        <w:numPr>
          <w:ilvl w:val="0"/>
          <w:numId w:val="59"/>
        </w:numPr>
        <w:tabs>
          <w:tab w:val="left" w:pos="1430"/>
        </w:tabs>
        <w:spacing w:before="94"/>
        <w:ind w:hanging="602"/>
        <w:rPr>
          <w:color w:val="auto"/>
          <w:sz w:val="24"/>
          <w:highlight w:val="none"/>
        </w:rPr>
      </w:pPr>
      <w:r>
        <w:rPr>
          <w:color w:val="auto"/>
          <w:sz w:val="24"/>
          <w:highlight w:val="none"/>
        </w:rPr>
        <w:t>专用合同条款约定由承包人承担的其他暂停施工。</w:t>
      </w:r>
    </w:p>
    <w:p>
      <w:pPr>
        <w:pStyle w:val="39"/>
        <w:numPr>
          <w:ilvl w:val="1"/>
          <w:numId w:val="47"/>
        </w:numPr>
        <w:tabs>
          <w:tab w:val="left" w:pos="961"/>
        </w:tabs>
        <w:spacing w:before="172"/>
        <w:ind w:left="960" w:hanging="543"/>
        <w:rPr>
          <w:b/>
          <w:color w:val="auto"/>
          <w:sz w:val="24"/>
          <w:highlight w:val="none"/>
        </w:rPr>
      </w:pPr>
      <w:bookmarkStart w:id="230" w:name="12.2发包人暂停施工的责任"/>
      <w:bookmarkEnd w:id="230"/>
      <w:r>
        <w:rPr>
          <w:b/>
          <w:color w:val="auto"/>
          <w:sz w:val="24"/>
          <w:highlight w:val="none"/>
        </w:rPr>
        <w:t>发包人暂停施工的责任</w:t>
      </w:r>
    </w:p>
    <w:p>
      <w:pPr>
        <w:pStyle w:val="10"/>
        <w:spacing w:before="113" w:line="312" w:lineRule="auto"/>
        <w:ind w:left="418" w:right="905" w:firstLine="480"/>
        <w:rPr>
          <w:color w:val="auto"/>
          <w:highlight w:val="none"/>
        </w:rPr>
      </w:pPr>
      <w:r>
        <w:rPr>
          <w:color w:val="auto"/>
          <w:spacing w:val="-6"/>
          <w:highlight w:val="none"/>
        </w:rPr>
        <w:t>由于发包人原因引起的暂停施工造成工期延误的，承包人有权要求发包人延长工</w:t>
      </w:r>
      <w:r>
        <w:rPr>
          <w:color w:val="auto"/>
          <w:highlight w:val="none"/>
        </w:rPr>
        <w:t>期和（或）增加费用，并支付合理利润。</w:t>
      </w:r>
    </w:p>
    <w:p>
      <w:pPr>
        <w:pStyle w:val="10"/>
        <w:spacing w:line="312" w:lineRule="auto"/>
        <w:ind w:left="898" w:right="2725"/>
        <w:rPr>
          <w:color w:val="auto"/>
          <w:highlight w:val="none"/>
        </w:rPr>
      </w:pPr>
      <w:r>
        <w:rPr>
          <w:color w:val="auto"/>
          <w:spacing w:val="-1"/>
          <w:highlight w:val="none"/>
        </w:rPr>
        <w:t xml:space="preserve">属于下列任何一种情况引起的暂停施工，均为发包人的责任： </w:t>
      </w:r>
      <w:r>
        <w:rPr>
          <w:color w:val="auto"/>
          <w:highlight w:val="none"/>
        </w:rPr>
        <w:t>(1)由于发包人违约引起的暂停施工。</w:t>
      </w:r>
    </w:p>
    <w:p>
      <w:pPr>
        <w:pStyle w:val="39"/>
        <w:numPr>
          <w:ilvl w:val="0"/>
          <w:numId w:val="60"/>
        </w:numPr>
        <w:tabs>
          <w:tab w:val="left" w:pos="1260"/>
        </w:tabs>
        <w:spacing w:before="2"/>
        <w:ind w:hanging="362"/>
        <w:rPr>
          <w:color w:val="auto"/>
          <w:sz w:val="24"/>
          <w:highlight w:val="none"/>
        </w:rPr>
      </w:pPr>
      <w:r>
        <w:rPr>
          <w:color w:val="auto"/>
          <w:sz w:val="24"/>
          <w:highlight w:val="none"/>
        </w:rPr>
        <w:t>由于不可抗力的自然或社会因素引起的暂停施工。</w:t>
      </w:r>
    </w:p>
    <w:p>
      <w:pPr>
        <w:pStyle w:val="39"/>
        <w:numPr>
          <w:ilvl w:val="0"/>
          <w:numId w:val="60"/>
        </w:numPr>
        <w:tabs>
          <w:tab w:val="left" w:pos="1260"/>
        </w:tabs>
        <w:spacing w:before="90"/>
        <w:ind w:hanging="362"/>
        <w:rPr>
          <w:color w:val="auto"/>
          <w:sz w:val="24"/>
          <w:highlight w:val="none"/>
        </w:rPr>
      </w:pPr>
      <w:r>
        <w:rPr>
          <w:color w:val="auto"/>
          <w:sz w:val="24"/>
          <w:highlight w:val="none"/>
        </w:rPr>
        <w:t>专用合同条款中约定的其它由于发包人原因引起的暂停施工。</w:t>
      </w:r>
    </w:p>
    <w:p>
      <w:pPr>
        <w:rPr>
          <w:color w:val="auto"/>
          <w:sz w:val="24"/>
          <w:highlight w:val="none"/>
        </w:rPr>
        <w:sectPr>
          <w:pgSz w:w="11910" w:h="16840"/>
          <w:pgMar w:top="1520" w:right="800" w:bottom="1200" w:left="1000" w:header="0" w:footer="1018" w:gutter="0"/>
          <w:cols w:space="720" w:num="1"/>
        </w:sectPr>
      </w:pPr>
    </w:p>
    <w:p>
      <w:pPr>
        <w:pStyle w:val="39"/>
        <w:numPr>
          <w:ilvl w:val="1"/>
          <w:numId w:val="47"/>
        </w:numPr>
        <w:tabs>
          <w:tab w:val="left" w:pos="1021"/>
        </w:tabs>
        <w:spacing w:before="39"/>
        <w:ind w:left="1020" w:hanging="603"/>
        <w:jc w:val="both"/>
        <w:rPr>
          <w:b/>
          <w:color w:val="auto"/>
          <w:sz w:val="24"/>
          <w:highlight w:val="none"/>
        </w:rPr>
      </w:pPr>
      <w:bookmarkStart w:id="231" w:name="12.3_监理人暂停施工指示"/>
      <w:bookmarkEnd w:id="231"/>
      <w:r>
        <w:rPr>
          <w:b/>
          <w:color w:val="auto"/>
          <w:sz w:val="24"/>
          <w:highlight w:val="none"/>
        </w:rPr>
        <w:t>监理人暂停施工指示</w:t>
      </w:r>
    </w:p>
    <w:p>
      <w:pPr>
        <w:pStyle w:val="39"/>
        <w:numPr>
          <w:ilvl w:val="2"/>
          <w:numId w:val="47"/>
        </w:numPr>
        <w:tabs>
          <w:tab w:val="left" w:pos="1746"/>
        </w:tabs>
        <w:spacing w:before="113" w:line="312" w:lineRule="auto"/>
        <w:ind w:left="418" w:right="647" w:firstLine="480"/>
        <w:jc w:val="both"/>
        <w:rPr>
          <w:color w:val="auto"/>
          <w:sz w:val="24"/>
          <w:highlight w:val="none"/>
        </w:rPr>
      </w:pPr>
      <w:r>
        <w:rPr>
          <w:color w:val="auto"/>
          <w:spacing w:val="-1"/>
          <w:sz w:val="24"/>
          <w:highlight w:val="none"/>
        </w:rPr>
        <w:t>监理人认为有必要时，可向承包人作出暂停施工的指示，承包人应按监理</w:t>
      </w:r>
      <w:r>
        <w:rPr>
          <w:color w:val="auto"/>
          <w:spacing w:val="-8"/>
          <w:sz w:val="24"/>
          <w:highlight w:val="none"/>
        </w:rPr>
        <w:t>人指示暂停施工。不论由于何种原因引起的暂停施工，暂停施工期间承包人应负责妥善保护工程并提供安全保障。</w:t>
      </w:r>
    </w:p>
    <w:p>
      <w:pPr>
        <w:pStyle w:val="39"/>
        <w:numPr>
          <w:ilvl w:val="2"/>
          <w:numId w:val="47"/>
        </w:numPr>
        <w:tabs>
          <w:tab w:val="left" w:pos="1744"/>
        </w:tabs>
        <w:spacing w:before="1" w:line="312" w:lineRule="auto"/>
        <w:ind w:left="418" w:right="649" w:firstLine="480"/>
        <w:jc w:val="both"/>
        <w:rPr>
          <w:color w:val="auto"/>
          <w:sz w:val="24"/>
          <w:highlight w:val="none"/>
        </w:rPr>
      </w:pPr>
      <w:r>
        <w:rPr>
          <w:color w:val="auto"/>
          <w:spacing w:val="-1"/>
          <w:sz w:val="24"/>
          <w:highlight w:val="none"/>
        </w:rPr>
        <w:t>由于发包人的原因发生暂停施工的紧急情况，且监理人未及时下达暂停施</w:t>
      </w:r>
      <w:r>
        <w:rPr>
          <w:color w:val="auto"/>
          <w:spacing w:val="-10"/>
          <w:sz w:val="24"/>
          <w:highlight w:val="none"/>
        </w:rPr>
        <w:t>工指示的，承包人可先暂停施工，并及时向监理人提出暂停施工的书面请求。监理人应</w:t>
      </w:r>
      <w:r>
        <w:rPr>
          <w:color w:val="auto"/>
          <w:spacing w:val="-5"/>
          <w:sz w:val="24"/>
          <w:highlight w:val="none"/>
        </w:rPr>
        <w:t xml:space="preserve">在接到书面请求后的 </w:t>
      </w:r>
      <w:r>
        <w:rPr>
          <w:color w:val="auto"/>
          <w:sz w:val="24"/>
          <w:highlight w:val="none"/>
        </w:rPr>
        <w:t>24</w:t>
      </w:r>
      <w:r>
        <w:rPr>
          <w:color w:val="auto"/>
          <w:spacing w:val="-8"/>
          <w:sz w:val="24"/>
          <w:highlight w:val="none"/>
        </w:rPr>
        <w:t xml:space="preserve"> 小时内予以答复，逾期未答复的，视为同意承包人的暂停施工请求。</w:t>
      </w:r>
    </w:p>
    <w:p>
      <w:pPr>
        <w:pStyle w:val="39"/>
        <w:numPr>
          <w:ilvl w:val="1"/>
          <w:numId w:val="47"/>
        </w:numPr>
        <w:tabs>
          <w:tab w:val="left" w:pos="1021"/>
        </w:tabs>
        <w:spacing w:before="81"/>
        <w:ind w:left="1020" w:hanging="603"/>
        <w:jc w:val="both"/>
        <w:rPr>
          <w:b/>
          <w:color w:val="auto"/>
          <w:sz w:val="24"/>
          <w:highlight w:val="none"/>
        </w:rPr>
      </w:pPr>
      <w:bookmarkStart w:id="232" w:name="12.4_暂停施工后的复工"/>
      <w:bookmarkEnd w:id="232"/>
      <w:r>
        <w:rPr>
          <w:b/>
          <w:color w:val="auto"/>
          <w:sz w:val="24"/>
          <w:highlight w:val="none"/>
        </w:rPr>
        <w:t>暂停施工后的复工</w:t>
      </w:r>
    </w:p>
    <w:p>
      <w:pPr>
        <w:pStyle w:val="39"/>
        <w:numPr>
          <w:ilvl w:val="2"/>
          <w:numId w:val="47"/>
        </w:numPr>
        <w:tabs>
          <w:tab w:val="left" w:pos="1746"/>
        </w:tabs>
        <w:spacing w:before="112" w:line="312" w:lineRule="auto"/>
        <w:ind w:left="418" w:right="647" w:firstLine="480"/>
        <w:jc w:val="both"/>
        <w:rPr>
          <w:color w:val="auto"/>
          <w:sz w:val="24"/>
          <w:highlight w:val="none"/>
        </w:rPr>
      </w:pPr>
      <w:r>
        <w:rPr>
          <w:color w:val="auto"/>
          <w:spacing w:val="-1"/>
          <w:sz w:val="24"/>
          <w:highlight w:val="none"/>
        </w:rPr>
        <w:t>暂停施工后，监理人应与发包人和承包人协商，采取有效措施积极消除暂</w:t>
      </w:r>
      <w:r>
        <w:rPr>
          <w:color w:val="auto"/>
          <w:spacing w:val="-8"/>
          <w:sz w:val="24"/>
          <w:highlight w:val="none"/>
        </w:rPr>
        <w:t>停施工的影响。当工程具备复工条件时，监理人应立即向承包人发出复工通知。承包人收到复工通知后，应在监理人指定的期限内复工。</w:t>
      </w:r>
    </w:p>
    <w:p>
      <w:pPr>
        <w:pStyle w:val="39"/>
        <w:numPr>
          <w:ilvl w:val="2"/>
          <w:numId w:val="47"/>
        </w:numPr>
        <w:tabs>
          <w:tab w:val="left" w:pos="1744"/>
        </w:tabs>
        <w:spacing w:before="1" w:line="312" w:lineRule="auto"/>
        <w:ind w:left="418" w:right="529" w:firstLine="480"/>
        <w:rPr>
          <w:color w:val="auto"/>
          <w:sz w:val="24"/>
          <w:highlight w:val="none"/>
        </w:rPr>
      </w:pPr>
      <w:r>
        <w:rPr>
          <w:color w:val="auto"/>
          <w:spacing w:val="-8"/>
          <w:sz w:val="24"/>
          <w:highlight w:val="none"/>
        </w:rPr>
        <w:t xml:space="preserve">承包人无故拖延和拒绝复工的，由此增加的费用和工期延误由承包人承担； </w:t>
      </w:r>
      <w:r>
        <w:rPr>
          <w:color w:val="auto"/>
          <w:spacing w:val="-3"/>
          <w:sz w:val="24"/>
          <w:highlight w:val="none"/>
        </w:rPr>
        <w:t>因发包人原因无法按时复工的，承包人有权要求发包人延长工期和</w:t>
      </w:r>
      <w:r>
        <w:rPr>
          <w:color w:val="auto"/>
          <w:sz w:val="24"/>
          <w:highlight w:val="none"/>
        </w:rPr>
        <w:t>（或</w:t>
      </w:r>
      <w:r>
        <w:rPr>
          <w:color w:val="auto"/>
          <w:spacing w:val="-22"/>
          <w:sz w:val="24"/>
          <w:highlight w:val="none"/>
        </w:rPr>
        <w:t>）</w:t>
      </w:r>
      <w:r>
        <w:rPr>
          <w:color w:val="auto"/>
          <w:spacing w:val="-5"/>
          <w:sz w:val="24"/>
          <w:highlight w:val="none"/>
        </w:rPr>
        <w:t>增加费用，并支付合理利润。</w:t>
      </w:r>
    </w:p>
    <w:p>
      <w:pPr>
        <w:pStyle w:val="39"/>
        <w:numPr>
          <w:ilvl w:val="1"/>
          <w:numId w:val="47"/>
        </w:numPr>
        <w:tabs>
          <w:tab w:val="left" w:pos="1021"/>
        </w:tabs>
        <w:spacing w:before="82"/>
        <w:ind w:left="1020" w:hanging="603"/>
        <w:rPr>
          <w:b/>
          <w:color w:val="auto"/>
          <w:sz w:val="24"/>
          <w:highlight w:val="none"/>
        </w:rPr>
      </w:pPr>
      <w:bookmarkStart w:id="233" w:name="12.5_暂停施工持续56天以上"/>
      <w:bookmarkEnd w:id="233"/>
      <w:r>
        <w:rPr>
          <w:b/>
          <w:color w:val="auto"/>
          <w:spacing w:val="-9"/>
          <w:sz w:val="24"/>
          <w:highlight w:val="none"/>
        </w:rPr>
        <w:t xml:space="preserve">暂停施工持续 </w:t>
      </w:r>
      <w:r>
        <w:rPr>
          <w:b/>
          <w:color w:val="auto"/>
          <w:sz w:val="24"/>
          <w:highlight w:val="none"/>
        </w:rPr>
        <w:t>56</w:t>
      </w:r>
      <w:r>
        <w:rPr>
          <w:b/>
          <w:color w:val="auto"/>
          <w:spacing w:val="-16"/>
          <w:sz w:val="24"/>
          <w:highlight w:val="none"/>
        </w:rPr>
        <w:t xml:space="preserve"> 天以上</w:t>
      </w:r>
    </w:p>
    <w:p>
      <w:pPr>
        <w:pStyle w:val="39"/>
        <w:numPr>
          <w:ilvl w:val="2"/>
          <w:numId w:val="47"/>
        </w:numPr>
        <w:tabs>
          <w:tab w:val="left" w:pos="1734"/>
        </w:tabs>
        <w:spacing w:before="113" w:line="312" w:lineRule="auto"/>
        <w:ind w:left="418" w:right="649" w:firstLine="470"/>
        <w:jc w:val="both"/>
        <w:rPr>
          <w:color w:val="auto"/>
          <w:sz w:val="24"/>
          <w:highlight w:val="none"/>
        </w:rPr>
      </w:pPr>
      <w:r>
        <w:rPr>
          <w:color w:val="auto"/>
          <w:spacing w:val="-5"/>
          <w:sz w:val="24"/>
          <w:highlight w:val="none"/>
        </w:rPr>
        <w:t xml:space="preserve">监理人发出暂停施工指示后 </w:t>
      </w:r>
      <w:r>
        <w:rPr>
          <w:color w:val="auto"/>
          <w:sz w:val="24"/>
          <w:highlight w:val="none"/>
        </w:rPr>
        <w:t>56</w:t>
      </w:r>
      <w:r>
        <w:rPr>
          <w:color w:val="auto"/>
          <w:spacing w:val="-14"/>
          <w:sz w:val="24"/>
          <w:highlight w:val="none"/>
        </w:rPr>
        <w:t xml:space="preserve"> 天内未向承包人发出复工通知，除了该项停</w:t>
      </w:r>
      <w:r>
        <w:rPr>
          <w:color w:val="auto"/>
          <w:spacing w:val="-10"/>
          <w:sz w:val="24"/>
          <w:highlight w:val="none"/>
        </w:rPr>
        <w:t xml:space="preserve">工属于第 </w:t>
      </w:r>
      <w:r>
        <w:rPr>
          <w:color w:val="auto"/>
          <w:sz w:val="24"/>
          <w:highlight w:val="none"/>
        </w:rPr>
        <w:t>12.1</w:t>
      </w:r>
      <w:r>
        <w:rPr>
          <w:color w:val="auto"/>
          <w:spacing w:val="-8"/>
          <w:sz w:val="24"/>
          <w:highlight w:val="none"/>
        </w:rPr>
        <w:t xml:space="preserve"> 款的情况外，承包人可向监理人提交书面通知，要求监理人在收到书面</w:t>
      </w:r>
      <w:r>
        <w:rPr>
          <w:color w:val="auto"/>
          <w:spacing w:val="-19"/>
          <w:sz w:val="24"/>
          <w:highlight w:val="none"/>
        </w:rPr>
        <w:t xml:space="preserve">通知后 </w:t>
      </w:r>
      <w:r>
        <w:rPr>
          <w:color w:val="auto"/>
          <w:sz w:val="24"/>
          <w:highlight w:val="none"/>
        </w:rPr>
        <w:t>28</w:t>
      </w:r>
      <w:r>
        <w:rPr>
          <w:color w:val="auto"/>
          <w:spacing w:val="-8"/>
          <w:sz w:val="24"/>
          <w:highlight w:val="none"/>
        </w:rPr>
        <w:t xml:space="preserve"> 天内准许已暂停施工的工程或其中一部分工程继续施工。如监理人逾期不予</w:t>
      </w:r>
      <w:r>
        <w:rPr>
          <w:color w:val="auto"/>
          <w:spacing w:val="-9"/>
          <w:sz w:val="24"/>
          <w:highlight w:val="none"/>
        </w:rPr>
        <w:t xml:space="preserve">批准，则承包人可以通知监理人，将工程受影响的部分视为按第 </w:t>
      </w:r>
      <w:r>
        <w:rPr>
          <w:color w:val="auto"/>
          <w:sz w:val="24"/>
          <w:highlight w:val="none"/>
        </w:rPr>
        <w:t>15.1（1）</w:t>
      </w:r>
      <w:r>
        <w:rPr>
          <w:color w:val="auto"/>
          <w:spacing w:val="-3"/>
          <w:sz w:val="24"/>
          <w:highlight w:val="none"/>
        </w:rPr>
        <w:t xml:space="preserve">项的可取消工作。如暂停施工影响到整个工程，可视为发包人违约，应按第 </w:t>
      </w:r>
      <w:r>
        <w:rPr>
          <w:color w:val="auto"/>
          <w:sz w:val="24"/>
          <w:highlight w:val="none"/>
        </w:rPr>
        <w:t>22.2</w:t>
      </w:r>
      <w:r>
        <w:rPr>
          <w:color w:val="auto"/>
          <w:spacing w:val="-8"/>
          <w:sz w:val="24"/>
          <w:highlight w:val="none"/>
        </w:rPr>
        <w:t xml:space="preserve"> 款的约定办理。</w:t>
      </w:r>
    </w:p>
    <w:p>
      <w:pPr>
        <w:pStyle w:val="39"/>
        <w:numPr>
          <w:ilvl w:val="2"/>
          <w:numId w:val="47"/>
        </w:numPr>
        <w:tabs>
          <w:tab w:val="left" w:pos="1744"/>
        </w:tabs>
        <w:spacing w:line="312" w:lineRule="auto"/>
        <w:ind w:left="418" w:right="677" w:firstLine="480"/>
        <w:jc w:val="both"/>
        <w:rPr>
          <w:color w:val="auto"/>
          <w:sz w:val="24"/>
          <w:highlight w:val="none"/>
        </w:rPr>
      </w:pPr>
      <w:r>
        <w:rPr>
          <w:color w:val="auto"/>
          <w:spacing w:val="-1"/>
          <w:sz w:val="24"/>
          <w:highlight w:val="none"/>
        </w:rPr>
        <w:t>由于承包人责任引起的暂停施工，如承包人在收到监理人暂停施工指示后</w:t>
      </w:r>
      <w:r>
        <w:rPr>
          <w:color w:val="auto"/>
          <w:sz w:val="24"/>
          <w:highlight w:val="none"/>
        </w:rPr>
        <w:t>56</w:t>
      </w:r>
      <w:r>
        <w:rPr>
          <w:color w:val="auto"/>
          <w:spacing w:val="-10"/>
          <w:sz w:val="24"/>
          <w:highlight w:val="none"/>
        </w:rPr>
        <w:t xml:space="preserve"> 天内不认真采取有效的复工措施，造成工期延误，可视为承包人违约，应按第 </w:t>
      </w:r>
      <w:r>
        <w:rPr>
          <w:color w:val="auto"/>
          <w:sz w:val="24"/>
          <w:highlight w:val="none"/>
        </w:rPr>
        <w:t>22.1 款的约定办理。</w:t>
      </w:r>
    </w:p>
    <w:p>
      <w:pPr>
        <w:pStyle w:val="10"/>
        <w:spacing w:before="4"/>
        <w:rPr>
          <w:color w:val="auto"/>
          <w:sz w:val="20"/>
          <w:highlight w:val="none"/>
        </w:rPr>
      </w:pPr>
    </w:p>
    <w:p>
      <w:pPr>
        <w:pStyle w:val="39"/>
        <w:numPr>
          <w:ilvl w:val="0"/>
          <w:numId w:val="47"/>
        </w:numPr>
        <w:tabs>
          <w:tab w:val="left" w:pos="901"/>
        </w:tabs>
        <w:ind w:left="900" w:hanging="483"/>
        <w:rPr>
          <w:b/>
          <w:color w:val="auto"/>
          <w:sz w:val="24"/>
          <w:highlight w:val="none"/>
        </w:rPr>
      </w:pPr>
      <w:bookmarkStart w:id="234" w:name="13._工程质量"/>
      <w:bookmarkEnd w:id="234"/>
      <w:bookmarkStart w:id="235" w:name="_bookmark82"/>
      <w:bookmarkEnd w:id="235"/>
      <w:r>
        <w:rPr>
          <w:b/>
          <w:color w:val="auto"/>
          <w:sz w:val="24"/>
          <w:highlight w:val="none"/>
        </w:rPr>
        <w:t>工程质量</w:t>
      </w:r>
    </w:p>
    <w:p>
      <w:pPr>
        <w:pStyle w:val="10"/>
        <w:spacing w:before="11"/>
        <w:rPr>
          <w:b/>
          <w:color w:val="auto"/>
          <w:sz w:val="33"/>
          <w:highlight w:val="none"/>
        </w:rPr>
      </w:pPr>
    </w:p>
    <w:p>
      <w:pPr>
        <w:pStyle w:val="39"/>
        <w:numPr>
          <w:ilvl w:val="1"/>
          <w:numId w:val="47"/>
        </w:numPr>
        <w:tabs>
          <w:tab w:val="left" w:pos="1021"/>
        </w:tabs>
        <w:ind w:left="1020" w:hanging="603"/>
        <w:jc w:val="both"/>
        <w:rPr>
          <w:b/>
          <w:color w:val="auto"/>
          <w:sz w:val="24"/>
          <w:highlight w:val="none"/>
        </w:rPr>
      </w:pPr>
      <w:bookmarkStart w:id="236" w:name="13.1_工程质量要求"/>
      <w:bookmarkEnd w:id="236"/>
      <w:r>
        <w:rPr>
          <w:b/>
          <w:color w:val="auto"/>
          <w:sz w:val="24"/>
          <w:highlight w:val="none"/>
        </w:rPr>
        <w:t>工程质量要求</w:t>
      </w:r>
    </w:p>
    <w:p>
      <w:pPr>
        <w:pStyle w:val="39"/>
        <w:numPr>
          <w:ilvl w:val="2"/>
          <w:numId w:val="47"/>
        </w:numPr>
        <w:tabs>
          <w:tab w:val="left" w:pos="1744"/>
        </w:tabs>
        <w:spacing w:before="113"/>
        <w:ind w:left="1743" w:hanging="846"/>
        <w:jc w:val="both"/>
        <w:rPr>
          <w:color w:val="auto"/>
          <w:sz w:val="24"/>
          <w:highlight w:val="none"/>
        </w:rPr>
      </w:pPr>
      <w:r>
        <w:rPr>
          <w:color w:val="auto"/>
          <w:sz w:val="24"/>
          <w:highlight w:val="none"/>
        </w:rPr>
        <w:t>工程质量验收按合同约定验收标准执行。</w:t>
      </w:r>
    </w:p>
    <w:p>
      <w:pPr>
        <w:pStyle w:val="39"/>
        <w:numPr>
          <w:ilvl w:val="2"/>
          <w:numId w:val="47"/>
        </w:numPr>
        <w:tabs>
          <w:tab w:val="left" w:pos="1746"/>
        </w:tabs>
        <w:spacing w:before="91" w:line="312" w:lineRule="auto"/>
        <w:ind w:left="418" w:right="647" w:firstLine="480"/>
        <w:jc w:val="both"/>
        <w:rPr>
          <w:color w:val="auto"/>
          <w:sz w:val="24"/>
          <w:highlight w:val="none"/>
        </w:rPr>
      </w:pPr>
      <w:r>
        <w:rPr>
          <w:color w:val="auto"/>
          <w:spacing w:val="-1"/>
          <w:sz w:val="24"/>
          <w:highlight w:val="none"/>
        </w:rPr>
        <w:t>因承包人原因造成工程质量达不到合同约定验收标准的，监理人有权要求</w:t>
      </w:r>
      <w:r>
        <w:rPr>
          <w:color w:val="auto"/>
          <w:spacing w:val="-3"/>
          <w:sz w:val="24"/>
          <w:highlight w:val="none"/>
        </w:rPr>
        <w:t>承包人返工直至符合合同要求为止，由此造成的费用增加和（</w:t>
      </w:r>
      <w:r>
        <w:rPr>
          <w:color w:val="auto"/>
          <w:sz w:val="24"/>
          <w:highlight w:val="none"/>
        </w:rPr>
        <w:t>或</w:t>
      </w:r>
      <w:r>
        <w:rPr>
          <w:color w:val="auto"/>
          <w:spacing w:val="-29"/>
          <w:sz w:val="24"/>
          <w:highlight w:val="none"/>
        </w:rPr>
        <w:t>）</w:t>
      </w:r>
      <w:r>
        <w:rPr>
          <w:color w:val="auto"/>
          <w:sz w:val="24"/>
          <w:highlight w:val="none"/>
        </w:rPr>
        <w:t>工期延误由承包人承担。</w:t>
      </w:r>
    </w:p>
    <w:p>
      <w:pPr>
        <w:pStyle w:val="39"/>
        <w:numPr>
          <w:ilvl w:val="2"/>
          <w:numId w:val="47"/>
        </w:numPr>
        <w:tabs>
          <w:tab w:val="left" w:pos="1744"/>
        </w:tabs>
        <w:spacing w:line="312" w:lineRule="auto"/>
        <w:ind w:left="418" w:right="649" w:firstLine="480"/>
        <w:jc w:val="both"/>
        <w:rPr>
          <w:color w:val="auto"/>
          <w:sz w:val="24"/>
          <w:highlight w:val="none"/>
        </w:rPr>
      </w:pPr>
      <w:r>
        <w:rPr>
          <w:color w:val="auto"/>
          <w:spacing w:val="-1"/>
          <w:sz w:val="24"/>
          <w:highlight w:val="none"/>
        </w:rPr>
        <w:t>因发包人原因造成工程质量达不到合同约定验收标准的，发包人应承担由</w:t>
      </w:r>
      <w:r>
        <w:rPr>
          <w:color w:val="auto"/>
          <w:sz w:val="24"/>
          <w:highlight w:val="none"/>
        </w:rPr>
        <w:t>于承包人返工造成的费用增加和（或）工期延误，并支付承包人合理利润。</w:t>
      </w:r>
    </w:p>
    <w:p>
      <w:pPr>
        <w:spacing w:line="312" w:lineRule="auto"/>
        <w:jc w:val="both"/>
        <w:rPr>
          <w:color w:val="auto"/>
          <w:sz w:val="24"/>
          <w:highlight w:val="none"/>
        </w:rPr>
        <w:sectPr>
          <w:pgSz w:w="11910" w:h="16840"/>
          <w:pgMar w:top="1520" w:right="800" w:bottom="1200" w:left="1000" w:header="0" w:footer="1018" w:gutter="0"/>
          <w:cols w:space="720" w:num="1"/>
        </w:sectPr>
      </w:pPr>
    </w:p>
    <w:p>
      <w:pPr>
        <w:pStyle w:val="39"/>
        <w:numPr>
          <w:ilvl w:val="1"/>
          <w:numId w:val="47"/>
        </w:numPr>
        <w:tabs>
          <w:tab w:val="left" w:pos="1021"/>
        </w:tabs>
        <w:spacing w:before="39"/>
        <w:ind w:left="1020" w:hanging="603"/>
        <w:jc w:val="both"/>
        <w:rPr>
          <w:b/>
          <w:color w:val="auto"/>
          <w:sz w:val="24"/>
          <w:highlight w:val="none"/>
        </w:rPr>
      </w:pPr>
      <w:bookmarkStart w:id="237" w:name="13.2_承包人的质量管理"/>
      <w:bookmarkEnd w:id="237"/>
      <w:r>
        <w:rPr>
          <w:b/>
          <w:color w:val="auto"/>
          <w:sz w:val="24"/>
          <w:highlight w:val="none"/>
        </w:rPr>
        <w:t>承包人的质量管理</w:t>
      </w:r>
    </w:p>
    <w:p>
      <w:pPr>
        <w:pStyle w:val="39"/>
        <w:numPr>
          <w:ilvl w:val="2"/>
          <w:numId w:val="47"/>
        </w:numPr>
        <w:tabs>
          <w:tab w:val="left" w:pos="1744"/>
        </w:tabs>
        <w:spacing w:before="113" w:line="312" w:lineRule="auto"/>
        <w:ind w:left="418" w:right="649" w:firstLine="480"/>
        <w:jc w:val="both"/>
        <w:rPr>
          <w:color w:val="auto"/>
          <w:sz w:val="24"/>
          <w:highlight w:val="none"/>
        </w:rPr>
      </w:pPr>
      <w:r>
        <w:rPr>
          <w:color w:val="auto"/>
          <w:spacing w:val="-1"/>
          <w:sz w:val="24"/>
          <w:highlight w:val="none"/>
        </w:rPr>
        <w:t xml:space="preserve">承包人应在施工场地设置专门的质量检查机构，配备专职质量检查人员， </w:t>
      </w:r>
      <w:r>
        <w:rPr>
          <w:color w:val="auto"/>
          <w:spacing w:val="-5"/>
          <w:sz w:val="24"/>
          <w:highlight w:val="none"/>
        </w:rPr>
        <w:t>建立完善的质量检查制度。承包人应按技术标准和要求</w:t>
      </w:r>
      <w:r>
        <w:rPr>
          <w:color w:val="auto"/>
          <w:sz w:val="24"/>
          <w:highlight w:val="none"/>
        </w:rPr>
        <w:t>（合同技术条款</w:t>
      </w:r>
      <w:r>
        <w:rPr>
          <w:color w:val="auto"/>
          <w:spacing w:val="-29"/>
          <w:sz w:val="24"/>
          <w:highlight w:val="none"/>
        </w:rPr>
        <w:t>）</w:t>
      </w:r>
      <w:r>
        <w:rPr>
          <w:color w:val="auto"/>
          <w:spacing w:val="-2"/>
          <w:sz w:val="24"/>
          <w:highlight w:val="none"/>
        </w:rPr>
        <w:t>约定的内容和</w:t>
      </w:r>
      <w:r>
        <w:rPr>
          <w:color w:val="auto"/>
          <w:spacing w:val="-10"/>
          <w:sz w:val="24"/>
          <w:highlight w:val="none"/>
        </w:rPr>
        <w:t>期限，编制工程质量保证措施文件，包括质量检查机构的组织和岗位责任、质量检查人员的组成、质量检查程序和实施细则等，提交监理人监批。监理人应在技术标准和要求</w:t>
      </w:r>
    </w:p>
    <w:p>
      <w:pPr>
        <w:pStyle w:val="10"/>
        <w:spacing w:before="2"/>
        <w:ind w:left="418"/>
        <w:rPr>
          <w:color w:val="auto"/>
          <w:highlight w:val="none"/>
        </w:rPr>
      </w:pPr>
      <w:r>
        <w:rPr>
          <w:color w:val="auto"/>
          <w:highlight w:val="none"/>
        </w:rPr>
        <w:t>（合同技术条款）约定期限内批复承包人。</w:t>
      </w:r>
    </w:p>
    <w:p>
      <w:pPr>
        <w:pStyle w:val="39"/>
        <w:numPr>
          <w:ilvl w:val="2"/>
          <w:numId w:val="47"/>
        </w:numPr>
        <w:tabs>
          <w:tab w:val="left" w:pos="1746"/>
        </w:tabs>
        <w:spacing w:before="93" w:line="312" w:lineRule="auto"/>
        <w:ind w:left="418" w:right="647" w:firstLine="480"/>
        <w:rPr>
          <w:color w:val="auto"/>
          <w:sz w:val="24"/>
          <w:highlight w:val="none"/>
        </w:rPr>
      </w:pPr>
      <w:r>
        <w:rPr>
          <w:color w:val="auto"/>
          <w:spacing w:val="-1"/>
          <w:sz w:val="24"/>
          <w:highlight w:val="none"/>
        </w:rPr>
        <w:t>承包人应加强对施工人员的质量教育和技术培训，定期考核施工人员的劳</w:t>
      </w:r>
      <w:r>
        <w:rPr>
          <w:color w:val="auto"/>
          <w:sz w:val="24"/>
          <w:highlight w:val="none"/>
        </w:rPr>
        <w:t>动技能，严格执行规范和操作规程。</w:t>
      </w:r>
    </w:p>
    <w:p>
      <w:pPr>
        <w:pStyle w:val="39"/>
        <w:numPr>
          <w:ilvl w:val="1"/>
          <w:numId w:val="47"/>
        </w:numPr>
        <w:tabs>
          <w:tab w:val="left" w:pos="1021"/>
        </w:tabs>
        <w:spacing w:before="79"/>
        <w:ind w:left="1020" w:hanging="603"/>
        <w:rPr>
          <w:b/>
          <w:color w:val="auto"/>
          <w:sz w:val="24"/>
          <w:highlight w:val="none"/>
        </w:rPr>
      </w:pPr>
      <w:bookmarkStart w:id="238" w:name="13.3_承包人的质量检查"/>
      <w:bookmarkEnd w:id="238"/>
      <w:r>
        <w:rPr>
          <w:b/>
          <w:color w:val="auto"/>
          <w:sz w:val="24"/>
          <w:highlight w:val="none"/>
        </w:rPr>
        <w:t>承包人的质量检查</w:t>
      </w:r>
    </w:p>
    <w:p>
      <w:pPr>
        <w:pStyle w:val="10"/>
        <w:spacing w:before="112" w:line="312" w:lineRule="auto"/>
        <w:ind w:left="418" w:right="654" w:firstLine="480"/>
        <w:rPr>
          <w:color w:val="auto"/>
          <w:highlight w:val="none"/>
        </w:rPr>
      </w:pPr>
      <w:r>
        <w:rPr>
          <w:color w:val="auto"/>
          <w:spacing w:val="-8"/>
          <w:highlight w:val="none"/>
        </w:rPr>
        <w:t>承包人应按合同约定对材料、工程设备以及工程的所有部位及其施工工艺进行全过</w:t>
      </w:r>
      <w:r>
        <w:rPr>
          <w:color w:val="auto"/>
          <w:highlight w:val="none"/>
        </w:rPr>
        <w:t>程的质量检查和检验，并作详细记录，编制工程质量报表，报送监理人审查。</w:t>
      </w:r>
    </w:p>
    <w:p>
      <w:pPr>
        <w:pStyle w:val="39"/>
        <w:numPr>
          <w:ilvl w:val="1"/>
          <w:numId w:val="47"/>
        </w:numPr>
        <w:tabs>
          <w:tab w:val="left" w:pos="1021"/>
        </w:tabs>
        <w:spacing w:before="82"/>
        <w:ind w:left="1020" w:hanging="603"/>
        <w:rPr>
          <w:b/>
          <w:color w:val="auto"/>
          <w:sz w:val="24"/>
          <w:highlight w:val="none"/>
        </w:rPr>
      </w:pPr>
      <w:bookmarkStart w:id="239" w:name="13.4_监理人的质量检查"/>
      <w:bookmarkEnd w:id="239"/>
      <w:r>
        <w:rPr>
          <w:b/>
          <w:color w:val="auto"/>
          <w:sz w:val="24"/>
          <w:highlight w:val="none"/>
        </w:rPr>
        <w:t>监理人的质量检查</w:t>
      </w:r>
    </w:p>
    <w:p>
      <w:pPr>
        <w:pStyle w:val="10"/>
        <w:spacing w:before="112" w:line="312" w:lineRule="auto"/>
        <w:ind w:left="418" w:right="565" w:firstLine="480"/>
        <w:rPr>
          <w:color w:val="auto"/>
          <w:highlight w:val="none"/>
        </w:rPr>
      </w:pPr>
      <w:r>
        <w:rPr>
          <w:color w:val="auto"/>
          <w:spacing w:val="-5"/>
          <w:highlight w:val="none"/>
        </w:rPr>
        <w:t>监理人有权对工程的所有部位及其施工工艺、材料和工程设备进行检查和检验。承</w:t>
      </w:r>
      <w:r>
        <w:rPr>
          <w:color w:val="auto"/>
          <w:spacing w:val="-6"/>
          <w:highlight w:val="none"/>
        </w:rPr>
        <w:t xml:space="preserve">包人应为监理人的检查和检验提供方便，包括监理人到施工场地，或制造、加工地点， </w:t>
      </w:r>
      <w:r>
        <w:rPr>
          <w:color w:val="auto"/>
          <w:spacing w:val="-4"/>
          <w:highlight w:val="none"/>
        </w:rPr>
        <w:t>或合同约定的其他地方进行察看和查阅施工原始记录。承包人还应按监理人指示，进行</w:t>
      </w:r>
      <w:r>
        <w:rPr>
          <w:color w:val="auto"/>
          <w:spacing w:val="-10"/>
          <w:highlight w:val="none"/>
        </w:rPr>
        <w:t>施工场地取样试验、工程复核测量和设备性能检测，提供试验样品、提交试验报告和测</w:t>
      </w:r>
      <w:r>
        <w:rPr>
          <w:color w:val="auto"/>
          <w:spacing w:val="-15"/>
          <w:highlight w:val="none"/>
        </w:rPr>
        <w:t>量成果以及监理人要求进行的其他工作。监理人的检查和检验，不免除承包人按合同约定应负的责任。</w:t>
      </w:r>
    </w:p>
    <w:p>
      <w:pPr>
        <w:pStyle w:val="39"/>
        <w:numPr>
          <w:ilvl w:val="1"/>
          <w:numId w:val="47"/>
        </w:numPr>
        <w:tabs>
          <w:tab w:val="left" w:pos="1021"/>
        </w:tabs>
        <w:spacing w:before="81"/>
        <w:ind w:left="1020" w:hanging="603"/>
        <w:rPr>
          <w:b/>
          <w:color w:val="auto"/>
          <w:sz w:val="24"/>
          <w:highlight w:val="none"/>
        </w:rPr>
      </w:pPr>
      <w:bookmarkStart w:id="240" w:name="13.5_工程隐蔽部位覆盖前的检查"/>
      <w:bookmarkEnd w:id="240"/>
      <w:r>
        <w:rPr>
          <w:b/>
          <w:color w:val="auto"/>
          <w:sz w:val="24"/>
          <w:highlight w:val="none"/>
        </w:rPr>
        <w:t>工程隐蔽部位覆盖前的检查</w:t>
      </w:r>
    </w:p>
    <w:p>
      <w:pPr>
        <w:pStyle w:val="39"/>
        <w:numPr>
          <w:ilvl w:val="2"/>
          <w:numId w:val="47"/>
        </w:numPr>
        <w:tabs>
          <w:tab w:val="left" w:pos="1744"/>
        </w:tabs>
        <w:spacing w:before="112"/>
        <w:ind w:left="1743" w:hanging="846"/>
        <w:rPr>
          <w:b/>
          <w:color w:val="auto"/>
          <w:sz w:val="24"/>
          <w:highlight w:val="none"/>
        </w:rPr>
      </w:pPr>
      <w:r>
        <w:rPr>
          <w:b/>
          <w:color w:val="auto"/>
          <w:sz w:val="24"/>
          <w:highlight w:val="none"/>
        </w:rPr>
        <w:t>通知监理人检查</w:t>
      </w:r>
    </w:p>
    <w:p>
      <w:pPr>
        <w:pStyle w:val="10"/>
        <w:spacing w:before="94" w:line="312" w:lineRule="auto"/>
        <w:ind w:left="418" w:right="534" w:firstLine="480"/>
        <w:rPr>
          <w:color w:val="auto"/>
          <w:highlight w:val="none"/>
        </w:rPr>
      </w:pPr>
      <w:r>
        <w:rPr>
          <w:color w:val="auto"/>
          <w:spacing w:val="-4"/>
          <w:highlight w:val="none"/>
        </w:rPr>
        <w:t>经承包人自检确认的工程隐蔽部位具备覆盖条件后，承包人应通知监理人在约定的</w:t>
      </w:r>
      <w:r>
        <w:rPr>
          <w:color w:val="auto"/>
          <w:spacing w:val="-16"/>
          <w:highlight w:val="none"/>
        </w:rPr>
        <w:t>期限内检查。承包人的通知应附有自检记录和必要的检查资料。监理人应按时到场检查。</w:t>
      </w:r>
      <w:r>
        <w:rPr>
          <w:color w:val="auto"/>
          <w:highlight w:val="none"/>
        </w:rPr>
        <w:t>经监理人检查确认质量符合隐蔽要求，并在检查记录上签字后，承包人才能进行覆盖。</w:t>
      </w:r>
      <w:r>
        <w:rPr>
          <w:color w:val="auto"/>
          <w:spacing w:val="-6"/>
          <w:highlight w:val="none"/>
        </w:rPr>
        <w:t>监理人检查确认质量不合格的，承包人应在监理人指示的时间内修整返工后，由监理人重新检查。</w:t>
      </w:r>
    </w:p>
    <w:p>
      <w:pPr>
        <w:pStyle w:val="39"/>
        <w:numPr>
          <w:ilvl w:val="2"/>
          <w:numId w:val="47"/>
        </w:numPr>
        <w:tabs>
          <w:tab w:val="left" w:pos="1744"/>
        </w:tabs>
        <w:ind w:left="1743" w:hanging="846"/>
        <w:rPr>
          <w:b/>
          <w:color w:val="auto"/>
          <w:sz w:val="24"/>
          <w:highlight w:val="none"/>
        </w:rPr>
      </w:pPr>
      <w:r>
        <w:rPr>
          <w:b/>
          <w:color w:val="auto"/>
          <w:sz w:val="24"/>
          <w:highlight w:val="none"/>
        </w:rPr>
        <w:t>监理人未到场检查</w:t>
      </w:r>
    </w:p>
    <w:p>
      <w:pPr>
        <w:pStyle w:val="10"/>
        <w:spacing w:before="94" w:line="312" w:lineRule="auto"/>
        <w:ind w:left="418" w:right="654" w:firstLine="480"/>
        <w:jc w:val="both"/>
        <w:rPr>
          <w:color w:val="auto"/>
          <w:highlight w:val="none"/>
        </w:rPr>
      </w:pPr>
      <w:r>
        <w:rPr>
          <w:color w:val="auto"/>
          <w:spacing w:val="-8"/>
          <w:highlight w:val="none"/>
        </w:rPr>
        <w:t xml:space="preserve">监理人未按第 </w:t>
      </w:r>
      <w:r>
        <w:rPr>
          <w:color w:val="auto"/>
          <w:highlight w:val="none"/>
        </w:rPr>
        <w:t>13.5.1</w:t>
      </w:r>
      <w:r>
        <w:rPr>
          <w:color w:val="auto"/>
          <w:spacing w:val="-9"/>
          <w:highlight w:val="none"/>
        </w:rPr>
        <w:t xml:space="preserve"> 项约定的时间进行检查的，除监理人另有指示外，承包人可</w:t>
      </w:r>
      <w:r>
        <w:rPr>
          <w:color w:val="auto"/>
          <w:spacing w:val="-8"/>
          <w:highlight w:val="none"/>
        </w:rPr>
        <w:t>自行完成覆盖工作，并作相应记录报送监理人，监理人应签字确认。监理人事后对检查</w:t>
      </w:r>
      <w:r>
        <w:rPr>
          <w:color w:val="auto"/>
          <w:spacing w:val="-6"/>
          <w:highlight w:val="none"/>
        </w:rPr>
        <w:t xml:space="preserve">记录有疑问的，可按第 </w:t>
      </w:r>
      <w:r>
        <w:rPr>
          <w:color w:val="auto"/>
          <w:highlight w:val="none"/>
        </w:rPr>
        <w:t>13.5.3</w:t>
      </w:r>
      <w:r>
        <w:rPr>
          <w:color w:val="auto"/>
          <w:spacing w:val="-8"/>
          <w:highlight w:val="none"/>
        </w:rPr>
        <w:t xml:space="preserve"> 项的约定重新检查。</w:t>
      </w:r>
    </w:p>
    <w:p>
      <w:pPr>
        <w:pStyle w:val="39"/>
        <w:numPr>
          <w:ilvl w:val="2"/>
          <w:numId w:val="47"/>
        </w:numPr>
        <w:tabs>
          <w:tab w:val="left" w:pos="1744"/>
        </w:tabs>
        <w:ind w:left="1743" w:hanging="846"/>
        <w:jc w:val="both"/>
        <w:rPr>
          <w:b/>
          <w:color w:val="auto"/>
          <w:sz w:val="24"/>
          <w:highlight w:val="none"/>
        </w:rPr>
      </w:pPr>
      <w:r>
        <w:rPr>
          <w:b/>
          <w:color w:val="auto"/>
          <w:sz w:val="24"/>
          <w:highlight w:val="none"/>
        </w:rPr>
        <w:t>监理人重新检查</w:t>
      </w:r>
    </w:p>
    <w:p>
      <w:pPr>
        <w:pStyle w:val="10"/>
        <w:spacing w:before="94" w:line="312" w:lineRule="auto"/>
        <w:ind w:left="418" w:right="533" w:firstLine="480"/>
        <w:rPr>
          <w:color w:val="auto"/>
          <w:highlight w:val="none"/>
        </w:rPr>
      </w:pPr>
      <w:r>
        <w:rPr>
          <w:color w:val="auto"/>
          <w:spacing w:val="7"/>
          <w:highlight w:val="none"/>
        </w:rPr>
        <w:t>承包人按第</w:t>
      </w:r>
      <w:r>
        <w:rPr>
          <w:color w:val="auto"/>
          <w:highlight w:val="none"/>
        </w:rPr>
        <w:t>13.5.1</w:t>
      </w:r>
      <w:r>
        <w:rPr>
          <w:color w:val="auto"/>
          <w:spacing w:val="-12"/>
          <w:highlight w:val="none"/>
        </w:rPr>
        <w:t xml:space="preserve"> 项或第</w:t>
      </w:r>
      <w:r>
        <w:rPr>
          <w:color w:val="auto"/>
          <w:highlight w:val="none"/>
        </w:rPr>
        <w:t>13.5.2</w:t>
      </w:r>
      <w:r>
        <w:rPr>
          <w:color w:val="auto"/>
          <w:spacing w:val="-16"/>
          <w:highlight w:val="none"/>
        </w:rPr>
        <w:t xml:space="preserve"> 项覆盖工程隐蔽部位后，监理人对质量有疑问的， </w:t>
      </w:r>
      <w:r>
        <w:rPr>
          <w:color w:val="auto"/>
          <w:spacing w:val="-4"/>
          <w:highlight w:val="none"/>
        </w:rPr>
        <w:t>可要求承包人对已覆盖的部位进行钻孔探测或揭开重新检验，承包人应遵照执行，并在</w:t>
      </w:r>
      <w:r>
        <w:rPr>
          <w:color w:val="auto"/>
          <w:spacing w:val="-10"/>
          <w:highlight w:val="none"/>
        </w:rPr>
        <w:t>检验后重新覆盖恢复原状。经检验证明工程质量符合合同要求的，由发包人承担由此增</w:t>
      </w:r>
      <w:r>
        <w:rPr>
          <w:color w:val="auto"/>
          <w:spacing w:val="-13"/>
          <w:highlight w:val="none"/>
        </w:rPr>
        <w:t>加的费用和</w:t>
      </w:r>
      <w:r>
        <w:rPr>
          <w:color w:val="auto"/>
          <w:highlight w:val="none"/>
        </w:rPr>
        <w:t>（或</w:t>
      </w:r>
      <w:r>
        <w:rPr>
          <w:color w:val="auto"/>
          <w:spacing w:val="-24"/>
          <w:highlight w:val="none"/>
        </w:rPr>
        <w:t>）</w:t>
      </w:r>
      <w:r>
        <w:rPr>
          <w:color w:val="auto"/>
          <w:spacing w:val="-7"/>
          <w:highlight w:val="none"/>
        </w:rPr>
        <w:t>工期延误，并支付承包人合理利润；经检验证明工程质量不符合合同</w:t>
      </w:r>
    </w:p>
    <w:p>
      <w:pPr>
        <w:spacing w:line="312" w:lineRule="auto"/>
        <w:rPr>
          <w:color w:val="auto"/>
          <w:highlight w:val="none"/>
        </w:rPr>
        <w:sectPr>
          <w:pgSz w:w="11910" w:h="16840"/>
          <w:pgMar w:top="1520" w:right="800" w:bottom="1200" w:left="1000" w:header="0" w:footer="1018" w:gutter="0"/>
          <w:cols w:space="720" w:num="1"/>
        </w:sectPr>
      </w:pPr>
    </w:p>
    <w:p>
      <w:pPr>
        <w:pStyle w:val="10"/>
        <w:spacing w:before="40"/>
        <w:ind w:left="418"/>
        <w:rPr>
          <w:color w:val="auto"/>
          <w:highlight w:val="none"/>
        </w:rPr>
      </w:pPr>
      <w:r>
        <w:rPr>
          <w:color w:val="auto"/>
          <w:highlight w:val="none"/>
        </w:rPr>
        <w:t>要求的，由此增加的费用和（或）工期延误由承包人承担。</w:t>
      </w:r>
    </w:p>
    <w:p>
      <w:pPr>
        <w:pStyle w:val="39"/>
        <w:numPr>
          <w:ilvl w:val="2"/>
          <w:numId w:val="47"/>
        </w:numPr>
        <w:tabs>
          <w:tab w:val="left" w:pos="1744"/>
        </w:tabs>
        <w:spacing w:before="94"/>
        <w:ind w:left="1743" w:hanging="846"/>
        <w:rPr>
          <w:b/>
          <w:color w:val="auto"/>
          <w:sz w:val="24"/>
          <w:highlight w:val="none"/>
        </w:rPr>
      </w:pPr>
      <w:r>
        <w:rPr>
          <w:b/>
          <w:color w:val="auto"/>
          <w:sz w:val="24"/>
          <w:highlight w:val="none"/>
        </w:rPr>
        <w:t>承包人私自覆盖</w:t>
      </w:r>
    </w:p>
    <w:p>
      <w:pPr>
        <w:pStyle w:val="10"/>
        <w:spacing w:before="90" w:line="312" w:lineRule="auto"/>
        <w:ind w:left="418" w:right="654" w:firstLine="480"/>
        <w:rPr>
          <w:color w:val="auto"/>
          <w:highlight w:val="none"/>
        </w:rPr>
      </w:pPr>
      <w:r>
        <w:rPr>
          <w:color w:val="auto"/>
          <w:spacing w:val="-7"/>
          <w:highlight w:val="none"/>
        </w:rPr>
        <w:t>承包人未通知监理人到场检查，私自将工程隐蔽部位覆盖的，监理人有权指示承包</w:t>
      </w:r>
      <w:r>
        <w:rPr>
          <w:color w:val="auto"/>
          <w:highlight w:val="none"/>
        </w:rPr>
        <w:t>人钻孔探测或揭开检查，由此增加的费用和（或）工期延误由承包人承担。</w:t>
      </w:r>
    </w:p>
    <w:p>
      <w:pPr>
        <w:pStyle w:val="39"/>
        <w:numPr>
          <w:ilvl w:val="1"/>
          <w:numId w:val="47"/>
        </w:numPr>
        <w:tabs>
          <w:tab w:val="left" w:pos="1021"/>
        </w:tabs>
        <w:spacing w:before="82"/>
        <w:ind w:left="1020" w:hanging="603"/>
        <w:rPr>
          <w:b/>
          <w:color w:val="auto"/>
          <w:sz w:val="24"/>
          <w:highlight w:val="none"/>
        </w:rPr>
      </w:pPr>
      <w:bookmarkStart w:id="241" w:name="13.6_清除不合格工程"/>
      <w:bookmarkEnd w:id="241"/>
      <w:r>
        <w:rPr>
          <w:b/>
          <w:color w:val="auto"/>
          <w:sz w:val="24"/>
          <w:highlight w:val="none"/>
        </w:rPr>
        <w:t>清除不合格工程</w:t>
      </w:r>
    </w:p>
    <w:p>
      <w:pPr>
        <w:pStyle w:val="39"/>
        <w:numPr>
          <w:ilvl w:val="2"/>
          <w:numId w:val="47"/>
        </w:numPr>
        <w:tabs>
          <w:tab w:val="left" w:pos="1746"/>
        </w:tabs>
        <w:spacing w:before="112" w:line="312" w:lineRule="auto"/>
        <w:ind w:left="418" w:right="534" w:firstLine="480"/>
        <w:rPr>
          <w:color w:val="auto"/>
          <w:sz w:val="24"/>
          <w:highlight w:val="none"/>
        </w:rPr>
      </w:pPr>
      <w:r>
        <w:rPr>
          <w:color w:val="auto"/>
          <w:sz w:val="24"/>
          <w:highlight w:val="none"/>
        </w:rPr>
        <w:t>承包人使用不合格材料、工程设备，或采用不适当的施工工艺，或施工不</w:t>
      </w:r>
      <w:r>
        <w:rPr>
          <w:color w:val="auto"/>
          <w:spacing w:val="-16"/>
          <w:sz w:val="24"/>
          <w:highlight w:val="none"/>
        </w:rPr>
        <w:t xml:space="preserve">当，造成工程不合格的，监理人可以随时发出指示，要求承包人立即采取措施进行补救， </w:t>
      </w:r>
      <w:r>
        <w:rPr>
          <w:color w:val="auto"/>
          <w:sz w:val="24"/>
          <w:highlight w:val="none"/>
        </w:rPr>
        <w:t>直至达到合同要求的质量标准，由此增加的费用和（或）工期延误由承包人承担。</w:t>
      </w:r>
    </w:p>
    <w:p>
      <w:pPr>
        <w:pStyle w:val="39"/>
        <w:numPr>
          <w:ilvl w:val="2"/>
          <w:numId w:val="47"/>
        </w:numPr>
        <w:tabs>
          <w:tab w:val="left" w:pos="1746"/>
        </w:tabs>
        <w:spacing w:before="1" w:line="312" w:lineRule="auto"/>
        <w:ind w:left="418" w:right="647" w:firstLine="480"/>
        <w:jc w:val="both"/>
        <w:rPr>
          <w:color w:val="auto"/>
          <w:sz w:val="24"/>
          <w:highlight w:val="none"/>
        </w:rPr>
      </w:pPr>
      <w:r>
        <w:rPr>
          <w:color w:val="auto"/>
          <w:spacing w:val="-1"/>
          <w:sz w:val="24"/>
          <w:highlight w:val="none"/>
        </w:rPr>
        <w:t>由于发包人提供的材料或工程设备不合格造成的工程不合格，需要承包人</w:t>
      </w:r>
      <w:r>
        <w:rPr>
          <w:color w:val="auto"/>
          <w:spacing w:val="-4"/>
          <w:sz w:val="24"/>
          <w:highlight w:val="none"/>
        </w:rPr>
        <w:t>采取措施补救的，发包人应承担由此增加的费用和</w:t>
      </w:r>
      <w:r>
        <w:rPr>
          <w:color w:val="auto"/>
          <w:sz w:val="24"/>
          <w:highlight w:val="none"/>
        </w:rPr>
        <w:t>（或</w:t>
      </w:r>
      <w:r>
        <w:rPr>
          <w:color w:val="auto"/>
          <w:spacing w:val="-22"/>
          <w:sz w:val="24"/>
          <w:highlight w:val="none"/>
        </w:rPr>
        <w:t>）</w:t>
      </w:r>
      <w:r>
        <w:rPr>
          <w:color w:val="auto"/>
          <w:spacing w:val="-6"/>
          <w:sz w:val="24"/>
          <w:highlight w:val="none"/>
        </w:rPr>
        <w:t>工期延误，并支付承包人合理</w:t>
      </w:r>
      <w:r>
        <w:rPr>
          <w:color w:val="auto"/>
          <w:sz w:val="24"/>
          <w:highlight w:val="none"/>
        </w:rPr>
        <w:t>利润。</w:t>
      </w:r>
    </w:p>
    <w:p>
      <w:pPr>
        <w:pStyle w:val="39"/>
        <w:numPr>
          <w:ilvl w:val="1"/>
          <w:numId w:val="47"/>
        </w:numPr>
        <w:tabs>
          <w:tab w:val="left" w:pos="1021"/>
        </w:tabs>
        <w:spacing w:before="80"/>
        <w:ind w:left="1020" w:hanging="603"/>
        <w:jc w:val="both"/>
        <w:rPr>
          <w:b/>
          <w:color w:val="auto"/>
          <w:sz w:val="24"/>
          <w:highlight w:val="none"/>
        </w:rPr>
      </w:pPr>
      <w:bookmarkStart w:id="242" w:name="13.7_质量评定"/>
      <w:bookmarkEnd w:id="242"/>
      <w:r>
        <w:rPr>
          <w:b/>
          <w:color w:val="auto"/>
          <w:sz w:val="24"/>
          <w:highlight w:val="none"/>
        </w:rPr>
        <w:t>质量评定</w:t>
      </w:r>
    </w:p>
    <w:p>
      <w:pPr>
        <w:pStyle w:val="39"/>
        <w:numPr>
          <w:ilvl w:val="2"/>
          <w:numId w:val="47"/>
        </w:numPr>
        <w:tabs>
          <w:tab w:val="left" w:pos="1684"/>
        </w:tabs>
        <w:spacing w:before="112" w:line="312" w:lineRule="auto"/>
        <w:ind w:left="418" w:right="522" w:firstLine="480"/>
        <w:rPr>
          <w:color w:val="auto"/>
          <w:sz w:val="24"/>
          <w:highlight w:val="none"/>
        </w:rPr>
      </w:pPr>
      <w:r>
        <w:rPr>
          <w:color w:val="auto"/>
          <w:spacing w:val="-3"/>
          <w:sz w:val="24"/>
          <w:highlight w:val="none"/>
        </w:rPr>
        <w:t>发包人应组织承包人进行工程项目划分，并确定单位工程、主要分部工程、</w:t>
      </w:r>
      <w:r>
        <w:rPr>
          <w:color w:val="auto"/>
          <w:sz w:val="24"/>
          <w:highlight w:val="none"/>
        </w:rPr>
        <w:t>重要隐蔽单元工程和关键部位单元工程。</w:t>
      </w:r>
    </w:p>
    <w:p>
      <w:pPr>
        <w:pStyle w:val="39"/>
        <w:numPr>
          <w:ilvl w:val="2"/>
          <w:numId w:val="47"/>
        </w:numPr>
        <w:tabs>
          <w:tab w:val="left" w:pos="1686"/>
        </w:tabs>
        <w:spacing w:before="3" w:line="312" w:lineRule="auto"/>
        <w:ind w:left="418" w:right="642" w:firstLine="480"/>
        <w:rPr>
          <w:color w:val="auto"/>
          <w:sz w:val="24"/>
          <w:highlight w:val="none"/>
        </w:rPr>
      </w:pPr>
      <w:r>
        <w:rPr>
          <w:color w:val="auto"/>
          <w:sz w:val="24"/>
          <w:highlight w:val="none"/>
        </w:rPr>
        <w:t>工程实施过程中，单位工程、主要分部工程、重要隐蔽单元工程和关键部位单元工程的项目划分需要调整时，承包人应报发包人确认。</w:t>
      </w:r>
    </w:p>
    <w:p>
      <w:pPr>
        <w:pStyle w:val="39"/>
        <w:numPr>
          <w:ilvl w:val="2"/>
          <w:numId w:val="47"/>
        </w:numPr>
        <w:tabs>
          <w:tab w:val="left" w:pos="1686"/>
        </w:tabs>
        <w:spacing w:line="312" w:lineRule="auto"/>
        <w:ind w:left="418" w:right="642" w:firstLine="480"/>
        <w:rPr>
          <w:color w:val="auto"/>
          <w:sz w:val="24"/>
          <w:highlight w:val="none"/>
        </w:rPr>
      </w:pPr>
      <w:r>
        <w:rPr>
          <w:color w:val="auto"/>
          <w:sz w:val="24"/>
          <w:highlight w:val="none"/>
        </w:rPr>
        <w:t>承包人应在单元（</w:t>
      </w:r>
      <w:r>
        <w:rPr>
          <w:color w:val="auto"/>
          <w:spacing w:val="2"/>
          <w:sz w:val="24"/>
          <w:highlight w:val="none"/>
        </w:rPr>
        <w:t>工序</w:t>
      </w:r>
      <w:r>
        <w:rPr>
          <w:color w:val="auto"/>
          <w:sz w:val="24"/>
          <w:highlight w:val="none"/>
        </w:rPr>
        <w:t>）工程质量自评合格后，报监理人核定质量等级并签证认可。</w:t>
      </w:r>
    </w:p>
    <w:p>
      <w:pPr>
        <w:pStyle w:val="39"/>
        <w:numPr>
          <w:ilvl w:val="2"/>
          <w:numId w:val="47"/>
        </w:numPr>
        <w:tabs>
          <w:tab w:val="left" w:pos="1686"/>
        </w:tabs>
        <w:spacing w:line="312" w:lineRule="auto"/>
        <w:ind w:left="418" w:right="642" w:firstLine="480"/>
        <w:jc w:val="both"/>
        <w:rPr>
          <w:color w:val="auto"/>
          <w:sz w:val="24"/>
          <w:highlight w:val="none"/>
        </w:rPr>
      </w:pPr>
      <w:r>
        <w:rPr>
          <w:color w:val="auto"/>
          <w:sz w:val="24"/>
          <w:highlight w:val="none"/>
        </w:rPr>
        <w:t>除专用合同条款另有约定外，承包人应在重要隐蔽单元工程和关键部位单元工程质量自评合格后以及监理人抽检后，由监理人组织承包人等单位组成的联合小</w:t>
      </w:r>
      <w:r>
        <w:rPr>
          <w:color w:val="auto"/>
          <w:spacing w:val="-10"/>
          <w:sz w:val="24"/>
          <w:highlight w:val="none"/>
        </w:rPr>
        <w:t>组，共同检查核定其质量等级并填写签证表。发包人按有关规定完成质量结论报工程质</w:t>
      </w:r>
      <w:r>
        <w:rPr>
          <w:color w:val="auto"/>
          <w:sz w:val="24"/>
          <w:highlight w:val="none"/>
        </w:rPr>
        <w:t>量监督机构核备手续。</w:t>
      </w:r>
    </w:p>
    <w:p>
      <w:pPr>
        <w:pStyle w:val="39"/>
        <w:numPr>
          <w:ilvl w:val="2"/>
          <w:numId w:val="47"/>
        </w:numPr>
        <w:tabs>
          <w:tab w:val="left" w:pos="1686"/>
        </w:tabs>
        <w:spacing w:before="1" w:line="312" w:lineRule="auto"/>
        <w:ind w:left="418" w:right="642" w:firstLine="480"/>
        <w:jc w:val="both"/>
        <w:rPr>
          <w:color w:val="auto"/>
          <w:sz w:val="24"/>
          <w:highlight w:val="none"/>
        </w:rPr>
      </w:pPr>
      <w:r>
        <w:rPr>
          <w:color w:val="auto"/>
          <w:sz w:val="24"/>
          <w:highlight w:val="none"/>
        </w:rPr>
        <w:t>承包人应在分部工程质量自评合格后，报监理人复核和发包人认定。发包人负责按有关规定完成分部工程质量结论报工程质量监督机构核备（核定）手续。</w:t>
      </w:r>
    </w:p>
    <w:p>
      <w:pPr>
        <w:pStyle w:val="39"/>
        <w:numPr>
          <w:ilvl w:val="2"/>
          <w:numId w:val="47"/>
        </w:numPr>
        <w:tabs>
          <w:tab w:val="left" w:pos="1686"/>
        </w:tabs>
        <w:spacing w:line="312" w:lineRule="auto"/>
        <w:ind w:left="418" w:right="642" w:firstLine="480"/>
        <w:jc w:val="both"/>
        <w:rPr>
          <w:color w:val="auto"/>
          <w:sz w:val="24"/>
          <w:highlight w:val="none"/>
        </w:rPr>
      </w:pPr>
      <w:r>
        <w:rPr>
          <w:color w:val="auto"/>
          <w:sz w:val="24"/>
          <w:highlight w:val="none"/>
        </w:rPr>
        <w:t>承包人应在单位工程质量自评合格后，报监理人复核和发包人认定。发包人负责按有关规定完成单位工程质量结论报工程质量监督机构核定手续。</w:t>
      </w:r>
    </w:p>
    <w:p>
      <w:pPr>
        <w:pStyle w:val="39"/>
        <w:numPr>
          <w:ilvl w:val="2"/>
          <w:numId w:val="47"/>
        </w:numPr>
        <w:tabs>
          <w:tab w:val="left" w:pos="1686"/>
        </w:tabs>
        <w:spacing w:before="2" w:line="312" w:lineRule="auto"/>
        <w:ind w:left="418" w:right="642" w:firstLine="480"/>
        <w:jc w:val="both"/>
        <w:rPr>
          <w:color w:val="auto"/>
          <w:sz w:val="24"/>
          <w:highlight w:val="none"/>
        </w:rPr>
      </w:pPr>
      <w:r>
        <w:rPr>
          <w:color w:val="auto"/>
          <w:sz w:val="24"/>
          <w:highlight w:val="none"/>
        </w:rPr>
        <w:t>除专用合同条款另有约定外，工程质量等级分为合格和优良，应分别达到约定的标准。</w:t>
      </w:r>
    </w:p>
    <w:p>
      <w:pPr>
        <w:pStyle w:val="39"/>
        <w:numPr>
          <w:ilvl w:val="1"/>
          <w:numId w:val="47"/>
        </w:numPr>
        <w:tabs>
          <w:tab w:val="left" w:pos="1021"/>
        </w:tabs>
        <w:spacing w:before="79"/>
        <w:ind w:left="1020" w:hanging="603"/>
        <w:jc w:val="both"/>
        <w:rPr>
          <w:b/>
          <w:color w:val="auto"/>
          <w:sz w:val="24"/>
          <w:highlight w:val="none"/>
        </w:rPr>
      </w:pPr>
      <w:bookmarkStart w:id="243" w:name="13.8_质量事故处理"/>
      <w:bookmarkEnd w:id="243"/>
      <w:r>
        <w:rPr>
          <w:b/>
          <w:color w:val="auto"/>
          <w:sz w:val="24"/>
          <w:highlight w:val="none"/>
        </w:rPr>
        <w:t>质量事故处理</w:t>
      </w:r>
    </w:p>
    <w:p>
      <w:pPr>
        <w:pStyle w:val="39"/>
        <w:numPr>
          <w:ilvl w:val="2"/>
          <w:numId w:val="47"/>
        </w:numPr>
        <w:tabs>
          <w:tab w:val="left" w:pos="1684"/>
        </w:tabs>
        <w:spacing w:before="112"/>
        <w:ind w:left="1683" w:hanging="786"/>
        <w:jc w:val="both"/>
        <w:rPr>
          <w:b/>
          <w:color w:val="auto"/>
          <w:sz w:val="24"/>
          <w:highlight w:val="none"/>
        </w:rPr>
      </w:pPr>
      <w:r>
        <w:rPr>
          <w:b/>
          <w:color w:val="auto"/>
          <w:sz w:val="24"/>
          <w:highlight w:val="none"/>
        </w:rPr>
        <w:t>发生质量事故时，承包人应及时向发包人和监理人报告。</w:t>
      </w:r>
    </w:p>
    <w:p>
      <w:pPr>
        <w:pStyle w:val="39"/>
        <w:numPr>
          <w:ilvl w:val="2"/>
          <w:numId w:val="47"/>
        </w:numPr>
        <w:tabs>
          <w:tab w:val="left" w:pos="1684"/>
        </w:tabs>
        <w:spacing w:before="93"/>
        <w:ind w:left="1683" w:hanging="786"/>
        <w:jc w:val="both"/>
        <w:rPr>
          <w:color w:val="auto"/>
          <w:sz w:val="24"/>
          <w:highlight w:val="none"/>
        </w:rPr>
      </w:pPr>
      <w:r>
        <w:rPr>
          <w:color w:val="auto"/>
          <w:sz w:val="24"/>
          <w:highlight w:val="none"/>
        </w:rPr>
        <w:t>质量事故调查处理由发包人按相关规定履行手续，承包人应配合。</w:t>
      </w:r>
    </w:p>
    <w:p>
      <w:pPr>
        <w:pStyle w:val="39"/>
        <w:numPr>
          <w:ilvl w:val="2"/>
          <w:numId w:val="47"/>
        </w:numPr>
        <w:tabs>
          <w:tab w:val="left" w:pos="1686"/>
        </w:tabs>
        <w:spacing w:before="94" w:line="312" w:lineRule="auto"/>
        <w:ind w:left="418" w:right="642" w:firstLine="480"/>
        <w:jc w:val="both"/>
        <w:rPr>
          <w:color w:val="auto"/>
          <w:sz w:val="24"/>
          <w:highlight w:val="none"/>
        </w:rPr>
      </w:pPr>
      <w:r>
        <w:rPr>
          <w:color w:val="auto"/>
          <w:sz w:val="24"/>
          <w:highlight w:val="none"/>
        </w:rPr>
        <w:t>承包人应对质量缺陷进行备案。发包人委托监理人对质量缺陷备案情况进行监督检查并履行相关手续。</w:t>
      </w:r>
    </w:p>
    <w:p>
      <w:pPr>
        <w:pStyle w:val="39"/>
        <w:numPr>
          <w:ilvl w:val="2"/>
          <w:numId w:val="47"/>
        </w:numPr>
        <w:tabs>
          <w:tab w:val="left" w:pos="1686"/>
        </w:tabs>
        <w:spacing w:line="307" w:lineRule="exact"/>
        <w:ind w:left="1685" w:hanging="788"/>
        <w:jc w:val="both"/>
        <w:rPr>
          <w:color w:val="auto"/>
          <w:sz w:val="24"/>
          <w:highlight w:val="none"/>
        </w:rPr>
      </w:pPr>
      <w:r>
        <w:rPr>
          <w:color w:val="auto"/>
          <w:sz w:val="24"/>
          <w:highlight w:val="none"/>
        </w:rPr>
        <w:t>除专用合同条款另有约定外，工程竣工验收时，发包人负责向竣工验收委</w:t>
      </w:r>
    </w:p>
    <w:p>
      <w:pPr>
        <w:spacing w:line="307" w:lineRule="exact"/>
        <w:jc w:val="both"/>
        <w:rPr>
          <w:color w:val="auto"/>
          <w:sz w:val="24"/>
          <w:highlight w:val="none"/>
        </w:rPr>
        <w:sectPr>
          <w:pgSz w:w="11910" w:h="16840"/>
          <w:pgMar w:top="1440" w:right="800" w:bottom="1200" w:left="1000" w:header="0" w:footer="1018" w:gutter="0"/>
          <w:cols w:space="720" w:num="1"/>
        </w:sectPr>
      </w:pPr>
    </w:p>
    <w:p>
      <w:pPr>
        <w:pStyle w:val="10"/>
        <w:spacing w:before="40"/>
        <w:ind w:left="418"/>
        <w:rPr>
          <w:color w:val="auto"/>
          <w:highlight w:val="none"/>
        </w:rPr>
      </w:pPr>
      <w:r>
        <w:rPr>
          <w:color w:val="auto"/>
          <w:highlight w:val="none"/>
        </w:rPr>
        <w:t>员会汇报并提交历次质量缺陷处理的备案资料。</w:t>
      </w:r>
    </w:p>
    <w:p>
      <w:pPr>
        <w:pStyle w:val="10"/>
        <w:spacing w:before="7"/>
        <w:rPr>
          <w:color w:val="auto"/>
          <w:sz w:val="27"/>
          <w:highlight w:val="none"/>
        </w:rPr>
      </w:pPr>
    </w:p>
    <w:p>
      <w:pPr>
        <w:pStyle w:val="39"/>
        <w:numPr>
          <w:ilvl w:val="0"/>
          <w:numId w:val="47"/>
        </w:numPr>
        <w:tabs>
          <w:tab w:val="left" w:pos="901"/>
        </w:tabs>
        <w:ind w:left="900" w:hanging="483"/>
        <w:jc w:val="both"/>
        <w:rPr>
          <w:b/>
          <w:color w:val="auto"/>
          <w:sz w:val="24"/>
          <w:highlight w:val="none"/>
        </w:rPr>
      </w:pPr>
      <w:bookmarkStart w:id="244" w:name="_bookmark83"/>
      <w:bookmarkEnd w:id="244"/>
      <w:r>
        <w:rPr>
          <w:b/>
          <w:color w:val="auto"/>
          <w:sz w:val="24"/>
          <w:highlight w:val="none"/>
        </w:rPr>
        <w:t>试验和检验</w:t>
      </w:r>
    </w:p>
    <w:p>
      <w:pPr>
        <w:pStyle w:val="10"/>
        <w:spacing w:before="5"/>
        <w:rPr>
          <w:b/>
          <w:color w:val="auto"/>
          <w:sz w:val="28"/>
          <w:highlight w:val="none"/>
        </w:rPr>
      </w:pPr>
    </w:p>
    <w:p>
      <w:pPr>
        <w:pStyle w:val="39"/>
        <w:numPr>
          <w:ilvl w:val="1"/>
          <w:numId w:val="47"/>
        </w:numPr>
        <w:tabs>
          <w:tab w:val="left" w:pos="961"/>
        </w:tabs>
        <w:spacing w:before="1"/>
        <w:ind w:left="960" w:hanging="543"/>
        <w:jc w:val="both"/>
        <w:rPr>
          <w:b/>
          <w:color w:val="auto"/>
          <w:sz w:val="24"/>
          <w:highlight w:val="none"/>
        </w:rPr>
      </w:pPr>
      <w:r>
        <w:rPr>
          <w:b/>
          <w:color w:val="auto"/>
          <w:sz w:val="24"/>
          <w:highlight w:val="none"/>
        </w:rPr>
        <w:t>材料、工程设备和工程的试验和检验</w:t>
      </w:r>
    </w:p>
    <w:p>
      <w:pPr>
        <w:pStyle w:val="39"/>
        <w:numPr>
          <w:ilvl w:val="2"/>
          <w:numId w:val="47"/>
        </w:numPr>
        <w:tabs>
          <w:tab w:val="left" w:pos="1744"/>
        </w:tabs>
        <w:spacing w:before="170" w:line="312" w:lineRule="auto"/>
        <w:ind w:left="418" w:right="649" w:firstLine="480"/>
        <w:jc w:val="both"/>
        <w:rPr>
          <w:color w:val="auto"/>
          <w:sz w:val="24"/>
          <w:highlight w:val="none"/>
        </w:rPr>
      </w:pPr>
      <w:r>
        <w:rPr>
          <w:color w:val="auto"/>
          <w:spacing w:val="-1"/>
          <w:sz w:val="24"/>
          <w:highlight w:val="none"/>
        </w:rPr>
        <w:t>承包人应按合同约定进行材料、工程设备和工程的试验和检验，并为监理</w:t>
      </w:r>
      <w:r>
        <w:rPr>
          <w:color w:val="auto"/>
          <w:spacing w:val="-10"/>
          <w:sz w:val="24"/>
          <w:highlight w:val="none"/>
        </w:rPr>
        <w:t>人对上述材料、工程设备和工程的质量检查提供必要的试验资料和原始记录。按合同约</w:t>
      </w:r>
      <w:r>
        <w:rPr>
          <w:color w:val="auto"/>
          <w:spacing w:val="-6"/>
          <w:sz w:val="24"/>
          <w:highlight w:val="none"/>
        </w:rPr>
        <w:t>定应由监理人与承包人共同进行试验和检验的，由承包人负责提供必要的试验资料和原</w:t>
      </w:r>
      <w:r>
        <w:rPr>
          <w:color w:val="auto"/>
          <w:sz w:val="24"/>
          <w:highlight w:val="none"/>
        </w:rPr>
        <w:t>始记录。</w:t>
      </w:r>
    </w:p>
    <w:p>
      <w:pPr>
        <w:pStyle w:val="39"/>
        <w:numPr>
          <w:ilvl w:val="2"/>
          <w:numId w:val="47"/>
        </w:numPr>
        <w:tabs>
          <w:tab w:val="left" w:pos="1746"/>
        </w:tabs>
        <w:spacing w:before="2" w:line="312" w:lineRule="auto"/>
        <w:ind w:left="418" w:right="647" w:firstLine="480"/>
        <w:jc w:val="both"/>
        <w:rPr>
          <w:color w:val="auto"/>
          <w:sz w:val="24"/>
          <w:highlight w:val="none"/>
        </w:rPr>
      </w:pPr>
      <w:r>
        <w:rPr>
          <w:color w:val="auto"/>
          <w:spacing w:val="-1"/>
          <w:sz w:val="24"/>
          <w:highlight w:val="none"/>
        </w:rPr>
        <w:t>监理人未按合同约定派员参加试验和检验的，除监理人另有指示外，承包</w:t>
      </w:r>
      <w:r>
        <w:rPr>
          <w:color w:val="auto"/>
          <w:sz w:val="24"/>
          <w:highlight w:val="none"/>
        </w:rPr>
        <w:t>人可自行试验和检验，并应立即将试验和检验结果报送监理人，监理人应签字确认。</w:t>
      </w:r>
    </w:p>
    <w:p>
      <w:pPr>
        <w:pStyle w:val="39"/>
        <w:numPr>
          <w:ilvl w:val="2"/>
          <w:numId w:val="47"/>
        </w:numPr>
        <w:tabs>
          <w:tab w:val="left" w:pos="1744"/>
        </w:tabs>
        <w:spacing w:line="312" w:lineRule="auto"/>
        <w:ind w:left="418" w:right="565" w:firstLine="480"/>
        <w:rPr>
          <w:color w:val="auto"/>
          <w:sz w:val="24"/>
          <w:highlight w:val="none"/>
        </w:rPr>
      </w:pPr>
      <w:r>
        <w:rPr>
          <w:color w:val="auto"/>
          <w:sz w:val="24"/>
          <w:highlight w:val="none"/>
        </w:rPr>
        <w:t>监理人对承包人的试验和检验结果有疑问的，或为查清承包人试验和检验成果的可靠性要求承包人重新试验和检验的，可按合同约定由监理人与承包人共同进</w:t>
      </w:r>
      <w:r>
        <w:rPr>
          <w:color w:val="auto"/>
          <w:spacing w:val="-1"/>
          <w:sz w:val="24"/>
          <w:highlight w:val="none"/>
        </w:rPr>
        <w:t xml:space="preserve">行。重新试验和检验的结果证明该项材料、工程设备或工程的质量不符合合同要求的， </w:t>
      </w:r>
      <w:r>
        <w:rPr>
          <w:color w:val="auto"/>
          <w:sz w:val="24"/>
          <w:highlight w:val="none"/>
        </w:rPr>
        <w:t>由此增加的费用和（或）</w:t>
      </w:r>
      <w:r>
        <w:rPr>
          <w:color w:val="auto"/>
          <w:spacing w:val="-1"/>
          <w:sz w:val="24"/>
          <w:highlight w:val="none"/>
        </w:rPr>
        <w:t>工期延误由承包人承担；重新试验和检验结果证明该项材料、</w:t>
      </w:r>
      <w:r>
        <w:rPr>
          <w:color w:val="auto"/>
          <w:spacing w:val="-3"/>
          <w:sz w:val="24"/>
          <w:highlight w:val="none"/>
        </w:rPr>
        <w:t>工程设备和工程符合合同要求，由发包人承担由此增加的费用和</w:t>
      </w:r>
      <w:r>
        <w:rPr>
          <w:color w:val="auto"/>
          <w:sz w:val="24"/>
          <w:highlight w:val="none"/>
        </w:rPr>
        <w:t>（或</w:t>
      </w:r>
      <w:r>
        <w:rPr>
          <w:color w:val="auto"/>
          <w:spacing w:val="-22"/>
          <w:sz w:val="24"/>
          <w:highlight w:val="none"/>
        </w:rPr>
        <w:t>）</w:t>
      </w:r>
      <w:r>
        <w:rPr>
          <w:color w:val="auto"/>
          <w:spacing w:val="-5"/>
          <w:sz w:val="24"/>
          <w:highlight w:val="none"/>
        </w:rPr>
        <w:t>工期延误，并支付承包人合理利润。</w:t>
      </w:r>
    </w:p>
    <w:p>
      <w:pPr>
        <w:pStyle w:val="39"/>
        <w:numPr>
          <w:ilvl w:val="2"/>
          <w:numId w:val="47"/>
        </w:numPr>
        <w:tabs>
          <w:tab w:val="left" w:pos="1686"/>
        </w:tabs>
        <w:spacing w:before="1" w:line="312" w:lineRule="auto"/>
        <w:ind w:left="418" w:right="649" w:firstLine="480"/>
        <w:rPr>
          <w:color w:val="auto"/>
          <w:sz w:val="24"/>
          <w:highlight w:val="none"/>
        </w:rPr>
      </w:pPr>
      <w:r>
        <w:rPr>
          <w:color w:val="auto"/>
          <w:sz w:val="24"/>
          <w:highlight w:val="none"/>
        </w:rPr>
        <w:t>承包人应按相关规定和标准对水泥、钢材等原材料与中间产品质量进行检验，并报监理人复核。</w:t>
      </w:r>
    </w:p>
    <w:p>
      <w:pPr>
        <w:pStyle w:val="39"/>
        <w:numPr>
          <w:ilvl w:val="2"/>
          <w:numId w:val="47"/>
        </w:numPr>
        <w:tabs>
          <w:tab w:val="left" w:pos="1686"/>
        </w:tabs>
        <w:spacing w:before="2" w:line="312" w:lineRule="auto"/>
        <w:ind w:left="418" w:right="565" w:firstLine="480"/>
        <w:rPr>
          <w:color w:val="auto"/>
          <w:sz w:val="24"/>
          <w:highlight w:val="none"/>
        </w:rPr>
      </w:pPr>
      <w:r>
        <w:rPr>
          <w:color w:val="auto"/>
          <w:sz w:val="24"/>
          <w:highlight w:val="none"/>
        </w:rPr>
        <w:t xml:space="preserve">除专用合同条款另有约定外，水工金属结构、启闭机及机电产品进场后， </w:t>
      </w:r>
      <w:r>
        <w:rPr>
          <w:color w:val="auto"/>
          <w:spacing w:val="-5"/>
          <w:sz w:val="24"/>
          <w:highlight w:val="none"/>
        </w:rPr>
        <w:t>监理人组织发包人按合同进行交货检查和验收。安装前，承包人应检查产品是否有出厂</w:t>
      </w:r>
      <w:r>
        <w:rPr>
          <w:color w:val="auto"/>
          <w:spacing w:val="-6"/>
          <w:sz w:val="24"/>
          <w:highlight w:val="none"/>
        </w:rPr>
        <w:t>合格证、设备安装说明书及有关技术文件，对在运输和存放过程中发生的变形、受潮、</w:t>
      </w:r>
      <w:r>
        <w:rPr>
          <w:color w:val="auto"/>
          <w:sz w:val="24"/>
          <w:highlight w:val="none"/>
        </w:rPr>
        <w:t>损坏等问题应作好记录，并进行妥善处理。</w:t>
      </w:r>
    </w:p>
    <w:p>
      <w:pPr>
        <w:pStyle w:val="39"/>
        <w:numPr>
          <w:ilvl w:val="2"/>
          <w:numId w:val="47"/>
        </w:numPr>
        <w:tabs>
          <w:tab w:val="left" w:pos="1686"/>
        </w:tabs>
        <w:spacing w:line="312" w:lineRule="auto"/>
        <w:ind w:left="418" w:right="649" w:firstLine="480"/>
        <w:jc w:val="both"/>
        <w:rPr>
          <w:color w:val="auto"/>
          <w:sz w:val="24"/>
          <w:highlight w:val="none"/>
        </w:rPr>
      </w:pPr>
      <w:r>
        <w:rPr>
          <w:color w:val="auto"/>
          <w:sz w:val="24"/>
          <w:highlight w:val="none"/>
        </w:rPr>
        <w:t>对专用合同条款约定的试块、试件及有关材料，监理人实行见证取样。见</w:t>
      </w:r>
      <w:r>
        <w:rPr>
          <w:color w:val="auto"/>
          <w:spacing w:val="-7"/>
          <w:sz w:val="24"/>
          <w:highlight w:val="none"/>
        </w:rPr>
        <w:t>证取样资料由承包人制备，记录应真实齐全，监理人、承包人等参与见证取样人员均应</w:t>
      </w:r>
      <w:r>
        <w:rPr>
          <w:color w:val="auto"/>
          <w:sz w:val="24"/>
          <w:highlight w:val="none"/>
        </w:rPr>
        <w:t>在相关文件上签字。</w:t>
      </w:r>
    </w:p>
    <w:p>
      <w:pPr>
        <w:pStyle w:val="39"/>
        <w:numPr>
          <w:ilvl w:val="1"/>
          <w:numId w:val="47"/>
        </w:numPr>
        <w:tabs>
          <w:tab w:val="left" w:pos="1021"/>
        </w:tabs>
        <w:spacing w:before="12"/>
        <w:ind w:left="1020" w:hanging="603"/>
        <w:jc w:val="both"/>
        <w:rPr>
          <w:b/>
          <w:color w:val="auto"/>
          <w:sz w:val="24"/>
          <w:highlight w:val="none"/>
        </w:rPr>
      </w:pPr>
      <w:bookmarkStart w:id="245" w:name="14.2_现场材料试验"/>
      <w:bookmarkEnd w:id="245"/>
      <w:r>
        <w:rPr>
          <w:b/>
          <w:color w:val="auto"/>
          <w:sz w:val="24"/>
          <w:highlight w:val="none"/>
        </w:rPr>
        <w:t>现场材料试验</w:t>
      </w:r>
    </w:p>
    <w:p>
      <w:pPr>
        <w:pStyle w:val="39"/>
        <w:numPr>
          <w:ilvl w:val="2"/>
          <w:numId w:val="47"/>
        </w:numPr>
        <w:tabs>
          <w:tab w:val="left" w:pos="1744"/>
        </w:tabs>
        <w:spacing w:before="170" w:line="312" w:lineRule="auto"/>
        <w:ind w:left="418" w:right="649" w:firstLine="480"/>
        <w:jc w:val="both"/>
        <w:rPr>
          <w:color w:val="auto"/>
          <w:sz w:val="24"/>
          <w:highlight w:val="none"/>
        </w:rPr>
      </w:pPr>
      <w:r>
        <w:rPr>
          <w:color w:val="auto"/>
          <w:spacing w:val="-1"/>
          <w:sz w:val="24"/>
          <w:highlight w:val="none"/>
        </w:rPr>
        <w:t>承包人根据合同约定或监理人指示进行的现场材料试验，应由承包人提供</w:t>
      </w:r>
      <w:r>
        <w:rPr>
          <w:color w:val="auto"/>
          <w:sz w:val="24"/>
          <w:highlight w:val="none"/>
        </w:rPr>
        <w:t>试验场所、试验人员、试验设备器材以及其他必要的试验条件。</w:t>
      </w:r>
    </w:p>
    <w:p>
      <w:pPr>
        <w:pStyle w:val="39"/>
        <w:numPr>
          <w:ilvl w:val="2"/>
          <w:numId w:val="47"/>
        </w:numPr>
        <w:tabs>
          <w:tab w:val="left" w:pos="1746"/>
        </w:tabs>
        <w:spacing w:before="2" w:line="312" w:lineRule="auto"/>
        <w:ind w:left="418" w:right="647" w:firstLine="480"/>
        <w:jc w:val="both"/>
        <w:rPr>
          <w:color w:val="auto"/>
          <w:sz w:val="24"/>
          <w:highlight w:val="none"/>
        </w:rPr>
      </w:pPr>
      <w:r>
        <w:rPr>
          <w:color w:val="auto"/>
          <w:spacing w:val="-1"/>
          <w:sz w:val="24"/>
          <w:highlight w:val="none"/>
        </w:rPr>
        <w:t>监理人在必要时可以使用承包人的试验场所、试验设备器材以及其他试验</w:t>
      </w:r>
      <w:r>
        <w:rPr>
          <w:color w:val="auto"/>
          <w:sz w:val="24"/>
          <w:highlight w:val="none"/>
        </w:rPr>
        <w:t>条件，进行以工程质量检查为目的的复核性材料试验，承包人应予以协助。</w:t>
      </w:r>
    </w:p>
    <w:p>
      <w:pPr>
        <w:pStyle w:val="39"/>
        <w:numPr>
          <w:ilvl w:val="1"/>
          <w:numId w:val="47"/>
        </w:numPr>
        <w:tabs>
          <w:tab w:val="left" w:pos="1021"/>
        </w:tabs>
        <w:spacing w:before="12"/>
        <w:ind w:left="1020" w:hanging="603"/>
        <w:jc w:val="both"/>
        <w:rPr>
          <w:b/>
          <w:color w:val="auto"/>
          <w:sz w:val="24"/>
          <w:highlight w:val="none"/>
        </w:rPr>
      </w:pPr>
      <w:bookmarkStart w:id="246" w:name="14.3_现场工艺试验"/>
      <w:bookmarkEnd w:id="246"/>
      <w:r>
        <w:rPr>
          <w:b/>
          <w:color w:val="auto"/>
          <w:sz w:val="24"/>
          <w:highlight w:val="none"/>
        </w:rPr>
        <w:t>现场工艺试验</w:t>
      </w:r>
    </w:p>
    <w:p>
      <w:pPr>
        <w:pStyle w:val="10"/>
        <w:spacing w:before="170" w:line="312" w:lineRule="auto"/>
        <w:ind w:left="418" w:right="534" w:firstLine="480"/>
        <w:rPr>
          <w:color w:val="auto"/>
          <w:highlight w:val="none"/>
        </w:rPr>
      </w:pPr>
      <w:r>
        <w:rPr>
          <w:color w:val="auto"/>
          <w:spacing w:val="-4"/>
          <w:highlight w:val="none"/>
        </w:rPr>
        <w:t>承包人应按合同约定或监理人指示进行现场工艺试验。对大型的现场工艺试验，监</w:t>
      </w:r>
      <w:r>
        <w:rPr>
          <w:color w:val="auto"/>
          <w:spacing w:val="-16"/>
          <w:highlight w:val="none"/>
        </w:rPr>
        <w:t xml:space="preserve">理人认为必要时，应由承包人根据监理人提出的工艺试验要求，编制工艺试验措施计划， </w:t>
      </w:r>
      <w:r>
        <w:rPr>
          <w:color w:val="auto"/>
          <w:highlight w:val="none"/>
        </w:rPr>
        <w:t>报送监理人审批。</w:t>
      </w:r>
    </w:p>
    <w:p>
      <w:pPr>
        <w:spacing w:line="312" w:lineRule="auto"/>
        <w:rPr>
          <w:color w:val="auto"/>
          <w:highlight w:val="none"/>
        </w:rPr>
        <w:sectPr>
          <w:footerReference r:id="rId11" w:type="default"/>
          <w:pgSz w:w="11910" w:h="16840"/>
          <w:pgMar w:top="1440" w:right="800" w:bottom="1200" w:left="1000" w:header="0" w:footer="1018" w:gutter="0"/>
          <w:cols w:space="720" w:num="1"/>
        </w:sectPr>
      </w:pPr>
    </w:p>
    <w:p>
      <w:pPr>
        <w:pStyle w:val="39"/>
        <w:numPr>
          <w:ilvl w:val="0"/>
          <w:numId w:val="47"/>
        </w:numPr>
        <w:tabs>
          <w:tab w:val="left" w:pos="901"/>
        </w:tabs>
        <w:spacing w:before="40"/>
        <w:ind w:left="900" w:hanging="483"/>
        <w:jc w:val="both"/>
        <w:rPr>
          <w:b/>
          <w:color w:val="auto"/>
          <w:sz w:val="24"/>
          <w:highlight w:val="none"/>
        </w:rPr>
      </w:pPr>
      <w:bookmarkStart w:id="247" w:name="15._变更"/>
      <w:bookmarkEnd w:id="247"/>
      <w:bookmarkStart w:id="248" w:name="_bookmark84"/>
      <w:bookmarkEnd w:id="248"/>
      <w:r>
        <w:rPr>
          <w:b/>
          <w:color w:val="auto"/>
          <w:sz w:val="24"/>
          <w:highlight w:val="none"/>
        </w:rPr>
        <w:t>变更</w:t>
      </w:r>
    </w:p>
    <w:p>
      <w:pPr>
        <w:pStyle w:val="10"/>
        <w:spacing w:before="6"/>
        <w:rPr>
          <w:b/>
          <w:color w:val="auto"/>
          <w:sz w:val="28"/>
          <w:highlight w:val="none"/>
        </w:rPr>
      </w:pPr>
    </w:p>
    <w:p>
      <w:pPr>
        <w:pStyle w:val="39"/>
        <w:numPr>
          <w:ilvl w:val="1"/>
          <w:numId w:val="47"/>
        </w:numPr>
        <w:tabs>
          <w:tab w:val="left" w:pos="1021"/>
        </w:tabs>
        <w:ind w:left="1020" w:hanging="603"/>
        <w:jc w:val="both"/>
        <w:rPr>
          <w:b/>
          <w:color w:val="auto"/>
          <w:sz w:val="24"/>
          <w:highlight w:val="none"/>
        </w:rPr>
      </w:pPr>
      <w:bookmarkStart w:id="249" w:name="15.1_变更的范围和内容"/>
      <w:bookmarkEnd w:id="249"/>
      <w:r>
        <w:rPr>
          <w:b/>
          <w:color w:val="auto"/>
          <w:sz w:val="24"/>
          <w:highlight w:val="none"/>
        </w:rPr>
        <w:t>变更的范围和内容</w:t>
      </w:r>
    </w:p>
    <w:p>
      <w:pPr>
        <w:pStyle w:val="10"/>
        <w:spacing w:before="170"/>
        <w:ind w:left="898"/>
        <w:rPr>
          <w:color w:val="auto"/>
          <w:highlight w:val="none"/>
        </w:rPr>
      </w:pPr>
      <w:r>
        <w:rPr>
          <w:color w:val="auto"/>
          <w:highlight w:val="none"/>
        </w:rPr>
        <w:t>在履行合同中发生以下情形之一，应按照本条规定进行变更。</w:t>
      </w:r>
    </w:p>
    <w:p>
      <w:pPr>
        <w:pStyle w:val="39"/>
        <w:numPr>
          <w:ilvl w:val="0"/>
          <w:numId w:val="61"/>
        </w:numPr>
        <w:tabs>
          <w:tab w:val="left" w:pos="1430"/>
        </w:tabs>
        <w:spacing w:before="93"/>
        <w:ind w:hanging="602"/>
        <w:rPr>
          <w:color w:val="auto"/>
          <w:sz w:val="24"/>
          <w:highlight w:val="none"/>
        </w:rPr>
      </w:pPr>
      <w:r>
        <w:rPr>
          <w:color w:val="auto"/>
          <w:sz w:val="24"/>
          <w:highlight w:val="none"/>
        </w:rPr>
        <w:t>取消合同中任何一项工作，但被取消的工作不能转由发包人或其它人实施；</w:t>
      </w:r>
    </w:p>
    <w:p>
      <w:pPr>
        <w:pStyle w:val="39"/>
        <w:numPr>
          <w:ilvl w:val="0"/>
          <w:numId w:val="61"/>
        </w:numPr>
        <w:tabs>
          <w:tab w:val="left" w:pos="1430"/>
        </w:tabs>
        <w:spacing w:before="94"/>
        <w:ind w:hanging="602"/>
        <w:rPr>
          <w:color w:val="auto"/>
          <w:sz w:val="24"/>
          <w:highlight w:val="none"/>
        </w:rPr>
      </w:pPr>
      <w:r>
        <w:rPr>
          <w:color w:val="auto"/>
          <w:sz w:val="24"/>
          <w:highlight w:val="none"/>
        </w:rPr>
        <w:t>改变合同中任何一项工作的质量或其它特性；</w:t>
      </w:r>
    </w:p>
    <w:p>
      <w:pPr>
        <w:pStyle w:val="39"/>
        <w:numPr>
          <w:ilvl w:val="0"/>
          <w:numId w:val="61"/>
        </w:numPr>
        <w:tabs>
          <w:tab w:val="left" w:pos="1430"/>
        </w:tabs>
        <w:spacing w:before="91"/>
        <w:ind w:hanging="602"/>
        <w:rPr>
          <w:color w:val="auto"/>
          <w:sz w:val="24"/>
          <w:highlight w:val="none"/>
        </w:rPr>
      </w:pPr>
      <w:r>
        <w:rPr>
          <w:color w:val="auto"/>
          <w:sz w:val="24"/>
          <w:highlight w:val="none"/>
        </w:rPr>
        <w:t>改变合同工程的基线、标高、位置或尺寸；</w:t>
      </w:r>
    </w:p>
    <w:p>
      <w:pPr>
        <w:pStyle w:val="39"/>
        <w:numPr>
          <w:ilvl w:val="0"/>
          <w:numId w:val="61"/>
        </w:numPr>
        <w:tabs>
          <w:tab w:val="left" w:pos="1430"/>
        </w:tabs>
        <w:spacing w:before="93"/>
        <w:ind w:hanging="602"/>
        <w:rPr>
          <w:color w:val="auto"/>
          <w:sz w:val="24"/>
          <w:highlight w:val="none"/>
        </w:rPr>
      </w:pPr>
      <w:r>
        <w:rPr>
          <w:color w:val="auto"/>
          <w:sz w:val="24"/>
          <w:highlight w:val="none"/>
        </w:rPr>
        <w:t>改变合同中任何一项工作的施工时间或改变已批准的施工工艺或顺序；</w:t>
      </w:r>
    </w:p>
    <w:p>
      <w:pPr>
        <w:pStyle w:val="39"/>
        <w:numPr>
          <w:ilvl w:val="0"/>
          <w:numId w:val="61"/>
        </w:numPr>
        <w:tabs>
          <w:tab w:val="left" w:pos="1430"/>
        </w:tabs>
        <w:spacing w:before="93"/>
        <w:ind w:hanging="602"/>
        <w:rPr>
          <w:color w:val="auto"/>
          <w:sz w:val="24"/>
          <w:highlight w:val="none"/>
        </w:rPr>
      </w:pPr>
      <w:r>
        <w:rPr>
          <w:color w:val="auto"/>
          <w:sz w:val="24"/>
          <w:highlight w:val="none"/>
        </w:rPr>
        <w:t>为完成工程需要追加的额外工作。</w:t>
      </w:r>
    </w:p>
    <w:p>
      <w:pPr>
        <w:pStyle w:val="39"/>
        <w:numPr>
          <w:ilvl w:val="0"/>
          <w:numId w:val="61"/>
        </w:numPr>
        <w:tabs>
          <w:tab w:val="left" w:pos="1436"/>
        </w:tabs>
        <w:spacing w:before="91" w:line="312" w:lineRule="auto"/>
        <w:ind w:left="418" w:right="654" w:firstLine="410"/>
        <w:rPr>
          <w:color w:val="auto"/>
          <w:sz w:val="24"/>
          <w:highlight w:val="none"/>
        </w:rPr>
      </w:pPr>
      <w:r>
        <w:rPr>
          <w:color w:val="auto"/>
          <w:sz w:val="24"/>
          <w:highlight w:val="none"/>
        </w:rPr>
        <w:t>增加或减少专用合同条款中约定的关键项目工程量超过其工程总量的一定数量的百分比。</w:t>
      </w:r>
    </w:p>
    <w:p>
      <w:pPr>
        <w:pStyle w:val="10"/>
        <w:spacing w:before="2" w:line="312" w:lineRule="auto"/>
        <w:ind w:left="418" w:right="654" w:firstLine="410"/>
        <w:jc w:val="both"/>
        <w:rPr>
          <w:color w:val="auto"/>
          <w:highlight w:val="none"/>
        </w:rPr>
      </w:pPr>
      <w:r>
        <w:rPr>
          <w:color w:val="auto"/>
          <w:spacing w:val="-2"/>
          <w:highlight w:val="none"/>
        </w:rPr>
        <w:t>上述第</w:t>
      </w:r>
      <w:r>
        <w:rPr>
          <w:color w:val="auto"/>
          <w:spacing w:val="-3"/>
          <w:highlight w:val="none"/>
        </w:rPr>
        <w:t>（1）～（6）</w:t>
      </w:r>
      <w:r>
        <w:rPr>
          <w:color w:val="auto"/>
          <w:spacing w:val="-1"/>
          <w:highlight w:val="none"/>
        </w:rPr>
        <w:t>目的变更内容引起工程施工组织和进度计划发生实质性变动和</w:t>
      </w:r>
      <w:r>
        <w:rPr>
          <w:color w:val="auto"/>
          <w:highlight w:val="none"/>
        </w:rPr>
        <w:t>影响其原定的价格时，才予调整该项目的单价。第（6）</w:t>
      </w:r>
      <w:r>
        <w:rPr>
          <w:color w:val="auto"/>
          <w:spacing w:val="-1"/>
          <w:highlight w:val="none"/>
        </w:rPr>
        <w:t>目情形下单价调整方式在专用</w:t>
      </w:r>
      <w:r>
        <w:rPr>
          <w:color w:val="auto"/>
          <w:highlight w:val="none"/>
        </w:rPr>
        <w:t>合同条款中约定。</w:t>
      </w:r>
    </w:p>
    <w:p>
      <w:pPr>
        <w:pStyle w:val="39"/>
        <w:numPr>
          <w:ilvl w:val="1"/>
          <w:numId w:val="47"/>
        </w:numPr>
        <w:tabs>
          <w:tab w:val="left" w:pos="1021"/>
        </w:tabs>
        <w:spacing w:before="11"/>
        <w:ind w:left="1020" w:hanging="603"/>
        <w:jc w:val="both"/>
        <w:rPr>
          <w:b/>
          <w:color w:val="auto"/>
          <w:sz w:val="24"/>
          <w:highlight w:val="none"/>
        </w:rPr>
      </w:pPr>
      <w:bookmarkStart w:id="250" w:name="15.2_变更权"/>
      <w:bookmarkEnd w:id="250"/>
      <w:r>
        <w:rPr>
          <w:b/>
          <w:color w:val="auto"/>
          <w:sz w:val="24"/>
          <w:highlight w:val="none"/>
        </w:rPr>
        <w:t>变更权</w:t>
      </w:r>
    </w:p>
    <w:p>
      <w:pPr>
        <w:pStyle w:val="10"/>
        <w:spacing w:before="172" w:line="312" w:lineRule="auto"/>
        <w:ind w:left="418" w:right="565" w:firstLine="480"/>
        <w:jc w:val="both"/>
        <w:rPr>
          <w:color w:val="auto"/>
          <w:highlight w:val="none"/>
        </w:rPr>
      </w:pPr>
      <w:r>
        <w:rPr>
          <w:color w:val="auto"/>
          <w:highlight w:val="none"/>
        </w:rPr>
        <w:t>在履行合同过程中，经发包人同意，监理人可按第 15.3 款约定的变更程序向承包人作出变更指示，承包人应遵照执行。没有监理人的变更指示，承包人不得擅自变更。</w:t>
      </w:r>
    </w:p>
    <w:p>
      <w:pPr>
        <w:pStyle w:val="39"/>
        <w:numPr>
          <w:ilvl w:val="1"/>
          <w:numId w:val="47"/>
        </w:numPr>
        <w:tabs>
          <w:tab w:val="left" w:pos="1021"/>
        </w:tabs>
        <w:spacing w:before="12"/>
        <w:ind w:left="1020" w:hanging="603"/>
        <w:jc w:val="both"/>
        <w:rPr>
          <w:b/>
          <w:color w:val="auto"/>
          <w:sz w:val="24"/>
          <w:highlight w:val="none"/>
        </w:rPr>
      </w:pPr>
      <w:bookmarkStart w:id="251" w:name="15.3_变更程序"/>
      <w:bookmarkEnd w:id="251"/>
      <w:r>
        <w:rPr>
          <w:b/>
          <w:color w:val="auto"/>
          <w:sz w:val="24"/>
          <w:highlight w:val="none"/>
        </w:rPr>
        <w:t>变更程序</w:t>
      </w:r>
    </w:p>
    <w:p>
      <w:pPr>
        <w:pStyle w:val="39"/>
        <w:numPr>
          <w:ilvl w:val="2"/>
          <w:numId w:val="47"/>
        </w:numPr>
        <w:tabs>
          <w:tab w:val="left" w:pos="1744"/>
        </w:tabs>
        <w:spacing w:before="170"/>
        <w:ind w:left="1743" w:hanging="846"/>
        <w:jc w:val="both"/>
        <w:rPr>
          <w:color w:val="auto"/>
          <w:sz w:val="24"/>
          <w:highlight w:val="none"/>
        </w:rPr>
      </w:pPr>
      <w:r>
        <w:rPr>
          <w:color w:val="auto"/>
          <w:sz w:val="24"/>
          <w:highlight w:val="none"/>
        </w:rPr>
        <w:t>变更的提出</w:t>
      </w:r>
    </w:p>
    <w:p>
      <w:pPr>
        <w:pStyle w:val="39"/>
        <w:numPr>
          <w:ilvl w:val="0"/>
          <w:numId w:val="62"/>
        </w:numPr>
        <w:tabs>
          <w:tab w:val="left" w:pos="1500"/>
        </w:tabs>
        <w:spacing w:before="93" w:line="312" w:lineRule="auto"/>
        <w:ind w:right="654" w:firstLine="480"/>
        <w:jc w:val="both"/>
        <w:rPr>
          <w:color w:val="auto"/>
          <w:sz w:val="24"/>
          <w:highlight w:val="none"/>
        </w:rPr>
      </w:pPr>
      <w:r>
        <w:rPr>
          <w:color w:val="auto"/>
          <w:spacing w:val="-8"/>
          <w:sz w:val="24"/>
          <w:highlight w:val="none"/>
        </w:rPr>
        <w:t xml:space="preserve">在合同履行过程中，可能发生第 </w:t>
      </w:r>
      <w:r>
        <w:rPr>
          <w:color w:val="auto"/>
          <w:sz w:val="24"/>
          <w:highlight w:val="none"/>
        </w:rPr>
        <w:t>15.1</w:t>
      </w:r>
      <w:r>
        <w:rPr>
          <w:color w:val="auto"/>
          <w:spacing w:val="-10"/>
          <w:sz w:val="24"/>
          <w:highlight w:val="none"/>
        </w:rPr>
        <w:t xml:space="preserve"> 款约定情形的，监理人可向承包人发出变更意向书。变更意向书应说明变更的具体内容和发包人对变更的时间要求，并附必要的图纸和相关资料。变更意向书应要求承包人提交包括拟实施变更工作的计划、措施</w:t>
      </w:r>
      <w:r>
        <w:rPr>
          <w:color w:val="auto"/>
          <w:spacing w:val="-11"/>
          <w:sz w:val="24"/>
          <w:highlight w:val="none"/>
        </w:rPr>
        <w:t>和竣工时间等内容的实施方案。发包人同意承包人根据变更意向书要求提交的变更实施</w:t>
      </w:r>
      <w:r>
        <w:rPr>
          <w:color w:val="auto"/>
          <w:spacing w:val="-10"/>
          <w:sz w:val="24"/>
          <w:highlight w:val="none"/>
        </w:rPr>
        <w:t xml:space="preserve">方案的，由监理人按第 </w:t>
      </w:r>
      <w:r>
        <w:rPr>
          <w:color w:val="auto"/>
          <w:sz w:val="24"/>
          <w:highlight w:val="none"/>
        </w:rPr>
        <w:t>15.3.3</w:t>
      </w:r>
      <w:r>
        <w:rPr>
          <w:color w:val="auto"/>
          <w:spacing w:val="-8"/>
          <w:sz w:val="24"/>
          <w:highlight w:val="none"/>
        </w:rPr>
        <w:t xml:space="preserve"> 项约定发出变更指示。</w:t>
      </w:r>
    </w:p>
    <w:p>
      <w:pPr>
        <w:pStyle w:val="39"/>
        <w:numPr>
          <w:ilvl w:val="0"/>
          <w:numId w:val="62"/>
        </w:numPr>
        <w:tabs>
          <w:tab w:val="left" w:pos="1502"/>
        </w:tabs>
        <w:spacing w:before="1" w:line="312" w:lineRule="auto"/>
        <w:ind w:right="654" w:firstLine="480"/>
        <w:jc w:val="both"/>
        <w:rPr>
          <w:color w:val="auto"/>
          <w:sz w:val="24"/>
          <w:highlight w:val="none"/>
        </w:rPr>
      </w:pPr>
      <w:r>
        <w:rPr>
          <w:color w:val="auto"/>
          <w:spacing w:val="-5"/>
          <w:sz w:val="24"/>
          <w:highlight w:val="none"/>
        </w:rPr>
        <w:t xml:space="preserve">在合同履行过程中，发生第 </w:t>
      </w:r>
      <w:r>
        <w:rPr>
          <w:color w:val="auto"/>
          <w:sz w:val="24"/>
          <w:highlight w:val="none"/>
        </w:rPr>
        <w:t>15.1</w:t>
      </w:r>
      <w:r>
        <w:rPr>
          <w:color w:val="auto"/>
          <w:spacing w:val="-11"/>
          <w:sz w:val="24"/>
          <w:highlight w:val="none"/>
        </w:rPr>
        <w:t xml:space="preserve"> 款约定情形的，监理人应按照第 </w:t>
      </w:r>
      <w:r>
        <w:rPr>
          <w:color w:val="auto"/>
          <w:sz w:val="24"/>
          <w:highlight w:val="none"/>
        </w:rPr>
        <w:t>15.3.3</w:t>
      </w:r>
      <w:r>
        <w:rPr>
          <w:color w:val="auto"/>
          <w:spacing w:val="-33"/>
          <w:sz w:val="24"/>
          <w:highlight w:val="none"/>
        </w:rPr>
        <w:t xml:space="preserve"> 项</w:t>
      </w:r>
      <w:r>
        <w:rPr>
          <w:color w:val="auto"/>
          <w:sz w:val="24"/>
          <w:highlight w:val="none"/>
        </w:rPr>
        <w:t>约定向承包人发出变更指示。</w:t>
      </w:r>
    </w:p>
    <w:p>
      <w:pPr>
        <w:pStyle w:val="39"/>
        <w:numPr>
          <w:ilvl w:val="0"/>
          <w:numId w:val="62"/>
        </w:numPr>
        <w:tabs>
          <w:tab w:val="left" w:pos="1500"/>
        </w:tabs>
        <w:spacing w:before="2" w:line="312" w:lineRule="auto"/>
        <w:ind w:right="654" w:firstLine="480"/>
        <w:jc w:val="both"/>
        <w:rPr>
          <w:color w:val="auto"/>
          <w:sz w:val="24"/>
          <w:highlight w:val="none"/>
        </w:rPr>
      </w:pPr>
      <w:r>
        <w:rPr>
          <w:color w:val="auto"/>
          <w:spacing w:val="-5"/>
          <w:sz w:val="24"/>
          <w:highlight w:val="none"/>
        </w:rPr>
        <w:t>承包人收到监理人按合同约定发出的图纸和文件，经检查认为其中存在第</w:t>
      </w:r>
      <w:r>
        <w:rPr>
          <w:color w:val="auto"/>
          <w:spacing w:val="-4"/>
          <w:sz w:val="24"/>
          <w:highlight w:val="none"/>
        </w:rPr>
        <w:t>15.1</w:t>
      </w:r>
      <w:r>
        <w:rPr>
          <w:color w:val="auto"/>
          <w:spacing w:val="-8"/>
          <w:sz w:val="24"/>
          <w:highlight w:val="none"/>
        </w:rPr>
        <w:t xml:space="preserve">款约定情形的，可向监理人提出书面变更建议。变更建议应阐明要求变更的依据， </w:t>
      </w:r>
      <w:r>
        <w:rPr>
          <w:color w:val="auto"/>
          <w:spacing w:val="-9"/>
          <w:sz w:val="24"/>
          <w:highlight w:val="none"/>
        </w:rPr>
        <w:t>并附必要的图纸和说明。监理人收到承包人书面建议后，应与发包人共同研究，确认存</w:t>
      </w:r>
      <w:r>
        <w:rPr>
          <w:color w:val="auto"/>
          <w:spacing w:val="-8"/>
          <w:sz w:val="24"/>
          <w:highlight w:val="none"/>
        </w:rPr>
        <w:t xml:space="preserve">在变更的，应在收到承包人书面建议后的 </w:t>
      </w:r>
      <w:r>
        <w:rPr>
          <w:color w:val="auto"/>
          <w:sz w:val="24"/>
          <w:highlight w:val="none"/>
        </w:rPr>
        <w:t>14</w:t>
      </w:r>
      <w:r>
        <w:rPr>
          <w:color w:val="auto"/>
          <w:spacing w:val="-8"/>
          <w:sz w:val="24"/>
          <w:highlight w:val="none"/>
        </w:rPr>
        <w:t xml:space="preserve"> 天内作出变更指示。经研究后不同意作为</w:t>
      </w:r>
      <w:r>
        <w:rPr>
          <w:color w:val="auto"/>
          <w:spacing w:val="-5"/>
          <w:sz w:val="24"/>
          <w:highlight w:val="none"/>
        </w:rPr>
        <w:t>变更的，应由监理人书面答复承包人。</w:t>
      </w:r>
    </w:p>
    <w:p>
      <w:pPr>
        <w:pStyle w:val="39"/>
        <w:numPr>
          <w:ilvl w:val="0"/>
          <w:numId w:val="62"/>
        </w:numPr>
        <w:tabs>
          <w:tab w:val="left" w:pos="1500"/>
        </w:tabs>
        <w:spacing w:line="312" w:lineRule="auto"/>
        <w:ind w:right="654" w:firstLine="480"/>
        <w:jc w:val="both"/>
        <w:rPr>
          <w:color w:val="auto"/>
          <w:sz w:val="24"/>
          <w:highlight w:val="none"/>
        </w:rPr>
      </w:pPr>
      <w:r>
        <w:rPr>
          <w:color w:val="auto"/>
          <w:spacing w:val="-1"/>
          <w:sz w:val="24"/>
          <w:highlight w:val="none"/>
        </w:rPr>
        <w:t>若承包人收到监理人的变更意向书后认为难以实施此项变更，应立即通知监</w:t>
      </w:r>
      <w:r>
        <w:rPr>
          <w:color w:val="auto"/>
          <w:spacing w:val="-10"/>
          <w:sz w:val="24"/>
          <w:highlight w:val="none"/>
        </w:rPr>
        <w:t>理人，说明原因并附详细依据。监理人与承包人和发包人协商后确定撤销、改变或不改</w:t>
      </w:r>
      <w:r>
        <w:rPr>
          <w:color w:val="auto"/>
          <w:sz w:val="24"/>
          <w:highlight w:val="none"/>
        </w:rPr>
        <w:t>变原变更意向书。</w:t>
      </w:r>
    </w:p>
    <w:p>
      <w:pPr>
        <w:spacing w:line="312" w:lineRule="auto"/>
        <w:jc w:val="both"/>
        <w:rPr>
          <w:color w:val="auto"/>
          <w:sz w:val="24"/>
          <w:highlight w:val="none"/>
        </w:rPr>
        <w:sectPr>
          <w:pgSz w:w="11910" w:h="16840"/>
          <w:pgMar w:top="1440" w:right="800" w:bottom="1200" w:left="1000" w:header="0" w:footer="1018" w:gutter="0"/>
          <w:cols w:space="720" w:num="1"/>
        </w:sectPr>
      </w:pPr>
    </w:p>
    <w:p>
      <w:pPr>
        <w:pStyle w:val="39"/>
        <w:numPr>
          <w:ilvl w:val="2"/>
          <w:numId w:val="47"/>
        </w:numPr>
        <w:tabs>
          <w:tab w:val="left" w:pos="1744"/>
        </w:tabs>
        <w:spacing w:before="40"/>
        <w:ind w:left="1743" w:hanging="846"/>
        <w:rPr>
          <w:color w:val="auto"/>
          <w:sz w:val="24"/>
          <w:highlight w:val="none"/>
        </w:rPr>
      </w:pPr>
      <w:r>
        <w:rPr>
          <w:color w:val="auto"/>
          <w:sz w:val="24"/>
          <w:highlight w:val="none"/>
        </w:rPr>
        <w:t>变更估价</w:t>
      </w:r>
    </w:p>
    <w:p>
      <w:pPr>
        <w:pStyle w:val="39"/>
        <w:numPr>
          <w:ilvl w:val="0"/>
          <w:numId w:val="63"/>
        </w:numPr>
        <w:tabs>
          <w:tab w:val="left" w:pos="1500"/>
        </w:tabs>
        <w:spacing w:before="94" w:line="312" w:lineRule="auto"/>
        <w:ind w:right="565" w:firstLine="480"/>
        <w:rPr>
          <w:color w:val="auto"/>
          <w:sz w:val="24"/>
          <w:highlight w:val="none"/>
        </w:rPr>
      </w:pPr>
      <w:r>
        <w:rPr>
          <w:color w:val="auto"/>
          <w:sz w:val="24"/>
          <w:highlight w:val="none"/>
        </w:rPr>
        <w:t>除专用合同条款对期限另有约定外，承包人应在收到变更指示或变更意向书</w:t>
      </w:r>
      <w:r>
        <w:rPr>
          <w:color w:val="auto"/>
          <w:spacing w:val="-20"/>
          <w:sz w:val="24"/>
          <w:highlight w:val="none"/>
        </w:rPr>
        <w:t xml:space="preserve">后的 </w:t>
      </w:r>
      <w:r>
        <w:rPr>
          <w:color w:val="auto"/>
          <w:sz w:val="24"/>
          <w:highlight w:val="none"/>
        </w:rPr>
        <w:t>14</w:t>
      </w:r>
      <w:r>
        <w:rPr>
          <w:color w:val="auto"/>
          <w:spacing w:val="-11"/>
          <w:sz w:val="24"/>
          <w:highlight w:val="none"/>
        </w:rPr>
        <w:t xml:space="preserve"> 天内，向监理人提交变更报价书，报价内容应根据第 </w:t>
      </w:r>
      <w:r>
        <w:rPr>
          <w:color w:val="auto"/>
          <w:sz w:val="24"/>
          <w:highlight w:val="none"/>
        </w:rPr>
        <w:t>15.4</w:t>
      </w:r>
      <w:r>
        <w:rPr>
          <w:color w:val="auto"/>
          <w:spacing w:val="-9"/>
          <w:sz w:val="24"/>
          <w:highlight w:val="none"/>
        </w:rPr>
        <w:t xml:space="preserve"> 款约定的估价原则， </w:t>
      </w:r>
      <w:r>
        <w:rPr>
          <w:color w:val="auto"/>
          <w:sz w:val="24"/>
          <w:highlight w:val="none"/>
        </w:rPr>
        <w:t>详细开列变更工作的价格组成及其依据，并附必要的施工方法说明和有关图纸。</w:t>
      </w:r>
    </w:p>
    <w:p>
      <w:pPr>
        <w:pStyle w:val="39"/>
        <w:numPr>
          <w:ilvl w:val="0"/>
          <w:numId w:val="63"/>
        </w:numPr>
        <w:tabs>
          <w:tab w:val="left" w:pos="1500"/>
        </w:tabs>
        <w:spacing w:line="312" w:lineRule="auto"/>
        <w:ind w:right="654" w:firstLine="480"/>
        <w:jc w:val="both"/>
        <w:rPr>
          <w:color w:val="auto"/>
          <w:sz w:val="24"/>
          <w:highlight w:val="none"/>
        </w:rPr>
      </w:pPr>
      <w:r>
        <w:rPr>
          <w:color w:val="auto"/>
          <w:spacing w:val="-1"/>
          <w:sz w:val="24"/>
          <w:highlight w:val="none"/>
        </w:rPr>
        <w:t>变更工作影响工期的，承包人应提出调整工期的具体细节。监理人认为有必</w:t>
      </w:r>
      <w:r>
        <w:rPr>
          <w:color w:val="auto"/>
          <w:spacing w:val="-11"/>
          <w:sz w:val="24"/>
          <w:highlight w:val="none"/>
        </w:rPr>
        <w:t>要时，可要求承包人提交要求提前或延长工期的施工进度计划及相应施工措施等详细资</w:t>
      </w:r>
      <w:r>
        <w:rPr>
          <w:color w:val="auto"/>
          <w:sz w:val="24"/>
          <w:highlight w:val="none"/>
        </w:rPr>
        <w:t>料。</w:t>
      </w:r>
    </w:p>
    <w:p>
      <w:pPr>
        <w:pStyle w:val="39"/>
        <w:numPr>
          <w:ilvl w:val="0"/>
          <w:numId w:val="63"/>
        </w:numPr>
        <w:tabs>
          <w:tab w:val="left" w:pos="1500"/>
        </w:tabs>
        <w:spacing w:before="1"/>
        <w:ind w:left="1499" w:hanging="602"/>
        <w:jc w:val="both"/>
        <w:rPr>
          <w:color w:val="auto"/>
          <w:sz w:val="24"/>
          <w:highlight w:val="none"/>
        </w:rPr>
      </w:pPr>
      <w:r>
        <w:rPr>
          <w:color w:val="auto"/>
          <w:spacing w:val="-5"/>
          <w:sz w:val="24"/>
          <w:highlight w:val="none"/>
        </w:rPr>
        <w:t xml:space="preserve">除专用合同条款对期限另有约定外，监理人收到承包人变更报价书后的 </w:t>
      </w:r>
      <w:r>
        <w:rPr>
          <w:color w:val="auto"/>
          <w:sz w:val="24"/>
          <w:highlight w:val="none"/>
        </w:rPr>
        <w:t>14</w:t>
      </w:r>
      <w:r>
        <w:rPr>
          <w:color w:val="auto"/>
          <w:spacing w:val="-30"/>
          <w:sz w:val="24"/>
          <w:highlight w:val="none"/>
        </w:rPr>
        <w:t xml:space="preserve"> 天</w:t>
      </w:r>
    </w:p>
    <w:p>
      <w:pPr>
        <w:pStyle w:val="10"/>
        <w:spacing w:before="91"/>
        <w:ind w:left="418"/>
        <w:jc w:val="both"/>
        <w:rPr>
          <w:color w:val="auto"/>
          <w:highlight w:val="none"/>
        </w:rPr>
      </w:pPr>
      <w:r>
        <w:rPr>
          <w:color w:val="auto"/>
          <w:highlight w:val="none"/>
        </w:rPr>
        <w:t>内，根据第 15.4 款约定的估价原则，按照第 3.5 款商定或确定变更价格。</w:t>
      </w:r>
    </w:p>
    <w:p>
      <w:pPr>
        <w:pStyle w:val="39"/>
        <w:numPr>
          <w:ilvl w:val="2"/>
          <w:numId w:val="47"/>
        </w:numPr>
        <w:tabs>
          <w:tab w:val="left" w:pos="1744"/>
        </w:tabs>
        <w:spacing w:before="93"/>
        <w:ind w:left="1743" w:hanging="846"/>
        <w:jc w:val="both"/>
        <w:rPr>
          <w:color w:val="auto"/>
          <w:sz w:val="24"/>
          <w:highlight w:val="none"/>
        </w:rPr>
      </w:pPr>
      <w:r>
        <w:rPr>
          <w:color w:val="auto"/>
          <w:sz w:val="24"/>
          <w:highlight w:val="none"/>
        </w:rPr>
        <w:t>变更指示</w:t>
      </w:r>
    </w:p>
    <w:p>
      <w:pPr>
        <w:pStyle w:val="39"/>
        <w:numPr>
          <w:ilvl w:val="0"/>
          <w:numId w:val="64"/>
        </w:numPr>
        <w:tabs>
          <w:tab w:val="left" w:pos="1500"/>
        </w:tabs>
        <w:spacing w:before="94"/>
        <w:ind w:hanging="602"/>
        <w:rPr>
          <w:color w:val="auto"/>
          <w:sz w:val="24"/>
          <w:highlight w:val="none"/>
        </w:rPr>
      </w:pPr>
      <w:r>
        <w:rPr>
          <w:color w:val="auto"/>
          <w:sz w:val="24"/>
          <w:highlight w:val="none"/>
        </w:rPr>
        <w:t>变更指示只能由监理人发出。</w:t>
      </w:r>
    </w:p>
    <w:p>
      <w:pPr>
        <w:pStyle w:val="39"/>
        <w:numPr>
          <w:ilvl w:val="0"/>
          <w:numId w:val="64"/>
        </w:numPr>
        <w:tabs>
          <w:tab w:val="left" w:pos="1500"/>
        </w:tabs>
        <w:spacing w:before="90" w:line="312" w:lineRule="auto"/>
        <w:ind w:left="418" w:right="534" w:firstLine="480"/>
        <w:rPr>
          <w:color w:val="auto"/>
          <w:sz w:val="24"/>
          <w:highlight w:val="none"/>
        </w:rPr>
      </w:pPr>
      <w:r>
        <w:rPr>
          <w:color w:val="auto"/>
          <w:sz w:val="24"/>
          <w:highlight w:val="none"/>
        </w:rPr>
        <w:t>变更指示应说明变更的目的、范围、变更内容以及变更的工程量及其进度和</w:t>
      </w:r>
      <w:r>
        <w:rPr>
          <w:color w:val="auto"/>
          <w:spacing w:val="-17"/>
          <w:sz w:val="24"/>
          <w:highlight w:val="none"/>
        </w:rPr>
        <w:t>技术要求，并附有关图纸和文件。承包人收到变更指示后，应按变更指示进行变更工作。</w:t>
      </w:r>
    </w:p>
    <w:p>
      <w:pPr>
        <w:pStyle w:val="39"/>
        <w:numPr>
          <w:ilvl w:val="1"/>
          <w:numId w:val="47"/>
        </w:numPr>
        <w:tabs>
          <w:tab w:val="left" w:pos="1021"/>
        </w:tabs>
        <w:spacing w:before="12"/>
        <w:ind w:left="1020" w:hanging="603"/>
        <w:rPr>
          <w:b/>
          <w:color w:val="auto"/>
          <w:sz w:val="24"/>
          <w:highlight w:val="none"/>
        </w:rPr>
      </w:pPr>
      <w:r>
        <w:rPr>
          <w:b/>
          <w:color w:val="auto"/>
          <w:sz w:val="24"/>
          <w:highlight w:val="none"/>
        </w:rPr>
        <w:t>变更的估价原则</w:t>
      </w:r>
    </w:p>
    <w:p>
      <w:pPr>
        <w:pStyle w:val="10"/>
        <w:spacing w:before="173"/>
        <w:ind w:left="898"/>
        <w:rPr>
          <w:color w:val="auto"/>
          <w:highlight w:val="none"/>
        </w:rPr>
      </w:pPr>
      <w:r>
        <w:rPr>
          <w:color w:val="auto"/>
          <w:highlight w:val="none"/>
        </w:rPr>
        <w:t>除专用合同条款另有约定外，因变更引起的价格调整按照本款约定处理。</w:t>
      </w:r>
    </w:p>
    <w:p>
      <w:pPr>
        <w:pStyle w:val="39"/>
        <w:numPr>
          <w:ilvl w:val="2"/>
          <w:numId w:val="47"/>
        </w:numPr>
        <w:tabs>
          <w:tab w:val="left" w:pos="1744"/>
        </w:tabs>
        <w:spacing w:before="93"/>
        <w:ind w:left="1743" w:hanging="846"/>
        <w:rPr>
          <w:color w:val="auto"/>
          <w:sz w:val="24"/>
          <w:highlight w:val="none"/>
        </w:rPr>
      </w:pPr>
      <w:r>
        <w:rPr>
          <w:color w:val="auto"/>
          <w:sz w:val="24"/>
          <w:highlight w:val="none"/>
        </w:rPr>
        <w:t>已标价工程量清单中有适用于变更工作的子目的，采用该子目的单价。</w:t>
      </w:r>
    </w:p>
    <w:p>
      <w:pPr>
        <w:pStyle w:val="39"/>
        <w:numPr>
          <w:ilvl w:val="2"/>
          <w:numId w:val="47"/>
        </w:numPr>
        <w:tabs>
          <w:tab w:val="left" w:pos="1744"/>
        </w:tabs>
        <w:spacing w:before="91" w:line="312" w:lineRule="auto"/>
        <w:ind w:left="418" w:right="649" w:firstLine="480"/>
        <w:rPr>
          <w:color w:val="auto"/>
          <w:sz w:val="24"/>
          <w:highlight w:val="none"/>
        </w:rPr>
      </w:pPr>
      <w:r>
        <w:rPr>
          <w:color w:val="auto"/>
          <w:spacing w:val="-1"/>
          <w:sz w:val="24"/>
          <w:highlight w:val="none"/>
        </w:rPr>
        <w:t>已标价工程量清单中无适用于变更工作的子目，但有类似子目的，可在合</w:t>
      </w:r>
      <w:r>
        <w:rPr>
          <w:color w:val="auto"/>
          <w:spacing w:val="-3"/>
          <w:sz w:val="24"/>
          <w:highlight w:val="none"/>
        </w:rPr>
        <w:t xml:space="preserve">理范围内参照类似子目的单价，由监理人按第 </w:t>
      </w:r>
      <w:r>
        <w:rPr>
          <w:color w:val="auto"/>
          <w:sz w:val="24"/>
          <w:highlight w:val="none"/>
        </w:rPr>
        <w:t>3.5</w:t>
      </w:r>
      <w:r>
        <w:rPr>
          <w:color w:val="auto"/>
          <w:spacing w:val="-8"/>
          <w:sz w:val="24"/>
          <w:highlight w:val="none"/>
        </w:rPr>
        <w:t xml:space="preserve"> 款商定或确定变更工作的单价。</w:t>
      </w:r>
    </w:p>
    <w:p>
      <w:pPr>
        <w:pStyle w:val="39"/>
        <w:numPr>
          <w:ilvl w:val="2"/>
          <w:numId w:val="47"/>
        </w:numPr>
        <w:tabs>
          <w:tab w:val="left" w:pos="1744"/>
        </w:tabs>
        <w:spacing w:before="2" w:line="312" w:lineRule="auto"/>
        <w:ind w:left="418" w:right="529" w:firstLine="480"/>
        <w:rPr>
          <w:color w:val="auto"/>
          <w:sz w:val="24"/>
          <w:highlight w:val="none"/>
        </w:rPr>
      </w:pPr>
      <w:r>
        <w:rPr>
          <w:color w:val="auto"/>
          <w:spacing w:val="-6"/>
          <w:sz w:val="24"/>
          <w:highlight w:val="none"/>
        </w:rPr>
        <w:t xml:space="preserve">已标价工程量清单中无适用或类似子目的单价，可按照成本加利润的原则， </w:t>
      </w:r>
      <w:r>
        <w:rPr>
          <w:color w:val="auto"/>
          <w:spacing w:val="-9"/>
          <w:sz w:val="24"/>
          <w:highlight w:val="none"/>
        </w:rPr>
        <w:t xml:space="preserve">由监理人按第 </w:t>
      </w:r>
      <w:r>
        <w:rPr>
          <w:color w:val="auto"/>
          <w:sz w:val="24"/>
          <w:highlight w:val="none"/>
        </w:rPr>
        <w:t>3.5</w:t>
      </w:r>
      <w:r>
        <w:rPr>
          <w:color w:val="auto"/>
          <w:spacing w:val="-8"/>
          <w:sz w:val="24"/>
          <w:highlight w:val="none"/>
        </w:rPr>
        <w:t xml:space="preserve"> 款商定或确定变更工作的单价。</w:t>
      </w:r>
    </w:p>
    <w:p>
      <w:pPr>
        <w:pStyle w:val="39"/>
        <w:numPr>
          <w:ilvl w:val="1"/>
          <w:numId w:val="47"/>
        </w:numPr>
        <w:tabs>
          <w:tab w:val="left" w:pos="1021"/>
        </w:tabs>
        <w:spacing w:before="12"/>
        <w:ind w:left="1020" w:hanging="603"/>
        <w:rPr>
          <w:b/>
          <w:color w:val="auto"/>
          <w:sz w:val="24"/>
          <w:highlight w:val="none"/>
        </w:rPr>
      </w:pPr>
      <w:bookmarkStart w:id="252" w:name="15.5_承包人的合理化建议"/>
      <w:bookmarkEnd w:id="252"/>
      <w:r>
        <w:rPr>
          <w:b/>
          <w:color w:val="auto"/>
          <w:sz w:val="24"/>
          <w:highlight w:val="none"/>
        </w:rPr>
        <w:t>承包人的合理化建议</w:t>
      </w:r>
    </w:p>
    <w:p>
      <w:pPr>
        <w:pStyle w:val="39"/>
        <w:numPr>
          <w:ilvl w:val="2"/>
          <w:numId w:val="47"/>
        </w:numPr>
        <w:tabs>
          <w:tab w:val="left" w:pos="1744"/>
        </w:tabs>
        <w:spacing w:before="170" w:line="312" w:lineRule="auto"/>
        <w:ind w:left="418" w:right="649" w:firstLine="480"/>
        <w:jc w:val="both"/>
        <w:rPr>
          <w:color w:val="auto"/>
          <w:sz w:val="24"/>
          <w:highlight w:val="none"/>
        </w:rPr>
      </w:pPr>
      <w:r>
        <w:rPr>
          <w:color w:val="auto"/>
          <w:spacing w:val="-1"/>
          <w:sz w:val="24"/>
          <w:highlight w:val="none"/>
        </w:rPr>
        <w:t>在履行合同过程中，承包人对发包人提供的图纸、技术要求以及其他方面</w:t>
      </w:r>
      <w:r>
        <w:rPr>
          <w:color w:val="auto"/>
          <w:spacing w:val="-9"/>
          <w:sz w:val="24"/>
          <w:highlight w:val="none"/>
        </w:rPr>
        <w:t>提出的合理化建议，均应以书面形式提交监理人。合理化建议书的内容应包括建议工作的详细说明、进度计划和效益以及与其他工作的协调等，并附必要的设计文件。监理人</w:t>
      </w:r>
      <w:r>
        <w:rPr>
          <w:color w:val="auto"/>
          <w:spacing w:val="-2"/>
          <w:sz w:val="24"/>
          <w:highlight w:val="none"/>
        </w:rPr>
        <w:t xml:space="preserve">应与发包人协商是否采纳建议。建议被采纳并构成变更的，应按第 </w:t>
      </w:r>
      <w:r>
        <w:rPr>
          <w:color w:val="auto"/>
          <w:sz w:val="24"/>
          <w:highlight w:val="none"/>
        </w:rPr>
        <w:t>15.3.3</w:t>
      </w:r>
      <w:r>
        <w:rPr>
          <w:color w:val="auto"/>
          <w:spacing w:val="-10"/>
          <w:sz w:val="24"/>
          <w:highlight w:val="none"/>
        </w:rPr>
        <w:t xml:space="preserve"> 项约定向承包人发出变更指示。</w:t>
      </w:r>
    </w:p>
    <w:p>
      <w:pPr>
        <w:pStyle w:val="39"/>
        <w:numPr>
          <w:ilvl w:val="2"/>
          <w:numId w:val="47"/>
        </w:numPr>
        <w:tabs>
          <w:tab w:val="left" w:pos="1746"/>
        </w:tabs>
        <w:spacing w:line="312" w:lineRule="auto"/>
        <w:ind w:left="418" w:right="647" w:firstLine="480"/>
        <w:jc w:val="both"/>
        <w:rPr>
          <w:color w:val="auto"/>
          <w:sz w:val="24"/>
          <w:highlight w:val="none"/>
        </w:rPr>
      </w:pPr>
      <w:r>
        <w:rPr>
          <w:color w:val="auto"/>
          <w:spacing w:val="-1"/>
          <w:sz w:val="24"/>
          <w:highlight w:val="none"/>
        </w:rPr>
        <w:t>承包人提出的合理化建议降低了合同价格、缩短了工期或者提高了工程经</w:t>
      </w:r>
      <w:r>
        <w:rPr>
          <w:color w:val="auto"/>
          <w:sz w:val="24"/>
          <w:highlight w:val="none"/>
        </w:rPr>
        <w:t>济效益的，发包人可按国家有关规定在专用合同条款中约定给予奖励。</w:t>
      </w:r>
    </w:p>
    <w:p>
      <w:pPr>
        <w:pStyle w:val="39"/>
        <w:numPr>
          <w:ilvl w:val="1"/>
          <w:numId w:val="47"/>
        </w:numPr>
        <w:tabs>
          <w:tab w:val="left" w:pos="1021"/>
        </w:tabs>
        <w:spacing w:before="12"/>
        <w:ind w:left="1020" w:hanging="603"/>
        <w:jc w:val="both"/>
        <w:rPr>
          <w:b/>
          <w:color w:val="auto"/>
          <w:sz w:val="24"/>
          <w:highlight w:val="none"/>
        </w:rPr>
      </w:pPr>
      <w:bookmarkStart w:id="253" w:name="15.6_暂列金额"/>
      <w:bookmarkEnd w:id="253"/>
      <w:r>
        <w:rPr>
          <w:b/>
          <w:color w:val="auto"/>
          <w:sz w:val="24"/>
          <w:highlight w:val="none"/>
        </w:rPr>
        <w:t>暂列金额</w:t>
      </w:r>
    </w:p>
    <w:p>
      <w:pPr>
        <w:pStyle w:val="10"/>
        <w:spacing w:before="172"/>
        <w:ind w:left="898"/>
        <w:rPr>
          <w:color w:val="auto"/>
          <w:highlight w:val="none"/>
        </w:rPr>
      </w:pPr>
      <w:r>
        <w:rPr>
          <w:color w:val="auto"/>
          <w:highlight w:val="none"/>
        </w:rPr>
        <w:t>暂列金额只能按照监理人的指示使用，并对合同价格进行相应调整。</w:t>
      </w:r>
    </w:p>
    <w:p>
      <w:pPr>
        <w:pStyle w:val="39"/>
        <w:numPr>
          <w:ilvl w:val="1"/>
          <w:numId w:val="47"/>
        </w:numPr>
        <w:tabs>
          <w:tab w:val="left" w:pos="1021"/>
        </w:tabs>
        <w:spacing w:before="103"/>
        <w:ind w:left="1020" w:hanging="603"/>
        <w:rPr>
          <w:b/>
          <w:color w:val="auto"/>
          <w:sz w:val="24"/>
          <w:highlight w:val="none"/>
        </w:rPr>
      </w:pPr>
      <w:bookmarkStart w:id="254" w:name="15.7_计日工"/>
      <w:bookmarkEnd w:id="254"/>
      <w:r>
        <w:rPr>
          <w:b/>
          <w:color w:val="auto"/>
          <w:sz w:val="24"/>
          <w:highlight w:val="none"/>
        </w:rPr>
        <w:t>计日工</w:t>
      </w:r>
    </w:p>
    <w:p>
      <w:pPr>
        <w:pStyle w:val="39"/>
        <w:numPr>
          <w:ilvl w:val="2"/>
          <w:numId w:val="47"/>
        </w:numPr>
        <w:tabs>
          <w:tab w:val="left" w:pos="1744"/>
        </w:tabs>
        <w:spacing w:before="173" w:line="312" w:lineRule="auto"/>
        <w:ind w:left="418" w:right="649" w:firstLine="480"/>
        <w:rPr>
          <w:color w:val="auto"/>
          <w:sz w:val="24"/>
          <w:highlight w:val="none"/>
        </w:rPr>
      </w:pPr>
      <w:r>
        <w:rPr>
          <w:color w:val="auto"/>
          <w:spacing w:val="-1"/>
          <w:sz w:val="24"/>
          <w:highlight w:val="none"/>
        </w:rPr>
        <w:t>发包人认为有必要时，由监理人通知承包人以计日工方式实施变更的零星</w:t>
      </w:r>
      <w:r>
        <w:rPr>
          <w:color w:val="auto"/>
          <w:sz w:val="24"/>
          <w:highlight w:val="none"/>
        </w:rPr>
        <w:t>工作。其价款按列入已标价工程量清单中的计日工计价子目及其单价进行计算。</w:t>
      </w:r>
    </w:p>
    <w:p>
      <w:pPr>
        <w:pStyle w:val="39"/>
        <w:numPr>
          <w:ilvl w:val="2"/>
          <w:numId w:val="47"/>
        </w:numPr>
        <w:tabs>
          <w:tab w:val="left" w:pos="1744"/>
        </w:tabs>
        <w:spacing w:line="307" w:lineRule="exact"/>
        <w:ind w:left="1743" w:hanging="846"/>
        <w:rPr>
          <w:color w:val="auto"/>
          <w:sz w:val="24"/>
          <w:highlight w:val="none"/>
        </w:rPr>
      </w:pPr>
      <w:r>
        <w:rPr>
          <w:color w:val="auto"/>
          <w:sz w:val="24"/>
          <w:highlight w:val="none"/>
        </w:rPr>
        <w:t>采用计日工计价的任何一项变更工作，应从暂列金额中支付，承包人应在</w:t>
      </w:r>
    </w:p>
    <w:p>
      <w:pPr>
        <w:spacing w:line="307" w:lineRule="exact"/>
        <w:rPr>
          <w:color w:val="auto"/>
          <w:sz w:val="24"/>
          <w:highlight w:val="none"/>
        </w:rPr>
        <w:sectPr>
          <w:pgSz w:w="11910" w:h="16840"/>
          <w:pgMar w:top="1440" w:right="800" w:bottom="1200" w:left="1000" w:header="0" w:footer="1018" w:gutter="0"/>
          <w:cols w:space="720" w:num="1"/>
        </w:sectPr>
      </w:pPr>
    </w:p>
    <w:p>
      <w:pPr>
        <w:pStyle w:val="10"/>
        <w:spacing w:before="40"/>
        <w:ind w:left="418"/>
        <w:rPr>
          <w:color w:val="auto"/>
          <w:highlight w:val="none"/>
        </w:rPr>
      </w:pPr>
      <w:r>
        <w:rPr>
          <w:color w:val="auto"/>
          <w:highlight w:val="none"/>
        </w:rPr>
        <w:t>该项变更的实施过程中，每天提交以下报表和有关凭证报送监理人审批：</w:t>
      </w:r>
    </w:p>
    <w:p>
      <w:pPr>
        <w:pStyle w:val="39"/>
        <w:numPr>
          <w:ilvl w:val="0"/>
          <w:numId w:val="65"/>
        </w:numPr>
        <w:tabs>
          <w:tab w:val="left" w:pos="1841"/>
        </w:tabs>
        <w:spacing w:before="94"/>
        <w:ind w:hanging="602"/>
        <w:rPr>
          <w:color w:val="auto"/>
          <w:sz w:val="24"/>
          <w:highlight w:val="none"/>
        </w:rPr>
      </w:pPr>
      <w:r>
        <w:rPr>
          <w:color w:val="auto"/>
          <w:sz w:val="24"/>
          <w:highlight w:val="none"/>
        </w:rPr>
        <w:t>工作名称、内容和数量；</w:t>
      </w:r>
    </w:p>
    <w:p>
      <w:pPr>
        <w:pStyle w:val="39"/>
        <w:numPr>
          <w:ilvl w:val="0"/>
          <w:numId w:val="65"/>
        </w:numPr>
        <w:tabs>
          <w:tab w:val="left" w:pos="1841"/>
        </w:tabs>
        <w:spacing w:before="90"/>
        <w:ind w:hanging="602"/>
        <w:rPr>
          <w:color w:val="auto"/>
          <w:sz w:val="24"/>
          <w:highlight w:val="none"/>
        </w:rPr>
      </w:pPr>
      <w:r>
        <w:rPr>
          <w:color w:val="auto"/>
          <w:sz w:val="24"/>
          <w:highlight w:val="none"/>
        </w:rPr>
        <w:t>投入该工作所有人员的姓名、工种、级别和耗用工时；</w:t>
      </w:r>
    </w:p>
    <w:p>
      <w:pPr>
        <w:pStyle w:val="39"/>
        <w:numPr>
          <w:ilvl w:val="0"/>
          <w:numId w:val="65"/>
        </w:numPr>
        <w:tabs>
          <w:tab w:val="left" w:pos="1841"/>
        </w:tabs>
        <w:spacing w:before="94"/>
        <w:ind w:hanging="602"/>
        <w:rPr>
          <w:color w:val="auto"/>
          <w:sz w:val="24"/>
          <w:highlight w:val="none"/>
        </w:rPr>
      </w:pPr>
      <w:r>
        <w:rPr>
          <w:color w:val="auto"/>
          <w:sz w:val="24"/>
          <w:highlight w:val="none"/>
        </w:rPr>
        <w:t>投入该工作的材料类别和数量；</w:t>
      </w:r>
    </w:p>
    <w:p>
      <w:pPr>
        <w:pStyle w:val="39"/>
        <w:numPr>
          <w:ilvl w:val="0"/>
          <w:numId w:val="65"/>
        </w:numPr>
        <w:tabs>
          <w:tab w:val="left" w:pos="1841"/>
        </w:tabs>
        <w:spacing w:before="93"/>
        <w:ind w:hanging="602"/>
        <w:rPr>
          <w:color w:val="auto"/>
          <w:sz w:val="24"/>
          <w:highlight w:val="none"/>
        </w:rPr>
      </w:pPr>
      <w:r>
        <w:rPr>
          <w:color w:val="auto"/>
          <w:sz w:val="24"/>
          <w:highlight w:val="none"/>
        </w:rPr>
        <w:t>投入该工作的施工设备型号、台数和耗用台时；</w:t>
      </w:r>
    </w:p>
    <w:p>
      <w:pPr>
        <w:pStyle w:val="39"/>
        <w:numPr>
          <w:ilvl w:val="0"/>
          <w:numId w:val="65"/>
        </w:numPr>
        <w:tabs>
          <w:tab w:val="left" w:pos="1841"/>
        </w:tabs>
        <w:spacing w:before="91"/>
        <w:ind w:hanging="602"/>
        <w:rPr>
          <w:color w:val="auto"/>
          <w:sz w:val="24"/>
          <w:highlight w:val="none"/>
        </w:rPr>
      </w:pPr>
      <w:r>
        <w:rPr>
          <w:color w:val="auto"/>
          <w:sz w:val="24"/>
          <w:highlight w:val="none"/>
        </w:rPr>
        <w:t>监理人要求提交的其他资料和凭证。</w:t>
      </w:r>
    </w:p>
    <w:p>
      <w:pPr>
        <w:pStyle w:val="39"/>
        <w:numPr>
          <w:ilvl w:val="2"/>
          <w:numId w:val="47"/>
        </w:numPr>
        <w:tabs>
          <w:tab w:val="left" w:pos="1744"/>
        </w:tabs>
        <w:spacing w:before="93" w:line="312" w:lineRule="auto"/>
        <w:ind w:left="418" w:right="649" w:firstLine="480"/>
        <w:rPr>
          <w:color w:val="auto"/>
          <w:sz w:val="24"/>
          <w:highlight w:val="none"/>
        </w:rPr>
      </w:pPr>
      <w:r>
        <w:rPr>
          <w:color w:val="auto"/>
          <w:spacing w:val="-9"/>
          <w:sz w:val="24"/>
          <w:highlight w:val="none"/>
        </w:rPr>
        <w:t xml:space="preserve">计日工由承包人汇总后，按第 </w:t>
      </w:r>
      <w:r>
        <w:rPr>
          <w:color w:val="auto"/>
          <w:sz w:val="24"/>
          <w:highlight w:val="none"/>
        </w:rPr>
        <w:t>17.3.2</w:t>
      </w:r>
      <w:r>
        <w:rPr>
          <w:color w:val="auto"/>
          <w:spacing w:val="-12"/>
          <w:sz w:val="24"/>
          <w:highlight w:val="none"/>
        </w:rPr>
        <w:t xml:space="preserve"> 项的约定列入进度付款申请单，由监</w:t>
      </w:r>
      <w:r>
        <w:rPr>
          <w:color w:val="auto"/>
          <w:sz w:val="24"/>
          <w:highlight w:val="none"/>
        </w:rPr>
        <w:t>理人复核并经发包人同意后列入进度付款。</w:t>
      </w:r>
    </w:p>
    <w:p>
      <w:pPr>
        <w:pStyle w:val="39"/>
        <w:numPr>
          <w:ilvl w:val="1"/>
          <w:numId w:val="47"/>
        </w:numPr>
        <w:tabs>
          <w:tab w:val="left" w:pos="1021"/>
        </w:tabs>
        <w:spacing w:before="12"/>
        <w:ind w:left="1020" w:hanging="603"/>
        <w:rPr>
          <w:b/>
          <w:color w:val="auto"/>
          <w:sz w:val="24"/>
          <w:highlight w:val="none"/>
        </w:rPr>
      </w:pPr>
      <w:bookmarkStart w:id="255" w:name="15.8_暂估价"/>
      <w:bookmarkEnd w:id="255"/>
      <w:r>
        <w:rPr>
          <w:b/>
          <w:color w:val="auto"/>
          <w:sz w:val="24"/>
          <w:highlight w:val="none"/>
        </w:rPr>
        <w:t>暂估价</w:t>
      </w:r>
    </w:p>
    <w:p>
      <w:pPr>
        <w:pStyle w:val="39"/>
        <w:numPr>
          <w:ilvl w:val="2"/>
          <w:numId w:val="47"/>
        </w:numPr>
        <w:tabs>
          <w:tab w:val="left" w:pos="1748"/>
        </w:tabs>
        <w:spacing w:before="173" w:line="312" w:lineRule="auto"/>
        <w:ind w:left="418" w:right="652" w:firstLine="484"/>
        <w:jc w:val="both"/>
        <w:rPr>
          <w:color w:val="auto"/>
          <w:sz w:val="24"/>
          <w:highlight w:val="none"/>
        </w:rPr>
      </w:pPr>
      <w:r>
        <w:rPr>
          <w:color w:val="auto"/>
          <w:spacing w:val="-1"/>
          <w:sz w:val="24"/>
          <w:highlight w:val="none"/>
        </w:rPr>
        <w:t>发包人在工程量清单中给定暂估价的材料、工程设备和专业工程属于依法</w:t>
      </w:r>
      <w:r>
        <w:rPr>
          <w:color w:val="auto"/>
          <w:spacing w:val="-6"/>
          <w:sz w:val="24"/>
          <w:highlight w:val="none"/>
        </w:rPr>
        <w:t>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w:t>
      </w:r>
      <w:r>
        <w:rPr>
          <w:color w:val="auto"/>
          <w:spacing w:val="-4"/>
          <w:sz w:val="24"/>
          <w:highlight w:val="none"/>
        </w:rPr>
        <w:t>额与工程量清单中所列金额差以及相应的税金等其他费用列入合同价格。必须招标的暂</w:t>
      </w:r>
      <w:r>
        <w:rPr>
          <w:color w:val="auto"/>
          <w:spacing w:val="-10"/>
          <w:sz w:val="24"/>
          <w:highlight w:val="none"/>
        </w:rPr>
        <w:t>估价项目招标组织形式、发包人和承包人组织招标时双方的权利义务关系在专用合同条</w:t>
      </w:r>
      <w:r>
        <w:rPr>
          <w:color w:val="auto"/>
          <w:sz w:val="24"/>
          <w:highlight w:val="none"/>
        </w:rPr>
        <w:t>款中约定。</w:t>
      </w:r>
    </w:p>
    <w:p>
      <w:pPr>
        <w:pStyle w:val="39"/>
        <w:numPr>
          <w:ilvl w:val="2"/>
          <w:numId w:val="47"/>
        </w:numPr>
        <w:tabs>
          <w:tab w:val="left" w:pos="1746"/>
        </w:tabs>
        <w:spacing w:line="312" w:lineRule="auto"/>
        <w:ind w:left="418" w:right="647" w:firstLine="480"/>
        <w:jc w:val="both"/>
        <w:rPr>
          <w:color w:val="auto"/>
          <w:sz w:val="24"/>
          <w:highlight w:val="none"/>
        </w:rPr>
      </w:pPr>
      <w:r>
        <w:rPr>
          <w:color w:val="auto"/>
          <w:spacing w:val="-1"/>
          <w:sz w:val="24"/>
          <w:highlight w:val="none"/>
        </w:rPr>
        <w:t>发包人在工程量清单中给定暂估价的材料和工程设备不属于依法必须招标</w:t>
      </w:r>
      <w:r>
        <w:rPr>
          <w:color w:val="auto"/>
          <w:spacing w:val="-6"/>
          <w:sz w:val="24"/>
          <w:highlight w:val="none"/>
        </w:rPr>
        <w:t xml:space="preserve">的范围或未达到规定的规模标准的，应由承包人按第 </w:t>
      </w:r>
      <w:r>
        <w:rPr>
          <w:color w:val="auto"/>
          <w:sz w:val="24"/>
          <w:highlight w:val="none"/>
        </w:rPr>
        <w:t>5.1</w:t>
      </w:r>
      <w:r>
        <w:rPr>
          <w:color w:val="auto"/>
          <w:spacing w:val="-11"/>
          <w:sz w:val="24"/>
          <w:highlight w:val="none"/>
        </w:rPr>
        <w:t xml:space="preserve"> 款的约定提供。经监理人确认</w:t>
      </w:r>
      <w:r>
        <w:rPr>
          <w:color w:val="auto"/>
          <w:spacing w:val="-12"/>
          <w:sz w:val="24"/>
          <w:highlight w:val="none"/>
        </w:rPr>
        <w:t>的材料、工程设备的价格与工程量清单中所列的暂估价的金额差以及相应的税金等其他</w:t>
      </w:r>
      <w:r>
        <w:rPr>
          <w:color w:val="auto"/>
          <w:sz w:val="24"/>
          <w:highlight w:val="none"/>
        </w:rPr>
        <w:t>费用列入合同价格。</w:t>
      </w:r>
    </w:p>
    <w:p>
      <w:pPr>
        <w:pStyle w:val="39"/>
        <w:numPr>
          <w:ilvl w:val="2"/>
          <w:numId w:val="47"/>
        </w:numPr>
        <w:tabs>
          <w:tab w:val="left" w:pos="1746"/>
        </w:tabs>
        <w:spacing w:before="1" w:line="312" w:lineRule="auto"/>
        <w:ind w:left="418" w:right="647" w:firstLine="480"/>
        <w:jc w:val="both"/>
        <w:rPr>
          <w:color w:val="auto"/>
          <w:sz w:val="24"/>
          <w:highlight w:val="none"/>
        </w:rPr>
      </w:pPr>
      <w:r>
        <w:rPr>
          <w:color w:val="auto"/>
          <w:spacing w:val="-1"/>
          <w:sz w:val="24"/>
          <w:highlight w:val="none"/>
        </w:rPr>
        <w:t>发包人在工程量清单中给定暂估价的专业工程不属于依法必须招标的范围</w:t>
      </w:r>
      <w:r>
        <w:rPr>
          <w:color w:val="auto"/>
          <w:spacing w:val="-3"/>
          <w:sz w:val="24"/>
          <w:highlight w:val="none"/>
        </w:rPr>
        <w:t xml:space="preserve">或未达到规定的规模标准的，由监理人按照第 </w:t>
      </w:r>
      <w:r>
        <w:rPr>
          <w:color w:val="auto"/>
          <w:sz w:val="24"/>
          <w:highlight w:val="none"/>
        </w:rPr>
        <w:t>15.4</w:t>
      </w:r>
      <w:r>
        <w:rPr>
          <w:color w:val="auto"/>
          <w:spacing w:val="-8"/>
          <w:sz w:val="24"/>
          <w:highlight w:val="none"/>
        </w:rPr>
        <w:t xml:space="preserve"> 款进行估价，但专用合同条款另有</w:t>
      </w:r>
      <w:r>
        <w:rPr>
          <w:color w:val="auto"/>
          <w:spacing w:val="-12"/>
          <w:sz w:val="24"/>
          <w:highlight w:val="none"/>
        </w:rPr>
        <w:t>约定的除外。经估价的专业工程与工程量清单中所列的暂估价的金额差以及相应的税金</w:t>
      </w:r>
      <w:r>
        <w:rPr>
          <w:color w:val="auto"/>
          <w:sz w:val="24"/>
          <w:highlight w:val="none"/>
        </w:rPr>
        <w:t>等其他费用列入合同价格。</w:t>
      </w:r>
    </w:p>
    <w:p>
      <w:pPr>
        <w:pStyle w:val="10"/>
        <w:spacing w:before="5"/>
        <w:rPr>
          <w:color w:val="auto"/>
          <w:sz w:val="20"/>
          <w:highlight w:val="none"/>
        </w:rPr>
      </w:pPr>
    </w:p>
    <w:p>
      <w:pPr>
        <w:pStyle w:val="39"/>
        <w:numPr>
          <w:ilvl w:val="0"/>
          <w:numId w:val="47"/>
        </w:numPr>
        <w:tabs>
          <w:tab w:val="left" w:pos="901"/>
        </w:tabs>
        <w:ind w:left="900" w:hanging="483"/>
        <w:rPr>
          <w:b/>
          <w:color w:val="auto"/>
          <w:sz w:val="24"/>
          <w:highlight w:val="none"/>
        </w:rPr>
      </w:pPr>
      <w:bookmarkStart w:id="256" w:name="_bookmark85"/>
      <w:bookmarkEnd w:id="256"/>
      <w:r>
        <w:rPr>
          <w:b/>
          <w:color w:val="auto"/>
          <w:sz w:val="24"/>
          <w:highlight w:val="none"/>
        </w:rPr>
        <w:t>价格调整</w:t>
      </w:r>
    </w:p>
    <w:p>
      <w:pPr>
        <w:pStyle w:val="10"/>
        <w:spacing w:before="6"/>
        <w:rPr>
          <w:b/>
          <w:color w:val="auto"/>
          <w:sz w:val="28"/>
          <w:highlight w:val="none"/>
        </w:rPr>
      </w:pPr>
    </w:p>
    <w:p>
      <w:pPr>
        <w:pStyle w:val="39"/>
        <w:numPr>
          <w:ilvl w:val="1"/>
          <w:numId w:val="47"/>
        </w:numPr>
        <w:tabs>
          <w:tab w:val="left" w:pos="1021"/>
        </w:tabs>
        <w:ind w:left="1020" w:hanging="603"/>
        <w:rPr>
          <w:b/>
          <w:color w:val="auto"/>
          <w:sz w:val="24"/>
          <w:highlight w:val="none"/>
        </w:rPr>
      </w:pPr>
      <w:bookmarkStart w:id="257" w:name="16.1_物价波动引起的价格调整"/>
      <w:bookmarkEnd w:id="257"/>
      <w:r>
        <w:rPr>
          <w:b/>
          <w:color w:val="auto"/>
          <w:sz w:val="24"/>
          <w:highlight w:val="none"/>
        </w:rPr>
        <w:t>物价波动引起的价格调整</w:t>
      </w:r>
    </w:p>
    <w:p>
      <w:pPr>
        <w:pStyle w:val="10"/>
        <w:spacing w:before="170" w:line="312" w:lineRule="auto"/>
        <w:ind w:left="418" w:right="654" w:firstLine="480"/>
        <w:rPr>
          <w:color w:val="auto"/>
          <w:highlight w:val="none"/>
        </w:rPr>
      </w:pPr>
      <w:r>
        <w:rPr>
          <w:color w:val="auto"/>
          <w:spacing w:val="-6"/>
          <w:highlight w:val="none"/>
        </w:rPr>
        <w:t>由于物价波动原因引起合同价格需要调整的，其价格调整方式在专用合同条款中约</w:t>
      </w:r>
      <w:r>
        <w:rPr>
          <w:color w:val="auto"/>
          <w:highlight w:val="none"/>
        </w:rPr>
        <w:t>定；除专用合同条款另有约定外，因物价波动引起的价格调整按照本款约定处理。</w:t>
      </w:r>
    </w:p>
    <w:p>
      <w:pPr>
        <w:pStyle w:val="39"/>
        <w:numPr>
          <w:ilvl w:val="2"/>
          <w:numId w:val="47"/>
        </w:numPr>
        <w:tabs>
          <w:tab w:val="left" w:pos="1744"/>
        </w:tabs>
        <w:spacing w:line="307" w:lineRule="exact"/>
        <w:ind w:left="1743" w:hanging="846"/>
        <w:rPr>
          <w:color w:val="auto"/>
          <w:sz w:val="24"/>
          <w:highlight w:val="none"/>
        </w:rPr>
      </w:pPr>
      <w:r>
        <w:rPr>
          <w:color w:val="auto"/>
          <w:sz w:val="24"/>
          <w:highlight w:val="none"/>
        </w:rPr>
        <w:t>采用价格指数调整价格差额</w:t>
      </w:r>
    </w:p>
    <w:p>
      <w:pPr>
        <w:pStyle w:val="39"/>
        <w:numPr>
          <w:ilvl w:val="3"/>
          <w:numId w:val="47"/>
        </w:numPr>
        <w:tabs>
          <w:tab w:val="left" w:pos="1986"/>
        </w:tabs>
        <w:spacing w:before="93"/>
        <w:ind w:left="1985" w:hanging="1088"/>
        <w:rPr>
          <w:b/>
          <w:color w:val="auto"/>
          <w:sz w:val="24"/>
          <w:highlight w:val="none"/>
        </w:rPr>
      </w:pPr>
      <w:r>
        <w:rPr>
          <w:b/>
          <w:color w:val="auto"/>
          <w:sz w:val="24"/>
          <w:highlight w:val="none"/>
        </w:rPr>
        <w:t>价格调整公式</w:t>
      </w:r>
    </w:p>
    <w:p>
      <w:pPr>
        <w:pStyle w:val="10"/>
        <w:spacing w:before="94" w:line="312" w:lineRule="auto"/>
        <w:ind w:left="418" w:right="654" w:firstLine="480"/>
        <w:rPr>
          <w:color w:val="auto"/>
          <w:highlight w:val="none"/>
        </w:rPr>
      </w:pPr>
      <w:r>
        <w:rPr>
          <w:color w:val="auto"/>
          <w:spacing w:val="-10"/>
          <w:highlight w:val="none"/>
        </w:rPr>
        <w:t>因人工、材料和设备等价格波动影响合同价格时，根据投标函附录中的价格指数和</w:t>
      </w:r>
      <w:r>
        <w:rPr>
          <w:color w:val="auto"/>
          <w:highlight w:val="none"/>
        </w:rPr>
        <w:t>权重表约定的数据，按以下公式计算差额并调整合同价格。</w:t>
      </w:r>
    </w:p>
    <w:p>
      <w:pPr>
        <w:spacing w:line="312" w:lineRule="auto"/>
        <w:rPr>
          <w:color w:val="auto"/>
          <w:highlight w:val="none"/>
        </w:rPr>
        <w:sectPr>
          <w:pgSz w:w="11910" w:h="16840"/>
          <w:pgMar w:top="1440" w:right="800" w:bottom="1200" w:left="1000" w:header="0" w:footer="1018" w:gutter="0"/>
          <w:cols w:space="720" w:num="1"/>
        </w:sectPr>
      </w:pPr>
    </w:p>
    <w:p>
      <w:pPr>
        <w:tabs>
          <w:tab w:val="left" w:pos="491"/>
          <w:tab w:val="left" w:pos="1095"/>
        </w:tabs>
        <w:spacing w:before="76" w:line="178" w:lineRule="exact"/>
        <w:jc w:val="right"/>
        <w:rPr>
          <w:rFonts w:ascii="Times New Roman" w:hAnsi="Times New Roman"/>
          <w:color w:val="auto"/>
          <w:sz w:val="14"/>
          <w:highlight w:val="none"/>
        </w:rPr>
      </w:pPr>
      <w:r>
        <w:rPr>
          <w:color w:val="auto"/>
          <w:highlight w:val="none"/>
        </w:rPr>
        <mc:AlternateContent>
          <mc:Choice Requires="wps">
            <w:drawing>
              <wp:anchor distT="0" distB="0" distL="114300" distR="114300" simplePos="0" relativeHeight="2650801152" behindDoc="1" locked="0" layoutInCell="1" allowOverlap="1">
                <wp:simplePos x="0" y="0"/>
                <wp:positionH relativeFrom="page">
                  <wp:posOffset>3023235</wp:posOffset>
                </wp:positionH>
                <wp:positionV relativeFrom="paragraph">
                  <wp:posOffset>292100</wp:posOffset>
                </wp:positionV>
                <wp:extent cx="212725" cy="0"/>
                <wp:effectExtent l="0" t="0" r="0" b="0"/>
                <wp:wrapNone/>
                <wp:docPr id="1" name="1029"/>
                <wp:cNvGraphicFramePr/>
                <a:graphic xmlns:a="http://schemas.openxmlformats.org/drawingml/2006/main">
                  <a:graphicData uri="http://schemas.microsoft.com/office/word/2010/wordprocessingShape">
                    <wps:wsp>
                      <wps:cNvCnPr/>
                      <wps:spPr>
                        <a:xfrm>
                          <a:off x="0" y="0"/>
                          <a:ext cx="212725" cy="0"/>
                        </a:xfrm>
                        <a:prstGeom prst="line">
                          <a:avLst/>
                        </a:prstGeom>
                        <a:ln w="6731" cap="flat" cmpd="sng">
                          <a:solidFill>
                            <a:srgbClr val="000000"/>
                          </a:solidFill>
                          <a:prstDash val="solid"/>
                          <a:headEnd type="none" w="med" len="med"/>
                          <a:tailEnd type="none" w="med" len="med"/>
                        </a:ln>
                      </wps:spPr>
                      <wps:bodyPr upright="1"/>
                    </wps:wsp>
                  </a:graphicData>
                </a:graphic>
              </wp:anchor>
            </w:drawing>
          </mc:Choice>
          <mc:Fallback>
            <w:pict>
              <v:line id="1029" o:spid="_x0000_s1026" o:spt="20" style="position:absolute;left:0pt;margin-left:238.05pt;margin-top:23pt;height:0pt;width:16.75pt;mso-position-horizontal-relative:page;z-index:-2147482624;mso-width-relative:page;mso-height-relative:page;" filled="f" stroked="t" coordsize="21600,21600" o:gfxdata="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zZxv3XAAAACQEAAA8AAAAAAAAA&#10;AQAgAAAAIgAAAGRycy9kb3ducmV2LnhtbFBLAQIUABQAAAAIAIdO4kChAG0/2QEAANYDAAAOAAAA&#10;AAAAAAEAIAAAACYBAABkcnMvZTJvRG9jLnhtbFBLBQYAAAAABgAGAFkBAABxBQAAAAA=&#10;">
                <v:fill on="f" focussize="0,0"/>
                <v:stroke weight="0.53pt" color="#000000" joinstyle="round"/>
                <v:imagedata o:title=""/>
                <o:lock v:ext="edit" aspectratio="f"/>
              </v:line>
            </w:pict>
          </mc:Fallback>
        </mc:AlternateContent>
      </w:r>
      <w:r>
        <w:rPr>
          <w:rFonts w:ascii="Symbol" w:hAnsi="Symbol"/>
          <w:color w:val="auto"/>
          <w:position w:val="10"/>
          <w:sz w:val="25"/>
          <w:highlight w:val="none"/>
        </w:rPr>
        <w:t></w:t>
      </w:r>
      <w:r>
        <w:rPr>
          <w:rFonts w:ascii="Times New Roman" w:hAnsi="Times New Roman"/>
          <w:color w:val="auto"/>
          <w:position w:val="10"/>
          <w:sz w:val="25"/>
          <w:highlight w:val="none"/>
        </w:rPr>
        <w:tab/>
      </w:r>
      <w:r>
        <w:rPr>
          <w:rFonts w:ascii="Symbol" w:hAnsi="Symbol"/>
          <w:color w:val="auto"/>
          <w:position w:val="8"/>
          <w:sz w:val="25"/>
          <w:highlight w:val="none"/>
        </w:rPr>
        <w:t></w:t>
      </w:r>
      <w:r>
        <w:rPr>
          <w:rFonts w:ascii="Times New Roman" w:hAnsi="Times New Roman"/>
          <w:color w:val="auto"/>
          <w:position w:val="8"/>
          <w:sz w:val="25"/>
          <w:highlight w:val="none"/>
        </w:rPr>
        <w:tab/>
      </w:r>
      <w:r>
        <w:rPr>
          <w:rFonts w:ascii="Times New Roman" w:hAnsi="Times New Roman"/>
          <w:i/>
          <w:color w:val="auto"/>
          <w:spacing w:val="-7"/>
          <w:position w:val="6"/>
          <w:sz w:val="25"/>
          <w:highlight w:val="none"/>
        </w:rPr>
        <w:t>F</w:t>
      </w:r>
      <w:r>
        <w:rPr>
          <w:rFonts w:ascii="Times New Roman" w:hAnsi="Times New Roman"/>
          <w:i/>
          <w:color w:val="auto"/>
          <w:spacing w:val="-7"/>
          <w:sz w:val="14"/>
          <w:highlight w:val="none"/>
        </w:rPr>
        <w:t>t</w:t>
      </w:r>
      <w:r>
        <w:rPr>
          <w:rFonts w:ascii="Times New Roman" w:hAnsi="Times New Roman"/>
          <w:color w:val="auto"/>
          <w:spacing w:val="-7"/>
          <w:sz w:val="14"/>
          <w:highlight w:val="none"/>
        </w:rPr>
        <w:t>1</w:t>
      </w:r>
    </w:p>
    <w:p>
      <w:pPr>
        <w:spacing w:before="133" w:line="120" w:lineRule="exact"/>
        <w:jc w:val="right"/>
        <w:rPr>
          <w:rFonts w:ascii="Times New Roman"/>
          <w:color w:val="auto"/>
          <w:sz w:val="14"/>
          <w:highlight w:val="none"/>
        </w:rPr>
      </w:pPr>
      <w:r>
        <w:rPr>
          <w:color w:val="auto"/>
          <w:highlight w:val="none"/>
        </w:rPr>
        <w:br w:type="column"/>
      </w:r>
      <w:r>
        <w:rPr>
          <w:rFonts w:ascii="Times New Roman"/>
          <w:i/>
          <w:color w:val="auto"/>
          <w:w w:val="104"/>
          <w:position w:val="6"/>
          <w:sz w:val="25"/>
          <w:highlight w:val="none"/>
        </w:rPr>
        <w:t>F</w:t>
      </w:r>
      <w:r>
        <w:rPr>
          <w:rFonts w:ascii="Times New Roman"/>
          <w:i/>
          <w:color w:val="auto"/>
          <w:w w:val="104"/>
          <w:sz w:val="14"/>
          <w:highlight w:val="none"/>
        </w:rPr>
        <w:t xml:space="preserve">t </w:t>
      </w:r>
      <w:r>
        <w:rPr>
          <w:rFonts w:ascii="Times New Roman"/>
          <w:color w:val="auto"/>
          <w:w w:val="104"/>
          <w:sz w:val="14"/>
          <w:highlight w:val="none"/>
        </w:rPr>
        <w:t>2</w:t>
      </w:r>
    </w:p>
    <w:p>
      <w:pPr>
        <w:spacing w:before="133" w:line="120" w:lineRule="exact"/>
        <w:jc w:val="right"/>
        <w:rPr>
          <w:rFonts w:ascii="Times New Roman"/>
          <w:color w:val="auto"/>
          <w:sz w:val="14"/>
          <w:highlight w:val="none"/>
        </w:rPr>
      </w:pPr>
      <w:r>
        <w:rPr>
          <w:color w:val="auto"/>
          <w:highlight w:val="none"/>
        </w:rPr>
        <w:br w:type="column"/>
      </w:r>
      <w:r>
        <w:rPr>
          <w:rFonts w:ascii="Times New Roman"/>
          <w:i/>
          <w:color w:val="auto"/>
          <w:w w:val="104"/>
          <w:position w:val="6"/>
          <w:sz w:val="25"/>
          <w:highlight w:val="none"/>
        </w:rPr>
        <w:t>F</w:t>
      </w:r>
      <w:r>
        <w:rPr>
          <w:rFonts w:ascii="Times New Roman"/>
          <w:i/>
          <w:color w:val="auto"/>
          <w:w w:val="104"/>
          <w:sz w:val="14"/>
          <w:highlight w:val="none"/>
        </w:rPr>
        <w:t xml:space="preserve">t </w:t>
      </w:r>
      <w:r>
        <w:rPr>
          <w:rFonts w:ascii="Times New Roman"/>
          <w:color w:val="auto"/>
          <w:w w:val="104"/>
          <w:sz w:val="14"/>
          <w:highlight w:val="none"/>
        </w:rPr>
        <w:t>3</w:t>
      </w:r>
    </w:p>
    <w:p>
      <w:pPr>
        <w:tabs>
          <w:tab w:val="left" w:pos="1943"/>
        </w:tabs>
        <w:spacing w:before="76" w:line="178" w:lineRule="exact"/>
        <w:ind w:left="1194"/>
        <w:rPr>
          <w:rFonts w:ascii="Symbol" w:hAnsi="Symbol"/>
          <w:color w:val="auto"/>
          <w:sz w:val="25"/>
          <w:highlight w:val="none"/>
        </w:rPr>
      </w:pPr>
      <w:r>
        <w:rPr>
          <w:color w:val="auto"/>
          <w:highlight w:val="none"/>
        </w:rPr>
        <w:br w:type="column"/>
      </w:r>
      <w:r>
        <w:rPr>
          <w:rFonts w:ascii="Times New Roman" w:hAnsi="Times New Roman"/>
          <w:i/>
          <w:color w:val="auto"/>
          <w:spacing w:val="-8"/>
          <w:position w:val="6"/>
          <w:sz w:val="25"/>
          <w:highlight w:val="none"/>
        </w:rPr>
        <w:t>F</w:t>
      </w:r>
      <w:r>
        <w:rPr>
          <w:rFonts w:ascii="Times New Roman" w:hAnsi="Times New Roman"/>
          <w:i/>
          <w:color w:val="auto"/>
          <w:spacing w:val="-8"/>
          <w:sz w:val="14"/>
          <w:highlight w:val="none"/>
        </w:rPr>
        <w:t xml:space="preserve">tn  </w:t>
      </w:r>
      <w:r>
        <w:rPr>
          <w:rFonts w:ascii="Times New Roman" w:hAnsi="Times New Roman"/>
          <w:i/>
          <w:color w:val="auto"/>
          <w:spacing w:val="9"/>
          <w:sz w:val="14"/>
          <w:highlight w:val="none"/>
        </w:rPr>
        <w:t xml:space="preserve"> </w:t>
      </w:r>
      <w:r>
        <w:rPr>
          <w:rFonts w:ascii="Symbol" w:hAnsi="Symbol"/>
          <w:color w:val="auto"/>
          <w:position w:val="8"/>
          <w:sz w:val="25"/>
          <w:highlight w:val="none"/>
        </w:rPr>
        <w:t></w:t>
      </w:r>
      <w:r>
        <w:rPr>
          <w:rFonts w:ascii="Times New Roman" w:hAnsi="Times New Roman"/>
          <w:color w:val="auto"/>
          <w:position w:val="8"/>
          <w:sz w:val="25"/>
          <w:highlight w:val="none"/>
        </w:rPr>
        <w:tab/>
      </w:r>
      <w:r>
        <w:rPr>
          <w:rFonts w:ascii="Symbol" w:hAnsi="Symbol"/>
          <w:color w:val="auto"/>
          <w:position w:val="10"/>
          <w:sz w:val="25"/>
          <w:highlight w:val="none"/>
        </w:rPr>
        <w:t></w:t>
      </w:r>
    </w:p>
    <w:p>
      <w:pPr>
        <w:pStyle w:val="10"/>
        <w:spacing w:before="1"/>
        <w:rPr>
          <w:rFonts w:ascii="Symbol" w:hAnsi="Symbol"/>
          <w:color w:val="auto"/>
          <w:sz w:val="13"/>
          <w:highlight w:val="none"/>
        </w:rPr>
      </w:pPr>
      <w:r>
        <w:rPr>
          <w:rFonts w:hint="eastAsia"/>
          <w:color w:val="auto"/>
          <w:highlight w:val="none"/>
        </w:rPr>
        <mc:AlternateContent>
          <mc:Choice Requires="wps">
            <w:drawing>
              <wp:anchor distT="0" distB="0" distL="114300" distR="114300" simplePos="0" relativeHeight="2650801152" behindDoc="1" locked="0" layoutInCell="1" allowOverlap="1">
                <wp:simplePos x="0" y="0"/>
                <wp:positionH relativeFrom="page">
                  <wp:posOffset>5285740</wp:posOffset>
                </wp:positionH>
                <wp:positionV relativeFrom="paragraph">
                  <wp:posOffset>130810</wp:posOffset>
                </wp:positionV>
                <wp:extent cx="228600" cy="0"/>
                <wp:effectExtent l="0" t="0" r="0" b="0"/>
                <wp:wrapTopAndBottom/>
                <wp:docPr id="2" name="1030"/>
                <wp:cNvGraphicFramePr/>
                <a:graphic xmlns:a="http://schemas.openxmlformats.org/drawingml/2006/main">
                  <a:graphicData uri="http://schemas.microsoft.com/office/word/2010/wordprocessingShape">
                    <wps:wsp>
                      <wps:cNvCnPr/>
                      <wps:spPr>
                        <a:xfrm>
                          <a:off x="0" y="0"/>
                          <a:ext cx="228600" cy="0"/>
                        </a:xfrm>
                        <a:prstGeom prst="line">
                          <a:avLst/>
                        </a:prstGeom>
                        <a:ln w="6731" cap="flat" cmpd="sng">
                          <a:solidFill>
                            <a:srgbClr val="000000"/>
                          </a:solidFill>
                          <a:prstDash val="solid"/>
                          <a:headEnd type="none" w="med" len="med"/>
                          <a:tailEnd type="none" w="med" len="med"/>
                        </a:ln>
                      </wps:spPr>
                      <wps:bodyPr upright="1"/>
                    </wps:wsp>
                  </a:graphicData>
                </a:graphic>
              </wp:anchor>
            </w:drawing>
          </mc:Choice>
          <mc:Fallback>
            <w:pict>
              <v:line id="1030" o:spid="_x0000_s1026" o:spt="20" style="position:absolute;left:0pt;margin-left:416.2pt;margin-top:10.3pt;height:0pt;width:18pt;mso-position-horizontal-relative:page;mso-wrap-distance-bottom:0pt;mso-wrap-distance-top:0pt;z-index:-2147482624;mso-width-relative:page;mso-height-relative:page;" filled="f" stroked="t" coordsize="21600,21600" o:gfxdata="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qzySK1gAAAAkBAAAPAAAAAAAAAAEA&#10;IAAAACIAAABkcnMvZG93bnJldi54bWxQSwECFAAUAAAACACHTuJA0Bse5dgBAADWAwAADgAAAAAA&#10;AAABACAAAAAlAQAAZHJzL2Uyb0RvYy54bWxQSwUGAAAAAAYABgBZAQAAbwUAAAAA&#10;">
                <v:fill on="f" focussize="0,0"/>
                <v:stroke weight="0.53pt" color="#000000" joinstyle="round"/>
                <v:imagedata o:title=""/>
                <o:lock v:ext="edit" aspectratio="f"/>
                <w10:wrap type="topAndBottom"/>
              </v:line>
            </w:pict>
          </mc:Fallback>
        </mc:AlternateContent>
      </w:r>
    </w:p>
    <w:p>
      <w:pPr>
        <w:rPr>
          <w:rFonts w:ascii="Symbol" w:hAnsi="Symbol"/>
          <w:color w:val="auto"/>
          <w:sz w:val="13"/>
          <w:highlight w:val="none"/>
        </w:rPr>
        <w:sectPr>
          <w:pgSz w:w="11910" w:h="16840"/>
          <w:pgMar w:top="1260" w:right="800" w:bottom="1200" w:left="1000" w:header="0" w:footer="1018" w:gutter="0"/>
          <w:cols w:equalWidth="0" w:num="4">
            <w:col w:w="4056" w:space="40"/>
            <w:col w:w="1006" w:space="39"/>
            <w:col w:w="998" w:space="39"/>
            <w:col w:w="3932"/>
          </w:cols>
        </w:sectPr>
      </w:pPr>
    </w:p>
    <w:p>
      <w:pPr>
        <w:tabs>
          <w:tab w:val="left" w:pos="2261"/>
          <w:tab w:val="left" w:pos="3310"/>
          <w:tab w:val="left" w:pos="4344"/>
          <w:tab w:val="left" w:pos="5829"/>
        </w:tabs>
        <w:spacing w:line="7" w:lineRule="auto"/>
        <w:ind w:left="14"/>
        <w:jc w:val="center"/>
        <w:rPr>
          <w:rFonts w:ascii="Symbol" w:hAnsi="Symbol"/>
          <w:color w:val="auto"/>
          <w:sz w:val="25"/>
          <w:highlight w:val="none"/>
        </w:rPr>
      </w:pPr>
      <w:r>
        <w:rPr>
          <w:rFonts w:ascii="Symbol" w:hAnsi="Symbol"/>
          <w:color w:val="auto"/>
          <w:sz w:val="25"/>
          <w:highlight w:val="none"/>
        </w:rPr>
        <w:t></w:t>
      </w:r>
      <w:r>
        <w:rPr>
          <w:rFonts w:ascii="Times New Roman" w:hAnsi="Times New Roman"/>
          <w:i/>
          <w:color w:val="auto"/>
          <w:sz w:val="25"/>
          <w:highlight w:val="none"/>
        </w:rPr>
        <w:t>P</w:t>
      </w:r>
      <w:r>
        <w:rPr>
          <w:rFonts w:ascii="Times New Roman" w:hAnsi="Times New Roman"/>
          <w:i/>
          <w:color w:val="auto"/>
          <w:spacing w:val="3"/>
          <w:sz w:val="25"/>
          <w:highlight w:val="none"/>
        </w:rPr>
        <w:t xml:space="preserve"> </w:t>
      </w:r>
      <w:r>
        <w:rPr>
          <w:rFonts w:ascii="Symbol" w:hAnsi="Symbol"/>
          <w:color w:val="auto"/>
          <w:sz w:val="25"/>
          <w:highlight w:val="none"/>
        </w:rPr>
        <w:t></w:t>
      </w:r>
      <w:r>
        <w:rPr>
          <w:rFonts w:ascii="Times New Roman" w:hAnsi="Times New Roman"/>
          <w:color w:val="auto"/>
          <w:spacing w:val="7"/>
          <w:sz w:val="25"/>
          <w:highlight w:val="none"/>
        </w:rPr>
        <w:t xml:space="preserve"> </w:t>
      </w:r>
      <w:r>
        <w:rPr>
          <w:rFonts w:ascii="Times New Roman" w:hAnsi="Times New Roman"/>
          <w:i/>
          <w:color w:val="auto"/>
          <w:spacing w:val="-20"/>
          <w:sz w:val="25"/>
          <w:highlight w:val="none"/>
        </w:rPr>
        <w:t>P</w:t>
      </w:r>
      <w:r>
        <w:rPr>
          <w:rFonts w:ascii="Times New Roman" w:hAnsi="Times New Roman"/>
          <w:color w:val="auto"/>
          <w:spacing w:val="-20"/>
          <w:position w:val="-5"/>
          <w:sz w:val="14"/>
          <w:highlight w:val="none"/>
        </w:rPr>
        <w:t xml:space="preserve">0 </w:t>
      </w:r>
      <w:r>
        <w:rPr>
          <w:rFonts w:ascii="Times New Roman" w:hAnsi="Times New Roman"/>
          <w:color w:val="auto"/>
          <w:spacing w:val="-13"/>
          <w:position w:val="-5"/>
          <w:sz w:val="14"/>
          <w:highlight w:val="none"/>
        </w:rPr>
        <w:t xml:space="preserve"> </w:t>
      </w:r>
      <w:r>
        <w:rPr>
          <w:rFonts w:ascii="Symbol" w:hAnsi="Symbol"/>
          <w:color w:val="auto"/>
          <w:position w:val="-3"/>
          <w:sz w:val="25"/>
          <w:highlight w:val="none"/>
        </w:rPr>
        <w:t></w:t>
      </w:r>
      <w:r>
        <w:rPr>
          <w:rFonts w:ascii="Times New Roman" w:hAnsi="Times New Roman"/>
          <w:color w:val="auto"/>
          <w:spacing w:val="-35"/>
          <w:position w:val="-3"/>
          <w:sz w:val="25"/>
          <w:highlight w:val="none"/>
        </w:rPr>
        <w:t xml:space="preserve"> </w:t>
      </w:r>
      <w:r>
        <w:rPr>
          <w:rFonts w:ascii="Times New Roman" w:hAnsi="Times New Roman"/>
          <w:i/>
          <w:color w:val="auto"/>
          <w:sz w:val="25"/>
          <w:highlight w:val="none"/>
        </w:rPr>
        <w:t>A</w:t>
      </w:r>
      <w:r>
        <w:rPr>
          <w:rFonts w:ascii="Times New Roman" w:hAnsi="Times New Roman"/>
          <w:i/>
          <w:color w:val="auto"/>
          <w:spacing w:val="-26"/>
          <w:sz w:val="25"/>
          <w:highlight w:val="none"/>
        </w:rPr>
        <w:t xml:space="preserve"> </w:t>
      </w:r>
      <w:r>
        <w:rPr>
          <w:rFonts w:ascii="Symbol" w:hAnsi="Symbol"/>
          <w:color w:val="auto"/>
          <w:sz w:val="25"/>
          <w:highlight w:val="none"/>
        </w:rPr>
        <w:t></w:t>
      </w:r>
      <w:r>
        <w:rPr>
          <w:rFonts w:ascii="Times New Roman" w:hAnsi="Times New Roman"/>
          <w:color w:val="auto"/>
          <w:spacing w:val="-22"/>
          <w:sz w:val="25"/>
          <w:highlight w:val="none"/>
        </w:rPr>
        <w:t xml:space="preserve"> </w:t>
      </w:r>
      <w:r>
        <w:rPr>
          <w:rFonts w:ascii="Symbol" w:hAnsi="Symbol"/>
          <w:color w:val="auto"/>
          <w:position w:val="2"/>
          <w:sz w:val="25"/>
          <w:highlight w:val="none"/>
        </w:rPr>
        <w:t></w:t>
      </w:r>
      <w:r>
        <w:rPr>
          <w:rFonts w:ascii="Times New Roman" w:hAnsi="Times New Roman"/>
          <w:color w:val="auto"/>
          <w:spacing w:val="-23"/>
          <w:position w:val="2"/>
          <w:sz w:val="25"/>
          <w:highlight w:val="none"/>
        </w:rPr>
        <w:t xml:space="preserve"> </w:t>
      </w:r>
      <w:r>
        <w:rPr>
          <w:rFonts w:ascii="Times New Roman" w:hAnsi="Times New Roman"/>
          <w:i/>
          <w:color w:val="auto"/>
          <w:spacing w:val="-11"/>
          <w:sz w:val="25"/>
          <w:highlight w:val="none"/>
        </w:rPr>
        <w:t>B</w:t>
      </w:r>
      <w:r>
        <w:rPr>
          <w:rFonts w:ascii="Times New Roman" w:hAnsi="Times New Roman"/>
          <w:color w:val="auto"/>
          <w:spacing w:val="-11"/>
          <w:position w:val="-5"/>
          <w:sz w:val="14"/>
          <w:highlight w:val="none"/>
        </w:rPr>
        <w:t>1</w:t>
      </w:r>
      <w:r>
        <w:rPr>
          <w:rFonts w:ascii="Times New Roman" w:hAnsi="Times New Roman"/>
          <w:color w:val="auto"/>
          <w:spacing w:val="8"/>
          <w:position w:val="-5"/>
          <w:sz w:val="14"/>
          <w:highlight w:val="none"/>
        </w:rPr>
        <w:t xml:space="preserve"> </w:t>
      </w:r>
      <w:r>
        <w:rPr>
          <w:rFonts w:ascii="Symbol" w:hAnsi="Symbol"/>
          <w:color w:val="auto"/>
          <w:sz w:val="25"/>
          <w:highlight w:val="none"/>
        </w:rPr>
        <w:t></w:t>
      </w:r>
      <w:r>
        <w:rPr>
          <w:rFonts w:ascii="Times New Roman" w:hAnsi="Times New Roman"/>
          <w:color w:val="auto"/>
          <w:spacing w:val="5"/>
          <w:sz w:val="25"/>
          <w:highlight w:val="none"/>
        </w:rPr>
        <w:t xml:space="preserve"> </w:t>
      </w:r>
      <w:r>
        <w:rPr>
          <w:rFonts w:ascii="Times New Roman" w:hAnsi="Times New Roman"/>
          <w:i/>
          <w:color w:val="auto"/>
          <w:position w:val="-19"/>
          <w:sz w:val="25"/>
          <w:highlight w:val="none"/>
        </w:rPr>
        <w:t>F</w:t>
      </w:r>
      <w:r>
        <w:rPr>
          <w:rFonts w:ascii="Times New Roman" w:hAnsi="Times New Roman"/>
          <w:i/>
          <w:color w:val="auto"/>
          <w:position w:val="-19"/>
          <w:sz w:val="25"/>
          <w:highlight w:val="none"/>
        </w:rPr>
        <w:tab/>
      </w:r>
      <w:r>
        <w:rPr>
          <w:rFonts w:ascii="Symbol" w:hAnsi="Symbol"/>
          <w:color w:val="auto"/>
          <w:sz w:val="25"/>
          <w:highlight w:val="none"/>
        </w:rPr>
        <w:t></w:t>
      </w:r>
      <w:r>
        <w:rPr>
          <w:rFonts w:ascii="Times New Roman" w:hAnsi="Times New Roman"/>
          <w:color w:val="auto"/>
          <w:sz w:val="25"/>
          <w:highlight w:val="none"/>
        </w:rPr>
        <w:t xml:space="preserve"> </w:t>
      </w:r>
      <w:r>
        <w:rPr>
          <w:rFonts w:ascii="Times New Roman" w:hAnsi="Times New Roman"/>
          <w:i/>
          <w:color w:val="auto"/>
          <w:spacing w:val="-3"/>
          <w:sz w:val="25"/>
          <w:highlight w:val="none"/>
        </w:rPr>
        <w:t>B</w:t>
      </w:r>
      <w:r>
        <w:rPr>
          <w:rFonts w:ascii="Times New Roman" w:hAnsi="Times New Roman"/>
          <w:color w:val="auto"/>
          <w:spacing w:val="-3"/>
          <w:position w:val="-5"/>
          <w:sz w:val="14"/>
          <w:highlight w:val="none"/>
        </w:rPr>
        <w:t>2</w:t>
      </w:r>
      <w:r>
        <w:rPr>
          <w:rFonts w:ascii="Times New Roman" w:hAnsi="Times New Roman"/>
          <w:color w:val="auto"/>
          <w:spacing w:val="13"/>
          <w:position w:val="-5"/>
          <w:sz w:val="14"/>
          <w:highlight w:val="none"/>
        </w:rPr>
        <w:t xml:space="preserve"> </w:t>
      </w:r>
      <w:r>
        <w:rPr>
          <w:rFonts w:ascii="Symbol" w:hAnsi="Symbol"/>
          <w:color w:val="auto"/>
          <w:sz w:val="25"/>
          <w:highlight w:val="none"/>
        </w:rPr>
        <w:t></w:t>
      </w:r>
      <w:r>
        <w:rPr>
          <w:rFonts w:ascii="Times New Roman" w:hAnsi="Times New Roman"/>
          <w:color w:val="auto"/>
          <w:spacing w:val="4"/>
          <w:sz w:val="25"/>
          <w:highlight w:val="none"/>
        </w:rPr>
        <w:t xml:space="preserve"> </w:t>
      </w:r>
      <w:r>
        <w:rPr>
          <w:rFonts w:ascii="Times New Roman" w:hAnsi="Times New Roman"/>
          <w:i/>
          <w:color w:val="auto"/>
          <w:position w:val="-19"/>
          <w:sz w:val="25"/>
          <w:highlight w:val="none"/>
        </w:rPr>
        <w:t>F</w:t>
      </w:r>
      <w:r>
        <w:rPr>
          <w:rFonts w:ascii="Times New Roman" w:hAnsi="Times New Roman"/>
          <w:i/>
          <w:color w:val="auto"/>
          <w:position w:val="-19"/>
          <w:sz w:val="25"/>
          <w:highlight w:val="none"/>
        </w:rPr>
        <w:tab/>
      </w:r>
      <w:r>
        <w:rPr>
          <w:rFonts w:ascii="Symbol" w:hAnsi="Symbol"/>
          <w:color w:val="auto"/>
          <w:sz w:val="25"/>
          <w:highlight w:val="none"/>
        </w:rPr>
        <w:t></w:t>
      </w:r>
      <w:r>
        <w:rPr>
          <w:rFonts w:ascii="Times New Roman" w:hAnsi="Times New Roman"/>
          <w:color w:val="auto"/>
          <w:sz w:val="25"/>
          <w:highlight w:val="none"/>
        </w:rPr>
        <w:t xml:space="preserve"> </w:t>
      </w:r>
      <w:r>
        <w:rPr>
          <w:rFonts w:ascii="Times New Roman" w:hAnsi="Times New Roman"/>
          <w:i/>
          <w:color w:val="auto"/>
          <w:spacing w:val="-5"/>
          <w:sz w:val="25"/>
          <w:highlight w:val="none"/>
        </w:rPr>
        <w:t>B</w:t>
      </w:r>
      <w:r>
        <w:rPr>
          <w:rFonts w:ascii="Times New Roman" w:hAnsi="Times New Roman"/>
          <w:color w:val="auto"/>
          <w:spacing w:val="-5"/>
          <w:position w:val="-5"/>
          <w:sz w:val="14"/>
          <w:highlight w:val="none"/>
        </w:rPr>
        <w:t>3</w:t>
      </w:r>
      <w:r>
        <w:rPr>
          <w:rFonts w:ascii="Times New Roman" w:hAnsi="Times New Roman"/>
          <w:color w:val="auto"/>
          <w:spacing w:val="7"/>
          <w:position w:val="-5"/>
          <w:sz w:val="14"/>
          <w:highlight w:val="none"/>
        </w:rPr>
        <w:t xml:space="preserve"> </w:t>
      </w:r>
      <w:r>
        <w:rPr>
          <w:rFonts w:ascii="Symbol" w:hAnsi="Symbol"/>
          <w:color w:val="auto"/>
          <w:sz w:val="25"/>
          <w:highlight w:val="none"/>
        </w:rPr>
        <w:t></w:t>
      </w:r>
      <w:r>
        <w:rPr>
          <w:rFonts w:ascii="Times New Roman" w:hAnsi="Times New Roman"/>
          <w:color w:val="auto"/>
          <w:spacing w:val="4"/>
          <w:sz w:val="25"/>
          <w:highlight w:val="none"/>
        </w:rPr>
        <w:t xml:space="preserve"> </w:t>
      </w:r>
      <w:r>
        <w:rPr>
          <w:rFonts w:ascii="Times New Roman" w:hAnsi="Times New Roman"/>
          <w:i/>
          <w:color w:val="auto"/>
          <w:position w:val="-19"/>
          <w:sz w:val="25"/>
          <w:highlight w:val="none"/>
        </w:rPr>
        <w:t>F</w:t>
      </w:r>
      <w:r>
        <w:rPr>
          <w:rFonts w:ascii="Times New Roman" w:hAnsi="Times New Roman"/>
          <w:i/>
          <w:color w:val="auto"/>
          <w:position w:val="-19"/>
          <w:sz w:val="25"/>
          <w:highlight w:val="none"/>
        </w:rPr>
        <w:tab/>
      </w:r>
      <w:r>
        <w:rPr>
          <w:rFonts w:ascii="Symbol" w:hAnsi="Symbol"/>
          <w:color w:val="auto"/>
          <w:spacing w:val="15"/>
          <w:sz w:val="25"/>
          <w:highlight w:val="none"/>
        </w:rPr>
        <w:t></w:t>
      </w:r>
      <w:r>
        <w:rPr>
          <w:rFonts w:ascii="MT Extra" w:hAnsi="MT Extra"/>
          <w:color w:val="auto"/>
          <w:spacing w:val="15"/>
          <w:sz w:val="25"/>
          <w:highlight w:val="none"/>
        </w:rPr>
        <w:t></w:t>
      </w:r>
      <w:r>
        <w:rPr>
          <w:rFonts w:ascii="Symbol" w:hAnsi="Symbol"/>
          <w:color w:val="auto"/>
          <w:spacing w:val="15"/>
          <w:sz w:val="25"/>
          <w:highlight w:val="none"/>
        </w:rPr>
        <w:t></w:t>
      </w:r>
      <w:r>
        <w:rPr>
          <w:rFonts w:ascii="Times New Roman" w:hAnsi="Times New Roman"/>
          <w:color w:val="auto"/>
          <w:spacing w:val="15"/>
          <w:sz w:val="25"/>
          <w:highlight w:val="none"/>
        </w:rPr>
        <w:t xml:space="preserve"> </w:t>
      </w:r>
      <w:r>
        <w:rPr>
          <w:rFonts w:ascii="Times New Roman" w:hAnsi="Times New Roman"/>
          <w:i/>
          <w:color w:val="auto"/>
          <w:spacing w:val="-3"/>
          <w:sz w:val="25"/>
          <w:highlight w:val="none"/>
        </w:rPr>
        <w:t>B</w:t>
      </w:r>
      <w:r>
        <w:rPr>
          <w:rFonts w:ascii="Times New Roman" w:hAnsi="Times New Roman"/>
          <w:i/>
          <w:color w:val="auto"/>
          <w:spacing w:val="-3"/>
          <w:position w:val="-5"/>
          <w:sz w:val="14"/>
          <w:highlight w:val="none"/>
        </w:rPr>
        <w:t>n</w:t>
      </w:r>
      <w:r>
        <w:rPr>
          <w:rFonts w:ascii="Times New Roman" w:hAnsi="Times New Roman"/>
          <w:i/>
          <w:color w:val="auto"/>
          <w:spacing w:val="2"/>
          <w:position w:val="-5"/>
          <w:sz w:val="14"/>
          <w:highlight w:val="none"/>
        </w:rPr>
        <w:t xml:space="preserve"> </w:t>
      </w:r>
      <w:r>
        <w:rPr>
          <w:rFonts w:ascii="Symbol" w:hAnsi="Symbol"/>
          <w:color w:val="auto"/>
          <w:sz w:val="25"/>
          <w:highlight w:val="none"/>
        </w:rPr>
        <w:t></w:t>
      </w:r>
      <w:r>
        <w:rPr>
          <w:rFonts w:ascii="Times New Roman" w:hAnsi="Times New Roman"/>
          <w:color w:val="auto"/>
          <w:spacing w:val="6"/>
          <w:sz w:val="25"/>
          <w:highlight w:val="none"/>
        </w:rPr>
        <w:t xml:space="preserve"> </w:t>
      </w:r>
      <w:r>
        <w:rPr>
          <w:rFonts w:ascii="Times New Roman" w:hAnsi="Times New Roman"/>
          <w:i/>
          <w:color w:val="auto"/>
          <w:position w:val="-19"/>
          <w:sz w:val="25"/>
          <w:highlight w:val="none"/>
        </w:rPr>
        <w:t>F</w:t>
      </w:r>
      <w:r>
        <w:rPr>
          <w:rFonts w:ascii="Times New Roman" w:hAnsi="Times New Roman"/>
          <w:i/>
          <w:color w:val="auto"/>
          <w:position w:val="-19"/>
          <w:sz w:val="25"/>
          <w:highlight w:val="none"/>
        </w:rPr>
        <w:tab/>
      </w:r>
      <w:r>
        <w:rPr>
          <w:rFonts w:ascii="Symbol" w:hAnsi="Symbol"/>
          <w:color w:val="auto"/>
          <w:position w:val="2"/>
          <w:sz w:val="25"/>
          <w:highlight w:val="none"/>
        </w:rPr>
        <w:t></w:t>
      </w:r>
      <w:r>
        <w:rPr>
          <w:rFonts w:ascii="Times New Roman" w:hAnsi="Times New Roman"/>
          <w:color w:val="auto"/>
          <w:spacing w:val="-16"/>
          <w:position w:val="2"/>
          <w:sz w:val="25"/>
          <w:highlight w:val="none"/>
        </w:rPr>
        <w:t xml:space="preserve"> </w:t>
      </w:r>
      <w:r>
        <w:rPr>
          <w:rFonts w:ascii="Symbol" w:hAnsi="Symbol"/>
          <w:color w:val="auto"/>
          <w:sz w:val="25"/>
          <w:highlight w:val="none"/>
        </w:rPr>
        <w:t></w:t>
      </w:r>
      <w:r>
        <w:rPr>
          <w:rFonts w:ascii="Times New Roman" w:hAnsi="Times New Roman"/>
          <w:color w:val="auto"/>
          <w:sz w:val="25"/>
          <w:highlight w:val="none"/>
        </w:rPr>
        <w:t>1</w:t>
      </w:r>
      <w:r>
        <w:rPr>
          <w:rFonts w:ascii="Symbol" w:hAnsi="Symbol"/>
          <w:color w:val="auto"/>
          <w:position w:val="-3"/>
          <w:sz w:val="25"/>
          <w:highlight w:val="none"/>
        </w:rPr>
        <w:t></w:t>
      </w:r>
    </w:p>
    <w:p>
      <w:pPr>
        <w:tabs>
          <w:tab w:val="left" w:pos="3198"/>
          <w:tab w:val="left" w:pos="3922"/>
          <w:tab w:val="left" w:pos="4960"/>
          <w:tab w:val="left" w:pos="5999"/>
          <w:tab w:val="left" w:pos="7486"/>
          <w:tab w:val="left" w:pos="8121"/>
        </w:tabs>
        <w:spacing w:line="242" w:lineRule="exact"/>
        <w:ind w:left="2707"/>
        <w:rPr>
          <w:rFonts w:ascii="Symbol" w:hAnsi="Symbol"/>
          <w:color w:val="auto"/>
          <w:sz w:val="25"/>
          <w:highlight w:val="none"/>
        </w:rPr>
      </w:pPr>
      <w:r>
        <w:rPr>
          <w:rFonts w:hint="eastAsia"/>
          <w:color w:val="auto"/>
          <w:highlight w:val="none"/>
        </w:rPr>
        <mc:AlternateContent>
          <mc:Choice Requires="wps">
            <w:drawing>
              <wp:anchor distT="0" distB="0" distL="114300" distR="114300" simplePos="0" relativeHeight="2650801152" behindDoc="1" locked="0" layoutInCell="1" allowOverlap="1">
                <wp:simplePos x="0" y="0"/>
                <wp:positionH relativeFrom="page">
                  <wp:posOffset>3681730</wp:posOffset>
                </wp:positionH>
                <wp:positionV relativeFrom="paragraph">
                  <wp:posOffset>-100965</wp:posOffset>
                </wp:positionV>
                <wp:extent cx="220345" cy="0"/>
                <wp:effectExtent l="0" t="0" r="0" b="0"/>
                <wp:wrapNone/>
                <wp:docPr id="3" name="1031"/>
                <wp:cNvGraphicFramePr/>
                <a:graphic xmlns:a="http://schemas.openxmlformats.org/drawingml/2006/main">
                  <a:graphicData uri="http://schemas.microsoft.com/office/word/2010/wordprocessingShape">
                    <wps:wsp>
                      <wps:cNvCnPr/>
                      <wps:spPr>
                        <a:xfrm>
                          <a:off x="0" y="0"/>
                          <a:ext cx="220345" cy="0"/>
                        </a:xfrm>
                        <a:prstGeom prst="line">
                          <a:avLst/>
                        </a:prstGeom>
                        <a:ln w="6731" cap="flat" cmpd="sng">
                          <a:solidFill>
                            <a:srgbClr val="000000"/>
                          </a:solidFill>
                          <a:prstDash val="solid"/>
                          <a:headEnd type="none" w="med" len="med"/>
                          <a:tailEnd type="none" w="med" len="med"/>
                        </a:ln>
                      </wps:spPr>
                      <wps:bodyPr upright="1"/>
                    </wps:wsp>
                  </a:graphicData>
                </a:graphic>
              </wp:anchor>
            </w:drawing>
          </mc:Choice>
          <mc:Fallback>
            <w:pict>
              <v:line id="1031" o:spid="_x0000_s1026" o:spt="20" style="position:absolute;left:0pt;margin-left:289.9pt;margin-top:-7.95pt;height:0pt;width:17.35pt;mso-position-horizontal-relative:page;z-index:-2147482624;mso-width-relative:page;mso-height-relative:page;" filled="f" stroked="t" coordsize="21600,21600" o:gfxdata="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M/nedkAAAALAQAADwAAAAAA&#10;AAABACAAAAAiAAAAZHJzL2Rvd25yZXYueG1sUEsBAhQAFAAAAAgAh07iQFxDOTHZAQAA1gMAAA4A&#10;AAAAAAAAAQAgAAAAKAEAAGRycy9lMm9Eb2MueG1sUEsFBgAAAAAGAAYAWQEAAHMFAAAAAA==&#10;">
                <v:fill on="f" focussize="0,0"/>
                <v:stroke weight="0.53pt" color="#000000" joinstyle="round"/>
                <v:imagedata o:title=""/>
                <o:lock v:ext="edit" aspectratio="f"/>
              </v:line>
            </w:pict>
          </mc:Fallback>
        </mc:AlternateContent>
      </w:r>
      <w:r>
        <w:rPr>
          <w:rFonts w:hint="eastAsia"/>
          <w:color w:val="auto"/>
          <w:highlight w:val="none"/>
        </w:rPr>
        <mc:AlternateContent>
          <mc:Choice Requires="wps">
            <w:drawing>
              <wp:anchor distT="0" distB="0" distL="114300" distR="114300" simplePos="0" relativeHeight="2650801152" behindDoc="1" locked="0" layoutInCell="1" allowOverlap="1">
                <wp:simplePos x="0" y="0"/>
                <wp:positionH relativeFrom="page">
                  <wp:posOffset>4342130</wp:posOffset>
                </wp:positionH>
                <wp:positionV relativeFrom="paragraph">
                  <wp:posOffset>-100965</wp:posOffset>
                </wp:positionV>
                <wp:extent cx="217170" cy="0"/>
                <wp:effectExtent l="0" t="0" r="0" b="0"/>
                <wp:wrapNone/>
                <wp:docPr id="4" name="1032"/>
                <wp:cNvGraphicFramePr/>
                <a:graphic xmlns:a="http://schemas.openxmlformats.org/drawingml/2006/main">
                  <a:graphicData uri="http://schemas.microsoft.com/office/word/2010/wordprocessingShape">
                    <wps:wsp>
                      <wps:cNvCnPr/>
                      <wps:spPr>
                        <a:xfrm>
                          <a:off x="0" y="0"/>
                          <a:ext cx="217170" cy="0"/>
                        </a:xfrm>
                        <a:prstGeom prst="line">
                          <a:avLst/>
                        </a:prstGeom>
                        <a:ln w="6731" cap="flat" cmpd="sng">
                          <a:solidFill>
                            <a:srgbClr val="000000"/>
                          </a:solidFill>
                          <a:prstDash val="solid"/>
                          <a:headEnd type="none" w="med" len="med"/>
                          <a:tailEnd type="none" w="med" len="med"/>
                        </a:ln>
                      </wps:spPr>
                      <wps:bodyPr upright="1"/>
                    </wps:wsp>
                  </a:graphicData>
                </a:graphic>
              </wp:anchor>
            </w:drawing>
          </mc:Choice>
          <mc:Fallback>
            <w:pict>
              <v:line id="1032" o:spid="_x0000_s1026" o:spt="20" style="position:absolute;left:0pt;margin-left:341.9pt;margin-top:-7.95pt;height:0pt;width:17.1pt;mso-position-horizontal-relative:page;z-index:-2147482624;mso-width-relative:page;mso-height-relative:page;" filled="f" stroked="t" coordsize="21600,21600" o:gfxdata="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ll6atkAAAALAQAADwAAAAAA&#10;AAABACAAAAAiAAAAZHJzL2Rvd25yZXYueG1sUEsBAhQAFAAAAAgAh07iQPBC/P/ZAQAA1gMAAA4A&#10;AAAAAAAAAQAgAAAAKAEAAGRycy9lMm9Eb2MueG1sUEsFBgAAAAAGAAYAWQEAAHMFAAAAAA==&#10;">
                <v:fill on="f" focussize="0,0"/>
                <v:stroke weight="0.53pt" color="#000000" joinstyle="round"/>
                <v:imagedata o:title=""/>
                <o:lock v:ext="edit" aspectratio="f"/>
              </v:line>
            </w:pict>
          </mc:Fallback>
        </mc:AlternateContent>
      </w:r>
      <w:r>
        <w:rPr>
          <w:rFonts w:ascii="Symbol" w:hAnsi="Symbol"/>
          <w:color w:val="auto"/>
          <w:w w:val="104"/>
          <w:position w:val="-1"/>
          <w:sz w:val="25"/>
          <w:highlight w:val="none"/>
        </w:rPr>
        <w:t></w:t>
      </w:r>
      <w:r>
        <w:rPr>
          <w:rFonts w:ascii="Times New Roman" w:hAnsi="Times New Roman"/>
          <w:color w:val="auto"/>
          <w:w w:val="104"/>
          <w:position w:val="-1"/>
          <w:sz w:val="25"/>
          <w:highlight w:val="none"/>
        </w:rPr>
        <w:tab/>
      </w:r>
      <w:r>
        <w:rPr>
          <w:rFonts w:ascii="Symbol" w:hAnsi="Symbol"/>
          <w:color w:val="auto"/>
          <w:w w:val="104"/>
          <w:sz w:val="25"/>
          <w:highlight w:val="none"/>
        </w:rPr>
        <w:t></w:t>
      </w:r>
      <w:r>
        <w:rPr>
          <w:rFonts w:ascii="Times New Roman" w:hAnsi="Times New Roman"/>
          <w:color w:val="auto"/>
          <w:w w:val="104"/>
          <w:sz w:val="25"/>
          <w:highlight w:val="none"/>
        </w:rPr>
        <w:tab/>
      </w:r>
      <w:r>
        <w:rPr>
          <w:rFonts w:ascii="Times New Roman" w:hAnsi="Times New Roman"/>
          <w:color w:val="auto"/>
          <w:w w:val="104"/>
          <w:sz w:val="14"/>
          <w:highlight w:val="none"/>
        </w:rPr>
        <w:t>01</w:t>
      </w:r>
      <w:r>
        <w:rPr>
          <w:rFonts w:ascii="Times New Roman" w:hAnsi="Times New Roman"/>
          <w:color w:val="auto"/>
          <w:w w:val="104"/>
          <w:sz w:val="14"/>
          <w:highlight w:val="none"/>
        </w:rPr>
        <w:tab/>
      </w:r>
      <w:r>
        <w:rPr>
          <w:rFonts w:ascii="Times New Roman" w:hAnsi="Times New Roman"/>
          <w:color w:val="auto"/>
          <w:w w:val="104"/>
          <w:sz w:val="14"/>
          <w:highlight w:val="none"/>
        </w:rPr>
        <w:t>02</w:t>
      </w:r>
      <w:r>
        <w:rPr>
          <w:rFonts w:ascii="Times New Roman" w:hAnsi="Times New Roman"/>
          <w:color w:val="auto"/>
          <w:w w:val="104"/>
          <w:sz w:val="14"/>
          <w:highlight w:val="none"/>
        </w:rPr>
        <w:tab/>
      </w:r>
      <w:r>
        <w:rPr>
          <w:rFonts w:ascii="Times New Roman" w:hAnsi="Times New Roman"/>
          <w:color w:val="auto"/>
          <w:w w:val="104"/>
          <w:sz w:val="14"/>
          <w:highlight w:val="none"/>
        </w:rPr>
        <w:t>03</w:t>
      </w:r>
      <w:r>
        <w:rPr>
          <w:rFonts w:ascii="Times New Roman" w:hAnsi="Times New Roman"/>
          <w:color w:val="auto"/>
          <w:w w:val="104"/>
          <w:sz w:val="14"/>
          <w:highlight w:val="none"/>
        </w:rPr>
        <w:tab/>
      </w:r>
      <w:r>
        <w:rPr>
          <w:rFonts w:ascii="Times New Roman" w:hAnsi="Times New Roman"/>
          <w:color w:val="auto"/>
          <w:spacing w:val="5"/>
          <w:w w:val="104"/>
          <w:sz w:val="14"/>
          <w:highlight w:val="none"/>
        </w:rPr>
        <w:t>0</w:t>
      </w:r>
      <w:r>
        <w:rPr>
          <w:rFonts w:ascii="Times New Roman" w:hAnsi="Times New Roman"/>
          <w:i/>
          <w:color w:val="auto"/>
          <w:spacing w:val="5"/>
          <w:w w:val="104"/>
          <w:sz w:val="14"/>
          <w:highlight w:val="none"/>
        </w:rPr>
        <w:t>n</w:t>
      </w:r>
      <w:r>
        <w:rPr>
          <w:rFonts w:ascii="Times New Roman" w:hAnsi="Times New Roman"/>
          <w:i/>
          <w:color w:val="auto"/>
          <w:spacing w:val="34"/>
          <w:w w:val="104"/>
          <w:sz w:val="14"/>
          <w:highlight w:val="none"/>
        </w:rPr>
        <w:t xml:space="preserve"> </w:t>
      </w:r>
      <w:r>
        <w:rPr>
          <w:rFonts w:ascii="Symbol" w:hAnsi="Symbol"/>
          <w:color w:val="auto"/>
          <w:w w:val="104"/>
          <w:sz w:val="25"/>
          <w:highlight w:val="none"/>
        </w:rPr>
        <w:t></w:t>
      </w:r>
      <w:r>
        <w:rPr>
          <w:rFonts w:ascii="Times New Roman" w:hAnsi="Times New Roman"/>
          <w:color w:val="auto"/>
          <w:w w:val="104"/>
          <w:sz w:val="25"/>
          <w:highlight w:val="none"/>
        </w:rPr>
        <w:tab/>
      </w:r>
      <w:r>
        <w:rPr>
          <w:rFonts w:ascii="Symbol" w:hAnsi="Symbol"/>
          <w:color w:val="auto"/>
          <w:w w:val="104"/>
          <w:position w:val="-1"/>
          <w:sz w:val="25"/>
          <w:highlight w:val="none"/>
        </w:rPr>
        <w:t></w:t>
      </w:r>
    </w:p>
    <w:p>
      <w:pPr>
        <w:pStyle w:val="10"/>
        <w:rPr>
          <w:rFonts w:ascii="Symbol" w:hAnsi="Symbol"/>
          <w:color w:val="auto"/>
          <w:sz w:val="20"/>
          <w:highlight w:val="none"/>
        </w:rPr>
      </w:pPr>
    </w:p>
    <w:p>
      <w:pPr>
        <w:pStyle w:val="10"/>
        <w:spacing w:before="8"/>
        <w:rPr>
          <w:rFonts w:ascii="Symbol" w:hAnsi="Symbol"/>
          <w:color w:val="auto"/>
          <w:sz w:val="16"/>
          <w:highlight w:val="none"/>
        </w:rPr>
      </w:pPr>
    </w:p>
    <w:p>
      <w:pPr>
        <w:pStyle w:val="10"/>
        <w:spacing w:before="66"/>
        <w:ind w:left="898"/>
        <w:rPr>
          <w:color w:val="auto"/>
          <w:highlight w:val="none"/>
        </w:rPr>
      </w:pPr>
      <w:r>
        <w:rPr>
          <w:color w:val="auto"/>
          <w:highlight w:val="none"/>
        </w:rPr>
        <w:t>式中： △P -- 需调整的价格差额；</w:t>
      </w:r>
    </w:p>
    <w:p>
      <w:pPr>
        <w:pStyle w:val="10"/>
        <w:spacing w:before="91" w:line="309" w:lineRule="auto"/>
        <w:ind w:left="418" w:right="565" w:firstLine="480"/>
        <w:rPr>
          <w:color w:val="auto"/>
          <w:highlight w:val="none"/>
        </w:rPr>
      </w:pPr>
      <w:r>
        <w:rPr>
          <w:color w:val="auto"/>
          <w:highlight w:val="none"/>
        </w:rPr>
        <w:t>P</w:t>
      </w:r>
      <w:r>
        <w:rPr>
          <w:color w:val="auto"/>
          <w:position w:val="-3"/>
          <w:sz w:val="12"/>
          <w:highlight w:val="none"/>
        </w:rPr>
        <w:t xml:space="preserve">0 </w:t>
      </w:r>
      <w:r>
        <w:rPr>
          <w:color w:val="auto"/>
          <w:spacing w:val="-11"/>
          <w:highlight w:val="none"/>
        </w:rPr>
        <w:t xml:space="preserve">-- 第 </w:t>
      </w:r>
      <w:r>
        <w:rPr>
          <w:color w:val="auto"/>
          <w:highlight w:val="none"/>
        </w:rPr>
        <w:t>17.3.3</w:t>
      </w:r>
      <w:r>
        <w:rPr>
          <w:color w:val="auto"/>
          <w:spacing w:val="-22"/>
          <w:highlight w:val="none"/>
        </w:rPr>
        <w:t xml:space="preserve"> 项、第 </w:t>
      </w:r>
      <w:r>
        <w:rPr>
          <w:color w:val="auto"/>
          <w:highlight w:val="none"/>
        </w:rPr>
        <w:t>17.5.2</w:t>
      </w:r>
      <w:r>
        <w:rPr>
          <w:color w:val="auto"/>
          <w:spacing w:val="-22"/>
          <w:highlight w:val="none"/>
        </w:rPr>
        <w:t xml:space="preserve"> 项和第 </w:t>
      </w:r>
      <w:r>
        <w:rPr>
          <w:color w:val="auto"/>
          <w:highlight w:val="none"/>
        </w:rPr>
        <w:t>17.6.2</w:t>
      </w:r>
      <w:r>
        <w:rPr>
          <w:color w:val="auto"/>
          <w:spacing w:val="-6"/>
          <w:highlight w:val="none"/>
        </w:rPr>
        <w:t xml:space="preserve"> 项约定的付款证书中承包人应得到</w:t>
      </w:r>
      <w:r>
        <w:rPr>
          <w:color w:val="auto"/>
          <w:spacing w:val="-7"/>
          <w:highlight w:val="none"/>
        </w:rPr>
        <w:t>的已完成工程量的金额。此项金额应不包括价格调整、不计质量保证金的扣留和支付、</w:t>
      </w:r>
      <w:r>
        <w:rPr>
          <w:color w:val="auto"/>
          <w:spacing w:val="-5"/>
          <w:highlight w:val="none"/>
        </w:rPr>
        <w:t xml:space="preserve">预付款的支付和扣回。第 </w:t>
      </w:r>
      <w:r>
        <w:rPr>
          <w:color w:val="auto"/>
          <w:highlight w:val="none"/>
        </w:rPr>
        <w:t>15</w:t>
      </w:r>
      <w:r>
        <w:rPr>
          <w:color w:val="auto"/>
          <w:spacing w:val="-8"/>
          <w:highlight w:val="none"/>
        </w:rPr>
        <w:t xml:space="preserve"> 条约定的变更及其他金额已按现行价格计价的，也不计在内；</w:t>
      </w:r>
    </w:p>
    <w:p>
      <w:pPr>
        <w:pStyle w:val="10"/>
        <w:spacing w:before="8"/>
        <w:ind w:left="958"/>
        <w:rPr>
          <w:color w:val="auto"/>
          <w:highlight w:val="none"/>
        </w:rPr>
      </w:pPr>
      <w:r>
        <w:rPr>
          <w:color w:val="auto"/>
          <w:highlight w:val="none"/>
        </w:rPr>
        <w:t>A -- 定值权重(即不调部分的权重)；</w:t>
      </w:r>
    </w:p>
    <w:p>
      <w:pPr>
        <w:pStyle w:val="10"/>
        <w:tabs>
          <w:tab w:val="left" w:leader="middleDot" w:pos="3089"/>
        </w:tabs>
        <w:spacing w:before="93"/>
        <w:ind w:left="898"/>
        <w:rPr>
          <w:color w:val="auto"/>
          <w:highlight w:val="none"/>
        </w:rPr>
      </w:pPr>
      <w:r>
        <w:rPr>
          <w:color w:val="auto"/>
          <w:highlight w:val="none"/>
        </w:rPr>
        <w:t>B</w:t>
      </w:r>
      <w:r>
        <w:rPr>
          <w:color w:val="auto"/>
          <w:position w:val="-2"/>
          <w:sz w:val="12"/>
          <w:highlight w:val="none"/>
        </w:rPr>
        <w:t>1</w:t>
      </w:r>
      <w:r>
        <w:rPr>
          <w:color w:val="auto"/>
          <w:highlight w:val="none"/>
        </w:rPr>
        <w:t>；B</w:t>
      </w:r>
      <w:r>
        <w:rPr>
          <w:color w:val="auto"/>
          <w:position w:val="-2"/>
          <w:sz w:val="12"/>
          <w:highlight w:val="none"/>
        </w:rPr>
        <w:t>2</w:t>
      </w:r>
      <w:r>
        <w:rPr>
          <w:color w:val="auto"/>
          <w:highlight w:val="none"/>
        </w:rPr>
        <w:t>；B</w:t>
      </w:r>
      <w:r>
        <w:rPr>
          <w:color w:val="auto"/>
          <w:position w:val="-2"/>
          <w:sz w:val="12"/>
          <w:highlight w:val="none"/>
        </w:rPr>
        <w:t>3</w:t>
      </w:r>
      <w:r>
        <w:rPr>
          <w:color w:val="auto"/>
          <w:position w:val="-2"/>
          <w:sz w:val="12"/>
          <w:highlight w:val="none"/>
        </w:rPr>
        <w:tab/>
      </w:r>
      <w:r>
        <w:rPr>
          <w:color w:val="auto"/>
          <w:highlight w:val="none"/>
        </w:rPr>
        <w:t>B</w:t>
      </w:r>
      <w:r>
        <w:rPr>
          <w:color w:val="auto"/>
          <w:position w:val="-2"/>
          <w:sz w:val="12"/>
          <w:highlight w:val="none"/>
        </w:rPr>
        <w:t xml:space="preserve">n </w:t>
      </w:r>
      <w:r>
        <w:rPr>
          <w:color w:val="auto"/>
          <w:spacing w:val="-1"/>
          <w:highlight w:val="none"/>
        </w:rPr>
        <w:t>-- 各可调因子的变值权重(即可调部分的权重)为各可调因</w:t>
      </w:r>
    </w:p>
    <w:p>
      <w:pPr>
        <w:pStyle w:val="10"/>
        <w:spacing w:before="91"/>
        <w:ind w:left="418"/>
        <w:rPr>
          <w:color w:val="auto"/>
          <w:highlight w:val="none"/>
        </w:rPr>
      </w:pPr>
      <w:r>
        <w:rPr>
          <w:color w:val="auto"/>
          <w:highlight w:val="none"/>
        </w:rPr>
        <w:t>子在投标函投标总报价中所占的比例；</w:t>
      </w:r>
    </w:p>
    <w:p>
      <w:pPr>
        <w:pStyle w:val="10"/>
        <w:spacing w:before="94"/>
        <w:ind w:left="898"/>
        <w:jc w:val="both"/>
        <w:rPr>
          <w:color w:val="auto"/>
          <w:highlight w:val="none"/>
        </w:rPr>
      </w:pPr>
      <w:r>
        <w:rPr>
          <w:color w:val="auto"/>
          <w:highlight w:val="none"/>
        </w:rPr>
        <w:t>F</w:t>
      </w:r>
      <w:r>
        <w:rPr>
          <w:color w:val="auto"/>
          <w:position w:val="-2"/>
          <w:sz w:val="12"/>
          <w:highlight w:val="none"/>
        </w:rPr>
        <w:t>t1</w:t>
      </w:r>
      <w:r>
        <w:rPr>
          <w:color w:val="auto"/>
          <w:spacing w:val="-51"/>
          <w:highlight w:val="none"/>
        </w:rPr>
        <w:t>；</w:t>
      </w:r>
      <w:r>
        <w:rPr>
          <w:color w:val="auto"/>
          <w:highlight w:val="none"/>
        </w:rPr>
        <w:t>F</w:t>
      </w:r>
      <w:r>
        <w:rPr>
          <w:color w:val="auto"/>
          <w:position w:val="-2"/>
          <w:sz w:val="12"/>
          <w:highlight w:val="none"/>
        </w:rPr>
        <w:t>t2</w:t>
      </w:r>
      <w:r>
        <w:rPr>
          <w:color w:val="auto"/>
          <w:spacing w:val="-51"/>
          <w:highlight w:val="none"/>
        </w:rPr>
        <w:t>；</w:t>
      </w:r>
      <w:r>
        <w:rPr>
          <w:color w:val="auto"/>
          <w:highlight w:val="none"/>
        </w:rPr>
        <w:t>F</w:t>
      </w:r>
      <w:r>
        <w:rPr>
          <w:color w:val="auto"/>
          <w:position w:val="-2"/>
          <w:sz w:val="12"/>
          <w:highlight w:val="none"/>
        </w:rPr>
        <w:t>t3</w:t>
      </w:r>
      <w:r>
        <w:rPr>
          <w:color w:val="auto"/>
          <w:spacing w:val="-51"/>
          <w:highlight w:val="none"/>
        </w:rPr>
        <w:t>··</w:t>
      </w:r>
      <w:r>
        <w:rPr>
          <w:color w:val="auto"/>
          <w:spacing w:val="-48"/>
          <w:highlight w:val="none"/>
        </w:rPr>
        <w:t>·</w:t>
      </w:r>
      <w:r>
        <w:rPr>
          <w:color w:val="auto"/>
          <w:spacing w:val="-51"/>
          <w:highlight w:val="none"/>
        </w:rPr>
        <w:t>··</w:t>
      </w:r>
      <w:r>
        <w:rPr>
          <w:color w:val="auto"/>
          <w:highlight w:val="none"/>
        </w:rPr>
        <w:t>F</w:t>
      </w:r>
      <w:r>
        <w:rPr>
          <w:color w:val="auto"/>
          <w:position w:val="-2"/>
          <w:sz w:val="12"/>
          <w:highlight w:val="none"/>
        </w:rPr>
        <w:t xml:space="preserve">tn </w:t>
      </w:r>
      <w:r>
        <w:rPr>
          <w:color w:val="auto"/>
          <w:spacing w:val="-6"/>
          <w:highlight w:val="none"/>
        </w:rPr>
        <w:t xml:space="preserve">-- 各可调因子的现行价格指数，指第 </w:t>
      </w:r>
      <w:r>
        <w:rPr>
          <w:color w:val="auto"/>
          <w:highlight w:val="none"/>
        </w:rPr>
        <w:t>17</w:t>
      </w:r>
      <w:r>
        <w:rPr>
          <w:rFonts w:ascii="Times New Roman" w:hAnsi="Times New Roman" w:eastAsia="Times New Roman"/>
          <w:color w:val="auto"/>
          <w:highlight w:val="none"/>
        </w:rPr>
        <w:t xml:space="preserve">  </w:t>
      </w:r>
      <w:r>
        <w:rPr>
          <w:color w:val="auto"/>
          <w:highlight w:val="none"/>
        </w:rPr>
        <w:t>3.3</w:t>
      </w:r>
      <w:r>
        <w:rPr>
          <w:color w:val="auto"/>
          <w:spacing w:val="-35"/>
          <w:highlight w:val="none"/>
        </w:rPr>
        <w:t xml:space="preserve"> 项、第 </w:t>
      </w:r>
      <w:r>
        <w:rPr>
          <w:color w:val="auto"/>
          <w:highlight w:val="none"/>
        </w:rPr>
        <w:t>17.5.2</w:t>
      </w:r>
    </w:p>
    <w:p>
      <w:pPr>
        <w:pStyle w:val="10"/>
        <w:spacing w:before="93" w:line="312" w:lineRule="auto"/>
        <w:ind w:left="418" w:right="654"/>
        <w:jc w:val="both"/>
        <w:rPr>
          <w:color w:val="auto"/>
          <w:highlight w:val="none"/>
        </w:rPr>
      </w:pPr>
      <w:r>
        <w:rPr>
          <w:color w:val="auto"/>
          <w:spacing w:val="-13"/>
          <w:highlight w:val="none"/>
        </w:rPr>
        <w:t xml:space="preserve">项和第 </w:t>
      </w:r>
      <w:r>
        <w:rPr>
          <w:color w:val="auto"/>
          <w:highlight w:val="none"/>
        </w:rPr>
        <w:t>17.6.2</w:t>
      </w:r>
      <w:r>
        <w:rPr>
          <w:color w:val="auto"/>
          <w:spacing w:val="-7"/>
          <w:highlight w:val="none"/>
        </w:rPr>
        <w:t xml:space="preserve"> 项约定的付款证书相关周期最后一天的前 </w:t>
      </w:r>
      <w:r>
        <w:rPr>
          <w:color w:val="auto"/>
          <w:highlight w:val="none"/>
        </w:rPr>
        <w:t>42</w:t>
      </w:r>
      <w:r>
        <w:rPr>
          <w:color w:val="auto"/>
          <w:spacing w:val="-4"/>
          <w:highlight w:val="none"/>
        </w:rPr>
        <w:t xml:space="preserve"> 天的各可调因子的价格指数；</w:t>
      </w:r>
    </w:p>
    <w:p>
      <w:pPr>
        <w:pStyle w:val="10"/>
        <w:spacing w:line="312" w:lineRule="auto"/>
        <w:ind w:left="418" w:right="654" w:firstLine="480"/>
        <w:jc w:val="both"/>
        <w:rPr>
          <w:color w:val="auto"/>
          <w:highlight w:val="none"/>
        </w:rPr>
      </w:pPr>
      <w:r>
        <w:rPr>
          <w:color w:val="auto"/>
          <w:highlight w:val="none"/>
        </w:rPr>
        <w:t>F</w:t>
      </w:r>
      <w:r>
        <w:rPr>
          <w:color w:val="auto"/>
          <w:position w:val="-2"/>
          <w:sz w:val="12"/>
          <w:highlight w:val="none"/>
        </w:rPr>
        <w:t>o1</w:t>
      </w:r>
      <w:r>
        <w:rPr>
          <w:color w:val="auto"/>
          <w:highlight w:val="none"/>
        </w:rPr>
        <w:t>；F</w:t>
      </w:r>
      <w:r>
        <w:rPr>
          <w:color w:val="auto"/>
          <w:position w:val="-2"/>
          <w:sz w:val="12"/>
          <w:highlight w:val="none"/>
        </w:rPr>
        <w:t>o2</w:t>
      </w:r>
      <w:r>
        <w:rPr>
          <w:color w:val="auto"/>
          <w:spacing w:val="-23"/>
          <w:highlight w:val="none"/>
        </w:rPr>
        <w:t xml:space="preserve">; </w:t>
      </w:r>
      <w:r>
        <w:rPr>
          <w:color w:val="auto"/>
          <w:highlight w:val="none"/>
        </w:rPr>
        <w:t>F</w:t>
      </w:r>
      <w:r>
        <w:rPr>
          <w:color w:val="auto"/>
          <w:position w:val="-2"/>
          <w:sz w:val="12"/>
          <w:highlight w:val="none"/>
        </w:rPr>
        <w:t>o3</w:t>
      </w:r>
      <w:r>
        <w:rPr>
          <w:color w:val="auto"/>
          <w:highlight w:val="none"/>
        </w:rPr>
        <w:t>·····F</w:t>
      </w:r>
      <w:r>
        <w:rPr>
          <w:color w:val="auto"/>
          <w:position w:val="-2"/>
          <w:sz w:val="12"/>
          <w:highlight w:val="none"/>
        </w:rPr>
        <w:t xml:space="preserve">on </w:t>
      </w:r>
      <w:r>
        <w:rPr>
          <w:color w:val="auto"/>
          <w:spacing w:val="-1"/>
          <w:highlight w:val="none"/>
        </w:rPr>
        <w:t>-- 各可调因子的基本价格指数，指基准日期的各可调因</w:t>
      </w:r>
      <w:r>
        <w:rPr>
          <w:color w:val="auto"/>
          <w:highlight w:val="none"/>
        </w:rPr>
        <w:t>子的价格指数。</w:t>
      </w:r>
    </w:p>
    <w:p>
      <w:pPr>
        <w:pStyle w:val="10"/>
        <w:spacing w:line="312" w:lineRule="auto"/>
        <w:ind w:left="418" w:right="654" w:firstLine="480"/>
        <w:jc w:val="both"/>
        <w:rPr>
          <w:color w:val="auto"/>
          <w:highlight w:val="none"/>
        </w:rPr>
      </w:pPr>
      <w:r>
        <w:rPr>
          <w:color w:val="auto"/>
          <w:spacing w:val="-6"/>
          <w:highlight w:val="none"/>
        </w:rPr>
        <w:t>以上价格调整公式中的各可调因子、定值和变值权重，以及基本价格指数及其来源</w:t>
      </w:r>
      <w:r>
        <w:rPr>
          <w:color w:val="auto"/>
          <w:highlight w:val="none"/>
        </w:rPr>
        <w:t>在投标函附录价格指数和权重表中约定。价格指数应首先采用有关部门提供的价格指数，缺乏上述价格指数时，可采用有关部门提供的价格代替。</w:t>
      </w:r>
    </w:p>
    <w:p>
      <w:pPr>
        <w:pStyle w:val="39"/>
        <w:numPr>
          <w:ilvl w:val="3"/>
          <w:numId w:val="47"/>
        </w:numPr>
        <w:tabs>
          <w:tab w:val="left" w:pos="1986"/>
        </w:tabs>
        <w:ind w:left="1985" w:hanging="1088"/>
        <w:jc w:val="both"/>
        <w:rPr>
          <w:b/>
          <w:color w:val="auto"/>
          <w:sz w:val="24"/>
          <w:highlight w:val="none"/>
        </w:rPr>
      </w:pPr>
      <w:r>
        <w:rPr>
          <w:b/>
          <w:color w:val="auto"/>
          <w:sz w:val="24"/>
          <w:highlight w:val="none"/>
        </w:rPr>
        <w:t>暂时确定调整差额</w:t>
      </w:r>
    </w:p>
    <w:p>
      <w:pPr>
        <w:pStyle w:val="10"/>
        <w:spacing w:before="93" w:line="312" w:lineRule="auto"/>
        <w:ind w:left="418" w:right="654" w:firstLine="480"/>
        <w:rPr>
          <w:color w:val="auto"/>
          <w:highlight w:val="none"/>
        </w:rPr>
      </w:pPr>
      <w:r>
        <w:rPr>
          <w:color w:val="auto"/>
          <w:spacing w:val="-6"/>
          <w:highlight w:val="none"/>
        </w:rPr>
        <w:t>在计算调整差额时得不到现行价格指数的，可暂用上一次价格指数计算，并在以后</w:t>
      </w:r>
      <w:r>
        <w:rPr>
          <w:color w:val="auto"/>
          <w:highlight w:val="none"/>
        </w:rPr>
        <w:t>的付款中再按实际价格指数进行调整。</w:t>
      </w:r>
    </w:p>
    <w:p>
      <w:pPr>
        <w:pStyle w:val="39"/>
        <w:numPr>
          <w:ilvl w:val="3"/>
          <w:numId w:val="47"/>
        </w:numPr>
        <w:tabs>
          <w:tab w:val="left" w:pos="1986"/>
        </w:tabs>
        <w:spacing w:line="307" w:lineRule="exact"/>
        <w:ind w:left="1985" w:hanging="1088"/>
        <w:rPr>
          <w:b/>
          <w:color w:val="auto"/>
          <w:sz w:val="24"/>
          <w:highlight w:val="none"/>
        </w:rPr>
      </w:pPr>
      <w:r>
        <w:rPr>
          <w:b/>
          <w:color w:val="auto"/>
          <w:sz w:val="24"/>
          <w:highlight w:val="none"/>
        </w:rPr>
        <w:t>权重的调整</w:t>
      </w:r>
    </w:p>
    <w:p>
      <w:pPr>
        <w:pStyle w:val="10"/>
        <w:spacing w:before="94" w:line="312" w:lineRule="auto"/>
        <w:ind w:left="418" w:right="654" w:firstLine="480"/>
        <w:rPr>
          <w:color w:val="auto"/>
          <w:highlight w:val="none"/>
        </w:rPr>
      </w:pPr>
      <w:r>
        <w:rPr>
          <w:color w:val="auto"/>
          <w:spacing w:val="-17"/>
          <w:highlight w:val="none"/>
        </w:rPr>
        <w:t xml:space="preserve">按第 </w:t>
      </w:r>
      <w:r>
        <w:rPr>
          <w:color w:val="auto"/>
          <w:highlight w:val="none"/>
        </w:rPr>
        <w:t>15.1</w:t>
      </w:r>
      <w:r>
        <w:rPr>
          <w:color w:val="auto"/>
          <w:spacing w:val="-8"/>
          <w:highlight w:val="none"/>
        </w:rPr>
        <w:t xml:space="preserve"> 款约定的变更导致原定合同中的权重不合理时，由监理人与承包人和发</w:t>
      </w:r>
      <w:r>
        <w:rPr>
          <w:color w:val="auto"/>
          <w:highlight w:val="none"/>
        </w:rPr>
        <w:t>包人协商后进行调整。</w:t>
      </w:r>
    </w:p>
    <w:p>
      <w:pPr>
        <w:pStyle w:val="39"/>
        <w:numPr>
          <w:ilvl w:val="3"/>
          <w:numId w:val="47"/>
        </w:numPr>
        <w:tabs>
          <w:tab w:val="left" w:pos="1986"/>
        </w:tabs>
        <w:spacing w:line="307" w:lineRule="exact"/>
        <w:ind w:left="1985" w:hanging="1088"/>
        <w:rPr>
          <w:b/>
          <w:color w:val="auto"/>
          <w:sz w:val="24"/>
          <w:highlight w:val="none"/>
        </w:rPr>
      </w:pPr>
      <w:r>
        <w:rPr>
          <w:b/>
          <w:color w:val="auto"/>
          <w:sz w:val="24"/>
          <w:highlight w:val="none"/>
        </w:rPr>
        <w:t>承包人工期延误后的价格调整</w:t>
      </w:r>
    </w:p>
    <w:p>
      <w:pPr>
        <w:pStyle w:val="10"/>
        <w:spacing w:before="93" w:line="312" w:lineRule="auto"/>
        <w:ind w:left="418" w:right="654" w:firstLine="480"/>
        <w:jc w:val="both"/>
        <w:rPr>
          <w:color w:val="auto"/>
          <w:highlight w:val="none"/>
        </w:rPr>
      </w:pPr>
      <w:r>
        <w:rPr>
          <w:color w:val="auto"/>
          <w:highlight w:val="none"/>
        </w:rPr>
        <w:t>由于承包人原因未在约定的工期内竣工的，则对原约定竣工日期后继续施工的工</w:t>
      </w:r>
      <w:r>
        <w:rPr>
          <w:color w:val="auto"/>
          <w:spacing w:val="-8"/>
          <w:highlight w:val="none"/>
        </w:rPr>
        <w:t xml:space="preserve">程，在使用第 </w:t>
      </w:r>
      <w:r>
        <w:rPr>
          <w:color w:val="auto"/>
          <w:highlight w:val="none"/>
        </w:rPr>
        <w:t>16.1.1.1</w:t>
      </w:r>
      <w:r>
        <w:rPr>
          <w:color w:val="auto"/>
          <w:spacing w:val="-9"/>
          <w:highlight w:val="none"/>
        </w:rPr>
        <w:t xml:space="preserve"> 目价格调整公式时，应采用原约定竣工日期与实际竣工日期的</w:t>
      </w:r>
      <w:r>
        <w:rPr>
          <w:color w:val="auto"/>
          <w:highlight w:val="none"/>
        </w:rPr>
        <w:t>两个价格指数中较低的一个作为现行价格指数。</w:t>
      </w:r>
    </w:p>
    <w:p>
      <w:pPr>
        <w:pStyle w:val="39"/>
        <w:numPr>
          <w:ilvl w:val="2"/>
          <w:numId w:val="47"/>
        </w:numPr>
        <w:tabs>
          <w:tab w:val="left" w:pos="1744"/>
        </w:tabs>
        <w:spacing w:before="1"/>
        <w:ind w:left="1743" w:hanging="846"/>
        <w:jc w:val="both"/>
        <w:rPr>
          <w:color w:val="auto"/>
          <w:sz w:val="24"/>
          <w:highlight w:val="none"/>
        </w:rPr>
      </w:pPr>
      <w:r>
        <w:rPr>
          <w:color w:val="auto"/>
          <w:sz w:val="24"/>
          <w:highlight w:val="none"/>
        </w:rPr>
        <w:t>采用造价信息调整价格差额</w:t>
      </w:r>
    </w:p>
    <w:p>
      <w:pPr>
        <w:pStyle w:val="10"/>
        <w:spacing w:before="93" w:line="312" w:lineRule="auto"/>
        <w:ind w:left="418" w:right="653" w:firstLine="480"/>
        <w:jc w:val="both"/>
        <w:rPr>
          <w:color w:val="auto"/>
          <w:highlight w:val="none"/>
        </w:rPr>
      </w:pPr>
      <w:r>
        <w:rPr>
          <w:color w:val="auto"/>
          <w:spacing w:val="-11"/>
          <w:highlight w:val="none"/>
        </w:rPr>
        <w:t>施工期内，因人工、材料、设备和机械台班价格波动影响合同价格时，人工、机械</w:t>
      </w:r>
      <w:r>
        <w:rPr>
          <w:color w:val="auto"/>
          <w:spacing w:val="-3"/>
          <w:highlight w:val="none"/>
        </w:rPr>
        <w:t>使用费按照国家或省</w:t>
      </w:r>
      <w:r>
        <w:rPr>
          <w:color w:val="auto"/>
          <w:highlight w:val="none"/>
        </w:rPr>
        <w:t>（</w:t>
      </w:r>
      <w:r>
        <w:rPr>
          <w:color w:val="auto"/>
          <w:spacing w:val="-5"/>
          <w:highlight w:val="none"/>
        </w:rPr>
        <w:t>自治区、直辖市</w:t>
      </w:r>
      <w:r>
        <w:rPr>
          <w:color w:val="auto"/>
          <w:spacing w:val="-22"/>
          <w:highlight w:val="none"/>
        </w:rPr>
        <w:t>）</w:t>
      </w:r>
      <w:r>
        <w:rPr>
          <w:color w:val="auto"/>
          <w:spacing w:val="-4"/>
          <w:highlight w:val="none"/>
        </w:rPr>
        <w:t>建设行政管理部门、行业建设管理部门或其授</w:t>
      </w:r>
      <w:r>
        <w:rPr>
          <w:color w:val="auto"/>
          <w:highlight w:val="none"/>
        </w:rPr>
        <w:t>权的工程造价管理机构发布的人工成本信息、机械台班单价或机械使用费系数进行调</w:t>
      </w:r>
      <w:r>
        <w:rPr>
          <w:color w:val="auto"/>
          <w:spacing w:val="-10"/>
          <w:highlight w:val="none"/>
        </w:rPr>
        <w:t>整；需要进行价格调整的材料，其单价和采购数应由监理人复核，监理人确认需调整的</w:t>
      </w:r>
      <w:r>
        <w:rPr>
          <w:color w:val="auto"/>
          <w:highlight w:val="none"/>
        </w:rPr>
        <w:t>材料单价及数量，作为调整工程合同价格差额的依据。</w:t>
      </w:r>
    </w:p>
    <w:p>
      <w:pPr>
        <w:spacing w:line="312" w:lineRule="auto"/>
        <w:jc w:val="both"/>
        <w:rPr>
          <w:color w:val="auto"/>
          <w:highlight w:val="none"/>
        </w:rPr>
        <w:sectPr>
          <w:type w:val="continuous"/>
          <w:pgSz w:w="11910" w:h="16840"/>
          <w:pgMar w:top="1580" w:right="800" w:bottom="280" w:left="1000" w:header="720" w:footer="720" w:gutter="0"/>
          <w:cols w:space="720" w:num="1"/>
        </w:sectPr>
      </w:pPr>
    </w:p>
    <w:p>
      <w:pPr>
        <w:pStyle w:val="10"/>
        <w:spacing w:before="40"/>
        <w:ind w:left="898"/>
        <w:rPr>
          <w:color w:val="auto"/>
          <w:highlight w:val="none"/>
        </w:rPr>
      </w:pPr>
      <w:r>
        <w:rPr>
          <w:color w:val="auto"/>
          <w:highlight w:val="none"/>
        </w:rPr>
        <w:t>工程造价信息的来源以及价格调整的项目和系数在专用合同条款中约定。</w:t>
      </w:r>
    </w:p>
    <w:p>
      <w:pPr>
        <w:pStyle w:val="39"/>
        <w:numPr>
          <w:ilvl w:val="1"/>
          <w:numId w:val="47"/>
        </w:numPr>
        <w:tabs>
          <w:tab w:val="left" w:pos="1021"/>
        </w:tabs>
        <w:spacing w:before="103"/>
        <w:ind w:left="1020" w:hanging="603"/>
        <w:rPr>
          <w:b/>
          <w:color w:val="auto"/>
          <w:sz w:val="24"/>
          <w:highlight w:val="none"/>
        </w:rPr>
      </w:pPr>
      <w:bookmarkStart w:id="258" w:name="16.2_法律变化引起的价格调整"/>
      <w:bookmarkEnd w:id="258"/>
      <w:r>
        <w:rPr>
          <w:b/>
          <w:color w:val="auto"/>
          <w:sz w:val="24"/>
          <w:highlight w:val="none"/>
        </w:rPr>
        <w:t>法律变化引起的价格调整</w:t>
      </w:r>
    </w:p>
    <w:p>
      <w:pPr>
        <w:pStyle w:val="10"/>
        <w:spacing w:before="173" w:line="312" w:lineRule="auto"/>
        <w:ind w:left="418" w:right="533" w:firstLine="480"/>
        <w:rPr>
          <w:color w:val="auto"/>
          <w:highlight w:val="none"/>
        </w:rPr>
      </w:pPr>
      <w:r>
        <w:rPr>
          <w:color w:val="auto"/>
          <w:spacing w:val="-11"/>
          <w:highlight w:val="none"/>
        </w:rPr>
        <w:t>在基准日后，因法律变化导致承包人在合同履行中所需要的工程费用发生除第</w:t>
      </w:r>
      <w:r>
        <w:rPr>
          <w:color w:val="auto"/>
          <w:highlight w:val="none"/>
        </w:rPr>
        <w:t xml:space="preserve">16.1 </w:t>
      </w:r>
      <w:r>
        <w:rPr>
          <w:color w:val="auto"/>
          <w:spacing w:val="-14"/>
          <w:highlight w:val="none"/>
        </w:rPr>
        <w:t xml:space="preserve">款约定以外的增减时，监理人应根据法律、国家或省、自治区、直辖市有关部门的规定， </w:t>
      </w:r>
      <w:r>
        <w:rPr>
          <w:color w:val="auto"/>
          <w:spacing w:val="-20"/>
          <w:highlight w:val="none"/>
        </w:rPr>
        <w:t xml:space="preserve">按第 </w:t>
      </w:r>
      <w:r>
        <w:rPr>
          <w:color w:val="auto"/>
          <w:highlight w:val="none"/>
        </w:rPr>
        <w:t>3.5</w:t>
      </w:r>
      <w:r>
        <w:rPr>
          <w:color w:val="auto"/>
          <w:spacing w:val="-8"/>
          <w:highlight w:val="none"/>
        </w:rPr>
        <w:t xml:space="preserve"> 款商定或确定需调整的合同价款。</w:t>
      </w:r>
    </w:p>
    <w:p>
      <w:pPr>
        <w:pStyle w:val="10"/>
        <w:spacing w:before="3"/>
        <w:rPr>
          <w:color w:val="auto"/>
          <w:sz w:val="20"/>
          <w:highlight w:val="none"/>
        </w:rPr>
      </w:pPr>
    </w:p>
    <w:p>
      <w:pPr>
        <w:pStyle w:val="39"/>
        <w:numPr>
          <w:ilvl w:val="0"/>
          <w:numId w:val="47"/>
        </w:numPr>
        <w:tabs>
          <w:tab w:val="left" w:pos="901"/>
        </w:tabs>
        <w:ind w:left="900" w:hanging="483"/>
        <w:rPr>
          <w:b/>
          <w:color w:val="auto"/>
          <w:sz w:val="24"/>
          <w:highlight w:val="none"/>
        </w:rPr>
      </w:pPr>
      <w:bookmarkStart w:id="259" w:name="17._计量与支付"/>
      <w:bookmarkEnd w:id="259"/>
      <w:bookmarkStart w:id="260" w:name="_bookmark86"/>
      <w:bookmarkEnd w:id="260"/>
      <w:r>
        <w:rPr>
          <w:b/>
          <w:color w:val="auto"/>
          <w:sz w:val="24"/>
          <w:highlight w:val="none"/>
        </w:rPr>
        <w:t>计量与支付</w:t>
      </w:r>
    </w:p>
    <w:p>
      <w:pPr>
        <w:pStyle w:val="10"/>
        <w:spacing w:before="6"/>
        <w:rPr>
          <w:b/>
          <w:color w:val="auto"/>
          <w:sz w:val="28"/>
          <w:highlight w:val="none"/>
        </w:rPr>
      </w:pPr>
    </w:p>
    <w:p>
      <w:pPr>
        <w:pStyle w:val="39"/>
        <w:numPr>
          <w:ilvl w:val="1"/>
          <w:numId w:val="47"/>
        </w:numPr>
        <w:tabs>
          <w:tab w:val="left" w:pos="1021"/>
        </w:tabs>
        <w:ind w:left="1020" w:hanging="603"/>
        <w:rPr>
          <w:b/>
          <w:color w:val="auto"/>
          <w:sz w:val="24"/>
          <w:highlight w:val="none"/>
        </w:rPr>
      </w:pPr>
      <w:bookmarkStart w:id="261" w:name="17.1_计量"/>
      <w:bookmarkEnd w:id="261"/>
      <w:r>
        <w:rPr>
          <w:b/>
          <w:color w:val="auto"/>
          <w:sz w:val="24"/>
          <w:highlight w:val="none"/>
        </w:rPr>
        <w:t>计量</w:t>
      </w:r>
    </w:p>
    <w:p>
      <w:pPr>
        <w:pStyle w:val="39"/>
        <w:numPr>
          <w:ilvl w:val="2"/>
          <w:numId w:val="47"/>
        </w:numPr>
        <w:tabs>
          <w:tab w:val="left" w:pos="1744"/>
        </w:tabs>
        <w:spacing w:before="170"/>
        <w:ind w:left="1743" w:hanging="846"/>
        <w:rPr>
          <w:color w:val="auto"/>
          <w:sz w:val="24"/>
          <w:highlight w:val="none"/>
        </w:rPr>
      </w:pPr>
      <w:r>
        <w:rPr>
          <w:color w:val="auto"/>
          <w:sz w:val="24"/>
          <w:highlight w:val="none"/>
        </w:rPr>
        <w:t>计量单位</w:t>
      </w:r>
    </w:p>
    <w:p>
      <w:pPr>
        <w:pStyle w:val="10"/>
        <w:spacing w:before="94"/>
        <w:ind w:left="898"/>
        <w:rPr>
          <w:color w:val="auto"/>
          <w:highlight w:val="none"/>
        </w:rPr>
      </w:pPr>
      <w:r>
        <w:rPr>
          <w:color w:val="auto"/>
          <w:highlight w:val="none"/>
        </w:rPr>
        <w:t>计量采用国家法定的计量单位。</w:t>
      </w:r>
    </w:p>
    <w:p>
      <w:pPr>
        <w:pStyle w:val="39"/>
        <w:numPr>
          <w:ilvl w:val="2"/>
          <w:numId w:val="47"/>
        </w:numPr>
        <w:tabs>
          <w:tab w:val="left" w:pos="1744"/>
        </w:tabs>
        <w:spacing w:before="93"/>
        <w:ind w:left="1743" w:hanging="846"/>
        <w:rPr>
          <w:color w:val="auto"/>
          <w:sz w:val="24"/>
          <w:highlight w:val="none"/>
        </w:rPr>
      </w:pPr>
      <w:r>
        <w:rPr>
          <w:color w:val="auto"/>
          <w:sz w:val="24"/>
          <w:highlight w:val="none"/>
        </w:rPr>
        <w:t>计量方法</w:t>
      </w:r>
    </w:p>
    <w:p>
      <w:pPr>
        <w:pStyle w:val="10"/>
        <w:spacing w:before="91"/>
        <w:ind w:left="898"/>
        <w:rPr>
          <w:color w:val="auto"/>
          <w:highlight w:val="none"/>
        </w:rPr>
      </w:pPr>
      <w:r>
        <w:rPr>
          <w:color w:val="auto"/>
          <w:highlight w:val="none"/>
        </w:rPr>
        <w:t>结算工程量应按工程量清单中约定的方法计算。</w:t>
      </w:r>
    </w:p>
    <w:p>
      <w:pPr>
        <w:pStyle w:val="39"/>
        <w:numPr>
          <w:ilvl w:val="2"/>
          <w:numId w:val="47"/>
        </w:numPr>
        <w:tabs>
          <w:tab w:val="left" w:pos="1744"/>
        </w:tabs>
        <w:spacing w:before="93"/>
        <w:ind w:left="1743" w:hanging="846"/>
        <w:rPr>
          <w:color w:val="auto"/>
          <w:sz w:val="24"/>
          <w:highlight w:val="none"/>
        </w:rPr>
      </w:pPr>
      <w:r>
        <w:rPr>
          <w:color w:val="auto"/>
          <w:sz w:val="24"/>
          <w:highlight w:val="none"/>
        </w:rPr>
        <w:t>计量周期</w:t>
      </w:r>
    </w:p>
    <w:p>
      <w:pPr>
        <w:pStyle w:val="10"/>
        <w:spacing w:before="93" w:line="312" w:lineRule="auto"/>
        <w:ind w:left="418" w:right="654" w:firstLine="480"/>
        <w:rPr>
          <w:color w:val="auto"/>
          <w:highlight w:val="none"/>
        </w:rPr>
      </w:pPr>
      <w:r>
        <w:rPr>
          <w:color w:val="auto"/>
          <w:spacing w:val="-7"/>
          <w:highlight w:val="none"/>
        </w:rPr>
        <w:t>除专用合同条款另有约定外，单价子目已完成工程量按月计量，总价子目的计量周</w:t>
      </w:r>
      <w:r>
        <w:rPr>
          <w:color w:val="auto"/>
          <w:highlight w:val="none"/>
        </w:rPr>
        <w:t>期按批准的支付分解报告确定。</w:t>
      </w:r>
    </w:p>
    <w:p>
      <w:pPr>
        <w:pStyle w:val="39"/>
        <w:numPr>
          <w:ilvl w:val="2"/>
          <w:numId w:val="47"/>
        </w:numPr>
        <w:tabs>
          <w:tab w:val="left" w:pos="1744"/>
        </w:tabs>
        <w:spacing w:line="307" w:lineRule="exact"/>
        <w:ind w:left="1743" w:hanging="846"/>
        <w:rPr>
          <w:b/>
          <w:color w:val="auto"/>
          <w:sz w:val="24"/>
          <w:highlight w:val="none"/>
        </w:rPr>
      </w:pPr>
      <w:r>
        <w:rPr>
          <w:b/>
          <w:color w:val="auto"/>
          <w:sz w:val="24"/>
          <w:highlight w:val="none"/>
        </w:rPr>
        <w:t>单价子目的计量</w:t>
      </w:r>
    </w:p>
    <w:p>
      <w:pPr>
        <w:pStyle w:val="39"/>
        <w:numPr>
          <w:ilvl w:val="0"/>
          <w:numId w:val="66"/>
        </w:numPr>
        <w:tabs>
          <w:tab w:val="left" w:pos="1500"/>
        </w:tabs>
        <w:spacing w:before="94" w:line="312" w:lineRule="auto"/>
        <w:ind w:right="656" w:firstLine="480"/>
        <w:rPr>
          <w:color w:val="auto"/>
          <w:sz w:val="24"/>
          <w:highlight w:val="none"/>
        </w:rPr>
      </w:pPr>
      <w:r>
        <w:rPr>
          <w:color w:val="auto"/>
          <w:spacing w:val="-1"/>
          <w:sz w:val="24"/>
          <w:highlight w:val="none"/>
        </w:rPr>
        <w:t>已标价工程量清单中的单价子目工程量为估算工程量。结算工程量是承包人</w:t>
      </w:r>
      <w:r>
        <w:rPr>
          <w:color w:val="auto"/>
          <w:sz w:val="24"/>
          <w:highlight w:val="none"/>
        </w:rPr>
        <w:t>实际完成的，并按合同约定的计量方法进行计量的工程量。</w:t>
      </w:r>
    </w:p>
    <w:p>
      <w:pPr>
        <w:pStyle w:val="39"/>
        <w:numPr>
          <w:ilvl w:val="0"/>
          <w:numId w:val="66"/>
        </w:numPr>
        <w:tabs>
          <w:tab w:val="left" w:pos="1500"/>
        </w:tabs>
        <w:spacing w:line="312" w:lineRule="auto"/>
        <w:ind w:right="656" w:firstLine="480"/>
        <w:rPr>
          <w:color w:val="auto"/>
          <w:sz w:val="24"/>
          <w:highlight w:val="none"/>
        </w:rPr>
      </w:pPr>
      <w:r>
        <w:rPr>
          <w:color w:val="auto"/>
          <w:spacing w:val="-1"/>
          <w:sz w:val="24"/>
          <w:highlight w:val="none"/>
        </w:rPr>
        <w:t>承包人对已完成的工程进行计量，向监理人提交进度付款申请单、已完成工</w:t>
      </w:r>
      <w:r>
        <w:rPr>
          <w:color w:val="auto"/>
          <w:sz w:val="24"/>
          <w:highlight w:val="none"/>
        </w:rPr>
        <w:t>程量报表和有关计量资料。</w:t>
      </w:r>
    </w:p>
    <w:p>
      <w:pPr>
        <w:pStyle w:val="39"/>
        <w:numPr>
          <w:ilvl w:val="0"/>
          <w:numId w:val="66"/>
        </w:numPr>
        <w:tabs>
          <w:tab w:val="left" w:pos="1500"/>
        </w:tabs>
        <w:spacing w:line="312" w:lineRule="auto"/>
        <w:ind w:right="565" w:firstLine="480"/>
        <w:rPr>
          <w:color w:val="auto"/>
          <w:sz w:val="24"/>
          <w:highlight w:val="none"/>
        </w:rPr>
      </w:pPr>
      <w:r>
        <w:rPr>
          <w:color w:val="auto"/>
          <w:sz w:val="24"/>
          <w:highlight w:val="none"/>
        </w:rPr>
        <w:t>监理人对承包人提交的工程量报表进行复核，以确定实际完成的工程量。对</w:t>
      </w:r>
      <w:r>
        <w:rPr>
          <w:color w:val="auto"/>
          <w:spacing w:val="-11"/>
          <w:sz w:val="24"/>
          <w:highlight w:val="none"/>
        </w:rPr>
        <w:t xml:space="preserve">数量有异议的，可要求承包人按第 </w:t>
      </w:r>
      <w:r>
        <w:rPr>
          <w:color w:val="auto"/>
          <w:sz w:val="24"/>
          <w:highlight w:val="none"/>
        </w:rPr>
        <w:t>8.2</w:t>
      </w:r>
      <w:r>
        <w:rPr>
          <w:color w:val="auto"/>
          <w:spacing w:val="-11"/>
          <w:sz w:val="24"/>
          <w:highlight w:val="none"/>
        </w:rPr>
        <w:t xml:space="preserve"> 款约定进行共同复核和抽样复测。承包人应协助</w:t>
      </w:r>
      <w:r>
        <w:rPr>
          <w:color w:val="auto"/>
          <w:spacing w:val="-12"/>
          <w:sz w:val="24"/>
          <w:highlight w:val="none"/>
        </w:rPr>
        <w:t xml:space="preserve">监理人进行复核并按监理人要求提供补充计量资料。承包人未按监理人要求参加复核， </w:t>
      </w:r>
      <w:r>
        <w:rPr>
          <w:color w:val="auto"/>
          <w:sz w:val="24"/>
          <w:highlight w:val="none"/>
        </w:rPr>
        <w:t>监理人复核或修正的工程量视为承包人实际完成的工程量。</w:t>
      </w:r>
    </w:p>
    <w:p>
      <w:pPr>
        <w:pStyle w:val="39"/>
        <w:numPr>
          <w:ilvl w:val="0"/>
          <w:numId w:val="66"/>
        </w:numPr>
        <w:tabs>
          <w:tab w:val="left" w:pos="1500"/>
        </w:tabs>
        <w:spacing w:before="1" w:line="312" w:lineRule="auto"/>
        <w:ind w:right="656" w:firstLine="480"/>
        <w:rPr>
          <w:color w:val="auto"/>
          <w:sz w:val="24"/>
          <w:highlight w:val="none"/>
        </w:rPr>
      </w:pPr>
      <w:r>
        <w:rPr>
          <w:color w:val="auto"/>
          <w:spacing w:val="-1"/>
          <w:sz w:val="24"/>
          <w:highlight w:val="none"/>
        </w:rPr>
        <w:t>监理人认为有必要时，可通知承包人共同进行联合测量、计量，承包人应遵</w:t>
      </w:r>
      <w:r>
        <w:rPr>
          <w:color w:val="auto"/>
          <w:sz w:val="24"/>
          <w:highlight w:val="none"/>
        </w:rPr>
        <w:t>照执行。</w:t>
      </w:r>
    </w:p>
    <w:p>
      <w:pPr>
        <w:pStyle w:val="39"/>
        <w:numPr>
          <w:ilvl w:val="0"/>
          <w:numId w:val="66"/>
        </w:numPr>
        <w:tabs>
          <w:tab w:val="left" w:pos="1500"/>
        </w:tabs>
        <w:spacing w:line="312" w:lineRule="auto"/>
        <w:ind w:right="654" w:firstLine="480"/>
        <w:jc w:val="both"/>
        <w:rPr>
          <w:color w:val="auto"/>
          <w:sz w:val="24"/>
          <w:highlight w:val="none"/>
        </w:rPr>
      </w:pPr>
      <w:r>
        <w:rPr>
          <w:color w:val="auto"/>
          <w:spacing w:val="-1"/>
          <w:sz w:val="24"/>
          <w:highlight w:val="none"/>
        </w:rPr>
        <w:t>承包人完成工程量清单中每个子目的工程量后，监理人应要求承包人派员共</w:t>
      </w:r>
      <w:r>
        <w:rPr>
          <w:color w:val="auto"/>
          <w:spacing w:val="-6"/>
          <w:sz w:val="24"/>
          <w:highlight w:val="none"/>
        </w:rPr>
        <w:t>同对每个子目的历次计量报表进行汇总，以核实最终结算工程量。监理人可要求承包人</w:t>
      </w:r>
      <w:r>
        <w:rPr>
          <w:color w:val="auto"/>
          <w:spacing w:val="-9"/>
          <w:sz w:val="24"/>
          <w:highlight w:val="none"/>
        </w:rPr>
        <w:t>提供补充计量资料，以确定最后一次进度付款的准确工程量。承包人未按监理人要求派</w:t>
      </w:r>
      <w:r>
        <w:rPr>
          <w:color w:val="auto"/>
          <w:sz w:val="24"/>
          <w:highlight w:val="none"/>
        </w:rPr>
        <w:t>员参加的，监理人最终核实的工程量视为承包人完成该子目的准确工程量。</w:t>
      </w:r>
    </w:p>
    <w:p>
      <w:pPr>
        <w:pStyle w:val="39"/>
        <w:numPr>
          <w:ilvl w:val="0"/>
          <w:numId w:val="66"/>
        </w:numPr>
        <w:tabs>
          <w:tab w:val="left" w:pos="1500"/>
        </w:tabs>
        <w:spacing w:before="1" w:line="312" w:lineRule="auto"/>
        <w:ind w:right="654" w:firstLine="480"/>
        <w:jc w:val="both"/>
        <w:rPr>
          <w:color w:val="auto"/>
          <w:sz w:val="24"/>
          <w:highlight w:val="none"/>
        </w:rPr>
      </w:pPr>
      <w:r>
        <w:rPr>
          <w:color w:val="auto"/>
          <w:spacing w:val="-3"/>
          <w:sz w:val="24"/>
          <w:highlight w:val="none"/>
        </w:rPr>
        <w:t xml:space="preserve">监理人应在收到承包人提交的工程量报表后的 </w:t>
      </w:r>
      <w:r>
        <w:rPr>
          <w:color w:val="auto"/>
          <w:sz w:val="24"/>
          <w:highlight w:val="none"/>
        </w:rPr>
        <w:t>7</w:t>
      </w:r>
      <w:r>
        <w:rPr>
          <w:color w:val="auto"/>
          <w:spacing w:val="-9"/>
          <w:sz w:val="24"/>
          <w:highlight w:val="none"/>
        </w:rPr>
        <w:t xml:space="preserve"> 天内进行复核，监理人未在</w:t>
      </w:r>
      <w:r>
        <w:rPr>
          <w:color w:val="auto"/>
          <w:sz w:val="24"/>
          <w:highlight w:val="none"/>
        </w:rPr>
        <w:t>约定时间内复核的，承包人提交的工程量报表中的工程量视为承包人实际完成的工程量，据此计算工程价款。</w:t>
      </w:r>
    </w:p>
    <w:p>
      <w:pPr>
        <w:pStyle w:val="39"/>
        <w:numPr>
          <w:ilvl w:val="2"/>
          <w:numId w:val="47"/>
        </w:numPr>
        <w:tabs>
          <w:tab w:val="left" w:pos="1744"/>
        </w:tabs>
        <w:spacing w:before="1"/>
        <w:ind w:left="1743" w:hanging="846"/>
        <w:jc w:val="both"/>
        <w:rPr>
          <w:color w:val="auto"/>
          <w:sz w:val="24"/>
          <w:highlight w:val="none"/>
        </w:rPr>
      </w:pPr>
      <w:r>
        <w:rPr>
          <w:color w:val="auto"/>
          <w:sz w:val="24"/>
          <w:highlight w:val="none"/>
        </w:rPr>
        <w:t>总价子目的计量</w:t>
      </w:r>
    </w:p>
    <w:p>
      <w:pPr>
        <w:jc w:val="both"/>
        <w:rPr>
          <w:color w:val="auto"/>
          <w:sz w:val="24"/>
          <w:highlight w:val="none"/>
        </w:rPr>
        <w:sectPr>
          <w:pgSz w:w="11910" w:h="16840"/>
          <w:pgMar w:top="1440" w:right="800" w:bottom="1200" w:left="1000" w:header="0" w:footer="1018" w:gutter="0"/>
          <w:cols w:space="720" w:num="1"/>
        </w:sectPr>
      </w:pPr>
    </w:p>
    <w:p>
      <w:pPr>
        <w:pStyle w:val="10"/>
        <w:spacing w:before="40"/>
        <w:ind w:left="898"/>
        <w:rPr>
          <w:color w:val="auto"/>
          <w:highlight w:val="none"/>
        </w:rPr>
      </w:pPr>
      <w:r>
        <w:rPr>
          <w:color w:val="auto"/>
          <w:highlight w:val="none"/>
        </w:rPr>
        <w:t>总价子目的分解和计量按照下述约定进行。</w:t>
      </w:r>
    </w:p>
    <w:p>
      <w:pPr>
        <w:pStyle w:val="39"/>
        <w:numPr>
          <w:ilvl w:val="0"/>
          <w:numId w:val="0"/>
        </w:numPr>
        <w:tabs>
          <w:tab w:val="left" w:pos="1500"/>
        </w:tabs>
        <w:spacing w:before="94" w:line="312" w:lineRule="auto"/>
        <w:ind w:left="898" w:leftChars="0" w:right="534" w:rightChars="0"/>
        <w:rPr>
          <w:color w:val="auto"/>
          <w:sz w:val="24"/>
          <w:highlight w:val="none"/>
        </w:rPr>
      </w:pPr>
      <w:r>
        <w:rPr>
          <w:rFonts w:hint="eastAsia"/>
          <w:color w:val="auto"/>
          <w:spacing w:val="-9"/>
          <w:sz w:val="24"/>
          <w:highlight w:val="none"/>
          <w:lang w:eastAsia="zh-CN"/>
        </w:rPr>
        <w:t>①</w:t>
      </w:r>
      <w:r>
        <w:rPr>
          <w:color w:val="auto"/>
          <w:spacing w:val="-9"/>
          <w:sz w:val="24"/>
          <w:highlight w:val="none"/>
        </w:rPr>
        <w:t xml:space="preserve">总价子目的计量和支付应以总价为基础，不因第 </w:t>
      </w:r>
      <w:r>
        <w:rPr>
          <w:color w:val="auto"/>
          <w:sz w:val="24"/>
          <w:highlight w:val="none"/>
        </w:rPr>
        <w:t>16.1</w:t>
      </w:r>
      <w:r>
        <w:rPr>
          <w:color w:val="auto"/>
          <w:spacing w:val="-8"/>
          <w:sz w:val="24"/>
          <w:highlight w:val="none"/>
        </w:rPr>
        <w:t xml:space="preserve"> 款中的因素而进行调整</w:t>
      </w:r>
      <w:r>
        <w:rPr>
          <w:color w:val="auto"/>
          <w:spacing w:val="-4"/>
          <w:sz w:val="24"/>
          <w:highlight w:val="none"/>
        </w:rPr>
        <w:t>。承包人实际完成的工程量，是进行工程目标管理和控制进度支付的依据。</w:t>
      </w:r>
    </w:p>
    <w:p>
      <w:pPr>
        <w:pStyle w:val="39"/>
        <w:numPr>
          <w:ilvl w:val="0"/>
          <w:numId w:val="0"/>
        </w:numPr>
        <w:tabs>
          <w:tab w:val="left" w:pos="1500"/>
        </w:tabs>
        <w:spacing w:line="312" w:lineRule="auto"/>
        <w:ind w:left="898" w:leftChars="0" w:right="565" w:rightChars="0"/>
        <w:rPr>
          <w:color w:val="auto"/>
          <w:sz w:val="24"/>
          <w:highlight w:val="none"/>
        </w:rPr>
      </w:pPr>
      <w:r>
        <w:rPr>
          <w:rFonts w:hint="eastAsia"/>
          <w:color w:val="auto"/>
          <w:spacing w:val="-3"/>
          <w:sz w:val="24"/>
          <w:highlight w:val="none"/>
          <w:lang w:eastAsia="zh-CN"/>
        </w:rPr>
        <w:t>②</w:t>
      </w:r>
      <w:r>
        <w:rPr>
          <w:color w:val="auto"/>
          <w:spacing w:val="-3"/>
          <w:sz w:val="24"/>
          <w:highlight w:val="none"/>
        </w:rPr>
        <w:t xml:space="preserve">承包人应按工程量清单的要求对总价子目进行分解，并在签订协议书后的 </w:t>
      </w:r>
      <w:r>
        <w:rPr>
          <w:color w:val="auto"/>
          <w:sz w:val="24"/>
          <w:highlight w:val="none"/>
        </w:rPr>
        <w:t xml:space="preserve">28 </w:t>
      </w:r>
      <w:r>
        <w:rPr>
          <w:color w:val="auto"/>
          <w:spacing w:val="-5"/>
          <w:sz w:val="24"/>
          <w:highlight w:val="none"/>
        </w:rPr>
        <w:t>天内将各子目的总价支付分解表提交监理人审批。分解表应标明其所属子目和分阶段需</w:t>
      </w:r>
      <w:r>
        <w:rPr>
          <w:color w:val="auto"/>
          <w:spacing w:val="-6"/>
          <w:sz w:val="24"/>
          <w:highlight w:val="none"/>
        </w:rPr>
        <w:t xml:space="preserve">支付的金额。承包人应按批准的各总价子目支付周期，对已完成的总价子目进行计量， </w:t>
      </w:r>
      <w:r>
        <w:rPr>
          <w:color w:val="auto"/>
          <w:sz w:val="24"/>
          <w:highlight w:val="none"/>
        </w:rPr>
        <w:t>确定分项的应付金额列入进度付款申请单中。</w:t>
      </w:r>
    </w:p>
    <w:p>
      <w:pPr>
        <w:pStyle w:val="39"/>
        <w:numPr>
          <w:ilvl w:val="0"/>
          <w:numId w:val="0"/>
        </w:numPr>
        <w:tabs>
          <w:tab w:val="left" w:pos="1500"/>
        </w:tabs>
        <w:spacing w:before="1" w:line="312" w:lineRule="auto"/>
        <w:ind w:left="898" w:leftChars="0" w:right="654" w:rightChars="0"/>
        <w:jc w:val="both"/>
        <w:rPr>
          <w:color w:val="auto"/>
          <w:sz w:val="24"/>
          <w:highlight w:val="none"/>
        </w:rPr>
      </w:pPr>
      <w:r>
        <w:rPr>
          <w:rFonts w:hint="eastAsia"/>
          <w:color w:val="auto"/>
          <w:spacing w:val="-1"/>
          <w:sz w:val="24"/>
          <w:highlight w:val="none"/>
          <w:lang w:eastAsia="zh-CN"/>
        </w:rPr>
        <w:t>③</w:t>
      </w:r>
      <w:r>
        <w:rPr>
          <w:color w:val="auto"/>
          <w:spacing w:val="-1"/>
          <w:sz w:val="24"/>
          <w:highlight w:val="none"/>
        </w:rPr>
        <w:t>监理人对承包人提交的上述资料进行复核，以确定分阶段实际完成的工程量</w:t>
      </w:r>
      <w:r>
        <w:rPr>
          <w:color w:val="auto"/>
          <w:spacing w:val="-12"/>
          <w:sz w:val="24"/>
          <w:highlight w:val="none"/>
        </w:rPr>
        <w:t xml:space="preserve">和工程形象目标。对其有异议的，可要求承包人按第 </w:t>
      </w:r>
      <w:r>
        <w:rPr>
          <w:color w:val="auto"/>
          <w:sz w:val="24"/>
          <w:highlight w:val="none"/>
        </w:rPr>
        <w:t>8.2</w:t>
      </w:r>
      <w:r>
        <w:rPr>
          <w:color w:val="auto"/>
          <w:spacing w:val="-9"/>
          <w:sz w:val="24"/>
          <w:highlight w:val="none"/>
        </w:rPr>
        <w:t xml:space="preserve"> 款约定进行共同复核和抽样复</w:t>
      </w:r>
      <w:r>
        <w:rPr>
          <w:color w:val="auto"/>
          <w:sz w:val="24"/>
          <w:highlight w:val="none"/>
        </w:rPr>
        <w:t>测。</w:t>
      </w:r>
    </w:p>
    <w:p>
      <w:pPr>
        <w:pStyle w:val="39"/>
        <w:numPr>
          <w:ilvl w:val="0"/>
          <w:numId w:val="0"/>
        </w:numPr>
        <w:tabs>
          <w:tab w:val="left" w:pos="1500"/>
        </w:tabs>
        <w:spacing w:before="1" w:line="312" w:lineRule="auto"/>
        <w:ind w:left="898" w:leftChars="0" w:right="654" w:rightChars="0"/>
        <w:jc w:val="both"/>
        <w:rPr>
          <w:color w:val="auto"/>
          <w:sz w:val="24"/>
          <w:highlight w:val="none"/>
        </w:rPr>
      </w:pPr>
      <w:r>
        <w:rPr>
          <w:rFonts w:hint="eastAsia"/>
          <w:color w:val="auto"/>
          <w:spacing w:val="-12"/>
          <w:sz w:val="24"/>
          <w:highlight w:val="none"/>
          <w:lang w:eastAsia="zh-CN"/>
        </w:rPr>
        <w:t>④</w:t>
      </w:r>
      <w:r>
        <w:rPr>
          <w:color w:val="auto"/>
          <w:spacing w:val="-12"/>
          <w:sz w:val="24"/>
          <w:highlight w:val="none"/>
        </w:rPr>
        <w:t xml:space="preserve">除按照第 </w:t>
      </w:r>
      <w:r>
        <w:rPr>
          <w:color w:val="auto"/>
          <w:sz w:val="24"/>
          <w:highlight w:val="none"/>
        </w:rPr>
        <w:t>15</w:t>
      </w:r>
      <w:r>
        <w:rPr>
          <w:color w:val="auto"/>
          <w:spacing w:val="-10"/>
          <w:sz w:val="24"/>
          <w:highlight w:val="none"/>
        </w:rPr>
        <w:t xml:space="preserve"> 条约定的变更外，总价子目的工程量是承包人用于结算的最终</w:t>
      </w:r>
      <w:r>
        <w:rPr>
          <w:color w:val="auto"/>
          <w:spacing w:val="-5"/>
          <w:sz w:val="24"/>
          <w:highlight w:val="none"/>
        </w:rPr>
        <w:t>工程量。</w:t>
      </w:r>
    </w:p>
    <w:p>
      <w:pPr>
        <w:pStyle w:val="39"/>
        <w:numPr>
          <w:ilvl w:val="1"/>
          <w:numId w:val="47"/>
        </w:numPr>
        <w:tabs>
          <w:tab w:val="left" w:pos="1021"/>
        </w:tabs>
        <w:spacing w:before="12"/>
        <w:ind w:left="1020" w:hanging="603"/>
        <w:jc w:val="both"/>
        <w:rPr>
          <w:b/>
          <w:color w:val="auto"/>
          <w:sz w:val="24"/>
          <w:highlight w:val="none"/>
        </w:rPr>
      </w:pPr>
      <w:bookmarkStart w:id="262" w:name="17.2_预付款"/>
      <w:bookmarkEnd w:id="262"/>
      <w:r>
        <w:rPr>
          <w:b/>
          <w:color w:val="auto"/>
          <w:sz w:val="24"/>
          <w:highlight w:val="none"/>
        </w:rPr>
        <w:t>预付款</w:t>
      </w:r>
    </w:p>
    <w:p>
      <w:pPr>
        <w:pStyle w:val="39"/>
        <w:numPr>
          <w:ilvl w:val="2"/>
          <w:numId w:val="47"/>
        </w:numPr>
        <w:tabs>
          <w:tab w:val="left" w:pos="1744"/>
        </w:tabs>
        <w:spacing w:before="170"/>
        <w:ind w:left="1743" w:hanging="846"/>
        <w:jc w:val="both"/>
        <w:rPr>
          <w:b/>
          <w:color w:val="auto"/>
          <w:sz w:val="24"/>
          <w:highlight w:val="none"/>
        </w:rPr>
      </w:pPr>
      <w:r>
        <w:rPr>
          <w:b/>
          <w:color w:val="auto"/>
          <w:sz w:val="24"/>
          <w:highlight w:val="none"/>
        </w:rPr>
        <w:t>预付款</w:t>
      </w:r>
    </w:p>
    <w:p>
      <w:pPr>
        <w:pStyle w:val="10"/>
        <w:spacing w:before="93" w:line="312" w:lineRule="auto"/>
        <w:ind w:left="418" w:right="654" w:firstLine="480"/>
        <w:jc w:val="both"/>
        <w:rPr>
          <w:color w:val="auto"/>
          <w:highlight w:val="none"/>
        </w:rPr>
      </w:pPr>
      <w:r>
        <w:rPr>
          <w:color w:val="auto"/>
          <w:spacing w:val="-6"/>
          <w:highlight w:val="none"/>
        </w:rPr>
        <w:t>预付款用于承包人为合同工程施工购置材料、工程设备、施工设备、修建临时设施</w:t>
      </w:r>
      <w:r>
        <w:rPr>
          <w:color w:val="auto"/>
          <w:spacing w:val="-7"/>
          <w:highlight w:val="none"/>
        </w:rPr>
        <w:t>以及组织施工队伍进场等，分为工程预付款和工程材料预付款。预付款必须专用于合同</w:t>
      </w:r>
      <w:r>
        <w:rPr>
          <w:color w:val="auto"/>
          <w:highlight w:val="none"/>
        </w:rPr>
        <w:t>工程。预付款的额度和预付办法在专用合同条款中约定。</w:t>
      </w:r>
    </w:p>
    <w:p>
      <w:pPr>
        <w:pStyle w:val="39"/>
        <w:numPr>
          <w:ilvl w:val="2"/>
          <w:numId w:val="47"/>
        </w:numPr>
        <w:tabs>
          <w:tab w:val="left" w:pos="1744"/>
        </w:tabs>
        <w:spacing w:before="1"/>
        <w:ind w:left="1743" w:hanging="846"/>
        <w:jc w:val="both"/>
        <w:rPr>
          <w:color w:val="auto"/>
          <w:sz w:val="24"/>
          <w:highlight w:val="none"/>
        </w:rPr>
      </w:pPr>
      <w:r>
        <w:rPr>
          <w:color w:val="auto"/>
          <w:sz w:val="24"/>
          <w:highlight w:val="none"/>
        </w:rPr>
        <w:t>预付款保函（担保）</w:t>
      </w:r>
    </w:p>
    <w:p>
      <w:pPr>
        <w:pStyle w:val="39"/>
        <w:numPr>
          <w:ilvl w:val="0"/>
          <w:numId w:val="67"/>
        </w:numPr>
        <w:tabs>
          <w:tab w:val="left" w:pos="1500"/>
        </w:tabs>
        <w:spacing w:before="93" w:line="312" w:lineRule="auto"/>
        <w:ind w:right="654" w:firstLine="480"/>
        <w:jc w:val="both"/>
        <w:rPr>
          <w:color w:val="auto"/>
          <w:sz w:val="24"/>
          <w:highlight w:val="none"/>
        </w:rPr>
      </w:pPr>
      <w:r>
        <w:rPr>
          <w:color w:val="auto"/>
          <w:spacing w:val="-1"/>
          <w:sz w:val="24"/>
          <w:highlight w:val="none"/>
        </w:rPr>
        <w:t>承包人应在收到第一次工程预付款的同时向发包人提交工程预付款担保，担</w:t>
      </w:r>
      <w:r>
        <w:rPr>
          <w:color w:val="auto"/>
          <w:spacing w:val="-6"/>
          <w:sz w:val="24"/>
          <w:highlight w:val="none"/>
        </w:rPr>
        <w:t>保金额应与第一次工程预付款金额相同，工程预付款担保在第一次工程预付款被发包人</w:t>
      </w:r>
      <w:r>
        <w:rPr>
          <w:color w:val="auto"/>
          <w:sz w:val="24"/>
          <w:highlight w:val="none"/>
        </w:rPr>
        <w:t>扣回前一直有效。</w:t>
      </w:r>
    </w:p>
    <w:p>
      <w:pPr>
        <w:pStyle w:val="39"/>
        <w:numPr>
          <w:ilvl w:val="0"/>
          <w:numId w:val="67"/>
        </w:numPr>
        <w:tabs>
          <w:tab w:val="left" w:pos="1500"/>
        </w:tabs>
        <w:spacing w:before="1"/>
        <w:ind w:left="1499" w:hanging="602"/>
        <w:rPr>
          <w:color w:val="auto"/>
          <w:sz w:val="24"/>
          <w:highlight w:val="none"/>
        </w:rPr>
      </w:pPr>
      <w:r>
        <w:rPr>
          <w:color w:val="auto"/>
          <w:sz w:val="24"/>
          <w:highlight w:val="none"/>
        </w:rPr>
        <w:t>工程材料预付款的担保在专用合同条款中约定。</w:t>
      </w:r>
    </w:p>
    <w:p>
      <w:pPr>
        <w:pStyle w:val="39"/>
        <w:numPr>
          <w:ilvl w:val="0"/>
          <w:numId w:val="67"/>
        </w:numPr>
        <w:tabs>
          <w:tab w:val="left" w:pos="1500"/>
        </w:tabs>
        <w:spacing w:before="91"/>
        <w:ind w:left="1499" w:hanging="602"/>
        <w:rPr>
          <w:color w:val="auto"/>
          <w:sz w:val="24"/>
          <w:highlight w:val="none"/>
        </w:rPr>
      </w:pPr>
      <w:r>
        <w:rPr>
          <w:color w:val="auto"/>
          <w:sz w:val="24"/>
          <w:highlight w:val="none"/>
        </w:rPr>
        <w:t>预付款担保的担保金额可根据预付款扣回的金额相应递减。</w:t>
      </w:r>
    </w:p>
    <w:p>
      <w:pPr>
        <w:pStyle w:val="39"/>
        <w:numPr>
          <w:ilvl w:val="2"/>
          <w:numId w:val="47"/>
        </w:numPr>
        <w:tabs>
          <w:tab w:val="left" w:pos="1744"/>
        </w:tabs>
        <w:spacing w:before="93"/>
        <w:ind w:left="1743" w:hanging="846"/>
        <w:rPr>
          <w:b/>
          <w:color w:val="auto"/>
          <w:sz w:val="24"/>
          <w:highlight w:val="none"/>
        </w:rPr>
      </w:pPr>
      <w:r>
        <w:rPr>
          <w:b/>
          <w:color w:val="auto"/>
          <w:sz w:val="24"/>
          <w:highlight w:val="none"/>
        </w:rPr>
        <w:t>预付款的扣回与还清</w:t>
      </w:r>
    </w:p>
    <w:p>
      <w:pPr>
        <w:pStyle w:val="10"/>
        <w:spacing w:before="93" w:line="312" w:lineRule="auto"/>
        <w:ind w:left="418" w:right="654" w:firstLine="480"/>
        <w:jc w:val="both"/>
        <w:rPr>
          <w:color w:val="auto"/>
          <w:highlight w:val="none"/>
        </w:rPr>
      </w:pPr>
      <w:r>
        <w:rPr>
          <w:color w:val="auto"/>
          <w:spacing w:val="-7"/>
          <w:highlight w:val="none"/>
        </w:rPr>
        <w:t>预付款在进度付款中扣回，扣回与还清办法在专用合同条款中约定。在颁发合同工</w:t>
      </w:r>
      <w:r>
        <w:rPr>
          <w:color w:val="auto"/>
          <w:spacing w:val="-8"/>
          <w:highlight w:val="none"/>
        </w:rPr>
        <w:t>程完工证书前，由于不可抗力或其它原因解除合同时，预付款尚未扣清的，尚未扣清的</w:t>
      </w:r>
      <w:r>
        <w:rPr>
          <w:color w:val="auto"/>
          <w:highlight w:val="none"/>
        </w:rPr>
        <w:t>预付款余额应作为承包人的到期应付款。</w:t>
      </w:r>
    </w:p>
    <w:p>
      <w:pPr>
        <w:pStyle w:val="39"/>
        <w:numPr>
          <w:ilvl w:val="1"/>
          <w:numId w:val="47"/>
        </w:numPr>
        <w:tabs>
          <w:tab w:val="left" w:pos="1021"/>
        </w:tabs>
        <w:spacing w:before="11"/>
        <w:ind w:left="1020" w:hanging="603"/>
        <w:jc w:val="both"/>
        <w:rPr>
          <w:b/>
          <w:color w:val="auto"/>
          <w:sz w:val="24"/>
          <w:highlight w:val="none"/>
        </w:rPr>
      </w:pPr>
      <w:bookmarkStart w:id="263" w:name="17.3_工程进度付款"/>
      <w:bookmarkEnd w:id="263"/>
      <w:r>
        <w:rPr>
          <w:b/>
          <w:color w:val="auto"/>
          <w:sz w:val="24"/>
          <w:highlight w:val="none"/>
        </w:rPr>
        <w:t>工程进度付款</w:t>
      </w:r>
    </w:p>
    <w:p>
      <w:pPr>
        <w:pStyle w:val="39"/>
        <w:numPr>
          <w:ilvl w:val="2"/>
          <w:numId w:val="47"/>
        </w:numPr>
        <w:tabs>
          <w:tab w:val="left" w:pos="1744"/>
        </w:tabs>
        <w:spacing w:before="172"/>
        <w:ind w:left="1743" w:hanging="846"/>
        <w:rPr>
          <w:b/>
          <w:color w:val="auto"/>
          <w:sz w:val="24"/>
          <w:highlight w:val="none"/>
        </w:rPr>
      </w:pPr>
      <w:r>
        <w:rPr>
          <w:b/>
          <w:color w:val="auto"/>
          <w:sz w:val="24"/>
          <w:highlight w:val="none"/>
        </w:rPr>
        <w:t>付款周期</w:t>
      </w:r>
    </w:p>
    <w:p>
      <w:pPr>
        <w:pStyle w:val="10"/>
        <w:spacing w:before="91"/>
        <w:ind w:left="898"/>
        <w:rPr>
          <w:color w:val="auto"/>
          <w:highlight w:val="none"/>
        </w:rPr>
      </w:pPr>
      <w:r>
        <w:rPr>
          <w:color w:val="auto"/>
          <w:highlight w:val="none"/>
        </w:rPr>
        <w:t>付款周期同计量周期。</w:t>
      </w:r>
    </w:p>
    <w:p>
      <w:pPr>
        <w:pStyle w:val="39"/>
        <w:numPr>
          <w:ilvl w:val="2"/>
          <w:numId w:val="47"/>
        </w:numPr>
        <w:tabs>
          <w:tab w:val="left" w:pos="1744"/>
        </w:tabs>
        <w:spacing w:before="93"/>
        <w:ind w:left="1743" w:hanging="846"/>
        <w:rPr>
          <w:b/>
          <w:color w:val="auto"/>
          <w:sz w:val="24"/>
          <w:highlight w:val="none"/>
        </w:rPr>
      </w:pPr>
      <w:r>
        <w:rPr>
          <w:b/>
          <w:color w:val="auto"/>
          <w:sz w:val="24"/>
          <w:highlight w:val="none"/>
        </w:rPr>
        <w:t>进度付款申请单</w:t>
      </w:r>
    </w:p>
    <w:p>
      <w:pPr>
        <w:pStyle w:val="10"/>
        <w:spacing w:before="94" w:line="312" w:lineRule="auto"/>
        <w:ind w:left="418" w:right="534" w:firstLine="480"/>
        <w:rPr>
          <w:color w:val="auto"/>
          <w:highlight w:val="none"/>
        </w:rPr>
      </w:pPr>
      <w:r>
        <w:rPr>
          <w:color w:val="auto"/>
          <w:spacing w:val="-6"/>
          <w:highlight w:val="none"/>
        </w:rPr>
        <w:t>承包人应在每个付款周期末，按监理人批准的格式和专用合同条款约定的份数，向</w:t>
      </w:r>
      <w:r>
        <w:rPr>
          <w:color w:val="auto"/>
          <w:spacing w:val="-17"/>
          <w:highlight w:val="none"/>
        </w:rPr>
        <w:t xml:space="preserve">监理人提交进度付款申请单，并附相应的支持性证明文件。除专用合同条款另有约定外， </w:t>
      </w:r>
      <w:r>
        <w:rPr>
          <w:color w:val="auto"/>
          <w:highlight w:val="none"/>
        </w:rPr>
        <w:t>进度付款申请单应包括下列内容：</w:t>
      </w:r>
    </w:p>
    <w:p>
      <w:pPr>
        <w:spacing w:line="312" w:lineRule="auto"/>
        <w:rPr>
          <w:color w:val="auto"/>
          <w:highlight w:val="none"/>
        </w:rPr>
        <w:sectPr>
          <w:pgSz w:w="11910" w:h="16840"/>
          <w:pgMar w:top="1440" w:right="800" w:bottom="1200" w:left="1000" w:header="0" w:footer="1018" w:gutter="0"/>
          <w:cols w:space="720" w:num="1"/>
        </w:sectPr>
      </w:pPr>
    </w:p>
    <w:p>
      <w:pPr>
        <w:pStyle w:val="39"/>
        <w:numPr>
          <w:ilvl w:val="0"/>
          <w:numId w:val="68"/>
        </w:numPr>
        <w:tabs>
          <w:tab w:val="left" w:pos="1500"/>
        </w:tabs>
        <w:spacing w:before="40"/>
        <w:ind w:hanging="602"/>
        <w:rPr>
          <w:color w:val="auto"/>
          <w:sz w:val="24"/>
          <w:highlight w:val="none"/>
        </w:rPr>
      </w:pPr>
      <w:r>
        <w:rPr>
          <w:color w:val="auto"/>
          <w:sz w:val="24"/>
          <w:highlight w:val="none"/>
        </w:rPr>
        <w:t>截至本次付款周期末已实施工程的价款；</w:t>
      </w:r>
    </w:p>
    <w:p>
      <w:pPr>
        <w:pStyle w:val="39"/>
        <w:numPr>
          <w:ilvl w:val="0"/>
          <w:numId w:val="68"/>
        </w:numPr>
        <w:tabs>
          <w:tab w:val="left" w:pos="1500"/>
        </w:tabs>
        <w:spacing w:before="94"/>
        <w:ind w:hanging="602"/>
        <w:rPr>
          <w:color w:val="auto"/>
          <w:sz w:val="24"/>
          <w:highlight w:val="none"/>
        </w:rPr>
      </w:pPr>
      <w:r>
        <w:rPr>
          <w:color w:val="auto"/>
          <w:spacing w:val="-15"/>
          <w:sz w:val="24"/>
          <w:highlight w:val="none"/>
        </w:rPr>
        <w:t xml:space="preserve">根据第 </w:t>
      </w:r>
      <w:r>
        <w:rPr>
          <w:color w:val="auto"/>
          <w:sz w:val="24"/>
          <w:highlight w:val="none"/>
        </w:rPr>
        <w:t>15</w:t>
      </w:r>
      <w:r>
        <w:rPr>
          <w:color w:val="auto"/>
          <w:spacing w:val="-8"/>
          <w:sz w:val="24"/>
          <w:highlight w:val="none"/>
        </w:rPr>
        <w:t xml:space="preserve"> 条应增加和扣减的变更金额；</w:t>
      </w:r>
    </w:p>
    <w:p>
      <w:pPr>
        <w:pStyle w:val="39"/>
        <w:numPr>
          <w:ilvl w:val="0"/>
          <w:numId w:val="68"/>
        </w:numPr>
        <w:tabs>
          <w:tab w:val="left" w:pos="1500"/>
        </w:tabs>
        <w:spacing w:before="90"/>
        <w:ind w:hanging="602"/>
        <w:rPr>
          <w:color w:val="auto"/>
          <w:sz w:val="24"/>
          <w:highlight w:val="none"/>
        </w:rPr>
      </w:pPr>
      <w:r>
        <w:rPr>
          <w:color w:val="auto"/>
          <w:spacing w:val="-15"/>
          <w:sz w:val="24"/>
          <w:highlight w:val="none"/>
        </w:rPr>
        <w:t xml:space="preserve">根据第 </w:t>
      </w:r>
      <w:r>
        <w:rPr>
          <w:color w:val="auto"/>
          <w:sz w:val="24"/>
          <w:highlight w:val="none"/>
        </w:rPr>
        <w:t>23</w:t>
      </w:r>
      <w:r>
        <w:rPr>
          <w:color w:val="auto"/>
          <w:spacing w:val="-8"/>
          <w:sz w:val="24"/>
          <w:highlight w:val="none"/>
        </w:rPr>
        <w:t xml:space="preserve"> 条应增加和扣减的索赔金额；</w:t>
      </w:r>
    </w:p>
    <w:p>
      <w:pPr>
        <w:pStyle w:val="39"/>
        <w:numPr>
          <w:ilvl w:val="0"/>
          <w:numId w:val="68"/>
        </w:numPr>
        <w:tabs>
          <w:tab w:val="left" w:pos="1500"/>
        </w:tabs>
        <w:spacing w:before="94"/>
        <w:ind w:hanging="602"/>
        <w:rPr>
          <w:color w:val="auto"/>
          <w:sz w:val="24"/>
          <w:highlight w:val="none"/>
        </w:rPr>
      </w:pPr>
      <w:r>
        <w:rPr>
          <w:color w:val="auto"/>
          <w:spacing w:val="-15"/>
          <w:sz w:val="24"/>
          <w:highlight w:val="none"/>
        </w:rPr>
        <w:t xml:space="preserve">根据第 </w:t>
      </w:r>
      <w:r>
        <w:rPr>
          <w:color w:val="auto"/>
          <w:sz w:val="24"/>
          <w:highlight w:val="none"/>
        </w:rPr>
        <w:t>17.2</w:t>
      </w:r>
      <w:r>
        <w:rPr>
          <w:color w:val="auto"/>
          <w:spacing w:val="-8"/>
          <w:sz w:val="24"/>
          <w:highlight w:val="none"/>
        </w:rPr>
        <w:t xml:space="preserve"> 款约定应支付的预付款和扣减的返还预付款；</w:t>
      </w:r>
    </w:p>
    <w:p>
      <w:pPr>
        <w:pStyle w:val="39"/>
        <w:numPr>
          <w:ilvl w:val="0"/>
          <w:numId w:val="68"/>
        </w:numPr>
        <w:tabs>
          <w:tab w:val="left" w:pos="1500"/>
        </w:tabs>
        <w:spacing w:before="93"/>
        <w:ind w:hanging="602"/>
        <w:rPr>
          <w:color w:val="auto"/>
          <w:sz w:val="24"/>
          <w:highlight w:val="none"/>
        </w:rPr>
      </w:pPr>
      <w:r>
        <w:rPr>
          <w:color w:val="auto"/>
          <w:spacing w:val="-15"/>
          <w:sz w:val="24"/>
          <w:highlight w:val="none"/>
        </w:rPr>
        <w:t xml:space="preserve">根据第 </w:t>
      </w:r>
      <w:r>
        <w:rPr>
          <w:color w:val="auto"/>
          <w:sz w:val="24"/>
          <w:highlight w:val="none"/>
        </w:rPr>
        <w:t>17.4.1</w:t>
      </w:r>
      <w:r>
        <w:rPr>
          <w:color w:val="auto"/>
          <w:spacing w:val="-8"/>
          <w:sz w:val="24"/>
          <w:highlight w:val="none"/>
        </w:rPr>
        <w:t xml:space="preserve"> 项约定应扣减的质量保证金；</w:t>
      </w:r>
    </w:p>
    <w:p>
      <w:pPr>
        <w:pStyle w:val="39"/>
        <w:numPr>
          <w:ilvl w:val="0"/>
          <w:numId w:val="68"/>
        </w:numPr>
        <w:tabs>
          <w:tab w:val="left" w:pos="1500"/>
        </w:tabs>
        <w:spacing w:before="91"/>
        <w:ind w:hanging="602"/>
        <w:rPr>
          <w:color w:val="auto"/>
          <w:sz w:val="24"/>
          <w:highlight w:val="none"/>
        </w:rPr>
      </w:pPr>
      <w:r>
        <w:rPr>
          <w:color w:val="auto"/>
          <w:sz w:val="24"/>
          <w:highlight w:val="none"/>
        </w:rPr>
        <w:t>根据合同应增加和扣减的其他金额。</w:t>
      </w:r>
    </w:p>
    <w:p>
      <w:pPr>
        <w:pStyle w:val="39"/>
        <w:numPr>
          <w:ilvl w:val="2"/>
          <w:numId w:val="47"/>
        </w:numPr>
        <w:tabs>
          <w:tab w:val="left" w:pos="1744"/>
        </w:tabs>
        <w:spacing w:before="93"/>
        <w:ind w:left="1743" w:hanging="846"/>
        <w:rPr>
          <w:b/>
          <w:color w:val="auto"/>
          <w:sz w:val="24"/>
          <w:highlight w:val="none"/>
        </w:rPr>
      </w:pPr>
      <w:r>
        <w:rPr>
          <w:b/>
          <w:color w:val="auto"/>
          <w:sz w:val="24"/>
          <w:highlight w:val="none"/>
        </w:rPr>
        <w:t>进度付款证书和支付时间</w:t>
      </w:r>
    </w:p>
    <w:p>
      <w:pPr>
        <w:pStyle w:val="39"/>
        <w:numPr>
          <w:ilvl w:val="0"/>
          <w:numId w:val="0"/>
        </w:numPr>
        <w:tabs>
          <w:tab w:val="left" w:pos="1500"/>
        </w:tabs>
        <w:spacing w:before="94" w:line="312" w:lineRule="auto"/>
        <w:ind w:left="898" w:leftChars="0" w:right="654" w:rightChars="0"/>
        <w:jc w:val="both"/>
        <w:rPr>
          <w:color w:val="auto"/>
          <w:sz w:val="24"/>
          <w:highlight w:val="none"/>
        </w:rPr>
      </w:pPr>
      <w:r>
        <w:rPr>
          <w:rFonts w:hint="eastAsia"/>
          <w:color w:val="auto"/>
          <w:spacing w:val="-2"/>
          <w:sz w:val="24"/>
          <w:highlight w:val="none"/>
          <w:lang w:eastAsia="zh-CN"/>
        </w:rPr>
        <w:t>①</w:t>
      </w:r>
      <w:r>
        <w:rPr>
          <w:color w:val="auto"/>
          <w:spacing w:val="-2"/>
          <w:sz w:val="24"/>
          <w:highlight w:val="none"/>
        </w:rPr>
        <w:t xml:space="preserve">监理人在收到承包人进度付款申请单以及相应的支持性证明文件后的 </w:t>
      </w:r>
      <w:r>
        <w:rPr>
          <w:color w:val="auto"/>
          <w:sz w:val="24"/>
          <w:highlight w:val="none"/>
        </w:rPr>
        <w:t>14</w:t>
      </w:r>
      <w:r>
        <w:rPr>
          <w:color w:val="auto"/>
          <w:spacing w:val="-30"/>
          <w:sz w:val="24"/>
          <w:highlight w:val="none"/>
        </w:rPr>
        <w:t xml:space="preserve"> 天</w:t>
      </w:r>
      <w:r>
        <w:rPr>
          <w:color w:val="auto"/>
          <w:spacing w:val="-10"/>
          <w:sz w:val="24"/>
          <w:highlight w:val="none"/>
        </w:rPr>
        <w:t>内完成核查，提出发包人到期应支付给承包人的金额以及相应的支持性材料，经发包人审查同意后，由监理人向承包人出具经发包人签认的进度付款证书。监理人有权扣发承</w:t>
      </w:r>
      <w:r>
        <w:rPr>
          <w:color w:val="auto"/>
          <w:spacing w:val="-4"/>
          <w:sz w:val="24"/>
          <w:highlight w:val="none"/>
        </w:rPr>
        <w:t>包人未能按照合同要求履行任何工作或义务的相应金额。</w:t>
      </w:r>
    </w:p>
    <w:p>
      <w:pPr>
        <w:pStyle w:val="39"/>
        <w:numPr>
          <w:ilvl w:val="0"/>
          <w:numId w:val="0"/>
        </w:numPr>
        <w:tabs>
          <w:tab w:val="left" w:pos="1500"/>
        </w:tabs>
        <w:spacing w:line="312" w:lineRule="auto"/>
        <w:ind w:left="898" w:leftChars="0" w:right="654" w:rightChars="0"/>
        <w:jc w:val="both"/>
        <w:rPr>
          <w:color w:val="auto"/>
          <w:sz w:val="24"/>
          <w:highlight w:val="none"/>
        </w:rPr>
      </w:pPr>
      <w:r>
        <w:rPr>
          <w:rFonts w:hint="eastAsia"/>
          <w:color w:val="auto"/>
          <w:spacing w:val="-3"/>
          <w:sz w:val="24"/>
          <w:highlight w:val="none"/>
          <w:lang w:eastAsia="zh-CN"/>
        </w:rPr>
        <w:t>②</w:t>
      </w:r>
      <w:r>
        <w:rPr>
          <w:color w:val="auto"/>
          <w:spacing w:val="-3"/>
          <w:sz w:val="24"/>
          <w:highlight w:val="none"/>
        </w:rPr>
        <w:t xml:space="preserve">发包人应在监理人收到进度付款申请单后的 </w:t>
      </w:r>
      <w:r>
        <w:rPr>
          <w:color w:val="auto"/>
          <w:sz w:val="24"/>
          <w:highlight w:val="none"/>
        </w:rPr>
        <w:t>28</w:t>
      </w:r>
      <w:r>
        <w:rPr>
          <w:color w:val="auto"/>
          <w:spacing w:val="-11"/>
          <w:sz w:val="24"/>
          <w:highlight w:val="none"/>
        </w:rPr>
        <w:t xml:space="preserve"> 天内，将进度应付款支付给</w:t>
      </w:r>
      <w:r>
        <w:rPr>
          <w:color w:val="auto"/>
          <w:spacing w:val="-4"/>
          <w:sz w:val="24"/>
          <w:highlight w:val="none"/>
        </w:rPr>
        <w:t>承包人。发包人不按期支付的，按专用合同条款的约定支付逾期付款违约金。</w:t>
      </w:r>
    </w:p>
    <w:p>
      <w:pPr>
        <w:pStyle w:val="39"/>
        <w:numPr>
          <w:ilvl w:val="0"/>
          <w:numId w:val="0"/>
        </w:numPr>
        <w:tabs>
          <w:tab w:val="left" w:pos="1500"/>
        </w:tabs>
        <w:spacing w:before="1" w:line="312" w:lineRule="auto"/>
        <w:ind w:left="898" w:leftChars="0" w:right="656" w:rightChars="0"/>
        <w:rPr>
          <w:color w:val="auto"/>
          <w:sz w:val="24"/>
          <w:highlight w:val="none"/>
        </w:rPr>
      </w:pPr>
      <w:r>
        <w:rPr>
          <w:rFonts w:hint="eastAsia"/>
          <w:color w:val="auto"/>
          <w:spacing w:val="-1"/>
          <w:sz w:val="24"/>
          <w:highlight w:val="none"/>
          <w:lang w:eastAsia="zh-CN"/>
        </w:rPr>
        <w:t>③</w:t>
      </w:r>
      <w:r>
        <w:rPr>
          <w:color w:val="auto"/>
          <w:spacing w:val="-1"/>
          <w:sz w:val="24"/>
          <w:highlight w:val="none"/>
        </w:rPr>
        <w:t>监理人出具进度付款证书，不应视为监理人已同意、批准或接受了承包人完</w:t>
      </w:r>
      <w:r>
        <w:rPr>
          <w:color w:val="auto"/>
          <w:sz w:val="24"/>
          <w:highlight w:val="none"/>
        </w:rPr>
        <w:t>成的该部分工作。</w:t>
      </w:r>
    </w:p>
    <w:p>
      <w:pPr>
        <w:pStyle w:val="39"/>
        <w:numPr>
          <w:ilvl w:val="0"/>
          <w:numId w:val="0"/>
        </w:numPr>
        <w:tabs>
          <w:tab w:val="left" w:pos="1500"/>
        </w:tabs>
        <w:spacing w:line="312" w:lineRule="auto"/>
        <w:ind w:left="898" w:leftChars="0" w:right="656" w:rightChars="0"/>
        <w:rPr>
          <w:color w:val="auto"/>
          <w:sz w:val="24"/>
          <w:highlight w:val="none"/>
        </w:rPr>
      </w:pPr>
      <w:r>
        <w:rPr>
          <w:rFonts w:hint="eastAsia"/>
          <w:color w:val="auto"/>
          <w:spacing w:val="-1"/>
          <w:sz w:val="24"/>
          <w:highlight w:val="none"/>
          <w:lang w:eastAsia="zh-CN"/>
        </w:rPr>
        <w:t>④</w:t>
      </w:r>
      <w:r>
        <w:rPr>
          <w:color w:val="auto"/>
          <w:spacing w:val="-1"/>
          <w:sz w:val="24"/>
          <w:highlight w:val="none"/>
        </w:rPr>
        <w:t>进度付款涉及政府投资资金的，按照国库集中支付等国家相关规定和专用合</w:t>
      </w:r>
      <w:r>
        <w:rPr>
          <w:color w:val="auto"/>
          <w:sz w:val="24"/>
          <w:highlight w:val="none"/>
        </w:rPr>
        <w:t>同条款的约定办理。</w:t>
      </w:r>
    </w:p>
    <w:p>
      <w:pPr>
        <w:pStyle w:val="39"/>
        <w:numPr>
          <w:ilvl w:val="2"/>
          <w:numId w:val="47"/>
        </w:numPr>
        <w:tabs>
          <w:tab w:val="left" w:pos="1744"/>
        </w:tabs>
        <w:spacing w:line="307" w:lineRule="exact"/>
        <w:ind w:left="1743" w:hanging="846"/>
        <w:rPr>
          <w:b/>
          <w:color w:val="auto"/>
          <w:sz w:val="24"/>
          <w:highlight w:val="none"/>
        </w:rPr>
      </w:pPr>
      <w:r>
        <w:rPr>
          <w:b/>
          <w:color w:val="auto"/>
          <w:sz w:val="24"/>
          <w:highlight w:val="none"/>
        </w:rPr>
        <w:t>工程进度付款的修正</w:t>
      </w:r>
    </w:p>
    <w:p>
      <w:pPr>
        <w:pStyle w:val="10"/>
        <w:spacing w:before="93" w:line="312" w:lineRule="auto"/>
        <w:ind w:left="418" w:right="654" w:firstLine="480"/>
        <w:jc w:val="both"/>
        <w:rPr>
          <w:color w:val="auto"/>
          <w:highlight w:val="none"/>
        </w:rPr>
      </w:pPr>
      <w:r>
        <w:rPr>
          <w:color w:val="auto"/>
          <w:spacing w:val="-5"/>
          <w:highlight w:val="none"/>
        </w:rPr>
        <w:t>在对以往历次已签发的进度付款证书进行汇总和复核中发现错、漏或重复的，监理</w:t>
      </w:r>
      <w:r>
        <w:rPr>
          <w:color w:val="auto"/>
          <w:spacing w:val="-8"/>
          <w:highlight w:val="none"/>
        </w:rPr>
        <w:t>人有权予以修正，承包人也有权提出修正申请。经双方复核同意的修正，应在本次进度</w:t>
      </w:r>
      <w:r>
        <w:rPr>
          <w:color w:val="auto"/>
          <w:highlight w:val="none"/>
        </w:rPr>
        <w:t>付款中支付或扣除。</w:t>
      </w:r>
    </w:p>
    <w:p>
      <w:pPr>
        <w:pStyle w:val="39"/>
        <w:numPr>
          <w:ilvl w:val="1"/>
          <w:numId w:val="47"/>
        </w:numPr>
        <w:tabs>
          <w:tab w:val="left" w:pos="1021"/>
        </w:tabs>
        <w:spacing w:before="13"/>
        <w:ind w:left="1020" w:hanging="603"/>
        <w:jc w:val="both"/>
        <w:rPr>
          <w:b/>
          <w:color w:val="auto"/>
          <w:sz w:val="24"/>
          <w:highlight w:val="none"/>
        </w:rPr>
      </w:pPr>
      <w:bookmarkStart w:id="264" w:name="17.4_质量保证金"/>
      <w:bookmarkEnd w:id="264"/>
      <w:r>
        <w:rPr>
          <w:b/>
          <w:color w:val="auto"/>
          <w:sz w:val="24"/>
          <w:highlight w:val="none"/>
        </w:rPr>
        <w:t>质量保证金</w:t>
      </w:r>
    </w:p>
    <w:p>
      <w:pPr>
        <w:pStyle w:val="39"/>
        <w:numPr>
          <w:ilvl w:val="2"/>
          <w:numId w:val="47"/>
        </w:numPr>
        <w:tabs>
          <w:tab w:val="left" w:pos="1686"/>
        </w:tabs>
        <w:spacing w:before="170" w:line="312" w:lineRule="auto"/>
        <w:ind w:left="418" w:right="649" w:firstLine="480"/>
        <w:jc w:val="both"/>
        <w:rPr>
          <w:color w:val="auto"/>
          <w:sz w:val="24"/>
          <w:highlight w:val="none"/>
        </w:rPr>
      </w:pPr>
      <w:r>
        <w:rPr>
          <w:color w:val="auto"/>
          <w:sz w:val="24"/>
          <w:highlight w:val="none"/>
        </w:rPr>
        <w:t>监理人应从第一个工程进度付款周期开始，在发包人的进度付款中，按专</w:t>
      </w:r>
      <w:r>
        <w:rPr>
          <w:color w:val="auto"/>
          <w:spacing w:val="-7"/>
          <w:sz w:val="24"/>
          <w:highlight w:val="none"/>
        </w:rPr>
        <w:t>用合同条款约定扣留质量保证金，直至扣留的工程质量保证金总额达到专用合同条款约</w:t>
      </w:r>
      <w:r>
        <w:rPr>
          <w:color w:val="auto"/>
          <w:sz w:val="24"/>
          <w:highlight w:val="none"/>
        </w:rPr>
        <w:t>定的金额或比例为止。质量保证金的计算额度不包括预付款的支付与扣回金额。</w:t>
      </w:r>
    </w:p>
    <w:p>
      <w:pPr>
        <w:pStyle w:val="39"/>
        <w:numPr>
          <w:ilvl w:val="2"/>
          <w:numId w:val="47"/>
        </w:numPr>
        <w:tabs>
          <w:tab w:val="left" w:pos="1686"/>
        </w:tabs>
        <w:spacing w:before="1" w:line="312" w:lineRule="auto"/>
        <w:ind w:left="418" w:right="649" w:firstLine="480"/>
        <w:jc w:val="both"/>
        <w:rPr>
          <w:color w:val="auto"/>
          <w:sz w:val="24"/>
          <w:highlight w:val="none"/>
        </w:rPr>
      </w:pPr>
      <w:r>
        <w:rPr>
          <w:color w:val="auto"/>
          <w:spacing w:val="-14"/>
          <w:sz w:val="24"/>
          <w:highlight w:val="none"/>
        </w:rPr>
        <w:t xml:space="preserve">在第 </w:t>
      </w:r>
      <w:r>
        <w:rPr>
          <w:color w:val="auto"/>
          <w:sz w:val="24"/>
          <w:highlight w:val="none"/>
        </w:rPr>
        <w:t>1.1.4.5</w:t>
      </w:r>
      <w:r>
        <w:rPr>
          <w:color w:val="auto"/>
          <w:spacing w:val="-5"/>
          <w:sz w:val="24"/>
          <w:highlight w:val="none"/>
        </w:rPr>
        <w:t xml:space="preserve"> 目约定的缺陷责任期</w:t>
      </w:r>
      <w:r>
        <w:rPr>
          <w:color w:val="auto"/>
          <w:sz w:val="24"/>
          <w:highlight w:val="none"/>
        </w:rPr>
        <w:t>（工程质量保修期</w:t>
      </w:r>
      <w:r>
        <w:rPr>
          <w:color w:val="auto"/>
          <w:spacing w:val="4"/>
          <w:sz w:val="24"/>
          <w:highlight w:val="none"/>
        </w:rPr>
        <w:t>）</w:t>
      </w:r>
      <w:r>
        <w:rPr>
          <w:color w:val="auto"/>
          <w:sz w:val="24"/>
          <w:highlight w:val="none"/>
        </w:rPr>
        <w:t>满时，发包人将在30</w:t>
      </w:r>
      <w:r>
        <w:rPr>
          <w:color w:val="auto"/>
          <w:spacing w:val="-4"/>
          <w:sz w:val="24"/>
          <w:highlight w:val="none"/>
        </w:rPr>
        <w:t xml:space="preserve"> 个工作日内会同承包人按照合同约定的内容核实承包人是否完成保修责任。如无异议，发包人应当在核实后将质量保证金支付给承包人。</w:t>
      </w:r>
    </w:p>
    <w:p>
      <w:pPr>
        <w:pStyle w:val="39"/>
        <w:numPr>
          <w:ilvl w:val="2"/>
          <w:numId w:val="47"/>
        </w:numPr>
        <w:tabs>
          <w:tab w:val="left" w:pos="1746"/>
        </w:tabs>
        <w:spacing w:line="312" w:lineRule="auto"/>
        <w:ind w:left="418" w:right="649" w:firstLine="480"/>
        <w:jc w:val="both"/>
        <w:rPr>
          <w:color w:val="auto"/>
          <w:sz w:val="24"/>
          <w:highlight w:val="none"/>
        </w:rPr>
      </w:pPr>
      <w:r>
        <w:rPr>
          <w:color w:val="auto"/>
          <w:spacing w:val="-17"/>
          <w:sz w:val="24"/>
          <w:highlight w:val="none"/>
        </w:rPr>
        <w:t xml:space="preserve">在第 </w:t>
      </w:r>
      <w:r>
        <w:rPr>
          <w:color w:val="auto"/>
          <w:sz w:val="24"/>
          <w:highlight w:val="none"/>
        </w:rPr>
        <w:t>1.1.4.5</w:t>
      </w:r>
      <w:r>
        <w:rPr>
          <w:color w:val="auto"/>
          <w:spacing w:val="-9"/>
          <w:sz w:val="24"/>
          <w:highlight w:val="none"/>
        </w:rPr>
        <w:t xml:space="preserve"> 目约定的缺陷责任期满时，承包人没有完成缺陷责任的，发</w:t>
      </w:r>
      <w:r>
        <w:rPr>
          <w:color w:val="auto"/>
          <w:sz w:val="24"/>
          <w:highlight w:val="none"/>
        </w:rPr>
        <w:t>包人有权扣留与未履行责任剩余工作所需金额相应的质量保证金余额，并有权根据第</w:t>
      </w:r>
    </w:p>
    <w:p>
      <w:pPr>
        <w:pStyle w:val="10"/>
        <w:spacing w:before="3"/>
        <w:ind w:left="418"/>
        <w:jc w:val="both"/>
        <w:rPr>
          <w:color w:val="auto"/>
          <w:highlight w:val="none"/>
        </w:rPr>
      </w:pPr>
      <w:r>
        <w:rPr>
          <w:color w:val="auto"/>
          <w:highlight w:val="none"/>
        </w:rPr>
        <w:t>19.3 款约定要求延长缺陷责任期，直至完成剩余工作为止。</w:t>
      </w:r>
    </w:p>
    <w:p>
      <w:pPr>
        <w:pStyle w:val="39"/>
        <w:numPr>
          <w:ilvl w:val="1"/>
          <w:numId w:val="69"/>
        </w:numPr>
        <w:tabs>
          <w:tab w:val="left" w:pos="1021"/>
        </w:tabs>
        <w:spacing w:before="102"/>
        <w:jc w:val="both"/>
        <w:rPr>
          <w:b/>
          <w:color w:val="auto"/>
          <w:sz w:val="24"/>
          <w:highlight w:val="none"/>
        </w:rPr>
      </w:pPr>
      <w:bookmarkStart w:id="265" w:name="17.5_竣工结算（完工结算）"/>
      <w:bookmarkEnd w:id="265"/>
      <w:r>
        <w:rPr>
          <w:b/>
          <w:color w:val="auto"/>
          <w:sz w:val="24"/>
          <w:highlight w:val="none"/>
        </w:rPr>
        <w:t>竣工结算（完工结算）</w:t>
      </w:r>
    </w:p>
    <w:p>
      <w:pPr>
        <w:pStyle w:val="39"/>
        <w:numPr>
          <w:ilvl w:val="2"/>
          <w:numId w:val="69"/>
        </w:numPr>
        <w:tabs>
          <w:tab w:val="left" w:pos="1744"/>
        </w:tabs>
        <w:spacing w:before="171"/>
        <w:ind w:hanging="846"/>
        <w:rPr>
          <w:color w:val="auto"/>
          <w:sz w:val="24"/>
          <w:highlight w:val="none"/>
        </w:rPr>
      </w:pPr>
      <w:r>
        <w:rPr>
          <w:color w:val="auto"/>
          <w:sz w:val="24"/>
          <w:highlight w:val="none"/>
        </w:rPr>
        <w:t>竣工（完工）付款申请单</w:t>
      </w:r>
    </w:p>
    <w:p>
      <w:pPr>
        <w:pStyle w:val="39"/>
        <w:numPr>
          <w:ilvl w:val="0"/>
          <w:numId w:val="70"/>
        </w:numPr>
        <w:tabs>
          <w:tab w:val="left" w:pos="1500"/>
        </w:tabs>
        <w:spacing w:before="93"/>
        <w:ind w:hanging="602"/>
        <w:rPr>
          <w:color w:val="auto"/>
          <w:sz w:val="24"/>
          <w:highlight w:val="none"/>
        </w:rPr>
      </w:pPr>
      <w:r>
        <w:rPr>
          <w:color w:val="auto"/>
          <w:spacing w:val="-4"/>
          <w:sz w:val="24"/>
          <w:highlight w:val="none"/>
        </w:rPr>
        <w:t xml:space="preserve">承包人应在合同工程完工证书颁发后 </w:t>
      </w:r>
      <w:r>
        <w:rPr>
          <w:color w:val="auto"/>
          <w:sz w:val="24"/>
          <w:highlight w:val="none"/>
        </w:rPr>
        <w:t>28</w:t>
      </w:r>
      <w:r>
        <w:rPr>
          <w:color w:val="auto"/>
          <w:spacing w:val="-11"/>
          <w:sz w:val="24"/>
          <w:highlight w:val="none"/>
        </w:rPr>
        <w:t xml:space="preserve"> 天内，按专用合同条款约定的份数向</w:t>
      </w:r>
    </w:p>
    <w:p>
      <w:pPr>
        <w:rPr>
          <w:color w:val="auto"/>
          <w:sz w:val="24"/>
          <w:highlight w:val="none"/>
        </w:rPr>
        <w:sectPr>
          <w:pgSz w:w="11910" w:h="16840"/>
          <w:pgMar w:top="1440" w:right="800" w:bottom="1200" w:left="1000" w:header="0" w:footer="1018" w:gutter="0"/>
          <w:cols w:space="720" w:num="1"/>
        </w:sectPr>
      </w:pPr>
    </w:p>
    <w:p>
      <w:pPr>
        <w:pStyle w:val="10"/>
        <w:spacing w:before="40" w:line="312" w:lineRule="auto"/>
        <w:ind w:left="418" w:right="565"/>
        <w:rPr>
          <w:color w:val="auto"/>
          <w:highlight w:val="none"/>
        </w:rPr>
      </w:pPr>
      <w:r>
        <w:rPr>
          <w:color w:val="auto"/>
          <w:spacing w:val="-1"/>
          <w:highlight w:val="none"/>
        </w:rPr>
        <w:t xml:space="preserve">监理人提交完工付款申请单，并提供相关证明材料。完工付款申请单应包括下列内容： </w:t>
      </w:r>
      <w:r>
        <w:rPr>
          <w:color w:val="auto"/>
          <w:spacing w:val="-7"/>
          <w:highlight w:val="none"/>
        </w:rPr>
        <w:t>完工结算合同总价、发包人已支付承包人的工程价款、应扣留的质量保证金、应支付的完工付款金额。</w:t>
      </w:r>
    </w:p>
    <w:p>
      <w:pPr>
        <w:pStyle w:val="39"/>
        <w:numPr>
          <w:ilvl w:val="0"/>
          <w:numId w:val="70"/>
        </w:numPr>
        <w:tabs>
          <w:tab w:val="left" w:pos="1500"/>
        </w:tabs>
        <w:spacing w:before="1" w:line="312" w:lineRule="auto"/>
        <w:ind w:left="418" w:right="656" w:firstLine="480"/>
        <w:rPr>
          <w:color w:val="auto"/>
          <w:sz w:val="24"/>
          <w:highlight w:val="none"/>
        </w:rPr>
      </w:pPr>
      <w:r>
        <w:rPr>
          <w:color w:val="auto"/>
          <w:spacing w:val="-1"/>
          <w:sz w:val="24"/>
          <w:highlight w:val="none"/>
        </w:rPr>
        <w:t>监理人对完工付款申请单有异议的，有权要求承包人进行修正和提供补充资</w:t>
      </w:r>
      <w:r>
        <w:rPr>
          <w:color w:val="auto"/>
          <w:sz w:val="24"/>
          <w:highlight w:val="none"/>
        </w:rPr>
        <w:t>料。经监理人和承包人协商后，由承包人向监理人提交修正后的完工付款申请单。</w:t>
      </w:r>
    </w:p>
    <w:p>
      <w:pPr>
        <w:pStyle w:val="39"/>
        <w:numPr>
          <w:ilvl w:val="2"/>
          <w:numId w:val="69"/>
        </w:numPr>
        <w:tabs>
          <w:tab w:val="left" w:pos="1744"/>
        </w:tabs>
        <w:spacing w:line="307" w:lineRule="exact"/>
        <w:ind w:hanging="846"/>
        <w:rPr>
          <w:color w:val="auto"/>
          <w:sz w:val="24"/>
          <w:highlight w:val="none"/>
        </w:rPr>
      </w:pPr>
      <w:r>
        <w:rPr>
          <w:color w:val="auto"/>
          <w:sz w:val="24"/>
          <w:highlight w:val="none"/>
        </w:rPr>
        <w:t>竣工（完工）付款证书及支付时间</w:t>
      </w:r>
    </w:p>
    <w:p>
      <w:pPr>
        <w:pStyle w:val="39"/>
        <w:numPr>
          <w:ilvl w:val="0"/>
          <w:numId w:val="71"/>
        </w:numPr>
        <w:tabs>
          <w:tab w:val="left" w:pos="1500"/>
        </w:tabs>
        <w:spacing w:before="93"/>
        <w:ind w:hanging="602"/>
        <w:rPr>
          <w:color w:val="auto"/>
          <w:sz w:val="24"/>
          <w:highlight w:val="none"/>
        </w:rPr>
      </w:pPr>
      <w:r>
        <w:rPr>
          <w:color w:val="auto"/>
          <w:spacing w:val="-3"/>
          <w:sz w:val="24"/>
          <w:highlight w:val="none"/>
        </w:rPr>
        <w:t xml:space="preserve">监理人在收到承包人提交的完工付款申请单后的 </w:t>
      </w:r>
      <w:r>
        <w:rPr>
          <w:color w:val="auto"/>
          <w:sz w:val="24"/>
          <w:highlight w:val="none"/>
        </w:rPr>
        <w:t>14</w:t>
      </w:r>
      <w:r>
        <w:rPr>
          <w:color w:val="auto"/>
          <w:spacing w:val="-11"/>
          <w:sz w:val="24"/>
          <w:highlight w:val="none"/>
        </w:rPr>
        <w:t xml:space="preserve"> 天内完成核查，提出发包</w:t>
      </w:r>
    </w:p>
    <w:p>
      <w:pPr>
        <w:pStyle w:val="10"/>
        <w:spacing w:before="94" w:line="312" w:lineRule="auto"/>
        <w:ind w:left="418" w:right="534"/>
        <w:rPr>
          <w:color w:val="auto"/>
          <w:highlight w:val="none"/>
        </w:rPr>
      </w:pPr>
      <w:r>
        <w:rPr>
          <w:color w:val="auto"/>
          <w:spacing w:val="-2"/>
          <w:highlight w:val="none"/>
        </w:rPr>
        <w:t xml:space="preserve">人到期应支付给承包人的价款送发包人审核并抄送承包人。发包人应在收到后 </w:t>
      </w:r>
      <w:r>
        <w:rPr>
          <w:color w:val="auto"/>
          <w:highlight w:val="none"/>
        </w:rPr>
        <w:t>14</w:t>
      </w:r>
      <w:r>
        <w:rPr>
          <w:color w:val="auto"/>
          <w:spacing w:val="-18"/>
          <w:highlight w:val="none"/>
        </w:rPr>
        <w:t xml:space="preserve"> 天内</w:t>
      </w:r>
      <w:r>
        <w:rPr>
          <w:color w:val="auto"/>
          <w:spacing w:val="-14"/>
          <w:highlight w:val="none"/>
        </w:rPr>
        <w:t>审核完毕，由监理人向承包人出具经发包人签认的完工付款证书。监理人未在约定时间</w:t>
      </w:r>
      <w:r>
        <w:rPr>
          <w:color w:val="auto"/>
          <w:spacing w:val="-17"/>
          <w:highlight w:val="none"/>
        </w:rPr>
        <w:t>内核查，又未提出具体意见的，视为承包人提交的完工付款申请单已经监理人核查同意。</w:t>
      </w:r>
      <w:r>
        <w:rPr>
          <w:color w:val="auto"/>
          <w:spacing w:val="-5"/>
          <w:highlight w:val="none"/>
        </w:rPr>
        <w:t>发包人未在约定时间内审核又未提出具体意见的，监理人提出发包人到期应支付给承包人的价款视为已经发包人同意。</w:t>
      </w:r>
    </w:p>
    <w:p>
      <w:pPr>
        <w:pStyle w:val="39"/>
        <w:numPr>
          <w:ilvl w:val="0"/>
          <w:numId w:val="71"/>
        </w:numPr>
        <w:tabs>
          <w:tab w:val="left" w:pos="1500"/>
        </w:tabs>
        <w:spacing w:line="312" w:lineRule="auto"/>
        <w:ind w:left="418" w:right="534" w:firstLine="480"/>
        <w:rPr>
          <w:color w:val="auto"/>
          <w:sz w:val="24"/>
          <w:highlight w:val="none"/>
        </w:rPr>
      </w:pPr>
      <w:r>
        <w:rPr>
          <w:color w:val="auto"/>
          <w:spacing w:val="-4"/>
          <w:sz w:val="24"/>
          <w:highlight w:val="none"/>
        </w:rPr>
        <w:t xml:space="preserve">发包人应在监理人出具完工付款证书后的 </w:t>
      </w:r>
      <w:r>
        <w:rPr>
          <w:color w:val="auto"/>
          <w:sz w:val="24"/>
          <w:highlight w:val="none"/>
        </w:rPr>
        <w:t>14</w:t>
      </w:r>
      <w:r>
        <w:rPr>
          <w:color w:val="auto"/>
          <w:spacing w:val="-14"/>
          <w:sz w:val="24"/>
          <w:highlight w:val="none"/>
        </w:rPr>
        <w:t xml:space="preserve"> 天内，将应支付款支付给承包人</w:t>
      </w:r>
      <w:r>
        <w:rPr>
          <w:color w:val="auto"/>
          <w:spacing w:val="-9"/>
          <w:sz w:val="24"/>
          <w:highlight w:val="none"/>
        </w:rPr>
        <w:t xml:space="preserve">。发包人不按期支付的，按第 </w:t>
      </w:r>
      <w:r>
        <w:rPr>
          <w:color w:val="auto"/>
          <w:sz w:val="24"/>
          <w:highlight w:val="none"/>
        </w:rPr>
        <w:t>17.3.3（2）目的约定，将逾期付款违约金支付给承包人。</w:t>
      </w:r>
    </w:p>
    <w:p>
      <w:pPr>
        <w:pStyle w:val="39"/>
        <w:numPr>
          <w:ilvl w:val="0"/>
          <w:numId w:val="71"/>
        </w:numPr>
        <w:tabs>
          <w:tab w:val="left" w:pos="1500"/>
        </w:tabs>
        <w:spacing w:line="312" w:lineRule="auto"/>
        <w:ind w:left="418" w:right="656" w:firstLine="480"/>
        <w:rPr>
          <w:color w:val="auto"/>
          <w:sz w:val="24"/>
          <w:highlight w:val="none"/>
        </w:rPr>
      </w:pPr>
      <w:r>
        <w:rPr>
          <w:color w:val="auto"/>
          <w:spacing w:val="-1"/>
          <w:sz w:val="24"/>
          <w:highlight w:val="none"/>
        </w:rPr>
        <w:t>承包人对发包人签认的完工付款证书有异议的，发包人可出具完工付款申请</w:t>
      </w:r>
      <w:r>
        <w:rPr>
          <w:color w:val="auto"/>
          <w:spacing w:val="-3"/>
          <w:sz w:val="24"/>
          <w:highlight w:val="none"/>
        </w:rPr>
        <w:t xml:space="preserve">单中承包人已同意部分的临时付款证书。存在争议的部分，按第 </w:t>
      </w:r>
      <w:r>
        <w:rPr>
          <w:color w:val="auto"/>
          <w:sz w:val="24"/>
          <w:highlight w:val="none"/>
        </w:rPr>
        <w:t>24</w:t>
      </w:r>
      <w:r>
        <w:rPr>
          <w:color w:val="auto"/>
          <w:spacing w:val="-8"/>
          <w:sz w:val="24"/>
          <w:highlight w:val="none"/>
        </w:rPr>
        <w:t xml:space="preserve"> 条的约定办理。</w:t>
      </w:r>
    </w:p>
    <w:p>
      <w:pPr>
        <w:pStyle w:val="39"/>
        <w:numPr>
          <w:ilvl w:val="0"/>
          <w:numId w:val="71"/>
        </w:numPr>
        <w:tabs>
          <w:tab w:val="left" w:pos="1500"/>
        </w:tabs>
        <w:spacing w:before="2"/>
        <w:ind w:hanging="602"/>
        <w:rPr>
          <w:color w:val="auto"/>
          <w:sz w:val="24"/>
          <w:highlight w:val="none"/>
        </w:rPr>
      </w:pPr>
      <w:r>
        <w:rPr>
          <w:color w:val="auto"/>
          <w:spacing w:val="-4"/>
          <w:sz w:val="24"/>
          <w:highlight w:val="none"/>
        </w:rPr>
        <w:t xml:space="preserve">完工付款涉及政府投资资金的，按第 </w:t>
      </w:r>
      <w:r>
        <w:rPr>
          <w:color w:val="auto"/>
          <w:sz w:val="24"/>
          <w:highlight w:val="none"/>
        </w:rPr>
        <w:t>17.3.3（４）目的约定办理。</w:t>
      </w:r>
    </w:p>
    <w:p>
      <w:pPr>
        <w:pStyle w:val="39"/>
        <w:numPr>
          <w:ilvl w:val="1"/>
          <w:numId w:val="69"/>
        </w:numPr>
        <w:tabs>
          <w:tab w:val="left" w:pos="1021"/>
        </w:tabs>
        <w:spacing w:before="103"/>
        <w:rPr>
          <w:b/>
          <w:color w:val="auto"/>
          <w:sz w:val="24"/>
          <w:highlight w:val="none"/>
        </w:rPr>
      </w:pPr>
      <w:bookmarkStart w:id="266" w:name="17.6_最终结清"/>
      <w:bookmarkEnd w:id="266"/>
      <w:r>
        <w:rPr>
          <w:b/>
          <w:color w:val="auto"/>
          <w:sz w:val="24"/>
          <w:highlight w:val="none"/>
        </w:rPr>
        <w:t>最终结清</w:t>
      </w:r>
    </w:p>
    <w:p>
      <w:pPr>
        <w:pStyle w:val="39"/>
        <w:numPr>
          <w:ilvl w:val="2"/>
          <w:numId w:val="69"/>
        </w:numPr>
        <w:tabs>
          <w:tab w:val="left" w:pos="1744"/>
        </w:tabs>
        <w:spacing w:before="172"/>
        <w:ind w:hanging="846"/>
        <w:rPr>
          <w:color w:val="auto"/>
          <w:sz w:val="24"/>
          <w:highlight w:val="none"/>
        </w:rPr>
      </w:pPr>
      <w:r>
        <w:rPr>
          <w:color w:val="auto"/>
          <w:sz w:val="24"/>
          <w:highlight w:val="none"/>
        </w:rPr>
        <w:t>最终结清申请单</w:t>
      </w:r>
    </w:p>
    <w:p>
      <w:pPr>
        <w:pStyle w:val="39"/>
        <w:numPr>
          <w:ilvl w:val="0"/>
          <w:numId w:val="72"/>
        </w:numPr>
        <w:tabs>
          <w:tab w:val="left" w:pos="1500"/>
        </w:tabs>
        <w:spacing w:before="91" w:line="312" w:lineRule="auto"/>
        <w:ind w:right="656" w:firstLine="480"/>
        <w:rPr>
          <w:color w:val="auto"/>
          <w:sz w:val="24"/>
          <w:highlight w:val="none"/>
        </w:rPr>
      </w:pPr>
      <w:r>
        <w:rPr>
          <w:color w:val="auto"/>
          <w:spacing w:val="-1"/>
          <w:sz w:val="24"/>
          <w:highlight w:val="none"/>
        </w:rPr>
        <w:t>工程质量保修责任终止证书签发后，承包人应按监理人批准的格式提交最终</w:t>
      </w:r>
      <w:r>
        <w:rPr>
          <w:color w:val="auto"/>
          <w:sz w:val="24"/>
          <w:highlight w:val="none"/>
        </w:rPr>
        <w:t>结清申请单。提交最终结清申请单的份数在专用合同条款中约定。</w:t>
      </w:r>
    </w:p>
    <w:p>
      <w:pPr>
        <w:pStyle w:val="39"/>
        <w:numPr>
          <w:ilvl w:val="0"/>
          <w:numId w:val="72"/>
        </w:numPr>
        <w:tabs>
          <w:tab w:val="left" w:pos="1500"/>
        </w:tabs>
        <w:spacing w:before="2" w:line="312" w:lineRule="auto"/>
        <w:ind w:right="656" w:firstLine="480"/>
        <w:rPr>
          <w:color w:val="auto"/>
          <w:sz w:val="24"/>
          <w:highlight w:val="none"/>
        </w:rPr>
      </w:pPr>
      <w:r>
        <w:rPr>
          <w:color w:val="auto"/>
          <w:spacing w:val="-1"/>
          <w:sz w:val="24"/>
          <w:highlight w:val="none"/>
        </w:rPr>
        <w:t>发包人对最终结清申请单内容有异议的，有权要求承包人进行修正和提供补</w:t>
      </w:r>
      <w:r>
        <w:rPr>
          <w:color w:val="auto"/>
          <w:sz w:val="24"/>
          <w:highlight w:val="none"/>
        </w:rPr>
        <w:t>充资料，由承包人向监理人提交修正后的最终结清申请单。</w:t>
      </w:r>
    </w:p>
    <w:p>
      <w:pPr>
        <w:pStyle w:val="39"/>
        <w:numPr>
          <w:ilvl w:val="2"/>
          <w:numId w:val="69"/>
        </w:numPr>
        <w:tabs>
          <w:tab w:val="left" w:pos="1744"/>
        </w:tabs>
        <w:spacing w:line="307" w:lineRule="exact"/>
        <w:ind w:hanging="846"/>
        <w:rPr>
          <w:color w:val="auto"/>
          <w:sz w:val="24"/>
          <w:highlight w:val="none"/>
        </w:rPr>
      </w:pPr>
      <w:r>
        <w:rPr>
          <w:color w:val="auto"/>
          <w:sz w:val="24"/>
          <w:highlight w:val="none"/>
        </w:rPr>
        <w:t>最终结清证书和支付时间</w:t>
      </w:r>
    </w:p>
    <w:p>
      <w:pPr>
        <w:pStyle w:val="39"/>
        <w:numPr>
          <w:ilvl w:val="0"/>
          <w:numId w:val="73"/>
        </w:numPr>
        <w:tabs>
          <w:tab w:val="left" w:pos="1500"/>
        </w:tabs>
        <w:spacing w:before="94"/>
        <w:ind w:hanging="602"/>
        <w:jc w:val="both"/>
        <w:rPr>
          <w:color w:val="auto"/>
          <w:sz w:val="24"/>
          <w:highlight w:val="none"/>
        </w:rPr>
      </w:pPr>
      <w:r>
        <w:rPr>
          <w:color w:val="auto"/>
          <w:spacing w:val="-3"/>
          <w:sz w:val="24"/>
          <w:highlight w:val="none"/>
        </w:rPr>
        <w:t xml:space="preserve">监理人收到承包人提交的最终结清申请单后的 </w:t>
      </w:r>
      <w:r>
        <w:rPr>
          <w:color w:val="auto"/>
          <w:sz w:val="24"/>
          <w:highlight w:val="none"/>
        </w:rPr>
        <w:t>14</w:t>
      </w:r>
      <w:r>
        <w:rPr>
          <w:color w:val="auto"/>
          <w:spacing w:val="-11"/>
          <w:sz w:val="24"/>
          <w:highlight w:val="none"/>
        </w:rPr>
        <w:t xml:space="preserve"> 天内，提出发包人应支付给</w:t>
      </w:r>
    </w:p>
    <w:p>
      <w:pPr>
        <w:pStyle w:val="10"/>
        <w:spacing w:before="90" w:line="312" w:lineRule="auto"/>
        <w:ind w:left="418" w:right="654"/>
        <w:jc w:val="both"/>
        <w:rPr>
          <w:color w:val="auto"/>
          <w:highlight w:val="none"/>
        </w:rPr>
      </w:pPr>
      <w:r>
        <w:rPr>
          <w:color w:val="auto"/>
          <w:spacing w:val="-2"/>
          <w:highlight w:val="none"/>
        </w:rPr>
        <w:t xml:space="preserve">承包人的价款送发包人审核并抄送承包人。发包人应在收到后 </w:t>
      </w:r>
      <w:r>
        <w:rPr>
          <w:color w:val="auto"/>
          <w:highlight w:val="none"/>
        </w:rPr>
        <w:t>14</w:t>
      </w:r>
      <w:r>
        <w:rPr>
          <w:color w:val="auto"/>
          <w:spacing w:val="-8"/>
          <w:highlight w:val="none"/>
        </w:rPr>
        <w:t xml:space="preserve"> 天内审核完毕，由监</w:t>
      </w:r>
      <w:r>
        <w:rPr>
          <w:color w:val="auto"/>
          <w:spacing w:val="-6"/>
          <w:highlight w:val="none"/>
        </w:rPr>
        <w:t>理人向承包人出具经发包人签认的最终结清证书。监理人未在约定时间内核查，又未提</w:t>
      </w:r>
      <w:r>
        <w:rPr>
          <w:color w:val="auto"/>
          <w:spacing w:val="-10"/>
          <w:highlight w:val="none"/>
        </w:rPr>
        <w:t>出具体意见的，视为承包人提交的最终结清申请已经监理人核查同意；发包人未在约定</w:t>
      </w:r>
      <w:r>
        <w:rPr>
          <w:color w:val="auto"/>
          <w:spacing w:val="-7"/>
          <w:highlight w:val="none"/>
        </w:rPr>
        <w:t>时间内审核又未提出具体意见的，监理人提出应支付给承包人的价款视为已经发包人同</w:t>
      </w:r>
      <w:r>
        <w:rPr>
          <w:color w:val="auto"/>
          <w:highlight w:val="none"/>
        </w:rPr>
        <w:t>意。</w:t>
      </w:r>
    </w:p>
    <w:p>
      <w:pPr>
        <w:pStyle w:val="39"/>
        <w:numPr>
          <w:ilvl w:val="0"/>
          <w:numId w:val="73"/>
        </w:numPr>
        <w:tabs>
          <w:tab w:val="left" w:pos="1500"/>
        </w:tabs>
        <w:spacing w:before="3" w:line="312" w:lineRule="auto"/>
        <w:ind w:left="418" w:right="534" w:firstLine="480"/>
        <w:jc w:val="both"/>
        <w:rPr>
          <w:color w:val="auto"/>
          <w:sz w:val="24"/>
          <w:highlight w:val="none"/>
        </w:rPr>
      </w:pPr>
      <w:r>
        <w:rPr>
          <w:color w:val="auto"/>
          <w:spacing w:val="-4"/>
          <w:sz w:val="24"/>
          <w:highlight w:val="none"/>
        </w:rPr>
        <w:t xml:space="preserve">发包人应在监理人出具最终结清证书后的 </w:t>
      </w:r>
      <w:r>
        <w:rPr>
          <w:color w:val="auto"/>
          <w:sz w:val="24"/>
          <w:highlight w:val="none"/>
        </w:rPr>
        <w:t>14</w:t>
      </w:r>
      <w:r>
        <w:rPr>
          <w:color w:val="auto"/>
          <w:spacing w:val="-14"/>
          <w:sz w:val="24"/>
          <w:highlight w:val="none"/>
        </w:rPr>
        <w:t xml:space="preserve"> 天内，将应支付款支付给承包人</w:t>
      </w:r>
      <w:r>
        <w:rPr>
          <w:color w:val="auto"/>
          <w:spacing w:val="-9"/>
          <w:sz w:val="24"/>
          <w:highlight w:val="none"/>
        </w:rPr>
        <w:t xml:space="preserve">。发包人不按期支付的，按第 </w:t>
      </w:r>
      <w:r>
        <w:rPr>
          <w:color w:val="auto"/>
          <w:sz w:val="24"/>
          <w:highlight w:val="none"/>
        </w:rPr>
        <w:t>17.3.3（2）目的约定，将逾期付款违约金支付给承包人。</w:t>
      </w:r>
    </w:p>
    <w:p>
      <w:pPr>
        <w:pStyle w:val="39"/>
        <w:numPr>
          <w:ilvl w:val="0"/>
          <w:numId w:val="73"/>
        </w:numPr>
        <w:tabs>
          <w:tab w:val="left" w:pos="1500"/>
        </w:tabs>
        <w:spacing w:line="307" w:lineRule="exact"/>
        <w:ind w:hanging="602"/>
        <w:jc w:val="both"/>
        <w:rPr>
          <w:color w:val="auto"/>
          <w:sz w:val="24"/>
          <w:highlight w:val="none"/>
        </w:rPr>
      </w:pPr>
      <w:r>
        <w:rPr>
          <w:color w:val="auto"/>
          <w:spacing w:val="-3"/>
          <w:sz w:val="24"/>
          <w:highlight w:val="none"/>
        </w:rPr>
        <w:t xml:space="preserve">承包人对发包人签认的最终结清证书有异议的，按第 </w:t>
      </w:r>
      <w:r>
        <w:rPr>
          <w:color w:val="auto"/>
          <w:sz w:val="24"/>
          <w:highlight w:val="none"/>
        </w:rPr>
        <w:t>24</w:t>
      </w:r>
      <w:r>
        <w:rPr>
          <w:color w:val="auto"/>
          <w:spacing w:val="-8"/>
          <w:sz w:val="24"/>
          <w:highlight w:val="none"/>
        </w:rPr>
        <w:t xml:space="preserve"> 条的约定办理。</w:t>
      </w:r>
    </w:p>
    <w:p>
      <w:pPr>
        <w:pStyle w:val="39"/>
        <w:numPr>
          <w:ilvl w:val="0"/>
          <w:numId w:val="73"/>
        </w:numPr>
        <w:tabs>
          <w:tab w:val="left" w:pos="1500"/>
        </w:tabs>
        <w:spacing w:before="94"/>
        <w:ind w:hanging="602"/>
        <w:jc w:val="both"/>
        <w:rPr>
          <w:color w:val="auto"/>
          <w:sz w:val="24"/>
          <w:highlight w:val="none"/>
        </w:rPr>
      </w:pPr>
      <w:r>
        <w:rPr>
          <w:color w:val="auto"/>
          <w:spacing w:val="-4"/>
          <w:sz w:val="24"/>
          <w:highlight w:val="none"/>
        </w:rPr>
        <w:t xml:space="preserve">最终结清付款涉及政府投资资金的，按第 </w:t>
      </w:r>
      <w:r>
        <w:rPr>
          <w:color w:val="auto"/>
          <w:sz w:val="24"/>
          <w:highlight w:val="none"/>
        </w:rPr>
        <w:t>17.3.3（４）目的约定办理。</w:t>
      </w:r>
    </w:p>
    <w:p>
      <w:pPr>
        <w:pStyle w:val="39"/>
        <w:numPr>
          <w:ilvl w:val="1"/>
          <w:numId w:val="69"/>
        </w:numPr>
        <w:tabs>
          <w:tab w:val="left" w:pos="961"/>
        </w:tabs>
        <w:spacing w:before="52"/>
        <w:ind w:left="960" w:hanging="543"/>
        <w:rPr>
          <w:b/>
          <w:color w:val="auto"/>
          <w:sz w:val="24"/>
          <w:highlight w:val="none"/>
        </w:rPr>
      </w:pPr>
      <w:bookmarkStart w:id="267" w:name="17.7竣工财务决算"/>
      <w:bookmarkEnd w:id="267"/>
      <w:r>
        <w:rPr>
          <w:b/>
          <w:color w:val="auto"/>
          <w:sz w:val="24"/>
          <w:highlight w:val="none"/>
        </w:rPr>
        <w:t>竣工财务决算</w:t>
      </w:r>
    </w:p>
    <w:p>
      <w:pPr>
        <w:pStyle w:val="10"/>
        <w:spacing w:before="170" w:line="312" w:lineRule="auto"/>
        <w:ind w:left="418" w:right="654" w:firstLine="480"/>
        <w:rPr>
          <w:color w:val="auto"/>
          <w:highlight w:val="none"/>
        </w:rPr>
      </w:pPr>
      <w:r>
        <w:rPr>
          <w:color w:val="auto"/>
          <w:spacing w:val="-6"/>
          <w:highlight w:val="none"/>
        </w:rPr>
        <w:t>发包人负责编制本工程项目竣工财务决算，承包人应按专用合同条款的约定提供竣</w:t>
      </w:r>
      <w:r>
        <w:rPr>
          <w:color w:val="auto"/>
          <w:highlight w:val="none"/>
        </w:rPr>
        <w:t>工财务决算编制所需的相关材料。</w:t>
      </w:r>
    </w:p>
    <w:p>
      <w:pPr>
        <w:pStyle w:val="39"/>
        <w:numPr>
          <w:ilvl w:val="1"/>
          <w:numId w:val="69"/>
        </w:numPr>
        <w:tabs>
          <w:tab w:val="left" w:pos="961"/>
        </w:tabs>
        <w:spacing w:before="12"/>
        <w:ind w:left="960" w:hanging="543"/>
        <w:rPr>
          <w:b/>
          <w:color w:val="auto"/>
          <w:sz w:val="24"/>
          <w:highlight w:val="none"/>
        </w:rPr>
      </w:pPr>
      <w:bookmarkStart w:id="268" w:name="17.8竣工审计"/>
      <w:bookmarkEnd w:id="268"/>
      <w:r>
        <w:rPr>
          <w:b/>
          <w:color w:val="auto"/>
          <w:sz w:val="24"/>
          <w:highlight w:val="none"/>
        </w:rPr>
        <w:t>竣工审计</w:t>
      </w:r>
    </w:p>
    <w:p>
      <w:pPr>
        <w:pStyle w:val="10"/>
        <w:spacing w:before="173"/>
        <w:ind w:left="898"/>
        <w:rPr>
          <w:color w:val="auto"/>
          <w:highlight w:val="none"/>
        </w:rPr>
      </w:pPr>
      <w:r>
        <w:rPr>
          <w:color w:val="auto"/>
          <w:highlight w:val="none"/>
        </w:rPr>
        <w:t>发包人负责完成本工程竣工审计手续，承包人应完成相关配合工作。</w:t>
      </w:r>
    </w:p>
    <w:p>
      <w:pPr>
        <w:pStyle w:val="10"/>
        <w:spacing w:before="6"/>
        <w:rPr>
          <w:color w:val="auto"/>
          <w:sz w:val="27"/>
          <w:highlight w:val="none"/>
        </w:rPr>
      </w:pPr>
    </w:p>
    <w:p>
      <w:pPr>
        <w:pStyle w:val="39"/>
        <w:numPr>
          <w:ilvl w:val="0"/>
          <w:numId w:val="47"/>
        </w:numPr>
        <w:tabs>
          <w:tab w:val="left" w:pos="901"/>
        </w:tabs>
        <w:ind w:left="900" w:hanging="483"/>
        <w:rPr>
          <w:b/>
          <w:color w:val="auto"/>
          <w:sz w:val="24"/>
          <w:highlight w:val="none"/>
        </w:rPr>
      </w:pPr>
      <w:bookmarkStart w:id="269" w:name="18._竣工验收（验收）"/>
      <w:bookmarkEnd w:id="269"/>
      <w:bookmarkStart w:id="270" w:name="_bookmark87"/>
      <w:bookmarkEnd w:id="270"/>
      <w:r>
        <w:rPr>
          <w:b/>
          <w:color w:val="auto"/>
          <w:sz w:val="24"/>
          <w:highlight w:val="none"/>
        </w:rPr>
        <w:t>竣工验收（验收）</w:t>
      </w:r>
    </w:p>
    <w:p>
      <w:pPr>
        <w:pStyle w:val="10"/>
        <w:spacing w:before="3"/>
        <w:rPr>
          <w:b/>
          <w:color w:val="auto"/>
          <w:sz w:val="28"/>
          <w:highlight w:val="none"/>
        </w:rPr>
      </w:pPr>
    </w:p>
    <w:p>
      <w:pPr>
        <w:pStyle w:val="39"/>
        <w:numPr>
          <w:ilvl w:val="1"/>
          <w:numId w:val="47"/>
        </w:numPr>
        <w:tabs>
          <w:tab w:val="left" w:pos="1021"/>
        </w:tabs>
        <w:spacing w:before="1"/>
        <w:ind w:left="1020" w:hanging="603"/>
        <w:jc w:val="both"/>
        <w:rPr>
          <w:b/>
          <w:color w:val="auto"/>
          <w:sz w:val="24"/>
          <w:highlight w:val="none"/>
        </w:rPr>
      </w:pPr>
      <w:r>
        <w:rPr>
          <w:b/>
          <w:color w:val="auto"/>
          <w:sz w:val="24"/>
          <w:highlight w:val="none"/>
        </w:rPr>
        <w:t>验收工作分类</w:t>
      </w:r>
    </w:p>
    <w:p>
      <w:pPr>
        <w:pStyle w:val="10"/>
        <w:spacing w:before="172" w:line="312" w:lineRule="auto"/>
        <w:ind w:left="418" w:right="654" w:firstLine="480"/>
        <w:jc w:val="both"/>
        <w:rPr>
          <w:color w:val="auto"/>
          <w:highlight w:val="none"/>
        </w:rPr>
      </w:pPr>
      <w:r>
        <w:rPr>
          <w:color w:val="auto"/>
          <w:spacing w:val="-5"/>
          <w:highlight w:val="none"/>
        </w:rPr>
        <w:t>本工程验收工作按主持单位分为法人验收和政府验收。法人验收和政府验收的类别</w:t>
      </w:r>
      <w:r>
        <w:rPr>
          <w:color w:val="auto"/>
          <w:spacing w:val="-7"/>
          <w:highlight w:val="none"/>
        </w:rPr>
        <w:t>在专用合同条款中约定。除专用合同条款另有约定外，法人验收由发包人主持。承包人</w:t>
      </w:r>
      <w:r>
        <w:rPr>
          <w:color w:val="auto"/>
          <w:highlight w:val="none"/>
        </w:rPr>
        <w:t>应完成法人验收和政府验收的配合工作，所需费用应含在已标价工程量清单中。</w:t>
      </w:r>
    </w:p>
    <w:p>
      <w:pPr>
        <w:pStyle w:val="39"/>
        <w:numPr>
          <w:ilvl w:val="1"/>
          <w:numId w:val="47"/>
        </w:numPr>
        <w:tabs>
          <w:tab w:val="left" w:pos="1021"/>
        </w:tabs>
        <w:spacing w:before="13"/>
        <w:ind w:left="1020" w:hanging="603"/>
        <w:jc w:val="both"/>
        <w:rPr>
          <w:b/>
          <w:color w:val="auto"/>
          <w:sz w:val="24"/>
          <w:highlight w:val="none"/>
        </w:rPr>
      </w:pPr>
      <w:bookmarkStart w:id="271" w:name="18.2_分部工程验收"/>
      <w:bookmarkEnd w:id="271"/>
      <w:r>
        <w:rPr>
          <w:b/>
          <w:color w:val="auto"/>
          <w:sz w:val="24"/>
          <w:highlight w:val="none"/>
        </w:rPr>
        <w:t>分部工程验收</w:t>
      </w:r>
    </w:p>
    <w:p>
      <w:pPr>
        <w:pStyle w:val="39"/>
        <w:numPr>
          <w:ilvl w:val="2"/>
          <w:numId w:val="47"/>
        </w:numPr>
        <w:tabs>
          <w:tab w:val="left" w:pos="1686"/>
        </w:tabs>
        <w:spacing w:before="170" w:line="312" w:lineRule="auto"/>
        <w:ind w:left="418" w:right="649" w:firstLine="480"/>
        <w:rPr>
          <w:color w:val="auto"/>
          <w:sz w:val="24"/>
          <w:highlight w:val="none"/>
        </w:rPr>
      </w:pPr>
      <w:r>
        <w:rPr>
          <w:color w:val="auto"/>
          <w:sz w:val="24"/>
          <w:highlight w:val="none"/>
        </w:rPr>
        <w:t>分部工程具备验收条件时，承包人应向发包人提交验收申请报告，发包人</w:t>
      </w:r>
      <w:r>
        <w:rPr>
          <w:color w:val="auto"/>
          <w:spacing w:val="-5"/>
          <w:sz w:val="24"/>
          <w:highlight w:val="none"/>
        </w:rPr>
        <w:t xml:space="preserve">应在收到验收申请报告之日起 </w:t>
      </w:r>
      <w:r>
        <w:rPr>
          <w:color w:val="auto"/>
          <w:sz w:val="24"/>
          <w:highlight w:val="none"/>
        </w:rPr>
        <w:t>10</w:t>
      </w:r>
      <w:r>
        <w:rPr>
          <w:color w:val="auto"/>
          <w:spacing w:val="-8"/>
          <w:sz w:val="24"/>
          <w:highlight w:val="none"/>
        </w:rPr>
        <w:t xml:space="preserve"> 个工作日内决定是否同意进行验收。</w:t>
      </w:r>
    </w:p>
    <w:p>
      <w:pPr>
        <w:pStyle w:val="39"/>
        <w:numPr>
          <w:ilvl w:val="2"/>
          <w:numId w:val="47"/>
        </w:numPr>
        <w:tabs>
          <w:tab w:val="left" w:pos="1686"/>
        </w:tabs>
        <w:spacing w:line="312" w:lineRule="auto"/>
        <w:ind w:left="418" w:right="649" w:firstLine="480"/>
        <w:rPr>
          <w:color w:val="auto"/>
          <w:sz w:val="24"/>
          <w:highlight w:val="none"/>
        </w:rPr>
      </w:pPr>
      <w:r>
        <w:rPr>
          <w:color w:val="auto"/>
          <w:sz w:val="24"/>
          <w:highlight w:val="none"/>
        </w:rPr>
        <w:t>除专用合同条款另有约定外，监理人主持分部工程验收，承包人应派符合条件的代表参加验收工作组。</w:t>
      </w:r>
    </w:p>
    <w:p>
      <w:pPr>
        <w:pStyle w:val="39"/>
        <w:numPr>
          <w:ilvl w:val="2"/>
          <w:numId w:val="47"/>
        </w:numPr>
        <w:tabs>
          <w:tab w:val="left" w:pos="1686"/>
        </w:tabs>
        <w:spacing w:before="2" w:line="312" w:lineRule="auto"/>
        <w:ind w:left="418" w:right="649" w:firstLine="480"/>
        <w:rPr>
          <w:color w:val="auto"/>
          <w:sz w:val="24"/>
          <w:highlight w:val="none"/>
        </w:rPr>
      </w:pPr>
      <w:r>
        <w:rPr>
          <w:color w:val="auto"/>
          <w:sz w:val="24"/>
          <w:highlight w:val="none"/>
        </w:rPr>
        <w:t>分部工程验收通过后，发包人向承包人发送分部工程验收鉴定书。承包人应及时完成分部工程验收鉴定书载明应由承包人处理的遗留问题。</w:t>
      </w:r>
    </w:p>
    <w:p>
      <w:pPr>
        <w:pStyle w:val="39"/>
        <w:numPr>
          <w:ilvl w:val="1"/>
          <w:numId w:val="47"/>
        </w:numPr>
        <w:tabs>
          <w:tab w:val="left" w:pos="961"/>
        </w:tabs>
        <w:spacing w:before="11"/>
        <w:ind w:left="960" w:hanging="543"/>
        <w:rPr>
          <w:b/>
          <w:color w:val="auto"/>
          <w:sz w:val="24"/>
          <w:highlight w:val="none"/>
        </w:rPr>
      </w:pPr>
      <w:bookmarkStart w:id="272" w:name="18.3单位工程验收"/>
      <w:bookmarkEnd w:id="272"/>
      <w:r>
        <w:rPr>
          <w:b/>
          <w:color w:val="auto"/>
          <w:sz w:val="24"/>
          <w:highlight w:val="none"/>
        </w:rPr>
        <w:t>单位工程验收</w:t>
      </w:r>
    </w:p>
    <w:p>
      <w:pPr>
        <w:pStyle w:val="39"/>
        <w:numPr>
          <w:ilvl w:val="2"/>
          <w:numId w:val="47"/>
        </w:numPr>
        <w:tabs>
          <w:tab w:val="left" w:pos="1686"/>
        </w:tabs>
        <w:spacing w:before="170" w:line="312" w:lineRule="auto"/>
        <w:ind w:left="418" w:right="649" w:firstLine="480"/>
        <w:rPr>
          <w:color w:val="auto"/>
          <w:sz w:val="24"/>
          <w:highlight w:val="none"/>
        </w:rPr>
      </w:pPr>
      <w:r>
        <w:rPr>
          <w:color w:val="auto"/>
          <w:sz w:val="24"/>
          <w:highlight w:val="none"/>
        </w:rPr>
        <w:t>单位工程具备验收条件时，承包人应向发包人提交验收申请报告，发包人</w:t>
      </w:r>
      <w:r>
        <w:rPr>
          <w:color w:val="auto"/>
          <w:spacing w:val="-5"/>
          <w:sz w:val="24"/>
          <w:highlight w:val="none"/>
        </w:rPr>
        <w:t xml:space="preserve">应在收到验收申请报告之日起 </w:t>
      </w:r>
      <w:r>
        <w:rPr>
          <w:color w:val="auto"/>
          <w:sz w:val="24"/>
          <w:highlight w:val="none"/>
        </w:rPr>
        <w:t>10</w:t>
      </w:r>
      <w:r>
        <w:rPr>
          <w:color w:val="auto"/>
          <w:spacing w:val="-8"/>
          <w:sz w:val="24"/>
          <w:highlight w:val="none"/>
        </w:rPr>
        <w:t xml:space="preserve"> 个工作日内决定是否同意进行验收。</w:t>
      </w:r>
    </w:p>
    <w:p>
      <w:pPr>
        <w:pStyle w:val="39"/>
        <w:numPr>
          <w:ilvl w:val="2"/>
          <w:numId w:val="47"/>
        </w:numPr>
        <w:tabs>
          <w:tab w:val="left" w:pos="1684"/>
        </w:tabs>
        <w:spacing w:before="3"/>
        <w:ind w:left="1683" w:hanging="786"/>
        <w:rPr>
          <w:color w:val="auto"/>
          <w:sz w:val="24"/>
          <w:highlight w:val="none"/>
        </w:rPr>
      </w:pPr>
      <w:r>
        <w:rPr>
          <w:color w:val="auto"/>
          <w:sz w:val="24"/>
          <w:highlight w:val="none"/>
        </w:rPr>
        <w:t>发包人主持单位工程验收，承包人应派符合条件的代表参加验收工作组。</w:t>
      </w:r>
    </w:p>
    <w:p>
      <w:pPr>
        <w:pStyle w:val="39"/>
        <w:numPr>
          <w:ilvl w:val="2"/>
          <w:numId w:val="47"/>
        </w:numPr>
        <w:tabs>
          <w:tab w:val="left" w:pos="1686"/>
        </w:tabs>
        <w:spacing w:before="90" w:line="312" w:lineRule="auto"/>
        <w:ind w:left="418" w:right="649" w:firstLine="480"/>
        <w:rPr>
          <w:color w:val="auto"/>
          <w:sz w:val="24"/>
          <w:highlight w:val="none"/>
        </w:rPr>
      </w:pPr>
      <w:r>
        <w:rPr>
          <w:color w:val="auto"/>
          <w:sz w:val="24"/>
          <w:highlight w:val="none"/>
        </w:rPr>
        <w:t>单位工程验收通过后，发包人向承包人发送单位工程验收鉴定书。承包人应及时完成单位工程验收鉴定书载明应由承包人处理的遗留问题。</w:t>
      </w:r>
    </w:p>
    <w:p>
      <w:pPr>
        <w:pStyle w:val="39"/>
        <w:numPr>
          <w:ilvl w:val="2"/>
          <w:numId w:val="47"/>
        </w:numPr>
        <w:tabs>
          <w:tab w:val="left" w:pos="1744"/>
        </w:tabs>
        <w:spacing w:before="3"/>
        <w:ind w:left="1743" w:hanging="846"/>
        <w:rPr>
          <w:color w:val="auto"/>
          <w:sz w:val="24"/>
          <w:highlight w:val="none"/>
        </w:rPr>
      </w:pPr>
      <w:r>
        <w:rPr>
          <w:color w:val="auto"/>
          <w:sz w:val="24"/>
          <w:highlight w:val="none"/>
        </w:rPr>
        <w:t>需提前投入使用的单位工程在专用合同条款中明确。</w:t>
      </w:r>
    </w:p>
    <w:p>
      <w:pPr>
        <w:pStyle w:val="39"/>
        <w:numPr>
          <w:ilvl w:val="1"/>
          <w:numId w:val="47"/>
        </w:numPr>
        <w:tabs>
          <w:tab w:val="left" w:pos="961"/>
        </w:tabs>
        <w:spacing w:before="102"/>
        <w:ind w:left="960" w:hanging="543"/>
        <w:rPr>
          <w:b/>
          <w:color w:val="auto"/>
          <w:sz w:val="24"/>
          <w:highlight w:val="none"/>
        </w:rPr>
      </w:pPr>
      <w:bookmarkStart w:id="273" w:name="18.4合同工程完工验收"/>
      <w:bookmarkEnd w:id="273"/>
      <w:r>
        <w:rPr>
          <w:b/>
          <w:color w:val="auto"/>
          <w:sz w:val="24"/>
          <w:highlight w:val="none"/>
        </w:rPr>
        <w:t>合同工程完工验收</w:t>
      </w:r>
    </w:p>
    <w:p>
      <w:pPr>
        <w:pStyle w:val="39"/>
        <w:numPr>
          <w:ilvl w:val="0"/>
          <w:numId w:val="74"/>
        </w:numPr>
        <w:tabs>
          <w:tab w:val="left" w:pos="1345"/>
        </w:tabs>
        <w:spacing w:before="171" w:line="312" w:lineRule="auto"/>
        <w:ind w:right="649" w:firstLine="480"/>
        <w:jc w:val="left"/>
        <w:rPr>
          <w:color w:val="auto"/>
          <w:sz w:val="24"/>
          <w:highlight w:val="none"/>
        </w:rPr>
      </w:pPr>
      <w:r>
        <w:rPr>
          <w:b/>
          <w:color w:val="auto"/>
          <w:sz w:val="24"/>
          <w:highlight w:val="none"/>
        </w:rPr>
        <w:t>4.1</w:t>
      </w:r>
      <w:r>
        <w:rPr>
          <w:b/>
          <w:color w:val="auto"/>
          <w:spacing w:val="-57"/>
          <w:sz w:val="24"/>
          <w:highlight w:val="none"/>
        </w:rPr>
        <w:t xml:space="preserve"> </w:t>
      </w:r>
      <w:r>
        <w:rPr>
          <w:color w:val="auto"/>
          <w:spacing w:val="-1"/>
          <w:sz w:val="24"/>
          <w:highlight w:val="none"/>
        </w:rPr>
        <w:t>合同工程具备验收条件时，承包人应向发包人提交验收申请报告，发包人</w:t>
      </w:r>
      <w:r>
        <w:rPr>
          <w:color w:val="auto"/>
          <w:spacing w:val="-5"/>
          <w:sz w:val="24"/>
          <w:highlight w:val="none"/>
        </w:rPr>
        <w:t xml:space="preserve">应在收到验收申请报告之日起 </w:t>
      </w:r>
      <w:r>
        <w:rPr>
          <w:color w:val="auto"/>
          <w:sz w:val="24"/>
          <w:highlight w:val="none"/>
        </w:rPr>
        <w:t>20</w:t>
      </w:r>
      <w:r>
        <w:rPr>
          <w:color w:val="auto"/>
          <w:spacing w:val="-8"/>
          <w:sz w:val="24"/>
          <w:highlight w:val="none"/>
        </w:rPr>
        <w:t xml:space="preserve"> 个工作日内决定是否同意进行验收。</w:t>
      </w:r>
    </w:p>
    <w:p>
      <w:pPr>
        <w:pStyle w:val="39"/>
        <w:numPr>
          <w:ilvl w:val="2"/>
          <w:numId w:val="75"/>
        </w:numPr>
        <w:tabs>
          <w:tab w:val="left" w:pos="1684"/>
        </w:tabs>
        <w:spacing w:before="2"/>
        <w:ind w:hanging="786"/>
        <w:rPr>
          <w:color w:val="auto"/>
          <w:sz w:val="24"/>
          <w:highlight w:val="none"/>
        </w:rPr>
      </w:pPr>
      <w:r>
        <w:rPr>
          <w:color w:val="auto"/>
          <w:sz w:val="24"/>
          <w:highlight w:val="none"/>
        </w:rPr>
        <w:t>发包人主持合同工程完工验收，承包人应派项目经理参加验收工作组。</w:t>
      </w:r>
    </w:p>
    <w:p>
      <w:pPr>
        <w:pStyle w:val="39"/>
        <w:numPr>
          <w:ilvl w:val="2"/>
          <w:numId w:val="75"/>
        </w:numPr>
        <w:tabs>
          <w:tab w:val="left" w:pos="1684"/>
        </w:tabs>
        <w:spacing w:before="91" w:line="312" w:lineRule="auto"/>
        <w:ind w:left="418" w:right="529" w:firstLine="480"/>
        <w:rPr>
          <w:color w:val="auto"/>
          <w:sz w:val="24"/>
          <w:highlight w:val="none"/>
        </w:rPr>
      </w:pPr>
      <w:r>
        <w:rPr>
          <w:color w:val="auto"/>
          <w:spacing w:val="-4"/>
          <w:sz w:val="24"/>
          <w:highlight w:val="none"/>
        </w:rPr>
        <w:t>合同工程完工验收通过后，发包人向承包人发送合同工程完工验收鉴定书。</w:t>
      </w:r>
      <w:r>
        <w:rPr>
          <w:color w:val="auto"/>
          <w:sz w:val="24"/>
          <w:highlight w:val="none"/>
        </w:rPr>
        <w:t>承包人应及时完成合同工程完工验收鉴定书载明应由承包人处理的遗留问题。</w:t>
      </w:r>
    </w:p>
    <w:p>
      <w:pPr>
        <w:pStyle w:val="39"/>
        <w:numPr>
          <w:ilvl w:val="2"/>
          <w:numId w:val="75"/>
        </w:numPr>
        <w:tabs>
          <w:tab w:val="left" w:pos="1684"/>
        </w:tabs>
        <w:spacing w:before="2" w:line="312" w:lineRule="auto"/>
        <w:ind w:left="418" w:right="649" w:firstLine="480"/>
        <w:rPr>
          <w:color w:val="auto"/>
          <w:sz w:val="24"/>
          <w:highlight w:val="none"/>
        </w:rPr>
      </w:pPr>
      <w:r>
        <w:rPr>
          <w:color w:val="auto"/>
          <w:spacing w:val="-6"/>
          <w:sz w:val="24"/>
          <w:highlight w:val="none"/>
        </w:rPr>
        <w:t xml:space="preserve">合同工程完工验收通过后，发包人与承包人应在 </w:t>
      </w:r>
      <w:r>
        <w:rPr>
          <w:color w:val="auto"/>
          <w:sz w:val="24"/>
          <w:highlight w:val="none"/>
        </w:rPr>
        <w:t>30</w:t>
      </w:r>
      <w:r>
        <w:rPr>
          <w:color w:val="auto"/>
          <w:spacing w:val="-9"/>
          <w:sz w:val="24"/>
          <w:highlight w:val="none"/>
        </w:rPr>
        <w:t xml:space="preserve"> 个工作日内组织专人负</w:t>
      </w:r>
      <w:r>
        <w:rPr>
          <w:color w:val="auto"/>
          <w:spacing w:val="-10"/>
          <w:sz w:val="24"/>
          <w:highlight w:val="none"/>
        </w:rPr>
        <w:t>责工程交接，双方交接负责人应在交接记录上签字。承包人应按验收鉴定书约定的时间</w:t>
      </w:r>
    </w:p>
    <w:p>
      <w:pPr>
        <w:pStyle w:val="10"/>
        <w:spacing w:before="40" w:line="312" w:lineRule="auto"/>
        <w:ind w:left="418" w:right="654"/>
        <w:jc w:val="both"/>
        <w:rPr>
          <w:color w:val="auto"/>
          <w:highlight w:val="none"/>
        </w:rPr>
      </w:pPr>
      <w:r>
        <w:rPr>
          <w:color w:val="auto"/>
          <w:spacing w:val="-7"/>
          <w:highlight w:val="none"/>
        </w:rPr>
        <w:t>及时移交工程及其档案资料。工程移交时，承包人应向发包人递交工程质量保修书。在</w:t>
      </w:r>
      <w:r>
        <w:rPr>
          <w:color w:val="auto"/>
          <w:spacing w:val="-1"/>
          <w:highlight w:val="none"/>
        </w:rPr>
        <w:t xml:space="preserve">承包人递交了工程质量保修书、完成施工场地清理以及提交有关资料后，发包人应 </w:t>
      </w:r>
      <w:r>
        <w:rPr>
          <w:color w:val="auto"/>
          <w:highlight w:val="none"/>
        </w:rPr>
        <w:t>30 个工作日内向承包人颁发合同工程完工证书。</w:t>
      </w:r>
    </w:p>
    <w:p>
      <w:pPr>
        <w:pStyle w:val="39"/>
        <w:numPr>
          <w:ilvl w:val="1"/>
          <w:numId w:val="47"/>
        </w:numPr>
        <w:tabs>
          <w:tab w:val="left" w:pos="1141"/>
        </w:tabs>
        <w:spacing w:before="13"/>
        <w:ind w:left="1140" w:hanging="723"/>
        <w:jc w:val="both"/>
        <w:rPr>
          <w:b/>
          <w:color w:val="auto"/>
          <w:sz w:val="24"/>
          <w:highlight w:val="none"/>
        </w:rPr>
      </w:pPr>
      <w:bookmarkStart w:id="274" w:name="18.5__阶段验收"/>
      <w:bookmarkEnd w:id="274"/>
      <w:r>
        <w:rPr>
          <w:b/>
          <w:color w:val="auto"/>
          <w:sz w:val="24"/>
          <w:highlight w:val="none"/>
        </w:rPr>
        <w:t>阶段验收</w:t>
      </w:r>
    </w:p>
    <w:p>
      <w:pPr>
        <w:pStyle w:val="39"/>
        <w:numPr>
          <w:ilvl w:val="2"/>
          <w:numId w:val="47"/>
        </w:numPr>
        <w:tabs>
          <w:tab w:val="left" w:pos="1746"/>
        </w:tabs>
        <w:spacing w:before="170" w:line="312" w:lineRule="auto"/>
        <w:ind w:left="418" w:right="647" w:firstLine="480"/>
        <w:jc w:val="both"/>
        <w:rPr>
          <w:color w:val="auto"/>
          <w:sz w:val="24"/>
          <w:highlight w:val="none"/>
        </w:rPr>
      </w:pPr>
      <w:r>
        <w:rPr>
          <w:color w:val="auto"/>
          <w:spacing w:val="-1"/>
          <w:sz w:val="24"/>
          <w:highlight w:val="none"/>
        </w:rPr>
        <w:t>工程建设具备阶段验收条件时，发包人负责提出阶段验收申请报告。承包</w:t>
      </w:r>
      <w:r>
        <w:rPr>
          <w:color w:val="auto"/>
          <w:spacing w:val="-6"/>
          <w:sz w:val="24"/>
          <w:highlight w:val="none"/>
        </w:rPr>
        <w:t>人应派代表参加阶段验收，并作为被验收单位在验收鉴定书上签字。阶段验收的具体类别在专用合同条款中约定。</w:t>
      </w:r>
    </w:p>
    <w:p>
      <w:pPr>
        <w:pStyle w:val="39"/>
        <w:numPr>
          <w:ilvl w:val="2"/>
          <w:numId w:val="47"/>
        </w:numPr>
        <w:tabs>
          <w:tab w:val="left" w:pos="1684"/>
        </w:tabs>
        <w:spacing w:before="1"/>
        <w:ind w:left="1683" w:hanging="786"/>
        <w:jc w:val="both"/>
        <w:rPr>
          <w:color w:val="auto"/>
          <w:sz w:val="24"/>
          <w:highlight w:val="none"/>
        </w:rPr>
      </w:pPr>
      <w:r>
        <w:rPr>
          <w:color w:val="auto"/>
          <w:sz w:val="24"/>
          <w:highlight w:val="none"/>
        </w:rPr>
        <w:t>承包人应及时完成阶段验收鉴定书载明应由承包人处理的遗留问题。</w:t>
      </w:r>
    </w:p>
    <w:p>
      <w:pPr>
        <w:pStyle w:val="39"/>
        <w:numPr>
          <w:ilvl w:val="1"/>
          <w:numId w:val="47"/>
        </w:numPr>
        <w:tabs>
          <w:tab w:val="left" w:pos="1141"/>
        </w:tabs>
        <w:spacing w:before="105"/>
        <w:ind w:left="1140" w:hanging="723"/>
        <w:jc w:val="both"/>
        <w:rPr>
          <w:b/>
          <w:color w:val="auto"/>
          <w:sz w:val="24"/>
          <w:highlight w:val="none"/>
        </w:rPr>
      </w:pPr>
      <w:bookmarkStart w:id="275" w:name="18.6__专项验收__"/>
      <w:bookmarkEnd w:id="275"/>
      <w:r>
        <w:rPr>
          <w:b/>
          <w:color w:val="auto"/>
          <w:sz w:val="24"/>
          <w:highlight w:val="none"/>
        </w:rPr>
        <w:t>专项验收</w:t>
      </w:r>
    </w:p>
    <w:p>
      <w:pPr>
        <w:pStyle w:val="39"/>
        <w:numPr>
          <w:ilvl w:val="2"/>
          <w:numId w:val="47"/>
        </w:numPr>
        <w:tabs>
          <w:tab w:val="left" w:pos="1686"/>
        </w:tabs>
        <w:spacing w:before="170" w:line="312" w:lineRule="auto"/>
        <w:ind w:left="418" w:right="649" w:firstLine="480"/>
        <w:jc w:val="both"/>
        <w:rPr>
          <w:color w:val="auto"/>
          <w:sz w:val="24"/>
          <w:highlight w:val="none"/>
        </w:rPr>
      </w:pPr>
      <w:r>
        <w:rPr>
          <w:color w:val="auto"/>
          <w:sz w:val="24"/>
          <w:highlight w:val="none"/>
        </w:rPr>
        <w:t>发包人负责提出专项验收申请报告。承包人应按专项验收的相关规定参加专项验收。专项验收的具体类别在专用合同条款中约定。</w:t>
      </w:r>
    </w:p>
    <w:p>
      <w:pPr>
        <w:pStyle w:val="39"/>
        <w:numPr>
          <w:ilvl w:val="2"/>
          <w:numId w:val="47"/>
        </w:numPr>
        <w:tabs>
          <w:tab w:val="left" w:pos="1684"/>
        </w:tabs>
        <w:spacing w:line="307" w:lineRule="exact"/>
        <w:ind w:left="1683" w:hanging="786"/>
        <w:jc w:val="both"/>
        <w:rPr>
          <w:color w:val="auto"/>
          <w:sz w:val="24"/>
          <w:highlight w:val="none"/>
        </w:rPr>
      </w:pPr>
      <w:r>
        <w:rPr>
          <w:color w:val="auto"/>
          <w:sz w:val="24"/>
          <w:highlight w:val="none"/>
        </w:rPr>
        <w:t>承包应及时完成专项验收成果性文件载明应由承包人处理的遗留问题。</w:t>
      </w:r>
    </w:p>
    <w:p>
      <w:pPr>
        <w:pStyle w:val="39"/>
        <w:numPr>
          <w:ilvl w:val="1"/>
          <w:numId w:val="47"/>
        </w:numPr>
        <w:tabs>
          <w:tab w:val="left" w:pos="1021"/>
        </w:tabs>
        <w:spacing w:before="106"/>
        <w:ind w:left="1020" w:hanging="603"/>
        <w:jc w:val="both"/>
        <w:rPr>
          <w:b/>
          <w:color w:val="auto"/>
          <w:sz w:val="24"/>
          <w:highlight w:val="none"/>
        </w:rPr>
      </w:pPr>
      <w:r>
        <w:rPr>
          <w:b/>
          <w:color w:val="auto"/>
          <w:sz w:val="24"/>
          <w:highlight w:val="none"/>
        </w:rPr>
        <w:t>竣工验收</w:t>
      </w:r>
    </w:p>
    <w:p>
      <w:pPr>
        <w:pStyle w:val="39"/>
        <w:numPr>
          <w:ilvl w:val="2"/>
          <w:numId w:val="47"/>
        </w:numPr>
        <w:tabs>
          <w:tab w:val="left" w:pos="1686"/>
        </w:tabs>
        <w:spacing w:before="170" w:line="312" w:lineRule="auto"/>
        <w:ind w:left="418" w:right="649" w:firstLine="480"/>
        <w:jc w:val="both"/>
        <w:rPr>
          <w:color w:val="auto"/>
          <w:sz w:val="24"/>
          <w:highlight w:val="none"/>
        </w:rPr>
      </w:pPr>
      <w:r>
        <w:rPr>
          <w:color w:val="auto"/>
          <w:sz w:val="24"/>
          <w:highlight w:val="none"/>
        </w:rPr>
        <w:t>申请竣工验收前，发包人组织竣工验收自查，承包人应派项目经理或技术负责人参加。</w:t>
      </w:r>
    </w:p>
    <w:p>
      <w:pPr>
        <w:pStyle w:val="39"/>
        <w:numPr>
          <w:ilvl w:val="2"/>
          <w:numId w:val="47"/>
        </w:numPr>
        <w:tabs>
          <w:tab w:val="left" w:pos="1686"/>
        </w:tabs>
        <w:spacing w:before="2" w:line="312" w:lineRule="auto"/>
        <w:ind w:left="418" w:right="649" w:firstLine="480"/>
        <w:jc w:val="both"/>
        <w:rPr>
          <w:color w:val="auto"/>
          <w:sz w:val="24"/>
          <w:highlight w:val="none"/>
        </w:rPr>
      </w:pPr>
      <w:r>
        <w:rPr>
          <w:color w:val="auto"/>
          <w:sz w:val="24"/>
          <w:highlight w:val="none"/>
        </w:rPr>
        <w:t>竣工验收分为竣工技术预验收和竣工验收两个阶段，发包人应通知承包人派法定代表人或项目经理参加技术预验收和竣工验收。</w:t>
      </w:r>
    </w:p>
    <w:p>
      <w:pPr>
        <w:pStyle w:val="39"/>
        <w:numPr>
          <w:ilvl w:val="2"/>
          <w:numId w:val="47"/>
        </w:numPr>
        <w:tabs>
          <w:tab w:val="left" w:pos="1686"/>
        </w:tabs>
        <w:spacing w:line="312" w:lineRule="auto"/>
        <w:ind w:left="418" w:right="649" w:firstLine="480"/>
        <w:jc w:val="both"/>
        <w:rPr>
          <w:color w:val="auto"/>
          <w:sz w:val="24"/>
          <w:highlight w:val="none"/>
        </w:rPr>
      </w:pPr>
      <w:r>
        <w:rPr>
          <w:color w:val="auto"/>
          <w:sz w:val="24"/>
          <w:highlight w:val="none"/>
        </w:rPr>
        <w:t>专用合同条款约定工程需要进行技术鉴定的，承包人应提交有关资料并完成配合工作。</w:t>
      </w:r>
    </w:p>
    <w:p>
      <w:pPr>
        <w:pStyle w:val="39"/>
        <w:numPr>
          <w:ilvl w:val="2"/>
          <w:numId w:val="47"/>
        </w:numPr>
        <w:tabs>
          <w:tab w:val="left" w:pos="1686"/>
        </w:tabs>
        <w:spacing w:line="312" w:lineRule="auto"/>
        <w:ind w:left="418" w:right="649" w:firstLine="480"/>
        <w:jc w:val="both"/>
        <w:rPr>
          <w:color w:val="auto"/>
          <w:sz w:val="24"/>
          <w:highlight w:val="none"/>
        </w:rPr>
      </w:pPr>
      <w:r>
        <w:rPr>
          <w:color w:val="auto"/>
          <w:sz w:val="24"/>
          <w:highlight w:val="none"/>
        </w:rPr>
        <w:t>竣工验收需要进行质量检测的，所需费用由发包人承担，但因承包人原因造成质量不合格的除外。</w:t>
      </w:r>
    </w:p>
    <w:p>
      <w:pPr>
        <w:pStyle w:val="39"/>
        <w:numPr>
          <w:ilvl w:val="2"/>
          <w:numId w:val="47"/>
        </w:numPr>
        <w:tabs>
          <w:tab w:val="left" w:pos="1686"/>
        </w:tabs>
        <w:spacing w:before="1" w:line="312" w:lineRule="auto"/>
        <w:ind w:left="418" w:right="649" w:firstLine="480"/>
        <w:jc w:val="both"/>
        <w:rPr>
          <w:color w:val="auto"/>
          <w:sz w:val="24"/>
          <w:highlight w:val="none"/>
        </w:rPr>
      </w:pPr>
      <w:r>
        <w:rPr>
          <w:color w:val="auto"/>
          <w:sz w:val="24"/>
          <w:highlight w:val="none"/>
        </w:rPr>
        <w:t xml:space="preserve">工程质量保修期满以及竣工验收遗留问题和尾工处理完成并通过验收后， </w:t>
      </w:r>
      <w:r>
        <w:rPr>
          <w:color w:val="auto"/>
          <w:spacing w:val="-5"/>
          <w:sz w:val="24"/>
          <w:highlight w:val="none"/>
        </w:rPr>
        <w:t>发包人负责将处理情况和验收成果报送竣工验收主持单位，申请领取工程竣工证书，并</w:t>
      </w:r>
      <w:r>
        <w:rPr>
          <w:color w:val="auto"/>
          <w:sz w:val="24"/>
          <w:highlight w:val="none"/>
        </w:rPr>
        <w:t>发送承包人。</w:t>
      </w:r>
    </w:p>
    <w:p>
      <w:pPr>
        <w:pStyle w:val="39"/>
        <w:numPr>
          <w:ilvl w:val="1"/>
          <w:numId w:val="47"/>
        </w:numPr>
        <w:tabs>
          <w:tab w:val="left" w:pos="1021"/>
        </w:tabs>
        <w:spacing w:before="11"/>
        <w:ind w:left="1020" w:hanging="603"/>
        <w:jc w:val="both"/>
        <w:rPr>
          <w:b/>
          <w:color w:val="auto"/>
          <w:sz w:val="24"/>
          <w:highlight w:val="none"/>
        </w:rPr>
      </w:pPr>
      <w:r>
        <w:rPr>
          <w:b/>
          <w:color w:val="auto"/>
          <w:sz w:val="24"/>
          <w:highlight w:val="none"/>
        </w:rPr>
        <w:t>施工期运行</w:t>
      </w:r>
    </w:p>
    <w:p>
      <w:pPr>
        <w:pStyle w:val="39"/>
        <w:numPr>
          <w:ilvl w:val="2"/>
          <w:numId w:val="47"/>
        </w:numPr>
        <w:tabs>
          <w:tab w:val="left" w:pos="1686"/>
        </w:tabs>
        <w:spacing w:before="172" w:line="312" w:lineRule="auto"/>
        <w:ind w:left="418" w:right="649" w:firstLine="480"/>
        <w:jc w:val="both"/>
        <w:rPr>
          <w:color w:val="auto"/>
          <w:sz w:val="24"/>
          <w:highlight w:val="none"/>
        </w:rPr>
      </w:pPr>
      <w:r>
        <w:rPr>
          <w:color w:val="auto"/>
          <w:sz w:val="24"/>
          <w:highlight w:val="none"/>
        </w:rPr>
        <w:t>施工期运行是指合同工程尚未全部完工，其中某单位工程或部分工程已完</w:t>
      </w:r>
      <w:r>
        <w:rPr>
          <w:color w:val="auto"/>
          <w:spacing w:val="-11"/>
          <w:sz w:val="24"/>
          <w:highlight w:val="none"/>
        </w:rPr>
        <w:t xml:space="preserve">工，需要投入施工期运行的，经发包人按第 </w:t>
      </w:r>
      <w:r>
        <w:rPr>
          <w:color w:val="auto"/>
          <w:sz w:val="24"/>
          <w:highlight w:val="none"/>
        </w:rPr>
        <w:t>18.2</w:t>
      </w:r>
      <w:r>
        <w:rPr>
          <w:color w:val="auto"/>
          <w:spacing w:val="-25"/>
          <w:sz w:val="24"/>
          <w:highlight w:val="none"/>
        </w:rPr>
        <w:t xml:space="preserve"> 款或第 </w:t>
      </w:r>
      <w:r>
        <w:rPr>
          <w:color w:val="auto"/>
          <w:sz w:val="24"/>
          <w:highlight w:val="none"/>
        </w:rPr>
        <w:t>18.3</w:t>
      </w:r>
      <w:r>
        <w:rPr>
          <w:color w:val="auto"/>
          <w:spacing w:val="-10"/>
          <w:sz w:val="24"/>
          <w:highlight w:val="none"/>
        </w:rPr>
        <w:t xml:space="preserve"> 款的约定验收合格，证明</w:t>
      </w:r>
      <w:r>
        <w:rPr>
          <w:color w:val="auto"/>
          <w:spacing w:val="-11"/>
          <w:sz w:val="24"/>
          <w:highlight w:val="none"/>
        </w:rPr>
        <w:t>能确保安全后，才能在施工期投入运行。需要在施工期运行的单位工程或部分工程在专</w:t>
      </w:r>
      <w:r>
        <w:rPr>
          <w:color w:val="auto"/>
          <w:sz w:val="24"/>
          <w:highlight w:val="none"/>
        </w:rPr>
        <w:t>用合同条款中约定。</w:t>
      </w:r>
    </w:p>
    <w:p>
      <w:pPr>
        <w:pStyle w:val="39"/>
        <w:numPr>
          <w:ilvl w:val="2"/>
          <w:numId w:val="47"/>
        </w:numPr>
        <w:tabs>
          <w:tab w:val="left" w:pos="1693"/>
        </w:tabs>
        <w:spacing w:line="307" w:lineRule="exact"/>
        <w:ind w:left="1692" w:hanging="795"/>
        <w:jc w:val="both"/>
        <w:rPr>
          <w:color w:val="auto"/>
          <w:sz w:val="24"/>
          <w:highlight w:val="none"/>
        </w:rPr>
      </w:pPr>
      <w:r>
        <w:rPr>
          <w:color w:val="auto"/>
          <w:spacing w:val="8"/>
          <w:sz w:val="24"/>
          <w:highlight w:val="none"/>
        </w:rPr>
        <w:t>在施工期运行中发现工程或工程设备损坏或存在缺陷的，由承包人按第</w:t>
      </w:r>
    </w:p>
    <w:p>
      <w:pPr>
        <w:pStyle w:val="10"/>
        <w:spacing w:before="93"/>
        <w:ind w:left="418"/>
        <w:jc w:val="both"/>
        <w:rPr>
          <w:color w:val="auto"/>
          <w:highlight w:val="none"/>
        </w:rPr>
      </w:pPr>
      <w:r>
        <w:rPr>
          <w:color w:val="auto"/>
          <w:highlight w:val="none"/>
        </w:rPr>
        <w:t>19.2 款约定进行修复。</w:t>
      </w:r>
    </w:p>
    <w:p>
      <w:pPr>
        <w:pStyle w:val="39"/>
        <w:numPr>
          <w:ilvl w:val="1"/>
          <w:numId w:val="76"/>
        </w:numPr>
        <w:tabs>
          <w:tab w:val="left" w:pos="1021"/>
        </w:tabs>
        <w:spacing w:before="103"/>
        <w:jc w:val="both"/>
        <w:rPr>
          <w:b/>
          <w:color w:val="auto"/>
          <w:sz w:val="24"/>
          <w:highlight w:val="none"/>
        </w:rPr>
      </w:pPr>
      <w:bookmarkStart w:id="276" w:name="18.9_试运行"/>
      <w:bookmarkEnd w:id="276"/>
      <w:r>
        <w:rPr>
          <w:b/>
          <w:color w:val="auto"/>
          <w:sz w:val="24"/>
          <w:highlight w:val="none"/>
        </w:rPr>
        <w:t>试运行</w:t>
      </w:r>
    </w:p>
    <w:p>
      <w:pPr>
        <w:pStyle w:val="39"/>
        <w:numPr>
          <w:ilvl w:val="2"/>
          <w:numId w:val="76"/>
        </w:numPr>
        <w:tabs>
          <w:tab w:val="left" w:pos="1684"/>
        </w:tabs>
        <w:spacing w:before="173"/>
        <w:ind w:hanging="786"/>
        <w:jc w:val="both"/>
        <w:rPr>
          <w:color w:val="auto"/>
          <w:sz w:val="24"/>
          <w:highlight w:val="none"/>
        </w:rPr>
      </w:pPr>
      <w:r>
        <w:rPr>
          <w:color w:val="auto"/>
          <w:spacing w:val="-3"/>
          <w:sz w:val="24"/>
          <w:highlight w:val="none"/>
        </w:rPr>
        <w:t>除专用合同条款另有约定外，承包人应按规定进行工程及工程设备试运行，</w:t>
      </w:r>
    </w:p>
    <w:p>
      <w:pPr>
        <w:jc w:val="both"/>
        <w:rPr>
          <w:color w:val="auto"/>
          <w:sz w:val="24"/>
          <w:highlight w:val="none"/>
        </w:rPr>
        <w:sectPr>
          <w:footerReference r:id="rId12" w:type="default"/>
          <w:pgSz w:w="11910" w:h="16840"/>
          <w:pgMar w:top="1440" w:right="800" w:bottom="1200" w:left="1000" w:header="0" w:footer="1018" w:gutter="0"/>
          <w:cols w:space="720" w:num="1"/>
        </w:sectPr>
      </w:pPr>
    </w:p>
    <w:p>
      <w:pPr>
        <w:pStyle w:val="10"/>
        <w:spacing w:before="40"/>
        <w:ind w:left="418"/>
        <w:rPr>
          <w:color w:val="auto"/>
          <w:highlight w:val="none"/>
        </w:rPr>
      </w:pPr>
      <w:r>
        <w:rPr>
          <w:color w:val="auto"/>
          <w:highlight w:val="none"/>
        </w:rPr>
        <w:t>负责提供试运行所需的人员、器材和必要的条件，并承担全部试运行费用。</w:t>
      </w:r>
    </w:p>
    <w:p>
      <w:pPr>
        <w:pStyle w:val="39"/>
        <w:numPr>
          <w:ilvl w:val="2"/>
          <w:numId w:val="76"/>
        </w:numPr>
        <w:tabs>
          <w:tab w:val="left" w:pos="1684"/>
        </w:tabs>
        <w:spacing w:before="94" w:line="312" w:lineRule="auto"/>
        <w:ind w:left="418" w:right="529" w:firstLine="480"/>
        <w:rPr>
          <w:color w:val="auto"/>
          <w:sz w:val="24"/>
          <w:highlight w:val="none"/>
        </w:rPr>
      </w:pPr>
      <w:r>
        <w:rPr>
          <w:color w:val="auto"/>
          <w:spacing w:val="-3"/>
          <w:sz w:val="24"/>
          <w:highlight w:val="none"/>
        </w:rPr>
        <w:t xml:space="preserve">由于承包人的原因导致试运行失败的，承包人应采取措施保证试运行合格， </w:t>
      </w:r>
      <w:r>
        <w:rPr>
          <w:color w:val="auto"/>
          <w:spacing w:val="-8"/>
          <w:sz w:val="24"/>
          <w:highlight w:val="none"/>
        </w:rPr>
        <w:t>并承担相应费用。由于发包人的原因导致试运行失败的，承包人应当采取措施保证试运行合格，发包人应承担由此产生的费用，并支付承包人合理利润。</w:t>
      </w:r>
    </w:p>
    <w:p>
      <w:pPr>
        <w:pStyle w:val="39"/>
        <w:numPr>
          <w:ilvl w:val="1"/>
          <w:numId w:val="76"/>
        </w:numPr>
        <w:tabs>
          <w:tab w:val="left" w:pos="1144"/>
        </w:tabs>
        <w:spacing w:before="10"/>
        <w:ind w:left="1143" w:hanging="726"/>
        <w:rPr>
          <w:b/>
          <w:color w:val="auto"/>
          <w:sz w:val="24"/>
          <w:highlight w:val="none"/>
        </w:rPr>
      </w:pPr>
      <w:bookmarkStart w:id="277" w:name="18.10_竣工（完工）清场"/>
      <w:bookmarkEnd w:id="277"/>
      <w:r>
        <w:rPr>
          <w:b/>
          <w:color w:val="auto"/>
          <w:sz w:val="24"/>
          <w:highlight w:val="none"/>
        </w:rPr>
        <w:t>竣工（完工）清场</w:t>
      </w:r>
    </w:p>
    <w:p>
      <w:pPr>
        <w:pStyle w:val="39"/>
        <w:numPr>
          <w:ilvl w:val="2"/>
          <w:numId w:val="76"/>
        </w:numPr>
        <w:tabs>
          <w:tab w:val="left" w:pos="1804"/>
        </w:tabs>
        <w:spacing w:before="172" w:line="312" w:lineRule="auto"/>
        <w:ind w:left="418" w:right="649" w:firstLine="480"/>
        <w:rPr>
          <w:color w:val="auto"/>
          <w:sz w:val="24"/>
          <w:highlight w:val="none"/>
        </w:rPr>
      </w:pPr>
      <w:r>
        <w:rPr>
          <w:color w:val="auto"/>
          <w:spacing w:val="-2"/>
          <w:sz w:val="24"/>
          <w:highlight w:val="none"/>
        </w:rPr>
        <w:t>工程项目竣工</w:t>
      </w:r>
      <w:r>
        <w:rPr>
          <w:color w:val="auto"/>
          <w:spacing w:val="-3"/>
          <w:sz w:val="24"/>
          <w:highlight w:val="none"/>
        </w:rPr>
        <w:t>（</w:t>
      </w:r>
      <w:r>
        <w:rPr>
          <w:color w:val="auto"/>
          <w:sz w:val="24"/>
          <w:highlight w:val="none"/>
        </w:rPr>
        <w:t>完工</w:t>
      </w:r>
      <w:r>
        <w:rPr>
          <w:color w:val="auto"/>
          <w:spacing w:val="-10"/>
          <w:sz w:val="24"/>
          <w:highlight w:val="none"/>
        </w:rPr>
        <w:t>）</w:t>
      </w:r>
      <w:r>
        <w:rPr>
          <w:color w:val="auto"/>
          <w:spacing w:val="-1"/>
          <w:sz w:val="24"/>
          <w:highlight w:val="none"/>
        </w:rPr>
        <w:t>清场的工作范围和内容在技术标准和要求</w:t>
      </w:r>
      <w:r>
        <w:rPr>
          <w:color w:val="auto"/>
          <w:spacing w:val="-3"/>
          <w:sz w:val="24"/>
          <w:highlight w:val="none"/>
        </w:rPr>
        <w:t>（</w:t>
      </w:r>
      <w:r>
        <w:rPr>
          <w:color w:val="auto"/>
          <w:spacing w:val="-4"/>
          <w:sz w:val="24"/>
          <w:highlight w:val="none"/>
        </w:rPr>
        <w:t>合同技</w:t>
      </w:r>
      <w:r>
        <w:rPr>
          <w:color w:val="auto"/>
          <w:sz w:val="24"/>
          <w:highlight w:val="none"/>
        </w:rPr>
        <w:t>术条款）中约定。</w:t>
      </w:r>
    </w:p>
    <w:p>
      <w:pPr>
        <w:pStyle w:val="39"/>
        <w:numPr>
          <w:ilvl w:val="2"/>
          <w:numId w:val="76"/>
        </w:numPr>
        <w:tabs>
          <w:tab w:val="left" w:pos="1804"/>
        </w:tabs>
        <w:spacing w:line="312" w:lineRule="auto"/>
        <w:ind w:left="418" w:right="613" w:firstLine="480"/>
        <w:rPr>
          <w:color w:val="auto"/>
          <w:sz w:val="24"/>
          <w:highlight w:val="none"/>
        </w:rPr>
      </w:pPr>
      <w:r>
        <w:rPr>
          <w:color w:val="auto"/>
          <w:spacing w:val="-1"/>
          <w:sz w:val="24"/>
          <w:highlight w:val="none"/>
        </w:rPr>
        <w:t xml:space="preserve">承包未按监理人的要求恢复临时占地，或者场地清理未达到合同约定的， </w:t>
      </w:r>
      <w:r>
        <w:rPr>
          <w:color w:val="auto"/>
          <w:sz w:val="24"/>
          <w:highlight w:val="none"/>
        </w:rPr>
        <w:t>发包人有权委托其它人恢复或清理，所发生的金额从拟支付给承包人的款项中扣除。</w:t>
      </w:r>
    </w:p>
    <w:p>
      <w:pPr>
        <w:pStyle w:val="39"/>
        <w:numPr>
          <w:ilvl w:val="1"/>
          <w:numId w:val="76"/>
        </w:numPr>
        <w:tabs>
          <w:tab w:val="left" w:pos="1081"/>
        </w:tabs>
        <w:spacing w:before="12"/>
        <w:ind w:left="1080" w:hanging="663"/>
        <w:rPr>
          <w:b/>
          <w:color w:val="auto"/>
          <w:sz w:val="24"/>
          <w:highlight w:val="none"/>
        </w:rPr>
      </w:pPr>
      <w:bookmarkStart w:id="278" w:name="18.11施工队伍的撤离"/>
      <w:bookmarkEnd w:id="278"/>
      <w:r>
        <w:rPr>
          <w:b/>
          <w:color w:val="auto"/>
          <w:sz w:val="24"/>
          <w:highlight w:val="none"/>
        </w:rPr>
        <w:t>施工队伍的撤离</w:t>
      </w:r>
    </w:p>
    <w:p>
      <w:pPr>
        <w:pStyle w:val="10"/>
        <w:spacing w:before="172" w:line="312" w:lineRule="auto"/>
        <w:ind w:left="418" w:right="653" w:firstLine="480"/>
        <w:jc w:val="both"/>
        <w:rPr>
          <w:color w:val="auto"/>
          <w:highlight w:val="none"/>
        </w:rPr>
      </w:pPr>
      <w:r>
        <w:rPr>
          <w:color w:val="auto"/>
          <w:spacing w:val="-4"/>
          <w:highlight w:val="none"/>
        </w:rPr>
        <w:t xml:space="preserve">合同工程完工证书颁发后的 </w:t>
      </w:r>
      <w:r>
        <w:rPr>
          <w:color w:val="auto"/>
          <w:highlight w:val="none"/>
        </w:rPr>
        <w:t>56</w:t>
      </w:r>
      <w:r>
        <w:rPr>
          <w:color w:val="auto"/>
          <w:spacing w:val="-8"/>
          <w:highlight w:val="none"/>
        </w:rPr>
        <w:t xml:space="preserve"> 天内，除了经监理人同意需在缺陷责任期</w:t>
      </w:r>
      <w:r>
        <w:rPr>
          <w:color w:val="auto"/>
          <w:highlight w:val="none"/>
        </w:rPr>
        <w:t>（工程质量保修期</w:t>
      </w:r>
      <w:r>
        <w:rPr>
          <w:color w:val="auto"/>
          <w:spacing w:val="-22"/>
          <w:highlight w:val="none"/>
        </w:rPr>
        <w:t>）</w:t>
      </w:r>
      <w:r>
        <w:rPr>
          <w:color w:val="auto"/>
          <w:spacing w:val="-5"/>
          <w:highlight w:val="none"/>
        </w:rPr>
        <w:t>内继续工作和使用的人员、施工设备和临时工程外，其余的人员、施工设备和临时工程均应撤离施工场地或拆除。除合同另有约定外，缺陷责任期</w:t>
      </w:r>
      <w:r>
        <w:rPr>
          <w:color w:val="auto"/>
          <w:highlight w:val="none"/>
        </w:rPr>
        <w:t>（</w:t>
      </w:r>
      <w:r>
        <w:rPr>
          <w:color w:val="auto"/>
          <w:spacing w:val="-3"/>
          <w:highlight w:val="none"/>
        </w:rPr>
        <w:t>工程质量保修</w:t>
      </w:r>
      <w:r>
        <w:rPr>
          <w:color w:val="auto"/>
          <w:highlight w:val="none"/>
        </w:rPr>
        <w:t>期）满时，承包人的人员和施工设备应全部撤离施工场地。</w:t>
      </w:r>
    </w:p>
    <w:p>
      <w:pPr>
        <w:pStyle w:val="10"/>
        <w:spacing w:before="5"/>
        <w:rPr>
          <w:color w:val="auto"/>
          <w:sz w:val="20"/>
          <w:highlight w:val="none"/>
        </w:rPr>
      </w:pPr>
    </w:p>
    <w:p>
      <w:pPr>
        <w:pStyle w:val="39"/>
        <w:numPr>
          <w:ilvl w:val="0"/>
          <w:numId w:val="74"/>
        </w:numPr>
        <w:tabs>
          <w:tab w:val="left" w:pos="901"/>
        </w:tabs>
        <w:ind w:left="900" w:hanging="483"/>
        <w:jc w:val="left"/>
        <w:rPr>
          <w:b/>
          <w:color w:val="auto"/>
          <w:sz w:val="24"/>
          <w:highlight w:val="none"/>
        </w:rPr>
      </w:pPr>
      <w:bookmarkStart w:id="279" w:name="19._缺陷责任与保修责任"/>
      <w:bookmarkEnd w:id="279"/>
      <w:bookmarkStart w:id="280" w:name="_bookmark88"/>
      <w:bookmarkEnd w:id="280"/>
      <w:r>
        <w:rPr>
          <w:b/>
          <w:color w:val="auto"/>
          <w:sz w:val="24"/>
          <w:highlight w:val="none"/>
        </w:rPr>
        <w:t>缺陷责任与保修责任</w:t>
      </w:r>
    </w:p>
    <w:p>
      <w:pPr>
        <w:pStyle w:val="10"/>
        <w:spacing w:before="3"/>
        <w:rPr>
          <w:b/>
          <w:color w:val="auto"/>
          <w:sz w:val="28"/>
          <w:highlight w:val="none"/>
        </w:rPr>
      </w:pPr>
    </w:p>
    <w:p>
      <w:pPr>
        <w:pStyle w:val="39"/>
        <w:numPr>
          <w:ilvl w:val="1"/>
          <w:numId w:val="74"/>
        </w:numPr>
        <w:tabs>
          <w:tab w:val="left" w:pos="1021"/>
        </w:tabs>
        <w:jc w:val="both"/>
        <w:rPr>
          <w:b/>
          <w:color w:val="auto"/>
          <w:sz w:val="24"/>
          <w:highlight w:val="none"/>
        </w:rPr>
      </w:pPr>
      <w:r>
        <w:rPr>
          <w:b/>
          <w:color w:val="auto"/>
          <w:sz w:val="24"/>
          <w:highlight w:val="none"/>
        </w:rPr>
        <w:t>缺陷责任期（工程质量保修期）的起算时间</w:t>
      </w:r>
    </w:p>
    <w:p>
      <w:pPr>
        <w:pStyle w:val="10"/>
        <w:spacing w:before="173" w:line="312" w:lineRule="auto"/>
        <w:ind w:left="418" w:right="653" w:firstLine="480"/>
        <w:jc w:val="both"/>
        <w:rPr>
          <w:color w:val="auto"/>
          <w:highlight w:val="none"/>
        </w:rPr>
      </w:pPr>
      <w:r>
        <w:rPr>
          <w:color w:val="auto"/>
          <w:spacing w:val="-5"/>
          <w:highlight w:val="none"/>
        </w:rPr>
        <w:t>除专用合同条款另有约定外，缺陷责任期</w:t>
      </w:r>
      <w:r>
        <w:rPr>
          <w:color w:val="auto"/>
          <w:highlight w:val="none"/>
        </w:rPr>
        <w:t>（工程质量保修期</w:t>
      </w:r>
      <w:r>
        <w:rPr>
          <w:color w:val="auto"/>
          <w:spacing w:val="-29"/>
          <w:highlight w:val="none"/>
        </w:rPr>
        <w:t>）</w:t>
      </w:r>
      <w:r>
        <w:rPr>
          <w:color w:val="auto"/>
          <w:spacing w:val="-2"/>
          <w:highlight w:val="none"/>
        </w:rPr>
        <w:t>从工程通过合同工程</w:t>
      </w:r>
      <w:r>
        <w:rPr>
          <w:color w:val="auto"/>
          <w:spacing w:val="-8"/>
          <w:highlight w:val="none"/>
        </w:rPr>
        <w:t>完工验收后开始计算。在合同工程完工验收前，已经发包人提前验收的单位工程或部分工程，若未投入使用，其缺陷责任期</w:t>
      </w:r>
      <w:r>
        <w:rPr>
          <w:color w:val="auto"/>
          <w:highlight w:val="none"/>
        </w:rPr>
        <w:t>（工程质量保修期</w:t>
      </w:r>
      <w:r>
        <w:rPr>
          <w:color w:val="auto"/>
          <w:spacing w:val="-22"/>
          <w:highlight w:val="none"/>
        </w:rPr>
        <w:t>）</w:t>
      </w:r>
      <w:r>
        <w:rPr>
          <w:color w:val="auto"/>
          <w:spacing w:val="-2"/>
          <w:highlight w:val="none"/>
        </w:rPr>
        <w:t>亦从工程通过合同工程完工验</w:t>
      </w:r>
      <w:r>
        <w:rPr>
          <w:color w:val="auto"/>
          <w:spacing w:val="-7"/>
          <w:highlight w:val="none"/>
        </w:rPr>
        <w:t>收后开始计算；若已投入使用，其缺陷责任期</w:t>
      </w:r>
      <w:r>
        <w:rPr>
          <w:color w:val="auto"/>
          <w:spacing w:val="-3"/>
          <w:highlight w:val="none"/>
        </w:rPr>
        <w:t>（</w:t>
      </w:r>
      <w:r>
        <w:rPr>
          <w:color w:val="auto"/>
          <w:highlight w:val="none"/>
        </w:rPr>
        <w:t>工程质量保修期</w:t>
      </w:r>
      <w:r>
        <w:rPr>
          <w:color w:val="auto"/>
          <w:spacing w:val="-22"/>
          <w:highlight w:val="none"/>
        </w:rPr>
        <w:t>）</w:t>
      </w:r>
      <w:r>
        <w:rPr>
          <w:color w:val="auto"/>
          <w:spacing w:val="-2"/>
          <w:highlight w:val="none"/>
        </w:rPr>
        <w:t>从通过单位工程或部</w:t>
      </w:r>
      <w:r>
        <w:rPr>
          <w:color w:val="auto"/>
          <w:spacing w:val="-5"/>
          <w:highlight w:val="none"/>
        </w:rPr>
        <w:t>分工程投入使用验收后开始计算。缺陷责任期</w:t>
      </w:r>
      <w:r>
        <w:rPr>
          <w:color w:val="auto"/>
          <w:highlight w:val="none"/>
        </w:rPr>
        <w:t>（工程质量保修期</w:t>
      </w:r>
      <w:r>
        <w:rPr>
          <w:color w:val="auto"/>
          <w:spacing w:val="-29"/>
          <w:highlight w:val="none"/>
        </w:rPr>
        <w:t>）</w:t>
      </w:r>
      <w:r>
        <w:rPr>
          <w:color w:val="auto"/>
          <w:spacing w:val="-2"/>
          <w:highlight w:val="none"/>
        </w:rPr>
        <w:t>的期限在专用合同条</w:t>
      </w:r>
      <w:r>
        <w:rPr>
          <w:color w:val="auto"/>
          <w:highlight w:val="none"/>
        </w:rPr>
        <w:t>款中约定。</w:t>
      </w:r>
    </w:p>
    <w:p>
      <w:pPr>
        <w:pStyle w:val="39"/>
        <w:numPr>
          <w:ilvl w:val="1"/>
          <w:numId w:val="74"/>
        </w:numPr>
        <w:tabs>
          <w:tab w:val="left" w:pos="1021"/>
        </w:tabs>
        <w:spacing w:before="13"/>
        <w:jc w:val="both"/>
        <w:rPr>
          <w:b/>
          <w:color w:val="auto"/>
          <w:sz w:val="24"/>
          <w:highlight w:val="none"/>
        </w:rPr>
      </w:pPr>
      <w:bookmarkStart w:id="281" w:name="19.2_缺陷责任"/>
      <w:bookmarkEnd w:id="281"/>
      <w:r>
        <w:rPr>
          <w:b/>
          <w:color w:val="auto"/>
          <w:sz w:val="24"/>
          <w:highlight w:val="none"/>
        </w:rPr>
        <w:t>缺陷责任</w:t>
      </w:r>
    </w:p>
    <w:p>
      <w:pPr>
        <w:pStyle w:val="39"/>
        <w:numPr>
          <w:ilvl w:val="2"/>
          <w:numId w:val="74"/>
        </w:numPr>
        <w:tabs>
          <w:tab w:val="left" w:pos="1744"/>
        </w:tabs>
        <w:spacing w:before="171"/>
        <w:ind w:hanging="846"/>
        <w:rPr>
          <w:color w:val="auto"/>
          <w:sz w:val="24"/>
          <w:highlight w:val="none"/>
        </w:rPr>
      </w:pPr>
      <w:r>
        <w:rPr>
          <w:color w:val="auto"/>
          <w:sz w:val="24"/>
          <w:highlight w:val="none"/>
        </w:rPr>
        <w:t>承包人应在缺陷责任期内对已交付使用的工程承担缺陷责任。</w:t>
      </w:r>
    </w:p>
    <w:p>
      <w:pPr>
        <w:pStyle w:val="39"/>
        <w:numPr>
          <w:ilvl w:val="2"/>
          <w:numId w:val="74"/>
        </w:numPr>
        <w:tabs>
          <w:tab w:val="left" w:pos="1746"/>
        </w:tabs>
        <w:spacing w:before="93" w:line="312" w:lineRule="auto"/>
        <w:ind w:left="418" w:right="565" w:firstLine="480"/>
        <w:rPr>
          <w:color w:val="auto"/>
          <w:sz w:val="24"/>
          <w:highlight w:val="none"/>
        </w:rPr>
      </w:pPr>
      <w:r>
        <w:rPr>
          <w:color w:val="auto"/>
          <w:sz w:val="24"/>
          <w:highlight w:val="none"/>
        </w:rPr>
        <w:t>缺陷责任期内，发包人对已接收使用的工程负责日常维护工作。发包人在</w:t>
      </w:r>
      <w:r>
        <w:rPr>
          <w:color w:val="auto"/>
          <w:spacing w:val="-1"/>
          <w:sz w:val="24"/>
          <w:highlight w:val="none"/>
        </w:rPr>
        <w:t xml:space="preserve">使用过程中，发现已接收的工程存在新的缺陷或已修复的缺陷部位或部件又遭损坏的， </w:t>
      </w:r>
      <w:r>
        <w:rPr>
          <w:color w:val="auto"/>
          <w:sz w:val="24"/>
          <w:highlight w:val="none"/>
        </w:rPr>
        <w:t>承包人应负责修复，直至检验合格为止。</w:t>
      </w:r>
    </w:p>
    <w:p>
      <w:pPr>
        <w:pStyle w:val="39"/>
        <w:numPr>
          <w:ilvl w:val="2"/>
          <w:numId w:val="74"/>
        </w:numPr>
        <w:tabs>
          <w:tab w:val="left" w:pos="1746"/>
        </w:tabs>
        <w:spacing w:before="1" w:line="312" w:lineRule="auto"/>
        <w:ind w:left="418" w:right="647" w:firstLine="480"/>
        <w:jc w:val="both"/>
        <w:rPr>
          <w:color w:val="auto"/>
          <w:sz w:val="24"/>
          <w:highlight w:val="none"/>
        </w:rPr>
      </w:pPr>
      <w:r>
        <w:rPr>
          <w:color w:val="auto"/>
          <w:sz w:val="24"/>
          <w:highlight w:val="none"/>
        </w:rPr>
        <w:t>监理人和承包人应共同查清缺陷和（或）</w:t>
      </w:r>
      <w:r>
        <w:rPr>
          <w:color w:val="auto"/>
          <w:spacing w:val="-1"/>
          <w:sz w:val="24"/>
          <w:highlight w:val="none"/>
        </w:rPr>
        <w:t>损坏的原因。经查明属承包人原</w:t>
      </w:r>
      <w:r>
        <w:rPr>
          <w:color w:val="auto"/>
          <w:spacing w:val="-9"/>
          <w:sz w:val="24"/>
          <w:highlight w:val="none"/>
        </w:rPr>
        <w:t>因造成的，应由承包人承担修复和查验的费用。经查验属发包人原因造成的，发包人应承担修复和查验的费用，并支付承包人合理利润。</w:t>
      </w:r>
    </w:p>
    <w:p>
      <w:pPr>
        <w:pStyle w:val="39"/>
        <w:numPr>
          <w:ilvl w:val="2"/>
          <w:numId w:val="74"/>
        </w:numPr>
        <w:tabs>
          <w:tab w:val="left" w:pos="1744"/>
        </w:tabs>
        <w:spacing w:line="312" w:lineRule="auto"/>
        <w:ind w:left="418" w:right="649" w:firstLine="480"/>
        <w:jc w:val="both"/>
        <w:rPr>
          <w:color w:val="auto"/>
          <w:sz w:val="24"/>
          <w:highlight w:val="none"/>
        </w:rPr>
      </w:pPr>
      <w:r>
        <w:rPr>
          <w:color w:val="auto"/>
          <w:spacing w:val="-1"/>
          <w:sz w:val="24"/>
          <w:highlight w:val="none"/>
        </w:rPr>
        <w:t>承包人不能在合理时间内修复缺陷的，发包人可自行修复或委托其他人修</w:t>
      </w:r>
      <w:r>
        <w:rPr>
          <w:color w:val="auto"/>
          <w:spacing w:val="-4"/>
          <w:sz w:val="24"/>
          <w:highlight w:val="none"/>
        </w:rPr>
        <w:t xml:space="preserve">复，所需费用和利润的承担，按第 </w:t>
      </w:r>
      <w:r>
        <w:rPr>
          <w:color w:val="auto"/>
          <w:sz w:val="24"/>
          <w:highlight w:val="none"/>
        </w:rPr>
        <w:t>19.2.3</w:t>
      </w:r>
      <w:r>
        <w:rPr>
          <w:color w:val="auto"/>
          <w:spacing w:val="-9"/>
          <w:sz w:val="24"/>
          <w:highlight w:val="none"/>
        </w:rPr>
        <w:t xml:space="preserve"> 项约定办理。</w:t>
      </w:r>
    </w:p>
    <w:p>
      <w:pPr>
        <w:spacing w:line="312" w:lineRule="auto"/>
        <w:jc w:val="both"/>
        <w:rPr>
          <w:color w:val="auto"/>
          <w:sz w:val="24"/>
          <w:highlight w:val="none"/>
        </w:rPr>
        <w:sectPr>
          <w:pgSz w:w="11910" w:h="16840"/>
          <w:pgMar w:top="1440" w:right="800" w:bottom="1200" w:left="1000" w:header="0" w:footer="1018" w:gutter="0"/>
          <w:cols w:space="720" w:num="1"/>
        </w:sectPr>
      </w:pPr>
    </w:p>
    <w:p>
      <w:pPr>
        <w:pStyle w:val="39"/>
        <w:numPr>
          <w:ilvl w:val="1"/>
          <w:numId w:val="74"/>
        </w:numPr>
        <w:tabs>
          <w:tab w:val="left" w:pos="1021"/>
        </w:tabs>
        <w:spacing w:before="52"/>
        <w:jc w:val="both"/>
        <w:rPr>
          <w:b/>
          <w:color w:val="auto"/>
          <w:sz w:val="24"/>
          <w:highlight w:val="none"/>
        </w:rPr>
      </w:pPr>
      <w:bookmarkStart w:id="282" w:name="19.3_缺陷责任期的延长"/>
      <w:bookmarkEnd w:id="282"/>
      <w:r>
        <w:rPr>
          <w:b/>
          <w:color w:val="auto"/>
          <w:sz w:val="24"/>
          <w:highlight w:val="none"/>
        </w:rPr>
        <w:t>缺陷责任期的延长</w:t>
      </w:r>
    </w:p>
    <w:p>
      <w:pPr>
        <w:pStyle w:val="10"/>
        <w:spacing w:before="170" w:line="312" w:lineRule="auto"/>
        <w:ind w:left="418" w:right="654" w:firstLine="480"/>
        <w:jc w:val="both"/>
        <w:rPr>
          <w:color w:val="auto"/>
          <w:highlight w:val="none"/>
        </w:rPr>
      </w:pPr>
      <w:r>
        <w:rPr>
          <w:color w:val="auto"/>
          <w:highlight w:val="none"/>
        </w:rPr>
        <w:t>由于承包人原因造成某项缺陷或损坏使某项工程或工程设备不能按原定目标使用</w:t>
      </w:r>
      <w:r>
        <w:rPr>
          <w:color w:val="auto"/>
          <w:spacing w:val="-8"/>
          <w:highlight w:val="none"/>
        </w:rPr>
        <w:t>而需要再次检查、检验和修复的，发包人有权要求承包人相应延长缺陷责任期，但缺陷</w:t>
      </w:r>
      <w:r>
        <w:rPr>
          <w:color w:val="auto"/>
          <w:spacing w:val="-7"/>
          <w:highlight w:val="none"/>
        </w:rPr>
        <w:t xml:space="preserve">责任期最长不超过 </w:t>
      </w:r>
      <w:r>
        <w:rPr>
          <w:color w:val="auto"/>
          <w:highlight w:val="none"/>
        </w:rPr>
        <w:t>2</w:t>
      </w:r>
      <w:r>
        <w:rPr>
          <w:color w:val="auto"/>
          <w:spacing w:val="-20"/>
          <w:highlight w:val="none"/>
        </w:rPr>
        <w:t xml:space="preserve"> 年。</w:t>
      </w:r>
    </w:p>
    <w:p>
      <w:pPr>
        <w:pStyle w:val="39"/>
        <w:numPr>
          <w:ilvl w:val="1"/>
          <w:numId w:val="74"/>
        </w:numPr>
        <w:tabs>
          <w:tab w:val="left" w:pos="1021"/>
        </w:tabs>
        <w:spacing w:before="13"/>
        <w:jc w:val="both"/>
        <w:rPr>
          <w:b/>
          <w:color w:val="auto"/>
          <w:sz w:val="24"/>
          <w:highlight w:val="none"/>
        </w:rPr>
      </w:pPr>
      <w:bookmarkStart w:id="283" w:name="19.4_进一步试验和试运行"/>
      <w:bookmarkEnd w:id="283"/>
      <w:r>
        <w:rPr>
          <w:b/>
          <w:color w:val="auto"/>
          <w:sz w:val="24"/>
          <w:highlight w:val="none"/>
        </w:rPr>
        <w:t>进一步试验和试运行</w:t>
      </w:r>
    </w:p>
    <w:p>
      <w:pPr>
        <w:pStyle w:val="10"/>
        <w:spacing w:before="170" w:line="312" w:lineRule="auto"/>
        <w:ind w:left="418" w:right="565" w:firstLine="480"/>
        <w:rPr>
          <w:color w:val="auto"/>
          <w:highlight w:val="none"/>
        </w:rPr>
      </w:pPr>
      <w:r>
        <w:rPr>
          <w:color w:val="auto"/>
          <w:highlight w:val="none"/>
        </w:rPr>
        <w:t>任何一项缺陷或损坏修复后，经检查证明其影响了工程或工程设备的使用性能，承包人应重新进行合同约定的试验和试运行，试验和试运行的全部费用应由责任方承担。</w:t>
      </w:r>
    </w:p>
    <w:p>
      <w:pPr>
        <w:pStyle w:val="39"/>
        <w:numPr>
          <w:ilvl w:val="1"/>
          <w:numId w:val="74"/>
        </w:numPr>
        <w:tabs>
          <w:tab w:val="left" w:pos="1021"/>
        </w:tabs>
        <w:spacing w:before="12"/>
        <w:rPr>
          <w:b/>
          <w:color w:val="auto"/>
          <w:sz w:val="24"/>
          <w:highlight w:val="none"/>
        </w:rPr>
      </w:pPr>
      <w:bookmarkStart w:id="284" w:name="19.5_承包人的进入权"/>
      <w:bookmarkEnd w:id="284"/>
      <w:r>
        <w:rPr>
          <w:b/>
          <w:color w:val="auto"/>
          <w:sz w:val="24"/>
          <w:highlight w:val="none"/>
        </w:rPr>
        <w:t>承包人的进入权</w:t>
      </w:r>
    </w:p>
    <w:p>
      <w:pPr>
        <w:pStyle w:val="10"/>
        <w:spacing w:before="172" w:line="312" w:lineRule="auto"/>
        <w:ind w:left="418" w:right="654" w:firstLine="480"/>
        <w:rPr>
          <w:color w:val="auto"/>
          <w:highlight w:val="none"/>
        </w:rPr>
      </w:pPr>
      <w:r>
        <w:rPr>
          <w:color w:val="auto"/>
          <w:spacing w:val="-6"/>
          <w:highlight w:val="none"/>
        </w:rPr>
        <w:t>缺陷责任期内承包人为缺陷修复工作需要，有权进入工程现场，但应遵守发包人的</w:t>
      </w:r>
      <w:r>
        <w:rPr>
          <w:color w:val="auto"/>
          <w:highlight w:val="none"/>
        </w:rPr>
        <w:t>保安和保密规定。</w:t>
      </w:r>
    </w:p>
    <w:p>
      <w:pPr>
        <w:pStyle w:val="39"/>
        <w:numPr>
          <w:ilvl w:val="1"/>
          <w:numId w:val="74"/>
        </w:numPr>
        <w:tabs>
          <w:tab w:val="left" w:pos="1021"/>
        </w:tabs>
        <w:spacing w:before="12"/>
        <w:rPr>
          <w:b/>
          <w:color w:val="auto"/>
          <w:sz w:val="24"/>
          <w:highlight w:val="none"/>
        </w:rPr>
      </w:pPr>
      <w:bookmarkStart w:id="285" w:name="19.6_缺陷责任期终止证书（工程质量保修责任终止证书）"/>
      <w:bookmarkEnd w:id="285"/>
      <w:r>
        <w:rPr>
          <w:b/>
          <w:color w:val="auto"/>
          <w:sz w:val="24"/>
          <w:highlight w:val="none"/>
        </w:rPr>
        <w:t>缺陷责任期终止证书（工程质量保修责任终止证书）</w:t>
      </w:r>
    </w:p>
    <w:p>
      <w:pPr>
        <w:pStyle w:val="10"/>
        <w:spacing w:before="170" w:line="312" w:lineRule="auto"/>
        <w:ind w:left="418" w:right="654" w:firstLine="480"/>
        <w:rPr>
          <w:color w:val="auto"/>
          <w:highlight w:val="none"/>
        </w:rPr>
      </w:pPr>
      <w:r>
        <w:rPr>
          <w:color w:val="auto"/>
          <w:spacing w:val="-8"/>
          <w:highlight w:val="none"/>
        </w:rPr>
        <w:t>合同工程完工验收后，发包人与承包人应办理工程交接手续，承包人应向发包人递</w:t>
      </w:r>
      <w:r>
        <w:rPr>
          <w:color w:val="auto"/>
          <w:highlight w:val="none"/>
        </w:rPr>
        <w:t>交工程质量保修书。</w:t>
      </w:r>
    </w:p>
    <w:p>
      <w:pPr>
        <w:pStyle w:val="10"/>
        <w:spacing w:before="2" w:line="312" w:lineRule="auto"/>
        <w:ind w:left="418" w:right="654" w:firstLine="480"/>
        <w:jc w:val="both"/>
        <w:rPr>
          <w:color w:val="auto"/>
          <w:highlight w:val="none"/>
        </w:rPr>
      </w:pPr>
      <w:r>
        <w:rPr>
          <w:color w:val="auto"/>
          <w:highlight w:val="none"/>
        </w:rPr>
        <w:t>缺陷责任期（工程质量保修期）</w:t>
      </w:r>
      <w:r>
        <w:rPr>
          <w:color w:val="auto"/>
          <w:spacing w:val="-17"/>
          <w:highlight w:val="none"/>
        </w:rPr>
        <w:t xml:space="preserve">满后 </w:t>
      </w:r>
      <w:r>
        <w:rPr>
          <w:color w:val="auto"/>
          <w:highlight w:val="none"/>
        </w:rPr>
        <w:t>30</w:t>
      </w:r>
      <w:r>
        <w:rPr>
          <w:color w:val="auto"/>
          <w:spacing w:val="-9"/>
          <w:highlight w:val="none"/>
        </w:rPr>
        <w:t xml:space="preserve"> 个工作日内，发包人应向承包人颁发工程</w:t>
      </w:r>
      <w:r>
        <w:rPr>
          <w:color w:val="auto"/>
          <w:spacing w:val="-8"/>
          <w:highlight w:val="none"/>
        </w:rPr>
        <w:t>质量保修责任终止证书，并退还剩余的质量保证金，但保修责任范围内的质量缺陷未处</w:t>
      </w:r>
      <w:r>
        <w:rPr>
          <w:color w:val="auto"/>
          <w:highlight w:val="none"/>
        </w:rPr>
        <w:t>理完成的应除外。</w:t>
      </w:r>
    </w:p>
    <w:p>
      <w:pPr>
        <w:pStyle w:val="39"/>
        <w:numPr>
          <w:ilvl w:val="1"/>
          <w:numId w:val="74"/>
        </w:numPr>
        <w:tabs>
          <w:tab w:val="left" w:pos="1021"/>
        </w:tabs>
        <w:spacing w:before="11"/>
        <w:jc w:val="both"/>
        <w:rPr>
          <w:b/>
          <w:color w:val="auto"/>
          <w:sz w:val="24"/>
          <w:highlight w:val="none"/>
        </w:rPr>
      </w:pPr>
      <w:bookmarkStart w:id="286" w:name="19.7_保修责任"/>
      <w:bookmarkEnd w:id="286"/>
      <w:r>
        <w:rPr>
          <w:b/>
          <w:color w:val="auto"/>
          <w:sz w:val="24"/>
          <w:highlight w:val="none"/>
        </w:rPr>
        <w:t>保修责任</w:t>
      </w:r>
    </w:p>
    <w:p>
      <w:pPr>
        <w:pStyle w:val="10"/>
        <w:spacing w:before="172" w:line="266" w:lineRule="auto"/>
        <w:ind w:left="418" w:right="654" w:firstLine="480"/>
        <w:jc w:val="both"/>
        <w:rPr>
          <w:color w:val="auto"/>
          <w:highlight w:val="none"/>
        </w:rPr>
      </w:pPr>
      <w:r>
        <w:rPr>
          <w:color w:val="auto"/>
          <w:spacing w:val="-7"/>
          <w:highlight w:val="none"/>
        </w:rPr>
        <w:t>合同当事人根据有关法律规定，在专用合同条款中约定工程质量保修范围、期限和</w:t>
      </w:r>
      <w:r>
        <w:rPr>
          <w:color w:val="auto"/>
          <w:spacing w:val="-1"/>
          <w:highlight w:val="none"/>
        </w:rPr>
        <w:t>责任。保修期自实际完工</w:t>
      </w:r>
      <w:r>
        <w:rPr>
          <w:color w:val="auto"/>
          <w:sz w:val="32"/>
          <w:highlight w:val="none"/>
        </w:rPr>
        <w:t>验收</w:t>
      </w:r>
      <w:r>
        <w:rPr>
          <w:color w:val="auto"/>
          <w:spacing w:val="-3"/>
          <w:highlight w:val="none"/>
        </w:rPr>
        <w:t>日期起计算。在全部工程竣工验收前，已经发包人提前</w:t>
      </w:r>
      <w:r>
        <w:rPr>
          <w:color w:val="auto"/>
          <w:highlight w:val="none"/>
        </w:rPr>
        <w:t>验收的单位工程，其保修期的起算日期相应提前。</w:t>
      </w:r>
    </w:p>
    <w:p>
      <w:pPr>
        <w:pStyle w:val="10"/>
        <w:spacing w:before="1"/>
        <w:rPr>
          <w:color w:val="auto"/>
          <w:sz w:val="25"/>
          <w:highlight w:val="none"/>
        </w:rPr>
      </w:pPr>
    </w:p>
    <w:p>
      <w:pPr>
        <w:pStyle w:val="39"/>
        <w:numPr>
          <w:ilvl w:val="0"/>
          <w:numId w:val="74"/>
        </w:numPr>
        <w:tabs>
          <w:tab w:val="left" w:pos="901"/>
        </w:tabs>
        <w:ind w:left="900" w:hanging="483"/>
        <w:jc w:val="left"/>
        <w:rPr>
          <w:b/>
          <w:color w:val="auto"/>
          <w:sz w:val="24"/>
          <w:highlight w:val="none"/>
        </w:rPr>
      </w:pPr>
      <w:bookmarkStart w:id="287" w:name="20._保险"/>
      <w:bookmarkEnd w:id="287"/>
      <w:bookmarkStart w:id="288" w:name="_bookmark89"/>
      <w:bookmarkEnd w:id="288"/>
      <w:r>
        <w:rPr>
          <w:b/>
          <w:color w:val="auto"/>
          <w:sz w:val="24"/>
          <w:highlight w:val="none"/>
        </w:rPr>
        <w:t>保险</w:t>
      </w:r>
    </w:p>
    <w:p>
      <w:pPr>
        <w:pStyle w:val="10"/>
        <w:spacing w:before="6"/>
        <w:rPr>
          <w:b/>
          <w:color w:val="auto"/>
          <w:sz w:val="28"/>
          <w:highlight w:val="none"/>
        </w:rPr>
      </w:pPr>
    </w:p>
    <w:p>
      <w:pPr>
        <w:pStyle w:val="39"/>
        <w:numPr>
          <w:ilvl w:val="1"/>
          <w:numId w:val="74"/>
        </w:numPr>
        <w:tabs>
          <w:tab w:val="left" w:pos="1021"/>
        </w:tabs>
        <w:jc w:val="both"/>
        <w:rPr>
          <w:b/>
          <w:color w:val="auto"/>
          <w:sz w:val="24"/>
          <w:highlight w:val="none"/>
        </w:rPr>
      </w:pPr>
      <w:bookmarkStart w:id="289" w:name="20.1_工程保险"/>
      <w:bookmarkEnd w:id="289"/>
      <w:r>
        <w:rPr>
          <w:b/>
          <w:color w:val="auto"/>
          <w:sz w:val="24"/>
          <w:highlight w:val="none"/>
        </w:rPr>
        <w:t>工程保险</w:t>
      </w:r>
    </w:p>
    <w:p>
      <w:pPr>
        <w:pStyle w:val="10"/>
        <w:spacing w:before="170" w:line="312" w:lineRule="auto"/>
        <w:ind w:left="418" w:right="653" w:firstLine="480"/>
        <w:jc w:val="both"/>
        <w:rPr>
          <w:color w:val="auto"/>
          <w:highlight w:val="none"/>
        </w:rPr>
      </w:pPr>
      <w:r>
        <w:rPr>
          <w:color w:val="auto"/>
          <w:spacing w:val="-8"/>
          <w:highlight w:val="none"/>
        </w:rPr>
        <w:t>除专用合同条款另有约定外，承包人应以发包人和承包人的共同名义向双方同意的</w:t>
      </w:r>
      <w:r>
        <w:rPr>
          <w:color w:val="auto"/>
          <w:spacing w:val="-6"/>
          <w:highlight w:val="none"/>
        </w:rPr>
        <w:t>保险人投保建筑工程一切险、安装工程一切险。其具体的投保内容、保险金额、保险费</w:t>
      </w:r>
      <w:r>
        <w:rPr>
          <w:color w:val="auto"/>
          <w:highlight w:val="none"/>
        </w:rPr>
        <w:t>率、保险期限等有关内容在专用合同条款中约定。</w:t>
      </w:r>
    </w:p>
    <w:p>
      <w:pPr>
        <w:pStyle w:val="39"/>
        <w:numPr>
          <w:ilvl w:val="1"/>
          <w:numId w:val="74"/>
        </w:numPr>
        <w:tabs>
          <w:tab w:val="left" w:pos="1021"/>
        </w:tabs>
        <w:spacing w:before="13"/>
        <w:jc w:val="both"/>
        <w:rPr>
          <w:b/>
          <w:color w:val="auto"/>
          <w:sz w:val="24"/>
          <w:highlight w:val="none"/>
        </w:rPr>
      </w:pPr>
      <w:bookmarkStart w:id="290" w:name="20.2_人员工伤事故的保险"/>
      <w:bookmarkEnd w:id="290"/>
      <w:r>
        <w:rPr>
          <w:b/>
          <w:color w:val="auto"/>
          <w:sz w:val="24"/>
          <w:highlight w:val="none"/>
        </w:rPr>
        <w:t>人员工伤事故的保险</w:t>
      </w:r>
    </w:p>
    <w:p>
      <w:pPr>
        <w:pStyle w:val="39"/>
        <w:numPr>
          <w:ilvl w:val="2"/>
          <w:numId w:val="74"/>
        </w:numPr>
        <w:tabs>
          <w:tab w:val="left" w:pos="1744"/>
        </w:tabs>
        <w:spacing w:before="172"/>
        <w:ind w:hanging="846"/>
        <w:rPr>
          <w:color w:val="auto"/>
          <w:sz w:val="24"/>
          <w:highlight w:val="none"/>
        </w:rPr>
      </w:pPr>
      <w:r>
        <w:rPr>
          <w:color w:val="auto"/>
          <w:sz w:val="24"/>
          <w:highlight w:val="none"/>
        </w:rPr>
        <w:t>承包人员工伤事故的保险</w:t>
      </w:r>
    </w:p>
    <w:p>
      <w:pPr>
        <w:pStyle w:val="10"/>
        <w:spacing w:before="91" w:line="312" w:lineRule="auto"/>
        <w:ind w:left="418" w:right="654" w:firstLine="480"/>
        <w:rPr>
          <w:color w:val="auto"/>
          <w:highlight w:val="none"/>
        </w:rPr>
      </w:pPr>
      <w:r>
        <w:rPr>
          <w:color w:val="auto"/>
          <w:spacing w:val="-6"/>
          <w:highlight w:val="none"/>
        </w:rPr>
        <w:t>承包人应依照有关法律规定参加工伤保险，为其履行合同所雇佣的全部人员，缴纳</w:t>
      </w:r>
      <w:r>
        <w:rPr>
          <w:color w:val="auto"/>
          <w:highlight w:val="none"/>
        </w:rPr>
        <w:t>工伤保险费，并要求其分包人也进行此项保险。</w:t>
      </w:r>
    </w:p>
    <w:p>
      <w:pPr>
        <w:pStyle w:val="39"/>
        <w:numPr>
          <w:ilvl w:val="2"/>
          <w:numId w:val="74"/>
        </w:numPr>
        <w:tabs>
          <w:tab w:val="left" w:pos="1744"/>
        </w:tabs>
        <w:spacing w:before="2"/>
        <w:ind w:hanging="846"/>
        <w:rPr>
          <w:color w:val="auto"/>
          <w:sz w:val="24"/>
          <w:highlight w:val="none"/>
        </w:rPr>
      </w:pPr>
      <w:r>
        <w:rPr>
          <w:color w:val="auto"/>
          <w:sz w:val="24"/>
          <w:highlight w:val="none"/>
        </w:rPr>
        <w:t>发包人员工伤事故的保险</w:t>
      </w:r>
    </w:p>
    <w:p>
      <w:pPr>
        <w:pStyle w:val="10"/>
        <w:spacing w:before="91" w:line="312" w:lineRule="auto"/>
        <w:ind w:left="418" w:right="654" w:firstLine="480"/>
        <w:rPr>
          <w:color w:val="auto"/>
          <w:highlight w:val="none"/>
        </w:rPr>
      </w:pPr>
      <w:r>
        <w:rPr>
          <w:color w:val="auto"/>
          <w:spacing w:val="-6"/>
          <w:highlight w:val="none"/>
        </w:rPr>
        <w:t>发包人应依照有关法律规定参加工伤保险，为其现场机构雇佣的全部人员，缴纳工</w:t>
      </w:r>
      <w:r>
        <w:rPr>
          <w:color w:val="auto"/>
          <w:highlight w:val="none"/>
        </w:rPr>
        <w:t>伤保险费，并要求其监理人也进行此项保险。</w:t>
      </w:r>
    </w:p>
    <w:p>
      <w:pPr>
        <w:spacing w:line="312" w:lineRule="auto"/>
        <w:rPr>
          <w:color w:val="auto"/>
          <w:highlight w:val="none"/>
        </w:rPr>
        <w:sectPr>
          <w:pgSz w:w="11910" w:h="16840"/>
          <w:pgMar w:top="1440" w:right="800" w:bottom="1200" w:left="1000" w:header="0" w:footer="1018" w:gutter="0"/>
          <w:cols w:space="720" w:num="1"/>
        </w:sectPr>
      </w:pPr>
    </w:p>
    <w:p>
      <w:pPr>
        <w:pStyle w:val="39"/>
        <w:numPr>
          <w:ilvl w:val="1"/>
          <w:numId w:val="74"/>
        </w:numPr>
        <w:tabs>
          <w:tab w:val="left" w:pos="1021"/>
        </w:tabs>
        <w:spacing w:before="52"/>
        <w:jc w:val="both"/>
        <w:rPr>
          <w:b/>
          <w:color w:val="auto"/>
          <w:sz w:val="24"/>
          <w:highlight w:val="none"/>
        </w:rPr>
      </w:pPr>
      <w:bookmarkStart w:id="291" w:name="20.3_人身意外伤害险"/>
      <w:bookmarkEnd w:id="291"/>
      <w:r>
        <w:rPr>
          <w:b/>
          <w:color w:val="auto"/>
          <w:sz w:val="24"/>
          <w:highlight w:val="none"/>
        </w:rPr>
        <w:t>人身意外伤害险</w:t>
      </w:r>
    </w:p>
    <w:p>
      <w:pPr>
        <w:pStyle w:val="39"/>
        <w:numPr>
          <w:ilvl w:val="2"/>
          <w:numId w:val="74"/>
        </w:numPr>
        <w:tabs>
          <w:tab w:val="left" w:pos="1746"/>
        </w:tabs>
        <w:spacing w:before="170" w:line="312" w:lineRule="auto"/>
        <w:ind w:left="418" w:right="647" w:firstLine="480"/>
        <w:jc w:val="both"/>
        <w:rPr>
          <w:color w:val="auto"/>
          <w:sz w:val="24"/>
          <w:highlight w:val="none"/>
        </w:rPr>
      </w:pPr>
      <w:r>
        <w:rPr>
          <w:color w:val="auto"/>
          <w:spacing w:val="-1"/>
          <w:sz w:val="24"/>
          <w:highlight w:val="none"/>
        </w:rPr>
        <w:t>发包人应在整个施工期间为其现场机构雇用的全部人员，投保人身意外伤</w:t>
      </w:r>
      <w:r>
        <w:rPr>
          <w:color w:val="auto"/>
          <w:sz w:val="24"/>
          <w:highlight w:val="none"/>
        </w:rPr>
        <w:t>害险，缴纳保险费，并要求其监理人也进行此项保险。</w:t>
      </w:r>
    </w:p>
    <w:p>
      <w:pPr>
        <w:pStyle w:val="39"/>
        <w:numPr>
          <w:ilvl w:val="2"/>
          <w:numId w:val="74"/>
        </w:numPr>
        <w:tabs>
          <w:tab w:val="left" w:pos="1746"/>
        </w:tabs>
        <w:spacing w:before="3" w:line="312" w:lineRule="auto"/>
        <w:ind w:left="418" w:right="647" w:firstLine="480"/>
        <w:jc w:val="both"/>
        <w:rPr>
          <w:color w:val="auto"/>
          <w:sz w:val="24"/>
          <w:highlight w:val="none"/>
        </w:rPr>
      </w:pPr>
      <w:r>
        <w:rPr>
          <w:color w:val="auto"/>
          <w:spacing w:val="-1"/>
          <w:sz w:val="24"/>
          <w:highlight w:val="none"/>
        </w:rPr>
        <w:t>承包人应在整个施工期间为其现场机构雇用的全部人员，投保人身意外伤</w:t>
      </w:r>
      <w:r>
        <w:rPr>
          <w:color w:val="auto"/>
          <w:sz w:val="24"/>
          <w:highlight w:val="none"/>
        </w:rPr>
        <w:t>害险，缴纳保险费，并要求其分包人也进行此项保险。</w:t>
      </w:r>
    </w:p>
    <w:p>
      <w:pPr>
        <w:pStyle w:val="39"/>
        <w:numPr>
          <w:ilvl w:val="1"/>
          <w:numId w:val="74"/>
        </w:numPr>
        <w:tabs>
          <w:tab w:val="left" w:pos="1021"/>
        </w:tabs>
        <w:spacing w:before="11"/>
        <w:jc w:val="both"/>
        <w:rPr>
          <w:b/>
          <w:color w:val="auto"/>
          <w:sz w:val="24"/>
          <w:highlight w:val="none"/>
        </w:rPr>
      </w:pPr>
      <w:bookmarkStart w:id="292" w:name="20.4_第三者责任险"/>
      <w:bookmarkEnd w:id="292"/>
      <w:r>
        <w:rPr>
          <w:b/>
          <w:color w:val="auto"/>
          <w:sz w:val="24"/>
          <w:highlight w:val="none"/>
        </w:rPr>
        <w:t>第三者责任险</w:t>
      </w:r>
    </w:p>
    <w:p>
      <w:pPr>
        <w:pStyle w:val="39"/>
        <w:numPr>
          <w:ilvl w:val="2"/>
          <w:numId w:val="74"/>
        </w:numPr>
        <w:tabs>
          <w:tab w:val="left" w:pos="1746"/>
        </w:tabs>
        <w:spacing w:before="170" w:line="312" w:lineRule="auto"/>
        <w:ind w:left="418" w:right="565" w:firstLine="480"/>
        <w:jc w:val="both"/>
        <w:rPr>
          <w:color w:val="auto"/>
          <w:sz w:val="24"/>
          <w:highlight w:val="none"/>
        </w:rPr>
      </w:pPr>
      <w:r>
        <w:rPr>
          <w:color w:val="auto"/>
          <w:sz w:val="24"/>
          <w:highlight w:val="none"/>
        </w:rPr>
        <w:t>第三者责任系指在保险期内，对因工程意外事故造成的、依法应由被保险</w:t>
      </w:r>
      <w:r>
        <w:rPr>
          <w:color w:val="auto"/>
          <w:spacing w:val="-3"/>
          <w:sz w:val="24"/>
          <w:highlight w:val="none"/>
        </w:rPr>
        <w:t>人负责的工地上及毗邻地区的第三者人身伤亡、疾病或财产损失</w:t>
      </w:r>
      <w:r>
        <w:rPr>
          <w:color w:val="auto"/>
          <w:sz w:val="24"/>
          <w:highlight w:val="none"/>
        </w:rPr>
        <w:t>（本工程除外</w:t>
      </w:r>
      <w:r>
        <w:rPr>
          <w:color w:val="auto"/>
          <w:spacing w:val="-22"/>
          <w:sz w:val="24"/>
          <w:highlight w:val="none"/>
        </w:rPr>
        <w:t>），</w:t>
      </w:r>
      <w:r>
        <w:rPr>
          <w:color w:val="auto"/>
          <w:sz w:val="24"/>
          <w:highlight w:val="none"/>
        </w:rPr>
        <w:t>以及</w:t>
      </w:r>
      <w:r>
        <w:rPr>
          <w:color w:val="auto"/>
          <w:spacing w:val="-1"/>
          <w:sz w:val="24"/>
          <w:highlight w:val="none"/>
        </w:rPr>
        <w:t>被保险人因此而支付的诉讼费用和事先经保险人书面同意支付的其他费用等赔偿责任。</w:t>
      </w:r>
    </w:p>
    <w:p>
      <w:pPr>
        <w:pStyle w:val="39"/>
        <w:numPr>
          <w:ilvl w:val="2"/>
          <w:numId w:val="74"/>
        </w:numPr>
        <w:tabs>
          <w:tab w:val="left" w:pos="1744"/>
        </w:tabs>
        <w:spacing w:before="1" w:line="312" w:lineRule="auto"/>
        <w:ind w:left="418" w:right="649" w:firstLine="480"/>
        <w:jc w:val="both"/>
        <w:rPr>
          <w:color w:val="auto"/>
          <w:sz w:val="24"/>
          <w:highlight w:val="none"/>
        </w:rPr>
      </w:pPr>
      <w:r>
        <w:rPr>
          <w:color w:val="auto"/>
          <w:spacing w:val="-1"/>
          <w:sz w:val="24"/>
          <w:highlight w:val="none"/>
        </w:rPr>
        <w:t xml:space="preserve">在缺陷责任期终止证书颁发前，承包人应以承包人和发包人的共同名义， </w:t>
      </w:r>
      <w:r>
        <w:rPr>
          <w:color w:val="auto"/>
          <w:spacing w:val="-13"/>
          <w:sz w:val="24"/>
          <w:highlight w:val="none"/>
        </w:rPr>
        <w:t xml:space="preserve">投保第 </w:t>
      </w:r>
      <w:r>
        <w:rPr>
          <w:color w:val="auto"/>
          <w:sz w:val="24"/>
          <w:highlight w:val="none"/>
        </w:rPr>
        <w:t>20.4.1</w:t>
      </w:r>
      <w:r>
        <w:rPr>
          <w:color w:val="auto"/>
          <w:spacing w:val="-8"/>
          <w:sz w:val="24"/>
          <w:highlight w:val="none"/>
        </w:rPr>
        <w:t xml:space="preserve"> 项约定的第三者责任险，其保险费率、保险金额等有关内容在专用合同条款中约定。</w:t>
      </w:r>
    </w:p>
    <w:p>
      <w:pPr>
        <w:pStyle w:val="39"/>
        <w:numPr>
          <w:ilvl w:val="1"/>
          <w:numId w:val="74"/>
        </w:numPr>
        <w:tabs>
          <w:tab w:val="left" w:pos="1021"/>
        </w:tabs>
        <w:spacing w:before="13"/>
        <w:jc w:val="both"/>
        <w:rPr>
          <w:b/>
          <w:color w:val="auto"/>
          <w:sz w:val="24"/>
          <w:highlight w:val="none"/>
        </w:rPr>
      </w:pPr>
      <w:bookmarkStart w:id="293" w:name="20.5_其他保险"/>
      <w:bookmarkEnd w:id="293"/>
      <w:r>
        <w:rPr>
          <w:b/>
          <w:color w:val="auto"/>
          <w:sz w:val="24"/>
          <w:highlight w:val="none"/>
        </w:rPr>
        <w:t>其他保险</w:t>
      </w:r>
    </w:p>
    <w:p>
      <w:pPr>
        <w:pStyle w:val="10"/>
        <w:spacing w:before="170" w:line="312" w:lineRule="auto"/>
        <w:ind w:left="418" w:right="654" w:firstLine="480"/>
        <w:rPr>
          <w:color w:val="auto"/>
          <w:highlight w:val="none"/>
        </w:rPr>
      </w:pPr>
      <w:r>
        <w:rPr>
          <w:color w:val="auto"/>
          <w:spacing w:val="-7"/>
          <w:highlight w:val="none"/>
        </w:rPr>
        <w:t>除专用合同条款另有约定外，承包人应为其施工设备、进场的材料和工程设备等办</w:t>
      </w:r>
      <w:r>
        <w:rPr>
          <w:color w:val="auto"/>
          <w:highlight w:val="none"/>
        </w:rPr>
        <w:t>理保险。</w:t>
      </w:r>
    </w:p>
    <w:p>
      <w:pPr>
        <w:pStyle w:val="39"/>
        <w:numPr>
          <w:ilvl w:val="1"/>
          <w:numId w:val="74"/>
        </w:numPr>
        <w:tabs>
          <w:tab w:val="left" w:pos="1021"/>
        </w:tabs>
        <w:spacing w:before="12"/>
        <w:rPr>
          <w:b/>
          <w:color w:val="auto"/>
          <w:sz w:val="24"/>
          <w:highlight w:val="none"/>
        </w:rPr>
      </w:pPr>
      <w:bookmarkStart w:id="294" w:name="20.6_对各项保险的一般要求"/>
      <w:bookmarkEnd w:id="294"/>
      <w:r>
        <w:rPr>
          <w:b/>
          <w:color w:val="auto"/>
          <w:w w:val="95"/>
          <w:sz w:val="24"/>
          <w:highlight w:val="none"/>
        </w:rPr>
        <w:t>对各项保险的一般要求</w:t>
      </w:r>
    </w:p>
    <w:p>
      <w:pPr>
        <w:pStyle w:val="39"/>
        <w:numPr>
          <w:ilvl w:val="2"/>
          <w:numId w:val="74"/>
        </w:numPr>
        <w:tabs>
          <w:tab w:val="left" w:pos="1744"/>
        </w:tabs>
        <w:spacing w:before="172"/>
        <w:ind w:hanging="846"/>
        <w:rPr>
          <w:b/>
          <w:color w:val="auto"/>
          <w:sz w:val="24"/>
          <w:highlight w:val="none"/>
        </w:rPr>
      </w:pPr>
      <w:r>
        <w:rPr>
          <w:b/>
          <w:color w:val="auto"/>
          <w:w w:val="95"/>
          <w:sz w:val="24"/>
          <w:highlight w:val="none"/>
        </w:rPr>
        <w:t>保险凭证</w:t>
      </w:r>
    </w:p>
    <w:p>
      <w:pPr>
        <w:pStyle w:val="10"/>
        <w:spacing w:before="91" w:line="312" w:lineRule="auto"/>
        <w:ind w:left="418" w:right="654" w:firstLine="480"/>
        <w:rPr>
          <w:color w:val="auto"/>
          <w:highlight w:val="none"/>
        </w:rPr>
      </w:pPr>
      <w:r>
        <w:rPr>
          <w:color w:val="auto"/>
          <w:highlight w:val="none"/>
        </w:rPr>
        <w:t>承包人应在专用合同条款约定的期限内向发包人提交各项保险生效的证据和保险单副本，保险单必须与专用合同条款约定的条件保持一致。</w:t>
      </w:r>
    </w:p>
    <w:p>
      <w:pPr>
        <w:pStyle w:val="39"/>
        <w:numPr>
          <w:ilvl w:val="2"/>
          <w:numId w:val="74"/>
        </w:numPr>
        <w:tabs>
          <w:tab w:val="left" w:pos="1744"/>
        </w:tabs>
        <w:spacing w:before="2"/>
        <w:ind w:hanging="846"/>
        <w:rPr>
          <w:b/>
          <w:color w:val="auto"/>
          <w:sz w:val="24"/>
          <w:highlight w:val="none"/>
        </w:rPr>
      </w:pPr>
      <w:r>
        <w:rPr>
          <w:b/>
          <w:color w:val="auto"/>
          <w:sz w:val="24"/>
          <w:highlight w:val="none"/>
        </w:rPr>
        <w:t>保险合同条款的变动</w:t>
      </w:r>
    </w:p>
    <w:p>
      <w:pPr>
        <w:pStyle w:val="10"/>
        <w:spacing w:before="91" w:line="312" w:lineRule="auto"/>
        <w:ind w:left="418" w:right="654" w:firstLine="480"/>
        <w:rPr>
          <w:color w:val="auto"/>
          <w:highlight w:val="none"/>
        </w:rPr>
      </w:pPr>
      <w:r>
        <w:rPr>
          <w:color w:val="auto"/>
          <w:spacing w:val="-7"/>
          <w:highlight w:val="none"/>
        </w:rPr>
        <w:t>承包人需要变动保险合同条款时，应事先征得发包人同意，并通知监理人。保险人</w:t>
      </w:r>
      <w:r>
        <w:rPr>
          <w:color w:val="auto"/>
          <w:highlight w:val="none"/>
        </w:rPr>
        <w:t>作出变动的，承包人应在收到保险人通知后立即通知发包人和监理人。</w:t>
      </w:r>
    </w:p>
    <w:p>
      <w:pPr>
        <w:pStyle w:val="39"/>
        <w:numPr>
          <w:ilvl w:val="2"/>
          <w:numId w:val="74"/>
        </w:numPr>
        <w:tabs>
          <w:tab w:val="left" w:pos="1744"/>
        </w:tabs>
        <w:spacing w:before="2"/>
        <w:ind w:hanging="846"/>
        <w:rPr>
          <w:b/>
          <w:color w:val="auto"/>
          <w:sz w:val="24"/>
          <w:highlight w:val="none"/>
        </w:rPr>
      </w:pPr>
      <w:r>
        <w:rPr>
          <w:b/>
          <w:color w:val="auto"/>
          <w:sz w:val="24"/>
          <w:highlight w:val="none"/>
        </w:rPr>
        <w:t>持续保险</w:t>
      </w:r>
    </w:p>
    <w:p>
      <w:pPr>
        <w:pStyle w:val="10"/>
        <w:spacing w:before="91" w:line="312" w:lineRule="auto"/>
        <w:ind w:left="418" w:right="654" w:firstLine="480"/>
        <w:rPr>
          <w:color w:val="auto"/>
          <w:highlight w:val="none"/>
        </w:rPr>
      </w:pPr>
      <w:r>
        <w:rPr>
          <w:color w:val="auto"/>
          <w:spacing w:val="-7"/>
          <w:highlight w:val="none"/>
        </w:rPr>
        <w:t>承包人应与保险人保持联系，使保险人能够随时了解工程实施中的变动，并确保按</w:t>
      </w:r>
      <w:r>
        <w:rPr>
          <w:color w:val="auto"/>
          <w:highlight w:val="none"/>
        </w:rPr>
        <w:t>保险合同条款要求持续保险。</w:t>
      </w:r>
    </w:p>
    <w:p>
      <w:pPr>
        <w:pStyle w:val="39"/>
        <w:numPr>
          <w:ilvl w:val="2"/>
          <w:numId w:val="74"/>
        </w:numPr>
        <w:tabs>
          <w:tab w:val="left" w:pos="1744"/>
        </w:tabs>
        <w:spacing w:before="2"/>
        <w:ind w:hanging="846"/>
        <w:rPr>
          <w:b/>
          <w:color w:val="auto"/>
          <w:sz w:val="24"/>
          <w:highlight w:val="none"/>
        </w:rPr>
      </w:pPr>
      <w:r>
        <w:rPr>
          <w:b/>
          <w:color w:val="auto"/>
          <w:sz w:val="24"/>
          <w:highlight w:val="none"/>
        </w:rPr>
        <w:t>保险金不足的补偿</w:t>
      </w:r>
    </w:p>
    <w:p>
      <w:pPr>
        <w:pStyle w:val="10"/>
        <w:spacing w:before="91" w:line="312" w:lineRule="auto"/>
        <w:ind w:left="418" w:right="654" w:firstLine="480"/>
        <w:rPr>
          <w:color w:val="auto"/>
          <w:highlight w:val="none"/>
        </w:rPr>
      </w:pPr>
      <w:r>
        <w:rPr>
          <w:color w:val="auto"/>
          <w:spacing w:val="-9"/>
          <w:highlight w:val="none"/>
        </w:rPr>
        <w:t>保险金不足以补偿损失时，应由承包人和发包人各自负责补偿的范围和金额在专用</w:t>
      </w:r>
      <w:r>
        <w:rPr>
          <w:color w:val="auto"/>
          <w:highlight w:val="none"/>
        </w:rPr>
        <w:t>合同条款中约定。</w:t>
      </w:r>
    </w:p>
    <w:p>
      <w:pPr>
        <w:pStyle w:val="39"/>
        <w:numPr>
          <w:ilvl w:val="2"/>
          <w:numId w:val="74"/>
        </w:numPr>
        <w:tabs>
          <w:tab w:val="left" w:pos="1744"/>
        </w:tabs>
        <w:spacing w:before="2"/>
        <w:ind w:hanging="846"/>
        <w:rPr>
          <w:b/>
          <w:color w:val="auto"/>
          <w:sz w:val="24"/>
          <w:highlight w:val="none"/>
        </w:rPr>
      </w:pPr>
      <w:r>
        <w:rPr>
          <w:b/>
          <w:color w:val="auto"/>
          <w:sz w:val="24"/>
          <w:highlight w:val="none"/>
        </w:rPr>
        <w:t>未按约定投保的补救</w:t>
      </w:r>
    </w:p>
    <w:p>
      <w:pPr>
        <w:pStyle w:val="39"/>
        <w:numPr>
          <w:ilvl w:val="0"/>
          <w:numId w:val="77"/>
        </w:numPr>
        <w:tabs>
          <w:tab w:val="left" w:pos="1500"/>
        </w:tabs>
        <w:spacing w:before="91" w:line="312" w:lineRule="auto"/>
        <w:ind w:right="656" w:firstLine="480"/>
        <w:rPr>
          <w:color w:val="auto"/>
          <w:sz w:val="24"/>
          <w:highlight w:val="none"/>
        </w:rPr>
      </w:pPr>
      <w:r>
        <w:rPr>
          <w:color w:val="auto"/>
          <w:spacing w:val="-1"/>
          <w:sz w:val="24"/>
          <w:highlight w:val="none"/>
        </w:rPr>
        <w:t>由于负有投保义务的一方当事人未按合同约定办理保险，或未能使保险持续</w:t>
      </w:r>
      <w:r>
        <w:rPr>
          <w:color w:val="auto"/>
          <w:sz w:val="24"/>
          <w:highlight w:val="none"/>
        </w:rPr>
        <w:t>有效的，另一方当事人可代为办理，所需费用由对方当事人承担。</w:t>
      </w:r>
    </w:p>
    <w:p>
      <w:pPr>
        <w:pStyle w:val="39"/>
        <w:numPr>
          <w:ilvl w:val="0"/>
          <w:numId w:val="77"/>
        </w:numPr>
        <w:tabs>
          <w:tab w:val="left" w:pos="1500"/>
        </w:tabs>
        <w:spacing w:before="2" w:line="312" w:lineRule="auto"/>
        <w:ind w:right="654" w:firstLine="480"/>
        <w:jc w:val="both"/>
        <w:rPr>
          <w:color w:val="auto"/>
          <w:sz w:val="24"/>
          <w:highlight w:val="none"/>
        </w:rPr>
      </w:pPr>
      <w:r>
        <w:rPr>
          <w:color w:val="auto"/>
          <w:spacing w:val="-1"/>
          <w:sz w:val="24"/>
          <w:highlight w:val="none"/>
        </w:rPr>
        <w:t>由于负有投保义务的一方当事人未按合同约定办理某项保险，导致受益人未</w:t>
      </w:r>
      <w:r>
        <w:rPr>
          <w:color w:val="auto"/>
          <w:spacing w:val="-10"/>
          <w:sz w:val="24"/>
          <w:highlight w:val="none"/>
        </w:rPr>
        <w:t>能得到保险人的赔偿，原应从该项保险得到的保险金应由负有投保义务的一方当事人支</w:t>
      </w:r>
      <w:r>
        <w:rPr>
          <w:color w:val="auto"/>
          <w:sz w:val="24"/>
          <w:highlight w:val="none"/>
        </w:rPr>
        <w:t>付。</w:t>
      </w:r>
    </w:p>
    <w:p>
      <w:pPr>
        <w:spacing w:line="312" w:lineRule="auto"/>
        <w:jc w:val="both"/>
        <w:rPr>
          <w:color w:val="auto"/>
          <w:sz w:val="24"/>
          <w:highlight w:val="none"/>
        </w:rPr>
        <w:sectPr>
          <w:pgSz w:w="11910" w:h="16840"/>
          <w:pgMar w:top="1440" w:right="800" w:bottom="1200" w:left="1000" w:header="0" w:footer="1018" w:gutter="0"/>
          <w:cols w:space="720" w:num="1"/>
        </w:sectPr>
      </w:pPr>
    </w:p>
    <w:p>
      <w:pPr>
        <w:pStyle w:val="39"/>
        <w:numPr>
          <w:ilvl w:val="2"/>
          <w:numId w:val="74"/>
        </w:numPr>
        <w:tabs>
          <w:tab w:val="left" w:pos="1744"/>
        </w:tabs>
        <w:spacing w:before="40"/>
        <w:ind w:hanging="846"/>
        <w:rPr>
          <w:color w:val="auto"/>
          <w:sz w:val="24"/>
          <w:highlight w:val="none"/>
        </w:rPr>
      </w:pPr>
      <w:r>
        <w:rPr>
          <w:color w:val="auto"/>
          <w:sz w:val="24"/>
          <w:highlight w:val="none"/>
        </w:rPr>
        <w:t>报告义务</w:t>
      </w:r>
    </w:p>
    <w:p>
      <w:pPr>
        <w:pStyle w:val="10"/>
        <w:spacing w:before="94"/>
        <w:ind w:left="898"/>
        <w:rPr>
          <w:color w:val="auto"/>
          <w:highlight w:val="none"/>
        </w:rPr>
      </w:pPr>
      <w:r>
        <w:rPr>
          <w:color w:val="auto"/>
          <w:highlight w:val="none"/>
        </w:rPr>
        <w:t>当保险事故发生时，投保人应按照保险单规定的条件和期限及时向保险人报告。</w:t>
      </w:r>
    </w:p>
    <w:p>
      <w:pPr>
        <w:pStyle w:val="39"/>
        <w:numPr>
          <w:ilvl w:val="1"/>
          <w:numId w:val="74"/>
        </w:numPr>
        <w:tabs>
          <w:tab w:val="left" w:pos="1021"/>
        </w:tabs>
        <w:spacing w:before="103"/>
        <w:rPr>
          <w:b/>
          <w:color w:val="auto"/>
          <w:sz w:val="24"/>
          <w:highlight w:val="none"/>
        </w:rPr>
      </w:pPr>
      <w:bookmarkStart w:id="295" w:name="20.7_风险责任的转移"/>
      <w:bookmarkEnd w:id="295"/>
      <w:r>
        <w:rPr>
          <w:b/>
          <w:color w:val="auto"/>
          <w:sz w:val="24"/>
          <w:highlight w:val="none"/>
        </w:rPr>
        <w:t>风险责任的转移</w:t>
      </w:r>
    </w:p>
    <w:p>
      <w:pPr>
        <w:pStyle w:val="10"/>
        <w:spacing w:before="172" w:line="312" w:lineRule="auto"/>
        <w:ind w:left="418" w:right="654" w:firstLine="480"/>
        <w:jc w:val="both"/>
        <w:rPr>
          <w:color w:val="auto"/>
          <w:highlight w:val="none"/>
        </w:rPr>
      </w:pPr>
      <w:r>
        <w:rPr>
          <w:color w:val="auto"/>
          <w:spacing w:val="-6"/>
          <w:highlight w:val="none"/>
        </w:rPr>
        <w:t>工程通过合同工程完工验收并移交给发包人后，原由承包人应承担的风险责任，以</w:t>
      </w:r>
      <w:r>
        <w:rPr>
          <w:color w:val="auto"/>
          <w:spacing w:val="-8"/>
          <w:highlight w:val="none"/>
        </w:rPr>
        <w:t>及保险的责任、权利和义务同时转移给发包人，但承包人在缺陷责任期</w:t>
      </w:r>
      <w:r>
        <w:rPr>
          <w:color w:val="auto"/>
          <w:highlight w:val="none"/>
        </w:rPr>
        <w:t>（</w:t>
      </w:r>
      <w:r>
        <w:rPr>
          <w:color w:val="auto"/>
          <w:spacing w:val="-3"/>
          <w:highlight w:val="none"/>
        </w:rPr>
        <w:t>工程质量保修</w:t>
      </w:r>
      <w:r>
        <w:rPr>
          <w:color w:val="auto"/>
          <w:highlight w:val="none"/>
        </w:rPr>
        <w:t>期）前造成损失和损坏情形除外。</w:t>
      </w:r>
    </w:p>
    <w:p>
      <w:pPr>
        <w:pStyle w:val="10"/>
        <w:spacing w:before="4"/>
        <w:rPr>
          <w:color w:val="auto"/>
          <w:sz w:val="20"/>
          <w:highlight w:val="none"/>
        </w:rPr>
      </w:pPr>
    </w:p>
    <w:p>
      <w:pPr>
        <w:pStyle w:val="39"/>
        <w:numPr>
          <w:ilvl w:val="0"/>
          <w:numId w:val="74"/>
        </w:numPr>
        <w:tabs>
          <w:tab w:val="left" w:pos="901"/>
        </w:tabs>
        <w:ind w:left="900" w:hanging="483"/>
        <w:jc w:val="left"/>
        <w:rPr>
          <w:b/>
          <w:color w:val="auto"/>
          <w:sz w:val="24"/>
          <w:highlight w:val="none"/>
        </w:rPr>
      </w:pPr>
      <w:bookmarkStart w:id="296" w:name="21._不可抗力"/>
      <w:bookmarkEnd w:id="296"/>
      <w:bookmarkStart w:id="297" w:name="_bookmark90"/>
      <w:bookmarkEnd w:id="297"/>
      <w:r>
        <w:rPr>
          <w:b/>
          <w:color w:val="auto"/>
          <w:sz w:val="24"/>
          <w:highlight w:val="none"/>
        </w:rPr>
        <w:t>不可抗力</w:t>
      </w:r>
    </w:p>
    <w:p>
      <w:pPr>
        <w:pStyle w:val="10"/>
        <w:spacing w:before="5"/>
        <w:rPr>
          <w:b/>
          <w:color w:val="auto"/>
          <w:sz w:val="28"/>
          <w:highlight w:val="none"/>
        </w:rPr>
      </w:pPr>
    </w:p>
    <w:p>
      <w:pPr>
        <w:pStyle w:val="39"/>
        <w:numPr>
          <w:ilvl w:val="1"/>
          <w:numId w:val="74"/>
        </w:numPr>
        <w:tabs>
          <w:tab w:val="left" w:pos="1021"/>
        </w:tabs>
        <w:rPr>
          <w:b/>
          <w:color w:val="auto"/>
          <w:sz w:val="24"/>
          <w:highlight w:val="none"/>
        </w:rPr>
      </w:pPr>
      <w:r>
        <w:rPr>
          <w:b/>
          <w:color w:val="auto"/>
          <w:sz w:val="24"/>
          <w:highlight w:val="none"/>
        </w:rPr>
        <w:t>不可抗力的确认</w:t>
      </w:r>
    </w:p>
    <w:p>
      <w:pPr>
        <w:pStyle w:val="39"/>
        <w:numPr>
          <w:ilvl w:val="2"/>
          <w:numId w:val="74"/>
        </w:numPr>
        <w:tabs>
          <w:tab w:val="left" w:pos="1744"/>
        </w:tabs>
        <w:spacing w:before="171" w:line="312" w:lineRule="auto"/>
        <w:ind w:left="418" w:right="565" w:firstLine="480"/>
        <w:rPr>
          <w:color w:val="auto"/>
          <w:sz w:val="24"/>
          <w:highlight w:val="none"/>
        </w:rPr>
      </w:pPr>
      <w:r>
        <w:rPr>
          <w:color w:val="auto"/>
          <w:sz w:val="24"/>
          <w:highlight w:val="none"/>
        </w:rPr>
        <w:t>不可抗力是指承包人和发包人在订立合同时不可预见，在工程施工过程中</w:t>
      </w:r>
      <w:r>
        <w:rPr>
          <w:color w:val="auto"/>
          <w:spacing w:val="-1"/>
          <w:sz w:val="24"/>
          <w:highlight w:val="none"/>
        </w:rPr>
        <w:t>不可避免发生并不能克服的自然灾害和社会性突发事件，如地震、海啸、瘟疫、水灾、</w:t>
      </w:r>
      <w:r>
        <w:rPr>
          <w:color w:val="auto"/>
          <w:sz w:val="24"/>
          <w:highlight w:val="none"/>
        </w:rPr>
        <w:t>骚乱、暴动、战争和专用合同条款约定的其他情形。</w:t>
      </w:r>
    </w:p>
    <w:p>
      <w:pPr>
        <w:pStyle w:val="39"/>
        <w:numPr>
          <w:ilvl w:val="2"/>
          <w:numId w:val="74"/>
        </w:numPr>
        <w:tabs>
          <w:tab w:val="left" w:pos="1744"/>
        </w:tabs>
        <w:spacing w:line="312" w:lineRule="auto"/>
        <w:ind w:left="418" w:right="649" w:firstLine="480"/>
        <w:jc w:val="both"/>
        <w:rPr>
          <w:color w:val="auto"/>
          <w:sz w:val="24"/>
          <w:highlight w:val="none"/>
        </w:rPr>
      </w:pPr>
      <w:r>
        <w:rPr>
          <w:color w:val="auto"/>
          <w:spacing w:val="-1"/>
          <w:sz w:val="24"/>
          <w:highlight w:val="none"/>
        </w:rPr>
        <w:t>不可抗力发生后，发包人和承包人应及时认真统计所造成的损失，收集不</w:t>
      </w:r>
      <w:r>
        <w:rPr>
          <w:color w:val="auto"/>
          <w:spacing w:val="-8"/>
          <w:sz w:val="24"/>
          <w:highlight w:val="none"/>
        </w:rPr>
        <w:t>可抗力造成损失的证据。合同双方对是否属于不可抗力或其损失的意见不一致的，由监</w:t>
      </w:r>
      <w:r>
        <w:rPr>
          <w:color w:val="auto"/>
          <w:spacing w:val="-12"/>
          <w:sz w:val="24"/>
          <w:highlight w:val="none"/>
        </w:rPr>
        <w:t xml:space="preserve">理人按第 </w:t>
      </w:r>
      <w:r>
        <w:rPr>
          <w:color w:val="auto"/>
          <w:sz w:val="24"/>
          <w:highlight w:val="none"/>
        </w:rPr>
        <w:t>3.5</w:t>
      </w:r>
      <w:r>
        <w:rPr>
          <w:color w:val="auto"/>
          <w:spacing w:val="-12"/>
          <w:sz w:val="24"/>
          <w:highlight w:val="none"/>
        </w:rPr>
        <w:t xml:space="preserve"> 款商定或确定。发生争议时，按第 </w:t>
      </w:r>
      <w:r>
        <w:rPr>
          <w:color w:val="auto"/>
          <w:sz w:val="24"/>
          <w:highlight w:val="none"/>
        </w:rPr>
        <w:t>24</w:t>
      </w:r>
      <w:r>
        <w:rPr>
          <w:color w:val="auto"/>
          <w:spacing w:val="-8"/>
          <w:sz w:val="24"/>
          <w:highlight w:val="none"/>
        </w:rPr>
        <w:t xml:space="preserve"> 条的约定办理。</w:t>
      </w:r>
    </w:p>
    <w:p>
      <w:pPr>
        <w:pStyle w:val="39"/>
        <w:numPr>
          <w:ilvl w:val="1"/>
          <w:numId w:val="74"/>
        </w:numPr>
        <w:tabs>
          <w:tab w:val="left" w:pos="1021"/>
        </w:tabs>
        <w:spacing w:before="13"/>
        <w:jc w:val="both"/>
        <w:rPr>
          <w:b/>
          <w:color w:val="auto"/>
          <w:sz w:val="24"/>
          <w:highlight w:val="none"/>
        </w:rPr>
      </w:pPr>
      <w:bookmarkStart w:id="298" w:name="21.2_不可抗力的通知"/>
      <w:bookmarkEnd w:id="298"/>
      <w:r>
        <w:rPr>
          <w:b/>
          <w:color w:val="auto"/>
          <w:sz w:val="24"/>
          <w:highlight w:val="none"/>
        </w:rPr>
        <w:t>不可抗力的通知</w:t>
      </w:r>
    </w:p>
    <w:p>
      <w:pPr>
        <w:pStyle w:val="39"/>
        <w:numPr>
          <w:ilvl w:val="2"/>
          <w:numId w:val="74"/>
        </w:numPr>
        <w:tabs>
          <w:tab w:val="left" w:pos="1744"/>
        </w:tabs>
        <w:spacing w:before="170" w:line="312" w:lineRule="auto"/>
        <w:ind w:left="418" w:right="649" w:firstLine="480"/>
        <w:jc w:val="both"/>
        <w:rPr>
          <w:color w:val="auto"/>
          <w:sz w:val="24"/>
          <w:highlight w:val="none"/>
        </w:rPr>
      </w:pPr>
      <w:r>
        <w:rPr>
          <w:color w:val="auto"/>
          <w:spacing w:val="-1"/>
          <w:sz w:val="24"/>
          <w:highlight w:val="none"/>
        </w:rPr>
        <w:t>合同一方当事人遇到不可抗力事件，使其履行合同义务受到阻碍时，应立</w:t>
      </w:r>
      <w:r>
        <w:rPr>
          <w:color w:val="auto"/>
          <w:spacing w:val="-6"/>
          <w:sz w:val="24"/>
          <w:highlight w:val="none"/>
        </w:rPr>
        <w:t>即通知合同另一方当事人和监理人，书面说明不可抗力和受阻碍的详细情况，并提供必</w:t>
      </w:r>
      <w:r>
        <w:rPr>
          <w:color w:val="auto"/>
          <w:sz w:val="24"/>
          <w:highlight w:val="none"/>
        </w:rPr>
        <w:t>要的证明。</w:t>
      </w:r>
    </w:p>
    <w:p>
      <w:pPr>
        <w:pStyle w:val="39"/>
        <w:numPr>
          <w:ilvl w:val="2"/>
          <w:numId w:val="74"/>
        </w:numPr>
        <w:tabs>
          <w:tab w:val="left" w:pos="1744"/>
        </w:tabs>
        <w:spacing w:before="1" w:line="312" w:lineRule="auto"/>
        <w:ind w:left="418" w:right="649" w:firstLine="480"/>
        <w:jc w:val="both"/>
        <w:rPr>
          <w:color w:val="auto"/>
          <w:sz w:val="24"/>
          <w:highlight w:val="none"/>
        </w:rPr>
      </w:pPr>
      <w:r>
        <w:rPr>
          <w:color w:val="auto"/>
          <w:spacing w:val="-1"/>
          <w:sz w:val="24"/>
          <w:highlight w:val="none"/>
        </w:rPr>
        <w:t xml:space="preserve">如不可抗力持续发生，合同一方当事人应及时向合同另一方当事人和监理人提交中间报告，说明不可抗力和履行合同受阻的情况，并于不可抗力事件结束后 </w:t>
      </w:r>
      <w:r>
        <w:rPr>
          <w:color w:val="auto"/>
          <w:sz w:val="24"/>
          <w:highlight w:val="none"/>
        </w:rPr>
        <w:t>28 天内提交最终报告及有关资料。</w:t>
      </w:r>
    </w:p>
    <w:p>
      <w:pPr>
        <w:pStyle w:val="39"/>
        <w:numPr>
          <w:ilvl w:val="1"/>
          <w:numId w:val="74"/>
        </w:numPr>
        <w:tabs>
          <w:tab w:val="left" w:pos="1021"/>
        </w:tabs>
        <w:spacing w:before="13"/>
        <w:jc w:val="both"/>
        <w:rPr>
          <w:b/>
          <w:color w:val="auto"/>
          <w:sz w:val="24"/>
          <w:highlight w:val="none"/>
        </w:rPr>
      </w:pPr>
      <w:bookmarkStart w:id="299" w:name="21.3_不可抗力后果及其处理"/>
      <w:bookmarkEnd w:id="299"/>
      <w:r>
        <w:rPr>
          <w:b/>
          <w:color w:val="auto"/>
          <w:sz w:val="24"/>
          <w:highlight w:val="none"/>
        </w:rPr>
        <w:t>不可抗力后果及其处理</w:t>
      </w:r>
    </w:p>
    <w:p>
      <w:pPr>
        <w:pStyle w:val="39"/>
        <w:numPr>
          <w:ilvl w:val="2"/>
          <w:numId w:val="74"/>
        </w:numPr>
        <w:tabs>
          <w:tab w:val="left" w:pos="1744"/>
        </w:tabs>
        <w:spacing w:before="170"/>
        <w:ind w:hanging="846"/>
        <w:rPr>
          <w:color w:val="auto"/>
          <w:sz w:val="24"/>
          <w:highlight w:val="none"/>
        </w:rPr>
      </w:pPr>
      <w:r>
        <w:rPr>
          <w:color w:val="auto"/>
          <w:sz w:val="24"/>
          <w:highlight w:val="none"/>
        </w:rPr>
        <w:t>不可抗力造成损害的责任</w:t>
      </w:r>
    </w:p>
    <w:p>
      <w:pPr>
        <w:pStyle w:val="10"/>
        <w:spacing w:before="93" w:line="312" w:lineRule="auto"/>
        <w:ind w:left="418" w:right="534" w:firstLine="480"/>
        <w:rPr>
          <w:color w:val="auto"/>
          <w:highlight w:val="none"/>
        </w:rPr>
      </w:pPr>
      <w:r>
        <w:rPr>
          <w:color w:val="auto"/>
          <w:spacing w:val="-21"/>
          <w:highlight w:val="none"/>
        </w:rPr>
        <w:t>除专用合同条款另有约定外，不可抗力导致的人员伤亡、财产损失、费用增加和</w:t>
      </w:r>
      <w:r>
        <w:rPr>
          <w:color w:val="auto"/>
          <w:spacing w:val="-3"/>
          <w:highlight w:val="none"/>
        </w:rPr>
        <w:t>（</w:t>
      </w:r>
      <w:r>
        <w:rPr>
          <w:color w:val="auto"/>
          <w:highlight w:val="none"/>
        </w:rPr>
        <w:t>或</w:t>
      </w:r>
      <w:r>
        <w:rPr>
          <w:color w:val="auto"/>
          <w:spacing w:val="-16"/>
          <w:highlight w:val="none"/>
        </w:rPr>
        <w:t xml:space="preserve">） </w:t>
      </w:r>
      <w:r>
        <w:rPr>
          <w:color w:val="auto"/>
          <w:highlight w:val="none"/>
        </w:rPr>
        <w:t>工期延误等后果，由合同双方按以下原则承担：</w:t>
      </w:r>
    </w:p>
    <w:p>
      <w:pPr>
        <w:pStyle w:val="39"/>
        <w:numPr>
          <w:ilvl w:val="0"/>
          <w:numId w:val="78"/>
        </w:numPr>
        <w:tabs>
          <w:tab w:val="left" w:pos="1500"/>
        </w:tabs>
        <w:spacing w:line="312" w:lineRule="auto"/>
        <w:ind w:right="656" w:firstLine="480"/>
        <w:rPr>
          <w:color w:val="auto"/>
          <w:sz w:val="24"/>
          <w:highlight w:val="none"/>
        </w:rPr>
      </w:pPr>
      <w:r>
        <w:rPr>
          <w:color w:val="auto"/>
          <w:spacing w:val="-1"/>
          <w:sz w:val="24"/>
          <w:highlight w:val="none"/>
        </w:rPr>
        <w:t>永久工程，包括已运至施工场地的材料和工程设备的损害，以及因工程损害</w:t>
      </w:r>
      <w:r>
        <w:rPr>
          <w:color w:val="auto"/>
          <w:sz w:val="24"/>
          <w:highlight w:val="none"/>
        </w:rPr>
        <w:t>造成的第三者人员伤亡和财产损失由发包人承担；</w:t>
      </w:r>
    </w:p>
    <w:p>
      <w:pPr>
        <w:pStyle w:val="39"/>
        <w:numPr>
          <w:ilvl w:val="0"/>
          <w:numId w:val="78"/>
        </w:numPr>
        <w:tabs>
          <w:tab w:val="left" w:pos="1500"/>
        </w:tabs>
        <w:spacing w:before="2"/>
        <w:ind w:left="1499" w:hanging="602"/>
        <w:rPr>
          <w:color w:val="auto"/>
          <w:sz w:val="24"/>
          <w:highlight w:val="none"/>
        </w:rPr>
      </w:pPr>
      <w:r>
        <w:rPr>
          <w:color w:val="auto"/>
          <w:sz w:val="24"/>
          <w:highlight w:val="none"/>
        </w:rPr>
        <w:t>承包人设备的损坏由承包人承担；</w:t>
      </w:r>
    </w:p>
    <w:p>
      <w:pPr>
        <w:pStyle w:val="39"/>
        <w:numPr>
          <w:ilvl w:val="0"/>
          <w:numId w:val="78"/>
        </w:numPr>
        <w:tabs>
          <w:tab w:val="left" w:pos="1500"/>
        </w:tabs>
        <w:spacing w:before="91"/>
        <w:ind w:left="1499" w:hanging="602"/>
        <w:rPr>
          <w:color w:val="auto"/>
          <w:sz w:val="24"/>
          <w:highlight w:val="none"/>
        </w:rPr>
      </w:pPr>
      <w:r>
        <w:rPr>
          <w:color w:val="auto"/>
          <w:sz w:val="24"/>
          <w:highlight w:val="none"/>
        </w:rPr>
        <w:t>发包人和承包人各自承担其人员伤亡和其他财产损失及其相关费用；</w:t>
      </w:r>
    </w:p>
    <w:p>
      <w:pPr>
        <w:pStyle w:val="39"/>
        <w:numPr>
          <w:ilvl w:val="0"/>
          <w:numId w:val="78"/>
        </w:numPr>
        <w:tabs>
          <w:tab w:val="left" w:pos="1500"/>
        </w:tabs>
        <w:spacing w:before="93" w:line="312" w:lineRule="auto"/>
        <w:ind w:right="534" w:firstLine="480"/>
        <w:rPr>
          <w:color w:val="auto"/>
          <w:sz w:val="24"/>
          <w:highlight w:val="none"/>
        </w:rPr>
      </w:pPr>
      <w:r>
        <w:rPr>
          <w:color w:val="auto"/>
          <w:spacing w:val="-3"/>
          <w:sz w:val="24"/>
          <w:highlight w:val="none"/>
        </w:rPr>
        <w:t>承包人的停工损失由承包人承担，但停工期间应监理人要求照管工程和清理</w:t>
      </w:r>
      <w:r>
        <w:rPr>
          <w:color w:val="auto"/>
          <w:spacing w:val="-4"/>
          <w:sz w:val="24"/>
          <w:highlight w:val="none"/>
        </w:rPr>
        <w:t>、修复工程的金额由发包人承担；</w:t>
      </w:r>
    </w:p>
    <w:p>
      <w:pPr>
        <w:pStyle w:val="39"/>
        <w:numPr>
          <w:ilvl w:val="0"/>
          <w:numId w:val="78"/>
        </w:numPr>
        <w:tabs>
          <w:tab w:val="left" w:pos="1500"/>
        </w:tabs>
        <w:spacing w:line="307" w:lineRule="exact"/>
        <w:ind w:left="1499" w:hanging="602"/>
        <w:rPr>
          <w:color w:val="auto"/>
          <w:sz w:val="24"/>
          <w:highlight w:val="none"/>
        </w:rPr>
      </w:pPr>
      <w:r>
        <w:rPr>
          <w:color w:val="auto"/>
          <w:sz w:val="24"/>
          <w:highlight w:val="none"/>
        </w:rPr>
        <w:t>不能按期竣工的，应合理延长工期，承包人不需支付逾期竣工违约金。发包</w:t>
      </w:r>
    </w:p>
    <w:p>
      <w:pPr>
        <w:spacing w:line="307" w:lineRule="exact"/>
        <w:rPr>
          <w:color w:val="auto"/>
          <w:sz w:val="24"/>
          <w:highlight w:val="none"/>
        </w:rPr>
        <w:sectPr>
          <w:pgSz w:w="11910" w:h="16840"/>
          <w:pgMar w:top="1440" w:right="800" w:bottom="1200" w:left="1000" w:header="0" w:footer="1018" w:gutter="0"/>
          <w:cols w:space="720" w:num="1"/>
        </w:sectPr>
      </w:pPr>
    </w:p>
    <w:p>
      <w:pPr>
        <w:pStyle w:val="10"/>
        <w:spacing w:before="40"/>
        <w:ind w:left="418"/>
        <w:rPr>
          <w:color w:val="auto"/>
          <w:highlight w:val="none"/>
        </w:rPr>
      </w:pPr>
      <w:r>
        <w:rPr>
          <w:color w:val="auto"/>
          <w:highlight w:val="none"/>
        </w:rPr>
        <w:t>人要求赶工的，承包人应采取赶工措施，赶工费用由发包人承担。</w:t>
      </w:r>
    </w:p>
    <w:p>
      <w:pPr>
        <w:pStyle w:val="39"/>
        <w:numPr>
          <w:ilvl w:val="2"/>
          <w:numId w:val="74"/>
        </w:numPr>
        <w:tabs>
          <w:tab w:val="left" w:pos="1744"/>
        </w:tabs>
        <w:spacing w:before="94"/>
        <w:ind w:hanging="846"/>
        <w:rPr>
          <w:color w:val="auto"/>
          <w:sz w:val="24"/>
          <w:highlight w:val="none"/>
        </w:rPr>
      </w:pPr>
      <w:r>
        <w:rPr>
          <w:color w:val="auto"/>
          <w:sz w:val="24"/>
          <w:highlight w:val="none"/>
        </w:rPr>
        <w:t>延迟履行期间发生的不可抗力</w:t>
      </w:r>
    </w:p>
    <w:p>
      <w:pPr>
        <w:pStyle w:val="10"/>
        <w:spacing w:before="90"/>
        <w:ind w:left="898"/>
        <w:rPr>
          <w:color w:val="auto"/>
          <w:highlight w:val="none"/>
        </w:rPr>
      </w:pPr>
      <w:r>
        <w:rPr>
          <w:color w:val="auto"/>
          <w:highlight w:val="none"/>
        </w:rPr>
        <w:t>合同一方当事人延迟履行，在延迟履行期间发生不可抗力的，不免除其责任。</w:t>
      </w:r>
    </w:p>
    <w:p>
      <w:pPr>
        <w:pStyle w:val="39"/>
        <w:numPr>
          <w:ilvl w:val="2"/>
          <w:numId w:val="74"/>
        </w:numPr>
        <w:tabs>
          <w:tab w:val="left" w:pos="1744"/>
        </w:tabs>
        <w:spacing w:before="94"/>
        <w:ind w:hanging="846"/>
        <w:rPr>
          <w:color w:val="auto"/>
          <w:sz w:val="24"/>
          <w:highlight w:val="none"/>
        </w:rPr>
      </w:pPr>
      <w:r>
        <w:rPr>
          <w:color w:val="auto"/>
          <w:sz w:val="24"/>
          <w:highlight w:val="none"/>
        </w:rPr>
        <w:t>避免和减少不可抗力损失</w:t>
      </w:r>
    </w:p>
    <w:p>
      <w:pPr>
        <w:pStyle w:val="10"/>
        <w:spacing w:before="93" w:line="312" w:lineRule="auto"/>
        <w:ind w:left="418" w:right="654" w:firstLine="480"/>
        <w:rPr>
          <w:color w:val="auto"/>
          <w:highlight w:val="none"/>
        </w:rPr>
      </w:pPr>
      <w:r>
        <w:rPr>
          <w:color w:val="auto"/>
          <w:spacing w:val="-9"/>
          <w:highlight w:val="none"/>
        </w:rPr>
        <w:t>不可抗力发生后，发包人和承包人均应采取措施尽量避免和减少损失的扩大，任何</w:t>
      </w:r>
      <w:r>
        <w:rPr>
          <w:color w:val="auto"/>
          <w:highlight w:val="none"/>
        </w:rPr>
        <w:t>一方没有采取有效措施导致损失扩大的，应对扩大的损失承担责任。</w:t>
      </w:r>
    </w:p>
    <w:p>
      <w:pPr>
        <w:pStyle w:val="39"/>
        <w:numPr>
          <w:ilvl w:val="2"/>
          <w:numId w:val="74"/>
        </w:numPr>
        <w:tabs>
          <w:tab w:val="left" w:pos="1744"/>
        </w:tabs>
        <w:spacing w:line="307" w:lineRule="exact"/>
        <w:ind w:hanging="846"/>
        <w:rPr>
          <w:color w:val="auto"/>
          <w:sz w:val="24"/>
          <w:highlight w:val="none"/>
        </w:rPr>
      </w:pPr>
      <w:r>
        <w:rPr>
          <w:color w:val="auto"/>
          <w:sz w:val="24"/>
          <w:highlight w:val="none"/>
        </w:rPr>
        <w:t>因不可抗力解除合同</w:t>
      </w:r>
    </w:p>
    <w:p>
      <w:pPr>
        <w:pStyle w:val="10"/>
        <w:spacing w:before="93" w:line="312" w:lineRule="auto"/>
        <w:ind w:left="418" w:right="654" w:firstLine="480"/>
        <w:jc w:val="both"/>
        <w:rPr>
          <w:color w:val="auto"/>
          <w:highlight w:val="none"/>
        </w:rPr>
      </w:pPr>
      <w:r>
        <w:rPr>
          <w:color w:val="auto"/>
          <w:spacing w:val="-6"/>
          <w:highlight w:val="none"/>
        </w:rPr>
        <w:t>合同一方当事人因不可抗力不能履行合同的，应当及时通知对方解除合同。合同解</w:t>
      </w:r>
      <w:r>
        <w:rPr>
          <w:color w:val="auto"/>
          <w:spacing w:val="-5"/>
          <w:highlight w:val="none"/>
        </w:rPr>
        <w:t xml:space="preserve">除后，承包人应按照第 </w:t>
      </w:r>
      <w:r>
        <w:rPr>
          <w:color w:val="auto"/>
          <w:highlight w:val="none"/>
        </w:rPr>
        <w:t>22.2.5</w:t>
      </w:r>
      <w:r>
        <w:rPr>
          <w:color w:val="auto"/>
          <w:spacing w:val="-9"/>
          <w:highlight w:val="none"/>
        </w:rPr>
        <w:t xml:space="preserve"> 项约定撤离施工场地。已经订货的材料、设备由订货方</w:t>
      </w:r>
      <w:r>
        <w:rPr>
          <w:color w:val="auto"/>
          <w:spacing w:val="-7"/>
          <w:highlight w:val="none"/>
        </w:rPr>
        <w:t>负责退货或解除订货合同，不能退还的货款和因退货、解除订货合同发生的费用，由发</w:t>
      </w:r>
      <w:r>
        <w:rPr>
          <w:color w:val="auto"/>
          <w:spacing w:val="-14"/>
          <w:highlight w:val="none"/>
        </w:rPr>
        <w:t xml:space="preserve">包人承担，因未及时退货造成的损失由责任方承担。合同解除后的付款，参照第 </w:t>
      </w:r>
      <w:r>
        <w:rPr>
          <w:color w:val="auto"/>
          <w:spacing w:val="-3"/>
          <w:highlight w:val="none"/>
        </w:rPr>
        <w:t>22.2.4</w:t>
      </w:r>
    </w:p>
    <w:p>
      <w:pPr>
        <w:pStyle w:val="10"/>
        <w:spacing w:line="307" w:lineRule="exact"/>
        <w:ind w:left="418"/>
        <w:jc w:val="both"/>
        <w:rPr>
          <w:color w:val="auto"/>
          <w:highlight w:val="none"/>
        </w:rPr>
      </w:pPr>
      <w:r>
        <w:rPr>
          <w:color w:val="auto"/>
          <w:highlight w:val="none"/>
        </w:rPr>
        <w:t>项约定，由监理人按第 3.5 款商定或确定。</w:t>
      </w:r>
    </w:p>
    <w:p>
      <w:pPr>
        <w:pStyle w:val="10"/>
        <w:spacing w:before="7"/>
        <w:rPr>
          <w:color w:val="auto"/>
          <w:sz w:val="27"/>
          <w:highlight w:val="none"/>
        </w:rPr>
      </w:pPr>
    </w:p>
    <w:p>
      <w:pPr>
        <w:pStyle w:val="39"/>
        <w:numPr>
          <w:ilvl w:val="0"/>
          <w:numId w:val="74"/>
        </w:numPr>
        <w:tabs>
          <w:tab w:val="left" w:pos="901"/>
        </w:tabs>
        <w:ind w:left="900" w:hanging="483"/>
        <w:jc w:val="left"/>
        <w:rPr>
          <w:b/>
          <w:color w:val="auto"/>
          <w:sz w:val="24"/>
          <w:highlight w:val="none"/>
        </w:rPr>
      </w:pPr>
      <w:bookmarkStart w:id="300" w:name="_bookmark91"/>
      <w:bookmarkEnd w:id="300"/>
      <w:bookmarkStart w:id="301" w:name="22._违约"/>
      <w:bookmarkEnd w:id="301"/>
      <w:r>
        <w:rPr>
          <w:b/>
          <w:color w:val="auto"/>
          <w:sz w:val="24"/>
          <w:highlight w:val="none"/>
        </w:rPr>
        <w:t>违约</w:t>
      </w:r>
    </w:p>
    <w:p>
      <w:pPr>
        <w:pStyle w:val="10"/>
        <w:spacing w:before="6"/>
        <w:rPr>
          <w:b/>
          <w:color w:val="auto"/>
          <w:sz w:val="28"/>
          <w:highlight w:val="none"/>
        </w:rPr>
      </w:pPr>
    </w:p>
    <w:p>
      <w:pPr>
        <w:pStyle w:val="39"/>
        <w:numPr>
          <w:ilvl w:val="1"/>
          <w:numId w:val="74"/>
        </w:numPr>
        <w:tabs>
          <w:tab w:val="left" w:pos="1021"/>
        </w:tabs>
        <w:rPr>
          <w:b/>
          <w:color w:val="auto"/>
          <w:sz w:val="24"/>
          <w:highlight w:val="none"/>
        </w:rPr>
      </w:pPr>
      <w:bookmarkStart w:id="302" w:name="22.1_承包人违约"/>
      <w:bookmarkEnd w:id="302"/>
      <w:r>
        <w:rPr>
          <w:b/>
          <w:color w:val="auto"/>
          <w:sz w:val="24"/>
          <w:highlight w:val="none"/>
        </w:rPr>
        <w:t>承包人违约</w:t>
      </w:r>
    </w:p>
    <w:p>
      <w:pPr>
        <w:pStyle w:val="39"/>
        <w:numPr>
          <w:ilvl w:val="2"/>
          <w:numId w:val="74"/>
        </w:numPr>
        <w:tabs>
          <w:tab w:val="left" w:pos="1744"/>
        </w:tabs>
        <w:spacing w:before="172"/>
        <w:ind w:hanging="846"/>
        <w:rPr>
          <w:color w:val="auto"/>
          <w:sz w:val="24"/>
          <w:highlight w:val="none"/>
        </w:rPr>
      </w:pPr>
      <w:r>
        <w:rPr>
          <w:color w:val="auto"/>
          <w:sz w:val="24"/>
          <w:highlight w:val="none"/>
        </w:rPr>
        <w:t>承包人违约的情形</w:t>
      </w:r>
    </w:p>
    <w:p>
      <w:pPr>
        <w:pStyle w:val="10"/>
        <w:spacing w:before="91"/>
        <w:ind w:left="898"/>
        <w:rPr>
          <w:color w:val="auto"/>
          <w:highlight w:val="none"/>
        </w:rPr>
      </w:pPr>
      <w:r>
        <w:rPr>
          <w:color w:val="auto"/>
          <w:highlight w:val="none"/>
        </w:rPr>
        <w:t>在履行合同过程中发生的下列情况属承包人违约：</w:t>
      </w:r>
    </w:p>
    <w:p>
      <w:pPr>
        <w:pStyle w:val="39"/>
        <w:numPr>
          <w:ilvl w:val="0"/>
          <w:numId w:val="79"/>
        </w:numPr>
        <w:tabs>
          <w:tab w:val="left" w:pos="1500"/>
        </w:tabs>
        <w:spacing w:before="93" w:line="312" w:lineRule="auto"/>
        <w:ind w:right="656" w:firstLine="480"/>
        <w:rPr>
          <w:color w:val="auto"/>
          <w:sz w:val="24"/>
          <w:highlight w:val="none"/>
        </w:rPr>
      </w:pPr>
      <w:r>
        <w:rPr>
          <w:color w:val="auto"/>
          <w:spacing w:val="-8"/>
          <w:sz w:val="24"/>
          <w:highlight w:val="none"/>
        </w:rPr>
        <w:t xml:space="preserve">承包人违反第 </w:t>
      </w:r>
      <w:r>
        <w:rPr>
          <w:color w:val="auto"/>
          <w:sz w:val="24"/>
          <w:highlight w:val="none"/>
        </w:rPr>
        <w:t>1.8</w:t>
      </w:r>
      <w:r>
        <w:rPr>
          <w:color w:val="auto"/>
          <w:spacing w:val="-23"/>
          <w:sz w:val="24"/>
          <w:highlight w:val="none"/>
        </w:rPr>
        <w:t xml:space="preserve"> 款或第 </w:t>
      </w:r>
      <w:r>
        <w:rPr>
          <w:color w:val="auto"/>
          <w:sz w:val="24"/>
          <w:highlight w:val="none"/>
        </w:rPr>
        <w:t>4.3</w:t>
      </w:r>
      <w:r>
        <w:rPr>
          <w:color w:val="auto"/>
          <w:spacing w:val="-9"/>
          <w:sz w:val="24"/>
          <w:highlight w:val="none"/>
        </w:rPr>
        <w:t xml:space="preserve"> 款的约定，私自将合同的全部或部分权利转让</w:t>
      </w:r>
      <w:r>
        <w:rPr>
          <w:color w:val="auto"/>
          <w:sz w:val="24"/>
          <w:highlight w:val="none"/>
        </w:rPr>
        <w:t>给其他人，或私自将合同的全部或部分义务转移给其他人；</w:t>
      </w:r>
    </w:p>
    <w:p>
      <w:pPr>
        <w:pStyle w:val="39"/>
        <w:numPr>
          <w:ilvl w:val="0"/>
          <w:numId w:val="79"/>
        </w:numPr>
        <w:tabs>
          <w:tab w:val="left" w:pos="1500"/>
        </w:tabs>
        <w:spacing w:line="312" w:lineRule="auto"/>
        <w:ind w:right="656" w:firstLine="480"/>
        <w:rPr>
          <w:color w:val="auto"/>
          <w:sz w:val="24"/>
          <w:highlight w:val="none"/>
        </w:rPr>
      </w:pPr>
      <w:r>
        <w:rPr>
          <w:color w:val="auto"/>
          <w:spacing w:val="-8"/>
          <w:sz w:val="24"/>
          <w:highlight w:val="none"/>
        </w:rPr>
        <w:t xml:space="preserve">承包人违反第 </w:t>
      </w:r>
      <w:r>
        <w:rPr>
          <w:color w:val="auto"/>
          <w:sz w:val="24"/>
          <w:highlight w:val="none"/>
        </w:rPr>
        <w:t>5.3</w:t>
      </w:r>
      <w:r>
        <w:rPr>
          <w:color w:val="auto"/>
          <w:spacing w:val="-23"/>
          <w:sz w:val="24"/>
          <w:highlight w:val="none"/>
        </w:rPr>
        <w:t xml:space="preserve"> 款或第 </w:t>
      </w:r>
      <w:r>
        <w:rPr>
          <w:color w:val="auto"/>
          <w:sz w:val="24"/>
          <w:highlight w:val="none"/>
        </w:rPr>
        <w:t>6.4</w:t>
      </w:r>
      <w:r>
        <w:rPr>
          <w:color w:val="auto"/>
          <w:spacing w:val="-9"/>
          <w:sz w:val="24"/>
          <w:highlight w:val="none"/>
        </w:rPr>
        <w:t xml:space="preserve"> 款的约定，未经监理人批准，私自将已按合同</w:t>
      </w:r>
      <w:r>
        <w:rPr>
          <w:color w:val="auto"/>
          <w:sz w:val="24"/>
          <w:highlight w:val="none"/>
        </w:rPr>
        <w:t>约定进入施工场地的施工设备、临时设施或材料撤离施工场地；</w:t>
      </w:r>
    </w:p>
    <w:p>
      <w:pPr>
        <w:pStyle w:val="39"/>
        <w:numPr>
          <w:ilvl w:val="0"/>
          <w:numId w:val="79"/>
        </w:numPr>
        <w:tabs>
          <w:tab w:val="left" w:pos="1500"/>
        </w:tabs>
        <w:spacing w:before="2" w:line="312" w:lineRule="auto"/>
        <w:ind w:right="654" w:firstLine="480"/>
        <w:rPr>
          <w:color w:val="auto"/>
          <w:sz w:val="24"/>
          <w:highlight w:val="none"/>
        </w:rPr>
      </w:pPr>
      <w:r>
        <w:rPr>
          <w:color w:val="auto"/>
          <w:spacing w:val="-8"/>
          <w:sz w:val="24"/>
          <w:highlight w:val="none"/>
        </w:rPr>
        <w:t xml:space="preserve">承包人违反第 </w:t>
      </w:r>
      <w:r>
        <w:rPr>
          <w:color w:val="auto"/>
          <w:sz w:val="24"/>
          <w:highlight w:val="none"/>
        </w:rPr>
        <w:t>5.4</w:t>
      </w:r>
      <w:r>
        <w:rPr>
          <w:color w:val="auto"/>
          <w:spacing w:val="-9"/>
          <w:sz w:val="24"/>
          <w:highlight w:val="none"/>
        </w:rPr>
        <w:t xml:space="preserve"> 款的约定使用了不合格材料或工程设备，工程质量达不到</w:t>
      </w:r>
      <w:r>
        <w:rPr>
          <w:color w:val="auto"/>
          <w:sz w:val="24"/>
          <w:highlight w:val="none"/>
        </w:rPr>
        <w:t>标准要求，又拒绝清除不合格工程；</w:t>
      </w:r>
    </w:p>
    <w:p>
      <w:pPr>
        <w:pStyle w:val="39"/>
        <w:numPr>
          <w:ilvl w:val="0"/>
          <w:numId w:val="79"/>
        </w:numPr>
        <w:tabs>
          <w:tab w:val="left" w:pos="1500"/>
        </w:tabs>
        <w:spacing w:line="312" w:lineRule="auto"/>
        <w:ind w:right="656" w:firstLine="480"/>
        <w:rPr>
          <w:color w:val="auto"/>
          <w:sz w:val="24"/>
          <w:highlight w:val="none"/>
        </w:rPr>
      </w:pPr>
      <w:r>
        <w:rPr>
          <w:color w:val="auto"/>
          <w:spacing w:val="-1"/>
          <w:sz w:val="24"/>
          <w:highlight w:val="none"/>
        </w:rPr>
        <w:t>承包人未能按合同进度计划及时完成合同约定的工作，已造成或预期造成工</w:t>
      </w:r>
      <w:r>
        <w:rPr>
          <w:color w:val="auto"/>
          <w:sz w:val="24"/>
          <w:highlight w:val="none"/>
        </w:rPr>
        <w:t>期延误；</w:t>
      </w:r>
    </w:p>
    <w:p>
      <w:pPr>
        <w:pStyle w:val="39"/>
        <w:numPr>
          <w:ilvl w:val="0"/>
          <w:numId w:val="79"/>
        </w:numPr>
        <w:tabs>
          <w:tab w:val="left" w:pos="1500"/>
        </w:tabs>
        <w:spacing w:line="312" w:lineRule="auto"/>
        <w:ind w:right="565" w:firstLine="480"/>
        <w:rPr>
          <w:color w:val="auto"/>
          <w:sz w:val="24"/>
          <w:highlight w:val="none"/>
        </w:rPr>
      </w:pPr>
      <w:r>
        <w:rPr>
          <w:color w:val="auto"/>
          <w:sz w:val="24"/>
          <w:highlight w:val="none"/>
        </w:rPr>
        <w:t>承包人在缺陷责任期（工程质量保修期）内，未能对合同工程完工验收鉴定书中所列的缺陷清单的内容或缺陷责任期（工程质量保修期）</w:t>
      </w:r>
      <w:r>
        <w:rPr>
          <w:color w:val="auto"/>
          <w:spacing w:val="-2"/>
          <w:sz w:val="24"/>
          <w:highlight w:val="none"/>
        </w:rPr>
        <w:t xml:space="preserve">内发生的缺陷进行修复， </w:t>
      </w:r>
      <w:r>
        <w:rPr>
          <w:color w:val="auto"/>
          <w:sz w:val="24"/>
          <w:highlight w:val="none"/>
        </w:rPr>
        <w:t>而又拒绝按监理人指示再进行修补；</w:t>
      </w:r>
    </w:p>
    <w:p>
      <w:pPr>
        <w:pStyle w:val="39"/>
        <w:numPr>
          <w:ilvl w:val="0"/>
          <w:numId w:val="79"/>
        </w:numPr>
        <w:tabs>
          <w:tab w:val="left" w:pos="1500"/>
        </w:tabs>
        <w:ind w:left="1499" w:hanging="602"/>
        <w:rPr>
          <w:color w:val="auto"/>
          <w:sz w:val="24"/>
          <w:highlight w:val="none"/>
        </w:rPr>
      </w:pPr>
      <w:r>
        <w:rPr>
          <w:color w:val="auto"/>
          <w:sz w:val="24"/>
          <w:highlight w:val="none"/>
        </w:rPr>
        <w:t>承包人无法继续履行或明确表示不履行或实质上已停止履行合同；</w:t>
      </w:r>
    </w:p>
    <w:p>
      <w:pPr>
        <w:pStyle w:val="39"/>
        <w:numPr>
          <w:ilvl w:val="0"/>
          <w:numId w:val="79"/>
        </w:numPr>
        <w:tabs>
          <w:tab w:val="left" w:pos="1500"/>
        </w:tabs>
        <w:spacing w:before="94"/>
        <w:ind w:left="1499" w:hanging="602"/>
        <w:rPr>
          <w:color w:val="auto"/>
          <w:sz w:val="24"/>
          <w:highlight w:val="none"/>
        </w:rPr>
      </w:pPr>
      <w:r>
        <w:rPr>
          <w:color w:val="auto"/>
          <w:sz w:val="24"/>
          <w:highlight w:val="none"/>
        </w:rPr>
        <w:t>承包人不按合同约定履行义务的其他情况。</w:t>
      </w:r>
    </w:p>
    <w:p>
      <w:pPr>
        <w:pStyle w:val="39"/>
        <w:numPr>
          <w:ilvl w:val="2"/>
          <w:numId w:val="74"/>
        </w:numPr>
        <w:tabs>
          <w:tab w:val="left" w:pos="1744"/>
        </w:tabs>
        <w:spacing w:before="93"/>
        <w:ind w:hanging="846"/>
        <w:rPr>
          <w:color w:val="auto"/>
          <w:sz w:val="24"/>
          <w:highlight w:val="none"/>
        </w:rPr>
      </w:pPr>
      <w:r>
        <w:rPr>
          <w:color w:val="auto"/>
          <w:sz w:val="24"/>
          <w:highlight w:val="none"/>
        </w:rPr>
        <w:t>对承包人违约的处理</w:t>
      </w:r>
    </w:p>
    <w:p>
      <w:pPr>
        <w:pStyle w:val="39"/>
        <w:numPr>
          <w:ilvl w:val="0"/>
          <w:numId w:val="80"/>
        </w:numPr>
        <w:tabs>
          <w:tab w:val="left" w:pos="1506"/>
        </w:tabs>
        <w:spacing w:before="91" w:line="312" w:lineRule="auto"/>
        <w:ind w:right="654" w:firstLine="480"/>
        <w:rPr>
          <w:color w:val="auto"/>
          <w:sz w:val="24"/>
          <w:highlight w:val="none"/>
        </w:rPr>
      </w:pPr>
      <w:r>
        <w:rPr>
          <w:color w:val="auto"/>
          <w:spacing w:val="-3"/>
          <w:sz w:val="24"/>
          <w:highlight w:val="none"/>
        </w:rPr>
        <w:t xml:space="preserve">承包人发生第 </w:t>
      </w:r>
      <w:r>
        <w:rPr>
          <w:color w:val="auto"/>
          <w:sz w:val="24"/>
          <w:highlight w:val="none"/>
        </w:rPr>
        <w:t>22.1.1（6）目约定的违约情况时，发包人可通知承包人立即解除合同，并按有关法律处理。</w:t>
      </w:r>
    </w:p>
    <w:p>
      <w:pPr>
        <w:pStyle w:val="39"/>
        <w:numPr>
          <w:ilvl w:val="0"/>
          <w:numId w:val="80"/>
        </w:numPr>
        <w:tabs>
          <w:tab w:val="left" w:pos="1506"/>
        </w:tabs>
        <w:spacing w:before="2"/>
        <w:ind w:left="1505"/>
        <w:rPr>
          <w:color w:val="auto"/>
          <w:sz w:val="24"/>
          <w:highlight w:val="none"/>
        </w:rPr>
      </w:pPr>
      <w:r>
        <w:rPr>
          <w:color w:val="auto"/>
          <w:spacing w:val="-7"/>
          <w:sz w:val="24"/>
          <w:highlight w:val="none"/>
        </w:rPr>
        <w:t xml:space="preserve">承包人发生除第 </w:t>
      </w:r>
      <w:r>
        <w:rPr>
          <w:color w:val="auto"/>
          <w:sz w:val="24"/>
          <w:highlight w:val="none"/>
        </w:rPr>
        <w:t>22.1.1（6）目约定以外的其他违约情况时，监理人可向承</w:t>
      </w:r>
    </w:p>
    <w:p>
      <w:pPr>
        <w:rPr>
          <w:color w:val="auto"/>
          <w:sz w:val="24"/>
          <w:highlight w:val="none"/>
        </w:rPr>
        <w:sectPr>
          <w:pgSz w:w="11910" w:h="16840"/>
          <w:pgMar w:top="1440" w:right="800" w:bottom="1200" w:left="1000" w:header="0" w:footer="1018" w:gutter="0"/>
          <w:cols w:space="720" w:num="1"/>
        </w:sectPr>
      </w:pPr>
    </w:p>
    <w:p>
      <w:pPr>
        <w:pStyle w:val="10"/>
        <w:spacing w:before="40" w:line="312" w:lineRule="auto"/>
        <w:ind w:left="418" w:right="654"/>
        <w:rPr>
          <w:color w:val="auto"/>
          <w:highlight w:val="none"/>
        </w:rPr>
      </w:pPr>
      <w:r>
        <w:rPr>
          <w:color w:val="auto"/>
          <w:spacing w:val="-9"/>
          <w:highlight w:val="none"/>
        </w:rPr>
        <w:t>包人发出整改通知，要求其在指定的期限内改正。承包人应承担其违约所引起的费用增</w:t>
      </w:r>
      <w:r>
        <w:rPr>
          <w:color w:val="auto"/>
          <w:highlight w:val="none"/>
        </w:rPr>
        <w:t>加和（或）工期延误。</w:t>
      </w:r>
    </w:p>
    <w:p>
      <w:pPr>
        <w:pStyle w:val="39"/>
        <w:numPr>
          <w:ilvl w:val="0"/>
          <w:numId w:val="80"/>
        </w:numPr>
        <w:tabs>
          <w:tab w:val="left" w:pos="1500"/>
        </w:tabs>
        <w:spacing w:line="312" w:lineRule="auto"/>
        <w:ind w:right="656" w:firstLine="480"/>
        <w:rPr>
          <w:color w:val="auto"/>
          <w:sz w:val="24"/>
          <w:highlight w:val="none"/>
        </w:rPr>
      </w:pPr>
      <w:r>
        <w:rPr>
          <w:color w:val="auto"/>
          <w:spacing w:val="-1"/>
          <w:sz w:val="24"/>
          <w:highlight w:val="none"/>
        </w:rPr>
        <w:t>经检查证明承包人已采取了有效措施纠正违约行为，具备复工条件的，可由</w:t>
      </w:r>
      <w:r>
        <w:rPr>
          <w:color w:val="auto"/>
          <w:sz w:val="24"/>
          <w:highlight w:val="none"/>
        </w:rPr>
        <w:t>监理人签发复工通知复工。</w:t>
      </w:r>
    </w:p>
    <w:p>
      <w:pPr>
        <w:pStyle w:val="39"/>
        <w:numPr>
          <w:ilvl w:val="2"/>
          <w:numId w:val="74"/>
        </w:numPr>
        <w:tabs>
          <w:tab w:val="left" w:pos="1744"/>
        </w:tabs>
        <w:spacing w:before="2"/>
        <w:ind w:hanging="846"/>
        <w:rPr>
          <w:color w:val="auto"/>
          <w:sz w:val="24"/>
          <w:highlight w:val="none"/>
        </w:rPr>
      </w:pPr>
      <w:r>
        <w:rPr>
          <w:color w:val="auto"/>
          <w:sz w:val="24"/>
          <w:highlight w:val="none"/>
        </w:rPr>
        <w:t>承包人违约解除合同</w:t>
      </w:r>
    </w:p>
    <w:p>
      <w:pPr>
        <w:pStyle w:val="10"/>
        <w:spacing w:before="91" w:line="312" w:lineRule="auto"/>
        <w:ind w:left="418" w:right="654" w:firstLine="480"/>
        <w:jc w:val="both"/>
        <w:rPr>
          <w:color w:val="auto"/>
          <w:highlight w:val="none"/>
        </w:rPr>
      </w:pPr>
      <w:r>
        <w:rPr>
          <w:color w:val="auto"/>
          <w:spacing w:val="-6"/>
          <w:highlight w:val="none"/>
        </w:rPr>
        <w:t xml:space="preserve">监理人发出整改通知 </w:t>
      </w:r>
      <w:r>
        <w:rPr>
          <w:color w:val="auto"/>
          <w:highlight w:val="none"/>
        </w:rPr>
        <w:t>28</w:t>
      </w:r>
      <w:r>
        <w:rPr>
          <w:color w:val="auto"/>
          <w:spacing w:val="-8"/>
          <w:highlight w:val="none"/>
        </w:rPr>
        <w:t xml:space="preserve"> 天后，承包人仍不纠正违约行为的，发包人可向承包人发出解除合同通知。合同解除后，发包人可派员进驻施工场地，另行组织人员或委托其他</w:t>
      </w:r>
      <w:r>
        <w:rPr>
          <w:color w:val="auto"/>
          <w:spacing w:val="-10"/>
          <w:highlight w:val="none"/>
        </w:rPr>
        <w:t>承包人施工。发包人因继续完成该工程的需要，有权扣留使用承包人在现场的材料、设备和临时设施。但发包人的这一行动不免除承包人应承担的违约责任，也不影响发包人</w:t>
      </w:r>
      <w:r>
        <w:rPr>
          <w:color w:val="auto"/>
          <w:highlight w:val="none"/>
        </w:rPr>
        <w:t>根据合同约定享有的索赔权利。</w:t>
      </w:r>
    </w:p>
    <w:p>
      <w:pPr>
        <w:pStyle w:val="39"/>
        <w:numPr>
          <w:ilvl w:val="2"/>
          <w:numId w:val="74"/>
        </w:numPr>
        <w:tabs>
          <w:tab w:val="left" w:pos="1744"/>
        </w:tabs>
        <w:spacing w:before="3"/>
        <w:ind w:hanging="846"/>
        <w:jc w:val="both"/>
        <w:rPr>
          <w:color w:val="auto"/>
          <w:sz w:val="24"/>
          <w:highlight w:val="none"/>
        </w:rPr>
      </w:pPr>
      <w:r>
        <w:rPr>
          <w:color w:val="auto"/>
          <w:sz w:val="24"/>
          <w:highlight w:val="none"/>
        </w:rPr>
        <w:t>合同解除后的估价、付款和结清</w:t>
      </w:r>
    </w:p>
    <w:p>
      <w:pPr>
        <w:pStyle w:val="39"/>
        <w:numPr>
          <w:ilvl w:val="0"/>
          <w:numId w:val="81"/>
        </w:numPr>
        <w:tabs>
          <w:tab w:val="left" w:pos="1500"/>
        </w:tabs>
        <w:spacing w:before="91" w:line="312" w:lineRule="auto"/>
        <w:ind w:right="656" w:firstLine="480"/>
        <w:rPr>
          <w:color w:val="auto"/>
          <w:sz w:val="24"/>
          <w:highlight w:val="none"/>
        </w:rPr>
      </w:pPr>
      <w:r>
        <w:rPr>
          <w:color w:val="auto"/>
          <w:spacing w:val="-5"/>
          <w:sz w:val="24"/>
          <w:highlight w:val="none"/>
        </w:rPr>
        <w:t xml:space="preserve">合同解除后，监理人按第 </w:t>
      </w:r>
      <w:r>
        <w:rPr>
          <w:color w:val="auto"/>
          <w:sz w:val="24"/>
          <w:highlight w:val="none"/>
        </w:rPr>
        <w:t>3.5</w:t>
      </w:r>
      <w:r>
        <w:rPr>
          <w:color w:val="auto"/>
          <w:spacing w:val="-9"/>
          <w:sz w:val="24"/>
          <w:highlight w:val="none"/>
        </w:rPr>
        <w:t xml:space="preserve"> 款商定或确定承包人实际完成工作的价值，以</w:t>
      </w:r>
      <w:r>
        <w:rPr>
          <w:color w:val="auto"/>
          <w:sz w:val="24"/>
          <w:highlight w:val="none"/>
        </w:rPr>
        <w:t>及承包人已提供的材料、施工设备、工程设备和临时工程等的价值。</w:t>
      </w:r>
    </w:p>
    <w:p>
      <w:pPr>
        <w:pStyle w:val="39"/>
        <w:numPr>
          <w:ilvl w:val="0"/>
          <w:numId w:val="81"/>
        </w:numPr>
        <w:tabs>
          <w:tab w:val="left" w:pos="1500"/>
        </w:tabs>
        <w:spacing w:before="2" w:line="312" w:lineRule="auto"/>
        <w:ind w:right="656" w:firstLine="480"/>
        <w:rPr>
          <w:color w:val="auto"/>
          <w:sz w:val="24"/>
          <w:highlight w:val="none"/>
        </w:rPr>
      </w:pPr>
      <w:r>
        <w:rPr>
          <w:color w:val="auto"/>
          <w:spacing w:val="-1"/>
          <w:sz w:val="24"/>
          <w:highlight w:val="none"/>
        </w:rPr>
        <w:t>合同解除后，发包人应暂停对承包人的一切付款，查清各项付款和已扣款金</w:t>
      </w:r>
      <w:r>
        <w:rPr>
          <w:color w:val="auto"/>
          <w:sz w:val="24"/>
          <w:highlight w:val="none"/>
        </w:rPr>
        <w:t>额，包括承包人应支付的违约金。</w:t>
      </w:r>
    </w:p>
    <w:p>
      <w:pPr>
        <w:pStyle w:val="39"/>
        <w:numPr>
          <w:ilvl w:val="0"/>
          <w:numId w:val="81"/>
        </w:numPr>
        <w:tabs>
          <w:tab w:val="left" w:pos="1500"/>
        </w:tabs>
        <w:spacing w:line="312" w:lineRule="auto"/>
        <w:ind w:right="654" w:firstLine="480"/>
        <w:rPr>
          <w:color w:val="auto"/>
          <w:sz w:val="24"/>
          <w:highlight w:val="none"/>
        </w:rPr>
      </w:pPr>
      <w:r>
        <w:rPr>
          <w:color w:val="auto"/>
          <w:spacing w:val="-12"/>
          <w:sz w:val="24"/>
          <w:highlight w:val="none"/>
        </w:rPr>
        <w:t xml:space="preserve">合同解除后，发包人应按第 </w:t>
      </w:r>
      <w:r>
        <w:rPr>
          <w:color w:val="auto"/>
          <w:sz w:val="24"/>
          <w:highlight w:val="none"/>
        </w:rPr>
        <w:t>23.4</w:t>
      </w:r>
      <w:r>
        <w:rPr>
          <w:color w:val="auto"/>
          <w:spacing w:val="-8"/>
          <w:sz w:val="24"/>
          <w:highlight w:val="none"/>
        </w:rPr>
        <w:t xml:space="preserve"> 款的约定向承包人索赔由于解除合同给发</w:t>
      </w:r>
      <w:r>
        <w:rPr>
          <w:color w:val="auto"/>
          <w:spacing w:val="-4"/>
          <w:sz w:val="24"/>
          <w:highlight w:val="none"/>
        </w:rPr>
        <w:t>包人造成的损失。</w:t>
      </w:r>
    </w:p>
    <w:p>
      <w:pPr>
        <w:pStyle w:val="39"/>
        <w:numPr>
          <w:ilvl w:val="0"/>
          <w:numId w:val="81"/>
        </w:numPr>
        <w:tabs>
          <w:tab w:val="left" w:pos="1500"/>
        </w:tabs>
        <w:spacing w:line="307" w:lineRule="exact"/>
        <w:ind w:left="1499" w:hanging="602"/>
        <w:rPr>
          <w:color w:val="auto"/>
          <w:sz w:val="24"/>
          <w:highlight w:val="none"/>
        </w:rPr>
      </w:pPr>
      <w:r>
        <w:rPr>
          <w:color w:val="auto"/>
          <w:spacing w:val="-5"/>
          <w:sz w:val="24"/>
          <w:highlight w:val="none"/>
        </w:rPr>
        <w:t>合同双方确认上述往来款项后，出具最终结清付款证书，结清全部合同款项。</w:t>
      </w:r>
    </w:p>
    <w:p>
      <w:pPr>
        <w:pStyle w:val="39"/>
        <w:numPr>
          <w:ilvl w:val="0"/>
          <w:numId w:val="81"/>
        </w:numPr>
        <w:tabs>
          <w:tab w:val="left" w:pos="1500"/>
        </w:tabs>
        <w:spacing w:before="93" w:line="312" w:lineRule="auto"/>
        <w:ind w:right="654" w:firstLine="480"/>
        <w:rPr>
          <w:color w:val="auto"/>
          <w:sz w:val="24"/>
          <w:highlight w:val="none"/>
        </w:rPr>
      </w:pPr>
      <w:r>
        <w:rPr>
          <w:color w:val="auto"/>
          <w:spacing w:val="-3"/>
          <w:sz w:val="24"/>
          <w:highlight w:val="none"/>
        </w:rPr>
        <w:t xml:space="preserve">发包人和承包人未能就解除合同后的结清达成一致而形成争议的，按第 </w:t>
      </w:r>
      <w:r>
        <w:rPr>
          <w:color w:val="auto"/>
          <w:sz w:val="24"/>
          <w:highlight w:val="none"/>
        </w:rPr>
        <w:t xml:space="preserve">24 </w:t>
      </w:r>
      <w:r>
        <w:rPr>
          <w:color w:val="auto"/>
          <w:spacing w:val="-4"/>
          <w:sz w:val="24"/>
          <w:highlight w:val="none"/>
        </w:rPr>
        <w:t>条的约定办理。</w:t>
      </w:r>
    </w:p>
    <w:p>
      <w:pPr>
        <w:pStyle w:val="39"/>
        <w:numPr>
          <w:ilvl w:val="2"/>
          <w:numId w:val="74"/>
        </w:numPr>
        <w:tabs>
          <w:tab w:val="left" w:pos="1744"/>
        </w:tabs>
        <w:spacing w:line="307" w:lineRule="exact"/>
        <w:ind w:hanging="846"/>
        <w:rPr>
          <w:color w:val="auto"/>
          <w:sz w:val="24"/>
          <w:highlight w:val="none"/>
        </w:rPr>
      </w:pPr>
      <w:r>
        <w:rPr>
          <w:color w:val="auto"/>
          <w:sz w:val="24"/>
          <w:highlight w:val="none"/>
        </w:rPr>
        <w:t>协议利益的转让</w:t>
      </w:r>
    </w:p>
    <w:p>
      <w:pPr>
        <w:pStyle w:val="10"/>
        <w:spacing w:before="93" w:line="312" w:lineRule="auto"/>
        <w:ind w:left="418" w:right="654" w:firstLine="480"/>
        <w:jc w:val="both"/>
        <w:rPr>
          <w:color w:val="auto"/>
          <w:highlight w:val="none"/>
        </w:rPr>
      </w:pPr>
      <w:r>
        <w:rPr>
          <w:color w:val="auto"/>
          <w:spacing w:val="-9"/>
          <w:highlight w:val="none"/>
        </w:rPr>
        <w:t>因承包人违约解除合同的，发包人有权要求承包人将其为实施合同而签订的材料和</w:t>
      </w:r>
      <w:r>
        <w:rPr>
          <w:color w:val="auto"/>
          <w:spacing w:val="-2"/>
          <w:highlight w:val="none"/>
        </w:rPr>
        <w:t xml:space="preserve">设备的订货协议或任何服务协议利益转让给发包人，并在解除合同后的 </w:t>
      </w:r>
      <w:r>
        <w:rPr>
          <w:color w:val="auto"/>
          <w:highlight w:val="none"/>
        </w:rPr>
        <w:t>14</w:t>
      </w:r>
      <w:r>
        <w:rPr>
          <w:color w:val="auto"/>
          <w:spacing w:val="-11"/>
          <w:highlight w:val="none"/>
        </w:rPr>
        <w:t xml:space="preserve"> 天内，依法</w:t>
      </w:r>
      <w:r>
        <w:rPr>
          <w:color w:val="auto"/>
          <w:highlight w:val="none"/>
        </w:rPr>
        <w:t>办理转让手续。</w:t>
      </w:r>
    </w:p>
    <w:p>
      <w:pPr>
        <w:pStyle w:val="39"/>
        <w:numPr>
          <w:ilvl w:val="2"/>
          <w:numId w:val="74"/>
        </w:numPr>
        <w:tabs>
          <w:tab w:val="left" w:pos="1744"/>
        </w:tabs>
        <w:spacing w:before="1"/>
        <w:ind w:hanging="846"/>
        <w:jc w:val="both"/>
        <w:rPr>
          <w:color w:val="auto"/>
          <w:sz w:val="24"/>
          <w:highlight w:val="none"/>
        </w:rPr>
      </w:pPr>
      <w:r>
        <w:rPr>
          <w:color w:val="auto"/>
          <w:sz w:val="24"/>
          <w:highlight w:val="none"/>
        </w:rPr>
        <w:t>紧急情况下无能力或不愿进行抢救</w:t>
      </w:r>
    </w:p>
    <w:p>
      <w:pPr>
        <w:pStyle w:val="10"/>
        <w:spacing w:before="93" w:line="312" w:lineRule="auto"/>
        <w:ind w:left="418" w:right="565" w:firstLine="480"/>
        <w:jc w:val="both"/>
        <w:rPr>
          <w:color w:val="auto"/>
          <w:highlight w:val="none"/>
        </w:rPr>
      </w:pPr>
      <w:r>
        <w:rPr>
          <w:color w:val="auto"/>
          <w:spacing w:val="-4"/>
          <w:highlight w:val="none"/>
        </w:rPr>
        <w:t>在工程实施期间或缺陷责任期内发生危及工程安全的事件，监理人通知承包人进行</w:t>
      </w:r>
      <w:r>
        <w:rPr>
          <w:color w:val="auto"/>
          <w:spacing w:val="-10"/>
          <w:highlight w:val="none"/>
        </w:rPr>
        <w:t>抢救，承包人声明无能力或不愿立即执行的，发包人有权雇佣其他人员进行抢救。此类抢救按合同约定属于承包人义务的，由此发生的金额和（或）</w:t>
      </w:r>
      <w:r>
        <w:rPr>
          <w:color w:val="auto"/>
          <w:spacing w:val="-11"/>
          <w:highlight w:val="none"/>
        </w:rPr>
        <w:t>工期延误由承包人承担。</w:t>
      </w:r>
    </w:p>
    <w:p>
      <w:pPr>
        <w:pStyle w:val="39"/>
        <w:numPr>
          <w:ilvl w:val="1"/>
          <w:numId w:val="74"/>
        </w:numPr>
        <w:tabs>
          <w:tab w:val="left" w:pos="1021"/>
        </w:tabs>
        <w:spacing w:before="11"/>
        <w:jc w:val="both"/>
        <w:rPr>
          <w:b/>
          <w:color w:val="auto"/>
          <w:sz w:val="24"/>
          <w:highlight w:val="none"/>
        </w:rPr>
      </w:pPr>
      <w:bookmarkStart w:id="303" w:name="22.2_发包人违约"/>
      <w:bookmarkEnd w:id="303"/>
      <w:r>
        <w:rPr>
          <w:b/>
          <w:color w:val="auto"/>
          <w:sz w:val="24"/>
          <w:highlight w:val="none"/>
        </w:rPr>
        <w:t>发包人违约</w:t>
      </w:r>
    </w:p>
    <w:p>
      <w:pPr>
        <w:pStyle w:val="39"/>
        <w:numPr>
          <w:ilvl w:val="2"/>
          <w:numId w:val="74"/>
        </w:numPr>
        <w:tabs>
          <w:tab w:val="left" w:pos="1744"/>
        </w:tabs>
        <w:spacing w:before="172"/>
        <w:ind w:hanging="846"/>
        <w:rPr>
          <w:color w:val="auto"/>
          <w:sz w:val="24"/>
          <w:highlight w:val="none"/>
        </w:rPr>
      </w:pPr>
      <w:r>
        <w:rPr>
          <w:color w:val="auto"/>
          <w:sz w:val="24"/>
          <w:highlight w:val="none"/>
        </w:rPr>
        <w:t>发包人违约的情形</w:t>
      </w:r>
    </w:p>
    <w:p>
      <w:pPr>
        <w:pStyle w:val="10"/>
        <w:spacing w:before="93"/>
        <w:ind w:left="898"/>
        <w:rPr>
          <w:color w:val="auto"/>
          <w:highlight w:val="none"/>
        </w:rPr>
      </w:pPr>
      <w:r>
        <w:rPr>
          <w:color w:val="auto"/>
          <w:highlight w:val="none"/>
        </w:rPr>
        <w:t>在履行合同过程中发生的下列情形，属发包人违约：</w:t>
      </w:r>
    </w:p>
    <w:p>
      <w:pPr>
        <w:pStyle w:val="39"/>
        <w:numPr>
          <w:ilvl w:val="0"/>
          <w:numId w:val="82"/>
        </w:numPr>
        <w:tabs>
          <w:tab w:val="left" w:pos="1500"/>
        </w:tabs>
        <w:spacing w:before="91" w:line="312" w:lineRule="auto"/>
        <w:ind w:right="656" w:firstLine="480"/>
        <w:rPr>
          <w:color w:val="auto"/>
          <w:sz w:val="24"/>
          <w:highlight w:val="none"/>
        </w:rPr>
      </w:pPr>
      <w:r>
        <w:rPr>
          <w:color w:val="auto"/>
          <w:spacing w:val="-1"/>
          <w:sz w:val="24"/>
          <w:highlight w:val="none"/>
        </w:rPr>
        <w:t>发包人未能按合同约定支付预付款或合同价款，或拖延、拒绝批准付款申请</w:t>
      </w:r>
      <w:r>
        <w:rPr>
          <w:color w:val="auto"/>
          <w:sz w:val="24"/>
          <w:highlight w:val="none"/>
        </w:rPr>
        <w:t>和支付凭证，导致付款延误的；</w:t>
      </w:r>
    </w:p>
    <w:p>
      <w:pPr>
        <w:pStyle w:val="39"/>
        <w:numPr>
          <w:ilvl w:val="0"/>
          <w:numId w:val="82"/>
        </w:numPr>
        <w:tabs>
          <w:tab w:val="left" w:pos="1500"/>
        </w:tabs>
        <w:spacing w:before="2"/>
        <w:ind w:left="1499" w:hanging="602"/>
        <w:rPr>
          <w:color w:val="auto"/>
          <w:sz w:val="24"/>
          <w:highlight w:val="none"/>
        </w:rPr>
      </w:pPr>
      <w:r>
        <w:rPr>
          <w:color w:val="auto"/>
          <w:sz w:val="24"/>
          <w:highlight w:val="none"/>
        </w:rPr>
        <w:t>发包人原因造成停工的；</w:t>
      </w:r>
    </w:p>
    <w:p>
      <w:pPr>
        <w:rPr>
          <w:color w:val="auto"/>
          <w:sz w:val="24"/>
          <w:highlight w:val="none"/>
        </w:rPr>
        <w:sectPr>
          <w:pgSz w:w="11910" w:h="16840"/>
          <w:pgMar w:top="1440" w:right="800" w:bottom="1200" w:left="1000" w:header="0" w:footer="1018" w:gutter="0"/>
          <w:cols w:space="720" w:num="1"/>
        </w:sectPr>
      </w:pPr>
    </w:p>
    <w:p>
      <w:pPr>
        <w:pStyle w:val="39"/>
        <w:numPr>
          <w:ilvl w:val="0"/>
          <w:numId w:val="82"/>
        </w:numPr>
        <w:tabs>
          <w:tab w:val="left" w:pos="1500"/>
        </w:tabs>
        <w:spacing w:before="40"/>
        <w:ind w:left="1499" w:hanging="602"/>
        <w:rPr>
          <w:color w:val="auto"/>
          <w:sz w:val="24"/>
          <w:highlight w:val="none"/>
        </w:rPr>
      </w:pPr>
      <w:r>
        <w:rPr>
          <w:color w:val="auto"/>
          <w:spacing w:val="-2"/>
          <w:sz w:val="24"/>
          <w:highlight w:val="none"/>
        </w:rPr>
        <w:t>监理人无正当理由没有在约定期限内发出复工指示，导致承包人无法复工的；</w:t>
      </w:r>
    </w:p>
    <w:p>
      <w:pPr>
        <w:pStyle w:val="39"/>
        <w:numPr>
          <w:ilvl w:val="0"/>
          <w:numId w:val="82"/>
        </w:numPr>
        <w:tabs>
          <w:tab w:val="left" w:pos="1500"/>
        </w:tabs>
        <w:spacing w:before="94"/>
        <w:ind w:left="1499" w:hanging="602"/>
        <w:rPr>
          <w:color w:val="auto"/>
          <w:sz w:val="24"/>
          <w:highlight w:val="none"/>
        </w:rPr>
      </w:pPr>
      <w:r>
        <w:rPr>
          <w:color w:val="auto"/>
          <w:sz w:val="24"/>
          <w:highlight w:val="none"/>
        </w:rPr>
        <w:t>发包人无法继续履行或明确表示不履行或实质上已停止履行合同的；</w:t>
      </w:r>
    </w:p>
    <w:p>
      <w:pPr>
        <w:pStyle w:val="39"/>
        <w:numPr>
          <w:ilvl w:val="0"/>
          <w:numId w:val="82"/>
        </w:numPr>
        <w:tabs>
          <w:tab w:val="left" w:pos="1500"/>
        </w:tabs>
        <w:spacing w:before="90"/>
        <w:ind w:left="1499" w:hanging="602"/>
        <w:rPr>
          <w:color w:val="auto"/>
          <w:sz w:val="24"/>
          <w:highlight w:val="none"/>
        </w:rPr>
      </w:pPr>
      <w:r>
        <w:rPr>
          <w:color w:val="auto"/>
          <w:sz w:val="24"/>
          <w:highlight w:val="none"/>
        </w:rPr>
        <w:t>发包人不履行合同约定其他义务的。</w:t>
      </w:r>
    </w:p>
    <w:p>
      <w:pPr>
        <w:pStyle w:val="39"/>
        <w:numPr>
          <w:ilvl w:val="2"/>
          <w:numId w:val="74"/>
        </w:numPr>
        <w:tabs>
          <w:tab w:val="left" w:pos="1744"/>
        </w:tabs>
        <w:spacing w:before="94"/>
        <w:ind w:hanging="846"/>
        <w:rPr>
          <w:color w:val="auto"/>
          <w:sz w:val="24"/>
          <w:highlight w:val="none"/>
        </w:rPr>
      </w:pPr>
      <w:r>
        <w:rPr>
          <w:color w:val="auto"/>
          <w:sz w:val="24"/>
          <w:highlight w:val="none"/>
        </w:rPr>
        <w:t>承包人有权暂停施工</w:t>
      </w:r>
    </w:p>
    <w:p>
      <w:pPr>
        <w:pStyle w:val="10"/>
        <w:spacing w:before="93" w:line="312" w:lineRule="auto"/>
        <w:ind w:left="418" w:right="533" w:firstLine="480"/>
        <w:rPr>
          <w:color w:val="auto"/>
          <w:highlight w:val="none"/>
        </w:rPr>
      </w:pPr>
      <w:r>
        <w:rPr>
          <w:color w:val="auto"/>
          <w:spacing w:val="-8"/>
          <w:highlight w:val="none"/>
        </w:rPr>
        <w:t xml:space="preserve">发包人发生除第 </w:t>
      </w:r>
      <w:r>
        <w:rPr>
          <w:color w:val="auto"/>
          <w:highlight w:val="none"/>
        </w:rPr>
        <w:t xml:space="preserve">22.2.1（4）目以外的违约情况时，承包人可向发包人发出通知， </w:t>
      </w:r>
      <w:r>
        <w:rPr>
          <w:color w:val="auto"/>
          <w:spacing w:val="-2"/>
          <w:highlight w:val="none"/>
        </w:rPr>
        <w:t xml:space="preserve">要求发包人采取有效措施纠正违约行为。发包人收到承包人通知后的 </w:t>
      </w:r>
      <w:r>
        <w:rPr>
          <w:color w:val="auto"/>
          <w:highlight w:val="none"/>
        </w:rPr>
        <w:t>28</w:t>
      </w:r>
      <w:r>
        <w:rPr>
          <w:color w:val="auto"/>
          <w:spacing w:val="-9"/>
          <w:highlight w:val="none"/>
        </w:rPr>
        <w:t xml:space="preserve"> 天内仍不履行</w:t>
      </w:r>
      <w:r>
        <w:rPr>
          <w:color w:val="auto"/>
          <w:spacing w:val="-16"/>
          <w:highlight w:val="none"/>
        </w:rPr>
        <w:t>合同义务，承包人有权暂停施工，并通知监理人，发包人应承担由此增加的费用和</w:t>
      </w:r>
      <w:r>
        <w:rPr>
          <w:color w:val="auto"/>
          <w:highlight w:val="none"/>
        </w:rPr>
        <w:t>（或</w:t>
      </w:r>
      <w:r>
        <w:rPr>
          <w:color w:val="auto"/>
          <w:spacing w:val="-17"/>
          <w:highlight w:val="none"/>
        </w:rPr>
        <w:t xml:space="preserve">） </w:t>
      </w:r>
      <w:r>
        <w:rPr>
          <w:color w:val="auto"/>
          <w:highlight w:val="none"/>
        </w:rPr>
        <w:t>工期延误，并支付承包人合理利润。</w:t>
      </w:r>
    </w:p>
    <w:p>
      <w:pPr>
        <w:pStyle w:val="39"/>
        <w:numPr>
          <w:ilvl w:val="2"/>
          <w:numId w:val="74"/>
        </w:numPr>
        <w:tabs>
          <w:tab w:val="left" w:pos="1744"/>
        </w:tabs>
        <w:spacing w:line="307" w:lineRule="exact"/>
        <w:ind w:hanging="846"/>
        <w:rPr>
          <w:color w:val="auto"/>
          <w:sz w:val="24"/>
          <w:highlight w:val="none"/>
        </w:rPr>
      </w:pPr>
      <w:r>
        <w:rPr>
          <w:color w:val="auto"/>
          <w:sz w:val="24"/>
          <w:highlight w:val="none"/>
        </w:rPr>
        <w:t>发包人违约解除合同</w:t>
      </w:r>
    </w:p>
    <w:p>
      <w:pPr>
        <w:pStyle w:val="39"/>
        <w:numPr>
          <w:ilvl w:val="0"/>
          <w:numId w:val="83"/>
        </w:numPr>
        <w:tabs>
          <w:tab w:val="left" w:pos="1500"/>
        </w:tabs>
        <w:spacing w:before="93"/>
        <w:ind w:hanging="602"/>
        <w:jc w:val="both"/>
        <w:rPr>
          <w:color w:val="auto"/>
          <w:sz w:val="24"/>
          <w:highlight w:val="none"/>
        </w:rPr>
      </w:pPr>
      <w:r>
        <w:rPr>
          <w:color w:val="auto"/>
          <w:spacing w:val="-15"/>
          <w:sz w:val="24"/>
          <w:highlight w:val="none"/>
        </w:rPr>
        <w:t xml:space="preserve">发生第 </w:t>
      </w:r>
      <w:r>
        <w:rPr>
          <w:color w:val="auto"/>
          <w:sz w:val="24"/>
          <w:highlight w:val="none"/>
        </w:rPr>
        <w:t>22.2.1（4）目的违约情况时，承包人可书面通知发包人解除合同。</w:t>
      </w:r>
    </w:p>
    <w:p>
      <w:pPr>
        <w:pStyle w:val="39"/>
        <w:numPr>
          <w:ilvl w:val="0"/>
          <w:numId w:val="83"/>
        </w:numPr>
        <w:tabs>
          <w:tab w:val="left" w:pos="1500"/>
        </w:tabs>
        <w:spacing w:before="94" w:line="312" w:lineRule="auto"/>
        <w:ind w:left="418" w:right="654" w:firstLine="480"/>
        <w:jc w:val="both"/>
        <w:rPr>
          <w:color w:val="auto"/>
          <w:sz w:val="24"/>
          <w:highlight w:val="none"/>
        </w:rPr>
      </w:pPr>
      <w:r>
        <w:rPr>
          <w:color w:val="auto"/>
          <w:spacing w:val="-12"/>
          <w:sz w:val="24"/>
          <w:highlight w:val="none"/>
        </w:rPr>
        <w:t xml:space="preserve">承包人按 </w:t>
      </w:r>
      <w:r>
        <w:rPr>
          <w:color w:val="auto"/>
          <w:sz w:val="24"/>
          <w:highlight w:val="none"/>
        </w:rPr>
        <w:t>22.2.2</w:t>
      </w:r>
      <w:r>
        <w:rPr>
          <w:color w:val="auto"/>
          <w:spacing w:val="-17"/>
          <w:sz w:val="24"/>
          <w:highlight w:val="none"/>
        </w:rPr>
        <w:t xml:space="preserve"> 项暂停施工 </w:t>
      </w:r>
      <w:r>
        <w:rPr>
          <w:color w:val="auto"/>
          <w:sz w:val="24"/>
          <w:highlight w:val="none"/>
        </w:rPr>
        <w:t>28</w:t>
      </w:r>
      <w:r>
        <w:rPr>
          <w:color w:val="auto"/>
          <w:spacing w:val="-9"/>
          <w:sz w:val="24"/>
          <w:highlight w:val="none"/>
        </w:rPr>
        <w:t xml:space="preserve"> 天后，发包人仍不纠正违约行为的，承包人</w:t>
      </w:r>
      <w:r>
        <w:rPr>
          <w:color w:val="auto"/>
          <w:spacing w:val="-7"/>
          <w:sz w:val="24"/>
          <w:highlight w:val="none"/>
        </w:rPr>
        <w:t>可向发包人发出解除合同通知。但承包人的这一行动不免除发包人承担的违约责任，也</w:t>
      </w:r>
      <w:r>
        <w:rPr>
          <w:color w:val="auto"/>
          <w:sz w:val="24"/>
          <w:highlight w:val="none"/>
        </w:rPr>
        <w:t>不影响承包人根据合同约定享有的索赔权利。</w:t>
      </w:r>
    </w:p>
    <w:p>
      <w:pPr>
        <w:pStyle w:val="39"/>
        <w:numPr>
          <w:ilvl w:val="2"/>
          <w:numId w:val="74"/>
        </w:numPr>
        <w:tabs>
          <w:tab w:val="left" w:pos="1744"/>
        </w:tabs>
        <w:ind w:hanging="846"/>
        <w:jc w:val="both"/>
        <w:rPr>
          <w:color w:val="auto"/>
          <w:sz w:val="24"/>
          <w:highlight w:val="none"/>
        </w:rPr>
      </w:pPr>
      <w:r>
        <w:rPr>
          <w:color w:val="auto"/>
          <w:sz w:val="24"/>
          <w:highlight w:val="none"/>
        </w:rPr>
        <w:t>解除合同后的付款</w:t>
      </w:r>
    </w:p>
    <w:p>
      <w:pPr>
        <w:pStyle w:val="10"/>
        <w:spacing w:before="91" w:line="312" w:lineRule="auto"/>
        <w:ind w:left="418" w:right="534" w:firstLine="480"/>
        <w:rPr>
          <w:color w:val="auto"/>
          <w:highlight w:val="none"/>
        </w:rPr>
      </w:pPr>
      <w:r>
        <w:rPr>
          <w:color w:val="auto"/>
          <w:spacing w:val="-11"/>
          <w:highlight w:val="none"/>
        </w:rPr>
        <w:t xml:space="preserve">因发包人违约解除合同的，发包人应在解除合同后 </w:t>
      </w:r>
      <w:r>
        <w:rPr>
          <w:color w:val="auto"/>
          <w:highlight w:val="none"/>
        </w:rPr>
        <w:t>28</w:t>
      </w:r>
      <w:r>
        <w:rPr>
          <w:color w:val="auto"/>
          <w:spacing w:val="-9"/>
          <w:highlight w:val="none"/>
        </w:rPr>
        <w:t xml:space="preserve"> 天内向承包人支付下列金额， </w:t>
      </w:r>
      <w:r>
        <w:rPr>
          <w:color w:val="auto"/>
          <w:highlight w:val="none"/>
        </w:rPr>
        <w:t>承包人应在此期限内及时向发包人提交要求支付下列金额的有关资料和凭证：</w:t>
      </w:r>
    </w:p>
    <w:p>
      <w:pPr>
        <w:pStyle w:val="39"/>
        <w:numPr>
          <w:ilvl w:val="0"/>
          <w:numId w:val="84"/>
        </w:numPr>
        <w:tabs>
          <w:tab w:val="left" w:pos="1500"/>
        </w:tabs>
        <w:spacing w:before="2"/>
        <w:ind w:hanging="602"/>
        <w:rPr>
          <w:color w:val="auto"/>
          <w:sz w:val="24"/>
          <w:highlight w:val="none"/>
        </w:rPr>
      </w:pPr>
      <w:r>
        <w:rPr>
          <w:color w:val="auto"/>
          <w:sz w:val="24"/>
          <w:highlight w:val="none"/>
        </w:rPr>
        <w:t>合同解除日以前所完成工作的价款；</w:t>
      </w:r>
    </w:p>
    <w:p>
      <w:pPr>
        <w:pStyle w:val="39"/>
        <w:numPr>
          <w:ilvl w:val="0"/>
          <w:numId w:val="84"/>
        </w:numPr>
        <w:tabs>
          <w:tab w:val="left" w:pos="1500"/>
        </w:tabs>
        <w:spacing w:before="91" w:line="312" w:lineRule="auto"/>
        <w:ind w:left="418" w:right="656" w:firstLine="480"/>
        <w:rPr>
          <w:color w:val="auto"/>
          <w:sz w:val="24"/>
          <w:highlight w:val="none"/>
        </w:rPr>
      </w:pPr>
      <w:r>
        <w:rPr>
          <w:color w:val="auto"/>
          <w:spacing w:val="-1"/>
          <w:sz w:val="24"/>
          <w:highlight w:val="none"/>
        </w:rPr>
        <w:t>承包人为该工程施工订购并已付款的材料、工程设备和其他物品的金额。发</w:t>
      </w:r>
      <w:r>
        <w:rPr>
          <w:color w:val="auto"/>
          <w:sz w:val="24"/>
          <w:highlight w:val="none"/>
        </w:rPr>
        <w:t>包人付还后，该材料、工程设备和其他物品归发包人所有；</w:t>
      </w:r>
    </w:p>
    <w:p>
      <w:pPr>
        <w:pStyle w:val="39"/>
        <w:numPr>
          <w:ilvl w:val="0"/>
          <w:numId w:val="84"/>
        </w:numPr>
        <w:tabs>
          <w:tab w:val="left" w:pos="1500"/>
        </w:tabs>
        <w:spacing w:before="2"/>
        <w:ind w:hanging="602"/>
        <w:rPr>
          <w:color w:val="auto"/>
          <w:sz w:val="24"/>
          <w:highlight w:val="none"/>
        </w:rPr>
      </w:pPr>
      <w:r>
        <w:rPr>
          <w:color w:val="auto"/>
          <w:sz w:val="24"/>
          <w:highlight w:val="none"/>
        </w:rPr>
        <w:t>承包人为完成工程所发生的，而发包人未支付的金额；</w:t>
      </w:r>
    </w:p>
    <w:p>
      <w:pPr>
        <w:pStyle w:val="39"/>
        <w:numPr>
          <w:ilvl w:val="0"/>
          <w:numId w:val="84"/>
        </w:numPr>
        <w:tabs>
          <w:tab w:val="left" w:pos="1500"/>
        </w:tabs>
        <w:spacing w:before="91"/>
        <w:ind w:hanging="602"/>
        <w:rPr>
          <w:color w:val="auto"/>
          <w:sz w:val="24"/>
          <w:highlight w:val="none"/>
        </w:rPr>
      </w:pPr>
      <w:r>
        <w:rPr>
          <w:color w:val="auto"/>
          <w:sz w:val="24"/>
          <w:highlight w:val="none"/>
        </w:rPr>
        <w:t>承包人撤离施工场地以及遣散承包人人员的金额；</w:t>
      </w:r>
    </w:p>
    <w:p>
      <w:pPr>
        <w:pStyle w:val="39"/>
        <w:numPr>
          <w:ilvl w:val="0"/>
          <w:numId w:val="84"/>
        </w:numPr>
        <w:tabs>
          <w:tab w:val="left" w:pos="1500"/>
        </w:tabs>
        <w:spacing w:before="94"/>
        <w:ind w:hanging="602"/>
        <w:rPr>
          <w:color w:val="auto"/>
          <w:sz w:val="24"/>
          <w:highlight w:val="none"/>
        </w:rPr>
      </w:pPr>
      <w:r>
        <w:rPr>
          <w:color w:val="auto"/>
          <w:sz w:val="24"/>
          <w:highlight w:val="none"/>
        </w:rPr>
        <w:t>由于解除合同应赔偿的承包人损失；</w:t>
      </w:r>
    </w:p>
    <w:p>
      <w:pPr>
        <w:pStyle w:val="39"/>
        <w:numPr>
          <w:ilvl w:val="0"/>
          <w:numId w:val="84"/>
        </w:numPr>
        <w:tabs>
          <w:tab w:val="left" w:pos="1500"/>
        </w:tabs>
        <w:spacing w:before="93"/>
        <w:ind w:hanging="602"/>
        <w:rPr>
          <w:color w:val="auto"/>
          <w:sz w:val="24"/>
          <w:highlight w:val="none"/>
        </w:rPr>
      </w:pPr>
      <w:r>
        <w:rPr>
          <w:color w:val="auto"/>
          <w:sz w:val="24"/>
          <w:highlight w:val="none"/>
        </w:rPr>
        <w:t>按合同约定在合同解除日前应支付给承包人的其他金额。</w:t>
      </w:r>
    </w:p>
    <w:p>
      <w:pPr>
        <w:pStyle w:val="10"/>
        <w:spacing w:before="91" w:line="312" w:lineRule="auto"/>
        <w:ind w:left="418" w:right="654" w:firstLine="480"/>
        <w:rPr>
          <w:color w:val="auto"/>
          <w:highlight w:val="none"/>
        </w:rPr>
      </w:pPr>
      <w:r>
        <w:rPr>
          <w:color w:val="auto"/>
          <w:spacing w:val="-5"/>
          <w:highlight w:val="none"/>
        </w:rPr>
        <w:t>发包人应按本项约定支付上述金额并退还质量保证金和履约担保，但有权要求承包</w:t>
      </w:r>
      <w:r>
        <w:rPr>
          <w:color w:val="auto"/>
          <w:highlight w:val="none"/>
        </w:rPr>
        <w:t>人支付应偿还给发包人的各项金额。</w:t>
      </w:r>
    </w:p>
    <w:p>
      <w:pPr>
        <w:pStyle w:val="39"/>
        <w:numPr>
          <w:ilvl w:val="2"/>
          <w:numId w:val="74"/>
        </w:numPr>
        <w:tabs>
          <w:tab w:val="left" w:pos="1744"/>
        </w:tabs>
        <w:spacing w:before="2"/>
        <w:ind w:hanging="846"/>
        <w:rPr>
          <w:color w:val="auto"/>
          <w:sz w:val="24"/>
          <w:highlight w:val="none"/>
        </w:rPr>
      </w:pPr>
      <w:r>
        <w:rPr>
          <w:color w:val="auto"/>
          <w:sz w:val="24"/>
          <w:highlight w:val="none"/>
        </w:rPr>
        <w:t>解除合同后的承包人撤离</w:t>
      </w:r>
    </w:p>
    <w:p>
      <w:pPr>
        <w:pStyle w:val="10"/>
        <w:spacing w:before="91" w:line="312" w:lineRule="auto"/>
        <w:ind w:left="418" w:right="654" w:firstLine="480"/>
        <w:jc w:val="both"/>
        <w:rPr>
          <w:color w:val="auto"/>
          <w:highlight w:val="none"/>
        </w:rPr>
      </w:pPr>
      <w:r>
        <w:rPr>
          <w:color w:val="auto"/>
          <w:spacing w:val="-7"/>
          <w:highlight w:val="none"/>
        </w:rPr>
        <w:t>因发包人违约而解除合同后，承包人应妥善做好已竣工工程和已购材料、设备的保</w:t>
      </w:r>
      <w:r>
        <w:rPr>
          <w:color w:val="auto"/>
          <w:spacing w:val="-10"/>
          <w:highlight w:val="none"/>
        </w:rPr>
        <w:t>护和移交工作，按发包人要求将承包人设备和人员撤出施工场地。承包人撤出施工场地</w:t>
      </w:r>
      <w:r>
        <w:rPr>
          <w:color w:val="auto"/>
          <w:spacing w:val="-12"/>
          <w:highlight w:val="none"/>
        </w:rPr>
        <w:t xml:space="preserve">应遵守第 </w:t>
      </w:r>
      <w:r>
        <w:rPr>
          <w:color w:val="auto"/>
          <w:highlight w:val="none"/>
        </w:rPr>
        <w:t>18.7.1</w:t>
      </w:r>
      <w:r>
        <w:rPr>
          <w:color w:val="auto"/>
          <w:spacing w:val="-8"/>
          <w:highlight w:val="none"/>
        </w:rPr>
        <w:t xml:space="preserve"> 项的约定，发包人应为承包人撤出提供必要条件。</w:t>
      </w:r>
    </w:p>
    <w:p>
      <w:pPr>
        <w:pStyle w:val="39"/>
        <w:numPr>
          <w:ilvl w:val="1"/>
          <w:numId w:val="74"/>
        </w:numPr>
        <w:tabs>
          <w:tab w:val="left" w:pos="1021"/>
        </w:tabs>
        <w:spacing w:before="13"/>
        <w:jc w:val="both"/>
        <w:rPr>
          <w:b/>
          <w:color w:val="auto"/>
          <w:sz w:val="24"/>
          <w:highlight w:val="none"/>
        </w:rPr>
      </w:pPr>
      <w:bookmarkStart w:id="304" w:name="22.3_第三人造成的违约"/>
      <w:bookmarkEnd w:id="304"/>
      <w:r>
        <w:rPr>
          <w:b/>
          <w:color w:val="auto"/>
          <w:sz w:val="24"/>
          <w:highlight w:val="none"/>
        </w:rPr>
        <w:t>第三人造成的违约</w:t>
      </w:r>
    </w:p>
    <w:p>
      <w:pPr>
        <w:pStyle w:val="10"/>
        <w:spacing w:before="172" w:line="312" w:lineRule="auto"/>
        <w:ind w:left="418" w:right="654" w:firstLine="480"/>
        <w:rPr>
          <w:color w:val="auto"/>
          <w:highlight w:val="none"/>
        </w:rPr>
      </w:pPr>
      <w:r>
        <w:rPr>
          <w:color w:val="auto"/>
          <w:spacing w:val="-9"/>
          <w:highlight w:val="none"/>
        </w:rPr>
        <w:t>在履行合同过程中，一方当事人因第三人的原因造成违约的，应当向对方当事人承</w:t>
      </w:r>
      <w:r>
        <w:rPr>
          <w:color w:val="auto"/>
          <w:highlight w:val="none"/>
        </w:rPr>
        <w:t>担违约责任。一方当事人和第三人之间的纠纷，依照法律规定或者按照约定解决。</w:t>
      </w:r>
    </w:p>
    <w:p>
      <w:pPr>
        <w:spacing w:line="312" w:lineRule="auto"/>
        <w:rPr>
          <w:color w:val="auto"/>
          <w:highlight w:val="none"/>
        </w:rPr>
        <w:sectPr>
          <w:pgSz w:w="11910" w:h="16840"/>
          <w:pgMar w:top="1440" w:right="800" w:bottom="1200" w:left="1000" w:header="0" w:footer="1018" w:gutter="0"/>
          <w:cols w:space="720" w:num="1"/>
        </w:sectPr>
      </w:pPr>
    </w:p>
    <w:p>
      <w:pPr>
        <w:pStyle w:val="39"/>
        <w:numPr>
          <w:ilvl w:val="0"/>
          <w:numId w:val="74"/>
        </w:numPr>
        <w:tabs>
          <w:tab w:val="left" w:pos="901"/>
        </w:tabs>
        <w:spacing w:before="40"/>
        <w:ind w:left="900" w:hanging="483"/>
        <w:jc w:val="left"/>
        <w:rPr>
          <w:b/>
          <w:color w:val="auto"/>
          <w:sz w:val="24"/>
          <w:highlight w:val="none"/>
        </w:rPr>
      </w:pPr>
      <w:bookmarkStart w:id="305" w:name="23._索赔"/>
      <w:bookmarkEnd w:id="305"/>
      <w:bookmarkStart w:id="306" w:name="_bookmark92"/>
      <w:bookmarkEnd w:id="306"/>
      <w:r>
        <w:rPr>
          <w:b/>
          <w:color w:val="auto"/>
          <w:sz w:val="24"/>
          <w:highlight w:val="none"/>
        </w:rPr>
        <w:t>索赔</w:t>
      </w:r>
    </w:p>
    <w:p>
      <w:pPr>
        <w:pStyle w:val="10"/>
        <w:spacing w:before="6"/>
        <w:rPr>
          <w:b/>
          <w:color w:val="auto"/>
          <w:sz w:val="28"/>
          <w:highlight w:val="none"/>
        </w:rPr>
      </w:pPr>
    </w:p>
    <w:p>
      <w:pPr>
        <w:pStyle w:val="39"/>
        <w:numPr>
          <w:ilvl w:val="1"/>
          <w:numId w:val="74"/>
        </w:numPr>
        <w:tabs>
          <w:tab w:val="left" w:pos="1021"/>
        </w:tabs>
        <w:rPr>
          <w:b/>
          <w:color w:val="auto"/>
          <w:sz w:val="24"/>
          <w:highlight w:val="none"/>
        </w:rPr>
      </w:pPr>
      <w:bookmarkStart w:id="307" w:name="23.1_承包人索赔的提出"/>
      <w:bookmarkEnd w:id="307"/>
      <w:r>
        <w:rPr>
          <w:b/>
          <w:color w:val="auto"/>
          <w:sz w:val="24"/>
          <w:highlight w:val="none"/>
        </w:rPr>
        <w:t>承包人索赔的提出</w:t>
      </w:r>
    </w:p>
    <w:p>
      <w:pPr>
        <w:pStyle w:val="10"/>
        <w:spacing w:before="170" w:line="312" w:lineRule="auto"/>
        <w:ind w:left="418" w:right="653" w:firstLine="480"/>
        <w:rPr>
          <w:color w:val="auto"/>
          <w:highlight w:val="none"/>
        </w:rPr>
      </w:pPr>
      <w:r>
        <w:rPr>
          <w:color w:val="auto"/>
          <w:spacing w:val="-5"/>
          <w:highlight w:val="none"/>
        </w:rPr>
        <w:t>根据合同约定，承包人认为有权得到追加付款和</w:t>
      </w:r>
      <w:r>
        <w:rPr>
          <w:color w:val="auto"/>
          <w:highlight w:val="none"/>
        </w:rPr>
        <w:t>（或</w:t>
      </w:r>
      <w:r>
        <w:rPr>
          <w:color w:val="auto"/>
          <w:spacing w:val="-22"/>
          <w:highlight w:val="none"/>
        </w:rPr>
        <w:t>）</w:t>
      </w:r>
      <w:r>
        <w:rPr>
          <w:color w:val="auto"/>
          <w:spacing w:val="-6"/>
          <w:highlight w:val="none"/>
        </w:rPr>
        <w:t>延长工期的，应按以下程序</w:t>
      </w:r>
      <w:r>
        <w:rPr>
          <w:color w:val="auto"/>
          <w:highlight w:val="none"/>
        </w:rPr>
        <w:t>向发包人提出索赔：</w:t>
      </w:r>
    </w:p>
    <w:p>
      <w:pPr>
        <w:pStyle w:val="39"/>
        <w:numPr>
          <w:ilvl w:val="0"/>
          <w:numId w:val="85"/>
        </w:numPr>
        <w:tabs>
          <w:tab w:val="left" w:pos="1430"/>
        </w:tabs>
        <w:spacing w:line="293" w:lineRule="exact"/>
        <w:ind w:hanging="602"/>
        <w:rPr>
          <w:color w:val="auto"/>
          <w:sz w:val="24"/>
          <w:highlight w:val="none"/>
        </w:rPr>
      </w:pPr>
      <w:r>
        <w:rPr>
          <w:color w:val="auto"/>
          <w:spacing w:val="-3"/>
          <w:sz w:val="24"/>
          <w:highlight w:val="none"/>
        </w:rPr>
        <w:t xml:space="preserve">承包人应在知道或应当知道索赔事件发生后 </w:t>
      </w:r>
      <w:r>
        <w:rPr>
          <w:color w:val="auto"/>
          <w:sz w:val="24"/>
          <w:highlight w:val="none"/>
        </w:rPr>
        <w:t>28</w:t>
      </w:r>
      <w:r>
        <w:rPr>
          <w:color w:val="auto"/>
          <w:spacing w:val="-9"/>
          <w:sz w:val="24"/>
          <w:highlight w:val="none"/>
        </w:rPr>
        <w:t xml:space="preserve"> 天内，向监理人递交索赔意向</w:t>
      </w:r>
    </w:p>
    <w:p>
      <w:pPr>
        <w:pStyle w:val="10"/>
        <w:spacing w:before="72" w:line="297" w:lineRule="auto"/>
        <w:ind w:left="418" w:right="534"/>
        <w:rPr>
          <w:color w:val="auto"/>
          <w:highlight w:val="none"/>
        </w:rPr>
      </w:pPr>
      <w:r>
        <w:rPr>
          <w:color w:val="auto"/>
          <w:spacing w:val="-12"/>
          <w:highlight w:val="none"/>
        </w:rPr>
        <w:t xml:space="preserve">通知书，并说明发生索赔事件的事由。承包人未在前述 </w:t>
      </w:r>
      <w:r>
        <w:rPr>
          <w:color w:val="auto"/>
          <w:highlight w:val="none"/>
        </w:rPr>
        <w:t>28</w:t>
      </w:r>
      <w:r>
        <w:rPr>
          <w:color w:val="auto"/>
          <w:spacing w:val="-9"/>
          <w:highlight w:val="none"/>
        </w:rPr>
        <w:t xml:space="preserve"> 天内发出索赔意向通知书的， </w:t>
      </w:r>
      <w:r>
        <w:rPr>
          <w:color w:val="auto"/>
          <w:highlight w:val="none"/>
        </w:rPr>
        <w:t>丧失要求追加付款和（或）延长工期的权利；</w:t>
      </w:r>
    </w:p>
    <w:p>
      <w:pPr>
        <w:pStyle w:val="39"/>
        <w:numPr>
          <w:ilvl w:val="0"/>
          <w:numId w:val="85"/>
        </w:numPr>
        <w:tabs>
          <w:tab w:val="left" w:pos="1430"/>
        </w:tabs>
        <w:spacing w:line="297" w:lineRule="auto"/>
        <w:ind w:left="418" w:right="635" w:firstLine="410"/>
        <w:jc w:val="both"/>
        <w:rPr>
          <w:color w:val="auto"/>
          <w:sz w:val="24"/>
          <w:highlight w:val="none"/>
        </w:rPr>
      </w:pPr>
      <w:r>
        <w:rPr>
          <w:color w:val="auto"/>
          <w:spacing w:val="-4"/>
          <w:sz w:val="24"/>
          <w:highlight w:val="none"/>
        </w:rPr>
        <w:t xml:space="preserve">承包人应在发出索赔意向通知书后 </w:t>
      </w:r>
      <w:r>
        <w:rPr>
          <w:color w:val="auto"/>
          <w:sz w:val="24"/>
          <w:highlight w:val="none"/>
        </w:rPr>
        <w:t>28</w:t>
      </w:r>
      <w:r>
        <w:rPr>
          <w:color w:val="auto"/>
          <w:spacing w:val="-9"/>
          <w:sz w:val="24"/>
          <w:highlight w:val="none"/>
        </w:rPr>
        <w:t xml:space="preserve"> 天内，向监理人正式递交索赔通知书。</w:t>
      </w:r>
      <w:r>
        <w:rPr>
          <w:color w:val="auto"/>
          <w:spacing w:val="-2"/>
          <w:sz w:val="24"/>
          <w:highlight w:val="none"/>
        </w:rPr>
        <w:t>索赔通知书应详细说明索赔理由以及要求追加的付款金额和</w:t>
      </w:r>
      <w:r>
        <w:rPr>
          <w:color w:val="auto"/>
          <w:sz w:val="24"/>
          <w:highlight w:val="none"/>
        </w:rPr>
        <w:t>（或</w:t>
      </w:r>
      <w:r>
        <w:rPr>
          <w:color w:val="auto"/>
          <w:spacing w:val="-32"/>
          <w:sz w:val="24"/>
          <w:highlight w:val="none"/>
        </w:rPr>
        <w:t>）</w:t>
      </w:r>
      <w:r>
        <w:rPr>
          <w:color w:val="auto"/>
          <w:spacing w:val="-5"/>
          <w:sz w:val="24"/>
          <w:highlight w:val="none"/>
        </w:rPr>
        <w:t>延长的工期，并附必要的记录和证明材料；</w:t>
      </w:r>
    </w:p>
    <w:p>
      <w:pPr>
        <w:pStyle w:val="39"/>
        <w:numPr>
          <w:ilvl w:val="0"/>
          <w:numId w:val="85"/>
        </w:numPr>
        <w:tabs>
          <w:tab w:val="left" w:pos="1430"/>
        </w:tabs>
        <w:spacing w:line="295" w:lineRule="auto"/>
        <w:ind w:left="418" w:right="534" w:firstLine="410"/>
        <w:rPr>
          <w:color w:val="auto"/>
          <w:sz w:val="24"/>
          <w:highlight w:val="none"/>
        </w:rPr>
      </w:pPr>
      <w:r>
        <w:rPr>
          <w:color w:val="auto"/>
          <w:spacing w:val="-2"/>
          <w:sz w:val="24"/>
          <w:highlight w:val="none"/>
        </w:rPr>
        <w:t xml:space="preserve">索赔事件具有连续影响的，承包人应按合理时间间隔继续递交延续索赔通知， </w:t>
      </w:r>
      <w:r>
        <w:rPr>
          <w:color w:val="auto"/>
          <w:sz w:val="24"/>
          <w:highlight w:val="none"/>
        </w:rPr>
        <w:t>说明连续影响的实际情况和记录，列出累计的追加付款金额和（或）工期延长天数；</w:t>
      </w:r>
    </w:p>
    <w:p>
      <w:pPr>
        <w:pStyle w:val="39"/>
        <w:numPr>
          <w:ilvl w:val="0"/>
          <w:numId w:val="85"/>
        </w:numPr>
        <w:tabs>
          <w:tab w:val="left" w:pos="1430"/>
        </w:tabs>
        <w:spacing w:line="295" w:lineRule="auto"/>
        <w:ind w:left="418" w:right="635" w:firstLine="410"/>
        <w:rPr>
          <w:color w:val="auto"/>
          <w:sz w:val="24"/>
          <w:highlight w:val="none"/>
        </w:rPr>
      </w:pPr>
      <w:r>
        <w:rPr>
          <w:color w:val="auto"/>
          <w:spacing w:val="-5"/>
          <w:sz w:val="24"/>
          <w:highlight w:val="none"/>
        </w:rPr>
        <w:t xml:space="preserve">在索赔事件影响结束后的 </w:t>
      </w:r>
      <w:r>
        <w:rPr>
          <w:color w:val="auto"/>
          <w:sz w:val="24"/>
          <w:highlight w:val="none"/>
        </w:rPr>
        <w:t>28</w:t>
      </w:r>
      <w:r>
        <w:rPr>
          <w:color w:val="auto"/>
          <w:spacing w:val="-9"/>
          <w:sz w:val="24"/>
          <w:highlight w:val="none"/>
        </w:rPr>
        <w:t xml:space="preserve"> 天内，承包人应向监理人递交最终索赔通知书， </w:t>
      </w:r>
      <w:r>
        <w:rPr>
          <w:color w:val="auto"/>
          <w:sz w:val="24"/>
          <w:highlight w:val="none"/>
        </w:rPr>
        <w:t>说明最终要求索赔的追加付款金额和延长的工期，并附必要的记录和证明材料。</w:t>
      </w:r>
    </w:p>
    <w:p>
      <w:pPr>
        <w:pStyle w:val="39"/>
        <w:numPr>
          <w:ilvl w:val="1"/>
          <w:numId w:val="74"/>
        </w:numPr>
        <w:tabs>
          <w:tab w:val="left" w:pos="1021"/>
        </w:tabs>
        <w:spacing w:before="29"/>
        <w:rPr>
          <w:b/>
          <w:color w:val="auto"/>
          <w:sz w:val="24"/>
          <w:highlight w:val="none"/>
        </w:rPr>
      </w:pPr>
      <w:bookmarkStart w:id="308" w:name="23.2_承包人索赔处理程序"/>
      <w:bookmarkEnd w:id="308"/>
      <w:r>
        <w:rPr>
          <w:b/>
          <w:color w:val="auto"/>
          <w:sz w:val="24"/>
          <w:highlight w:val="none"/>
        </w:rPr>
        <w:t>承包人索赔处理程序</w:t>
      </w:r>
    </w:p>
    <w:p>
      <w:pPr>
        <w:pStyle w:val="39"/>
        <w:numPr>
          <w:ilvl w:val="0"/>
          <w:numId w:val="86"/>
        </w:numPr>
        <w:tabs>
          <w:tab w:val="left" w:pos="1436"/>
        </w:tabs>
        <w:spacing w:before="154" w:line="297" w:lineRule="auto"/>
        <w:ind w:right="654" w:firstLine="410"/>
        <w:rPr>
          <w:color w:val="auto"/>
          <w:sz w:val="24"/>
          <w:highlight w:val="none"/>
        </w:rPr>
      </w:pPr>
      <w:r>
        <w:rPr>
          <w:color w:val="auto"/>
          <w:sz w:val="24"/>
          <w:highlight w:val="none"/>
        </w:rPr>
        <w:t>监理人收到承包人提交的索赔通知书后，应及时审查索赔通知书的内容、查验承包人的记录和证明材料，必要时监理人可要求承包人提交全部原始记录副本。</w:t>
      </w:r>
    </w:p>
    <w:p>
      <w:pPr>
        <w:pStyle w:val="39"/>
        <w:numPr>
          <w:ilvl w:val="0"/>
          <w:numId w:val="86"/>
        </w:numPr>
        <w:tabs>
          <w:tab w:val="left" w:pos="1436"/>
        </w:tabs>
        <w:spacing w:line="306" w:lineRule="exact"/>
        <w:ind w:left="1436"/>
        <w:rPr>
          <w:color w:val="auto"/>
          <w:sz w:val="24"/>
          <w:highlight w:val="none"/>
        </w:rPr>
      </w:pPr>
      <w:r>
        <w:rPr>
          <w:color w:val="auto"/>
          <w:spacing w:val="-8"/>
          <w:sz w:val="24"/>
          <w:highlight w:val="none"/>
        </w:rPr>
        <w:t xml:space="preserve">监理人应按第 </w:t>
      </w:r>
      <w:r>
        <w:rPr>
          <w:color w:val="auto"/>
          <w:sz w:val="24"/>
          <w:highlight w:val="none"/>
        </w:rPr>
        <w:t>3.5</w:t>
      </w:r>
      <w:r>
        <w:rPr>
          <w:color w:val="auto"/>
          <w:spacing w:val="-7"/>
          <w:sz w:val="24"/>
          <w:highlight w:val="none"/>
        </w:rPr>
        <w:t xml:space="preserve"> 款商定或确定追加的付款和</w:t>
      </w:r>
      <w:r>
        <w:rPr>
          <w:color w:val="auto"/>
          <w:sz w:val="24"/>
          <w:highlight w:val="none"/>
        </w:rPr>
        <w:t>（或</w:t>
      </w:r>
      <w:r>
        <w:rPr>
          <w:color w:val="auto"/>
          <w:spacing w:val="4"/>
          <w:sz w:val="24"/>
          <w:highlight w:val="none"/>
        </w:rPr>
        <w:t>）</w:t>
      </w:r>
      <w:r>
        <w:rPr>
          <w:color w:val="auto"/>
          <w:sz w:val="24"/>
          <w:highlight w:val="none"/>
        </w:rPr>
        <w:t>延长的工期，并在收到</w:t>
      </w:r>
    </w:p>
    <w:p>
      <w:pPr>
        <w:pStyle w:val="10"/>
        <w:spacing w:before="71" w:line="297" w:lineRule="auto"/>
        <w:ind w:left="418" w:right="654"/>
        <w:rPr>
          <w:color w:val="auto"/>
          <w:highlight w:val="none"/>
        </w:rPr>
      </w:pPr>
      <w:r>
        <w:rPr>
          <w:color w:val="auto"/>
          <w:spacing w:val="-3"/>
          <w:highlight w:val="none"/>
        </w:rPr>
        <w:t xml:space="preserve">上述索赔通知书或有关索赔的进一步证明材料后的 </w:t>
      </w:r>
      <w:r>
        <w:rPr>
          <w:color w:val="auto"/>
          <w:highlight w:val="none"/>
        </w:rPr>
        <w:t>42</w:t>
      </w:r>
      <w:r>
        <w:rPr>
          <w:color w:val="auto"/>
          <w:spacing w:val="-8"/>
          <w:highlight w:val="none"/>
        </w:rPr>
        <w:t xml:space="preserve"> 天内，将索赔处理结果答复承包</w:t>
      </w:r>
      <w:r>
        <w:rPr>
          <w:color w:val="auto"/>
          <w:highlight w:val="none"/>
        </w:rPr>
        <w:t>人。</w:t>
      </w:r>
    </w:p>
    <w:p>
      <w:pPr>
        <w:pStyle w:val="39"/>
        <w:numPr>
          <w:ilvl w:val="0"/>
          <w:numId w:val="86"/>
        </w:numPr>
        <w:tabs>
          <w:tab w:val="left" w:pos="1430"/>
        </w:tabs>
        <w:spacing w:line="306" w:lineRule="exact"/>
        <w:ind w:left="1429" w:hanging="602"/>
        <w:rPr>
          <w:color w:val="auto"/>
          <w:sz w:val="24"/>
          <w:highlight w:val="none"/>
        </w:rPr>
      </w:pPr>
      <w:r>
        <w:rPr>
          <w:color w:val="auto"/>
          <w:spacing w:val="-3"/>
          <w:sz w:val="24"/>
          <w:highlight w:val="none"/>
        </w:rPr>
        <w:t xml:space="preserve">承包人接受索赔处理结果的，发包人应在作出索赔处理结果答复后 </w:t>
      </w:r>
      <w:r>
        <w:rPr>
          <w:color w:val="auto"/>
          <w:sz w:val="24"/>
          <w:highlight w:val="none"/>
        </w:rPr>
        <w:t>28</w:t>
      </w:r>
      <w:r>
        <w:rPr>
          <w:color w:val="auto"/>
          <w:spacing w:val="-15"/>
          <w:sz w:val="24"/>
          <w:highlight w:val="none"/>
        </w:rPr>
        <w:t xml:space="preserve"> 天内完</w:t>
      </w:r>
    </w:p>
    <w:p>
      <w:pPr>
        <w:pStyle w:val="10"/>
        <w:spacing w:before="72"/>
        <w:ind w:left="418"/>
        <w:rPr>
          <w:color w:val="auto"/>
          <w:highlight w:val="none"/>
        </w:rPr>
      </w:pPr>
      <w:r>
        <w:rPr>
          <w:color w:val="auto"/>
          <w:highlight w:val="none"/>
        </w:rPr>
        <w:t>成赔付。承包人不接受索赔处理结果的，按第 24 条的约定办理。</w:t>
      </w:r>
    </w:p>
    <w:p>
      <w:pPr>
        <w:pStyle w:val="39"/>
        <w:numPr>
          <w:ilvl w:val="1"/>
          <w:numId w:val="74"/>
        </w:numPr>
        <w:tabs>
          <w:tab w:val="left" w:pos="1021"/>
        </w:tabs>
        <w:spacing w:before="100"/>
        <w:rPr>
          <w:b/>
          <w:color w:val="auto"/>
          <w:sz w:val="24"/>
          <w:highlight w:val="none"/>
        </w:rPr>
      </w:pPr>
      <w:bookmarkStart w:id="309" w:name="23.3_承包人提出索赔的期限"/>
      <w:bookmarkEnd w:id="309"/>
      <w:r>
        <w:rPr>
          <w:b/>
          <w:color w:val="auto"/>
          <w:sz w:val="24"/>
          <w:highlight w:val="none"/>
        </w:rPr>
        <w:t>承包人提出索赔的期限</w:t>
      </w:r>
    </w:p>
    <w:p>
      <w:pPr>
        <w:pStyle w:val="39"/>
        <w:numPr>
          <w:ilvl w:val="2"/>
          <w:numId w:val="74"/>
        </w:numPr>
        <w:tabs>
          <w:tab w:val="left" w:pos="1739"/>
        </w:tabs>
        <w:spacing w:before="156" w:line="295" w:lineRule="auto"/>
        <w:ind w:left="418" w:right="654" w:firstLine="480"/>
        <w:rPr>
          <w:color w:val="auto"/>
          <w:sz w:val="24"/>
          <w:highlight w:val="none"/>
        </w:rPr>
      </w:pPr>
      <w:r>
        <w:rPr>
          <w:color w:val="auto"/>
          <w:spacing w:val="-11"/>
          <w:sz w:val="24"/>
          <w:highlight w:val="none"/>
        </w:rPr>
        <w:t xml:space="preserve">承包人按第 </w:t>
      </w:r>
      <w:r>
        <w:rPr>
          <w:color w:val="auto"/>
          <w:sz w:val="24"/>
          <w:highlight w:val="none"/>
        </w:rPr>
        <w:t>17.5</w:t>
      </w:r>
      <w:r>
        <w:rPr>
          <w:color w:val="auto"/>
          <w:spacing w:val="-15"/>
          <w:sz w:val="24"/>
          <w:highlight w:val="none"/>
        </w:rPr>
        <w:t xml:space="preserve"> 款的约定接受了完工付款证书后，应被认为已无权再提出</w:t>
      </w:r>
      <w:r>
        <w:rPr>
          <w:color w:val="auto"/>
          <w:sz w:val="24"/>
          <w:highlight w:val="none"/>
        </w:rPr>
        <w:t>在合同工程完工证书颁发前所发生的任何索赔。</w:t>
      </w:r>
    </w:p>
    <w:p>
      <w:pPr>
        <w:pStyle w:val="39"/>
        <w:numPr>
          <w:ilvl w:val="2"/>
          <w:numId w:val="74"/>
        </w:numPr>
        <w:tabs>
          <w:tab w:val="left" w:pos="1739"/>
        </w:tabs>
        <w:spacing w:before="4" w:line="295" w:lineRule="auto"/>
        <w:ind w:left="418" w:right="654" w:firstLine="480"/>
        <w:rPr>
          <w:color w:val="auto"/>
          <w:sz w:val="24"/>
          <w:highlight w:val="none"/>
        </w:rPr>
      </w:pPr>
      <w:r>
        <w:rPr>
          <w:color w:val="auto"/>
          <w:spacing w:val="-11"/>
          <w:sz w:val="24"/>
          <w:highlight w:val="none"/>
        </w:rPr>
        <w:t xml:space="preserve">承包人按第 </w:t>
      </w:r>
      <w:r>
        <w:rPr>
          <w:color w:val="auto"/>
          <w:sz w:val="24"/>
          <w:highlight w:val="none"/>
        </w:rPr>
        <w:t>17.6</w:t>
      </w:r>
      <w:r>
        <w:rPr>
          <w:color w:val="auto"/>
          <w:spacing w:val="-14"/>
          <w:sz w:val="24"/>
          <w:highlight w:val="none"/>
        </w:rPr>
        <w:t xml:space="preserve"> 款的约定提交的最终结清申请单中，只限于提出合同工程</w:t>
      </w:r>
      <w:r>
        <w:rPr>
          <w:color w:val="auto"/>
          <w:sz w:val="24"/>
          <w:highlight w:val="none"/>
        </w:rPr>
        <w:t>完工证书颁发后发生的索赔。提出索赔的期限自接受最终结清证书时终止。</w:t>
      </w:r>
    </w:p>
    <w:p>
      <w:pPr>
        <w:pStyle w:val="39"/>
        <w:numPr>
          <w:ilvl w:val="1"/>
          <w:numId w:val="74"/>
        </w:numPr>
        <w:tabs>
          <w:tab w:val="left" w:pos="1021"/>
        </w:tabs>
        <w:spacing w:before="31"/>
        <w:rPr>
          <w:b/>
          <w:color w:val="auto"/>
          <w:sz w:val="24"/>
          <w:highlight w:val="none"/>
        </w:rPr>
      </w:pPr>
      <w:bookmarkStart w:id="310" w:name="23.4_发包人的索赔"/>
      <w:bookmarkEnd w:id="310"/>
      <w:r>
        <w:rPr>
          <w:b/>
          <w:color w:val="auto"/>
          <w:sz w:val="24"/>
          <w:highlight w:val="none"/>
        </w:rPr>
        <w:t>发包人的索赔</w:t>
      </w:r>
    </w:p>
    <w:p>
      <w:pPr>
        <w:pStyle w:val="39"/>
        <w:numPr>
          <w:ilvl w:val="2"/>
          <w:numId w:val="74"/>
        </w:numPr>
        <w:tabs>
          <w:tab w:val="left" w:pos="1746"/>
        </w:tabs>
        <w:spacing w:before="154" w:line="297" w:lineRule="auto"/>
        <w:ind w:left="418" w:right="647" w:firstLine="480"/>
        <w:jc w:val="both"/>
        <w:rPr>
          <w:color w:val="auto"/>
          <w:sz w:val="24"/>
          <w:highlight w:val="none"/>
        </w:rPr>
      </w:pPr>
      <w:r>
        <w:rPr>
          <w:color w:val="auto"/>
          <w:spacing w:val="-1"/>
          <w:sz w:val="24"/>
          <w:highlight w:val="none"/>
        </w:rPr>
        <w:t>发生索赔事件后，监理人应及时书面通知承包人，详细说明发包人有权得</w:t>
      </w:r>
      <w:r>
        <w:rPr>
          <w:color w:val="auto"/>
          <w:spacing w:val="-5"/>
          <w:sz w:val="24"/>
          <w:highlight w:val="none"/>
        </w:rPr>
        <w:t>到的索赔金额和</w:t>
      </w:r>
      <w:r>
        <w:rPr>
          <w:color w:val="auto"/>
          <w:spacing w:val="-3"/>
          <w:sz w:val="24"/>
          <w:highlight w:val="none"/>
        </w:rPr>
        <w:t>（</w:t>
      </w:r>
      <w:r>
        <w:rPr>
          <w:color w:val="auto"/>
          <w:sz w:val="24"/>
          <w:highlight w:val="none"/>
        </w:rPr>
        <w:t>或</w:t>
      </w:r>
      <w:r>
        <w:rPr>
          <w:color w:val="auto"/>
          <w:spacing w:val="-29"/>
          <w:sz w:val="24"/>
          <w:highlight w:val="none"/>
        </w:rPr>
        <w:t>）</w:t>
      </w:r>
      <w:r>
        <w:rPr>
          <w:color w:val="auto"/>
          <w:spacing w:val="-3"/>
          <w:sz w:val="24"/>
          <w:highlight w:val="none"/>
        </w:rPr>
        <w:t>延长缺陷责任期的细节和依据。发包人提出索赔的期限和要求与</w:t>
      </w:r>
      <w:r>
        <w:rPr>
          <w:color w:val="auto"/>
          <w:spacing w:val="-32"/>
          <w:sz w:val="24"/>
          <w:highlight w:val="none"/>
        </w:rPr>
        <w:t xml:space="preserve">第 </w:t>
      </w:r>
      <w:r>
        <w:rPr>
          <w:color w:val="auto"/>
          <w:sz w:val="24"/>
          <w:highlight w:val="none"/>
        </w:rPr>
        <w:t>23.3</w:t>
      </w:r>
      <w:r>
        <w:rPr>
          <w:color w:val="auto"/>
          <w:spacing w:val="-8"/>
          <w:sz w:val="24"/>
          <w:highlight w:val="none"/>
        </w:rPr>
        <w:t xml:space="preserve"> 款的约定相同，延长缺陷责任期的通知应在缺陷责任期届满前发出。</w:t>
      </w:r>
    </w:p>
    <w:p>
      <w:pPr>
        <w:pStyle w:val="39"/>
        <w:numPr>
          <w:ilvl w:val="2"/>
          <w:numId w:val="74"/>
        </w:numPr>
        <w:tabs>
          <w:tab w:val="left" w:pos="1746"/>
        </w:tabs>
        <w:spacing w:line="297" w:lineRule="auto"/>
        <w:ind w:left="418" w:right="649" w:firstLine="480"/>
        <w:jc w:val="both"/>
        <w:rPr>
          <w:color w:val="auto"/>
          <w:sz w:val="24"/>
          <w:highlight w:val="none"/>
        </w:rPr>
      </w:pPr>
      <w:r>
        <w:rPr>
          <w:color w:val="auto"/>
          <w:spacing w:val="-9"/>
          <w:sz w:val="24"/>
          <w:highlight w:val="none"/>
        </w:rPr>
        <w:t xml:space="preserve">监理人按第 </w:t>
      </w:r>
      <w:r>
        <w:rPr>
          <w:color w:val="auto"/>
          <w:sz w:val="24"/>
          <w:highlight w:val="none"/>
        </w:rPr>
        <w:t>3.5</w:t>
      </w:r>
      <w:r>
        <w:rPr>
          <w:color w:val="auto"/>
          <w:spacing w:val="-8"/>
          <w:sz w:val="24"/>
          <w:highlight w:val="none"/>
        </w:rPr>
        <w:t xml:space="preserve"> 款商定或确定发包人从承包人处得到赔付的金额和</w:t>
      </w:r>
      <w:r>
        <w:rPr>
          <w:color w:val="auto"/>
          <w:sz w:val="24"/>
          <w:highlight w:val="none"/>
        </w:rPr>
        <w:t>（或</w:t>
      </w:r>
      <w:r>
        <w:rPr>
          <w:color w:val="auto"/>
          <w:spacing w:val="-11"/>
          <w:sz w:val="24"/>
          <w:highlight w:val="none"/>
        </w:rPr>
        <w:t xml:space="preserve">） </w:t>
      </w:r>
      <w:r>
        <w:rPr>
          <w:color w:val="auto"/>
          <w:spacing w:val="-10"/>
          <w:sz w:val="24"/>
          <w:highlight w:val="none"/>
        </w:rPr>
        <w:t>缺陷责任期的延长期。承包人应付给发包人的金额可从拟支付给承包人的合同价款中扣</w:t>
      </w:r>
      <w:r>
        <w:rPr>
          <w:color w:val="auto"/>
          <w:sz w:val="24"/>
          <w:highlight w:val="none"/>
        </w:rPr>
        <w:t>除，或由承包人以其他方式支付给发包人。</w:t>
      </w:r>
    </w:p>
    <w:p>
      <w:pPr>
        <w:spacing w:line="297" w:lineRule="auto"/>
        <w:jc w:val="both"/>
        <w:rPr>
          <w:color w:val="auto"/>
          <w:sz w:val="24"/>
          <w:highlight w:val="none"/>
        </w:rPr>
        <w:sectPr>
          <w:pgSz w:w="11910" w:h="16840"/>
          <w:pgMar w:top="1440" w:right="800" w:bottom="1200" w:left="1000" w:header="0" w:footer="1018" w:gutter="0"/>
          <w:cols w:space="720" w:num="1"/>
        </w:sectPr>
      </w:pPr>
    </w:p>
    <w:p>
      <w:pPr>
        <w:pStyle w:val="39"/>
        <w:numPr>
          <w:ilvl w:val="2"/>
          <w:numId w:val="74"/>
        </w:numPr>
        <w:tabs>
          <w:tab w:val="left" w:pos="1744"/>
        </w:tabs>
        <w:spacing w:before="44" w:line="297" w:lineRule="auto"/>
        <w:ind w:left="418" w:right="649" w:firstLine="480"/>
        <w:jc w:val="both"/>
        <w:rPr>
          <w:color w:val="auto"/>
          <w:sz w:val="24"/>
          <w:highlight w:val="none"/>
        </w:rPr>
      </w:pPr>
      <w:r>
        <w:rPr>
          <w:color w:val="auto"/>
          <w:spacing w:val="-6"/>
          <w:sz w:val="24"/>
          <w:highlight w:val="none"/>
        </w:rPr>
        <w:t xml:space="preserve">承包人对监理人按第 </w:t>
      </w:r>
      <w:r>
        <w:rPr>
          <w:color w:val="auto"/>
          <w:sz w:val="24"/>
          <w:highlight w:val="none"/>
        </w:rPr>
        <w:t>23.4.1</w:t>
      </w:r>
      <w:r>
        <w:rPr>
          <w:color w:val="auto"/>
          <w:spacing w:val="-14"/>
          <w:sz w:val="24"/>
          <w:highlight w:val="none"/>
        </w:rPr>
        <w:t xml:space="preserve"> 项发出的索赔书面通知内容持异议时，应在收</w:t>
      </w:r>
      <w:r>
        <w:rPr>
          <w:color w:val="auto"/>
          <w:spacing w:val="-7"/>
          <w:sz w:val="24"/>
          <w:highlight w:val="none"/>
        </w:rPr>
        <w:t xml:space="preserve">到书面通知后的 </w:t>
      </w:r>
      <w:r>
        <w:rPr>
          <w:color w:val="auto"/>
          <w:sz w:val="24"/>
          <w:highlight w:val="none"/>
        </w:rPr>
        <w:t>14</w:t>
      </w:r>
      <w:r>
        <w:rPr>
          <w:color w:val="auto"/>
          <w:spacing w:val="-8"/>
          <w:sz w:val="24"/>
          <w:highlight w:val="none"/>
        </w:rPr>
        <w:t xml:space="preserve"> 天内，将持有异议的书面报告及其证明材料提交监理人。监理人应</w:t>
      </w:r>
      <w:r>
        <w:rPr>
          <w:color w:val="auto"/>
          <w:spacing w:val="-13"/>
          <w:sz w:val="24"/>
          <w:highlight w:val="none"/>
        </w:rPr>
        <w:t xml:space="preserve">在收到承包人书面报告后的 </w:t>
      </w:r>
      <w:r>
        <w:rPr>
          <w:color w:val="auto"/>
          <w:sz w:val="24"/>
          <w:highlight w:val="none"/>
        </w:rPr>
        <w:t>14</w:t>
      </w:r>
      <w:r>
        <w:rPr>
          <w:color w:val="auto"/>
          <w:spacing w:val="-16"/>
          <w:sz w:val="24"/>
          <w:highlight w:val="none"/>
        </w:rPr>
        <w:t xml:space="preserve"> 天内，将异议的处理意见通知承包人，并按第 </w:t>
      </w:r>
      <w:r>
        <w:rPr>
          <w:color w:val="auto"/>
          <w:sz w:val="24"/>
          <w:highlight w:val="none"/>
        </w:rPr>
        <w:t>23.4.2</w:t>
      </w:r>
      <w:r>
        <w:rPr>
          <w:color w:val="auto"/>
          <w:spacing w:val="-36"/>
          <w:sz w:val="24"/>
          <w:highlight w:val="none"/>
        </w:rPr>
        <w:t xml:space="preserve"> 项</w:t>
      </w:r>
      <w:r>
        <w:rPr>
          <w:color w:val="auto"/>
          <w:spacing w:val="-2"/>
          <w:sz w:val="24"/>
          <w:highlight w:val="none"/>
        </w:rPr>
        <w:t xml:space="preserve">的约定执行赔付。若承包人不接受监理人的索赔处理意见，可按本合同第 </w:t>
      </w:r>
      <w:r>
        <w:rPr>
          <w:color w:val="auto"/>
          <w:sz w:val="24"/>
          <w:highlight w:val="none"/>
        </w:rPr>
        <w:t>24</w:t>
      </w:r>
      <w:r>
        <w:rPr>
          <w:color w:val="auto"/>
          <w:spacing w:val="-11"/>
          <w:sz w:val="24"/>
          <w:highlight w:val="none"/>
        </w:rPr>
        <w:t xml:space="preserve"> 条的规定办理。</w:t>
      </w:r>
    </w:p>
    <w:p>
      <w:pPr>
        <w:pStyle w:val="10"/>
        <w:spacing w:before="9"/>
        <w:rPr>
          <w:color w:val="auto"/>
          <w:sz w:val="19"/>
          <w:highlight w:val="none"/>
        </w:rPr>
      </w:pPr>
    </w:p>
    <w:p>
      <w:pPr>
        <w:pStyle w:val="39"/>
        <w:numPr>
          <w:ilvl w:val="0"/>
          <w:numId w:val="74"/>
        </w:numPr>
        <w:tabs>
          <w:tab w:val="left" w:pos="901"/>
        </w:tabs>
        <w:spacing w:before="1"/>
        <w:ind w:left="900" w:hanging="483"/>
        <w:jc w:val="left"/>
        <w:rPr>
          <w:b/>
          <w:color w:val="auto"/>
          <w:sz w:val="24"/>
          <w:highlight w:val="none"/>
        </w:rPr>
      </w:pPr>
      <w:bookmarkStart w:id="311" w:name="_bookmark93"/>
      <w:bookmarkEnd w:id="311"/>
      <w:bookmarkStart w:id="312" w:name="24._争议的解决"/>
      <w:bookmarkEnd w:id="312"/>
      <w:r>
        <w:rPr>
          <w:b/>
          <w:color w:val="auto"/>
          <w:sz w:val="24"/>
          <w:highlight w:val="none"/>
        </w:rPr>
        <w:t>争议的解决</w:t>
      </w:r>
    </w:p>
    <w:p>
      <w:pPr>
        <w:pStyle w:val="10"/>
        <w:rPr>
          <w:b/>
          <w:color w:val="auto"/>
          <w:sz w:val="28"/>
          <w:highlight w:val="none"/>
        </w:rPr>
      </w:pPr>
    </w:p>
    <w:p>
      <w:pPr>
        <w:pStyle w:val="39"/>
        <w:numPr>
          <w:ilvl w:val="1"/>
          <w:numId w:val="74"/>
        </w:numPr>
        <w:tabs>
          <w:tab w:val="left" w:pos="1021"/>
        </w:tabs>
        <w:spacing w:before="1"/>
        <w:rPr>
          <w:b/>
          <w:color w:val="auto"/>
          <w:sz w:val="24"/>
          <w:highlight w:val="none"/>
        </w:rPr>
      </w:pPr>
      <w:r>
        <w:rPr>
          <w:b/>
          <w:color w:val="auto"/>
          <w:sz w:val="24"/>
          <w:highlight w:val="none"/>
        </w:rPr>
        <w:t>争议的解决方式</w:t>
      </w:r>
    </w:p>
    <w:p>
      <w:pPr>
        <w:pStyle w:val="10"/>
        <w:spacing w:before="155" w:line="297" w:lineRule="auto"/>
        <w:ind w:left="418" w:right="534" w:firstLine="480"/>
        <w:rPr>
          <w:color w:val="auto"/>
          <w:highlight w:val="none"/>
        </w:rPr>
      </w:pPr>
      <w:r>
        <w:rPr>
          <w:color w:val="auto"/>
          <w:spacing w:val="-5"/>
          <w:highlight w:val="none"/>
        </w:rPr>
        <w:t>发包人和承包人在履行合同中发生争议的，可以友好协商解决或者提请争议评审组</w:t>
      </w:r>
      <w:r>
        <w:rPr>
          <w:color w:val="auto"/>
          <w:spacing w:val="-17"/>
          <w:highlight w:val="none"/>
        </w:rPr>
        <w:t xml:space="preserve">评审。合同当事人友好协商解决不成、不愿提请争议评审或者不接受争议评审组意见的， </w:t>
      </w:r>
      <w:r>
        <w:rPr>
          <w:color w:val="auto"/>
          <w:highlight w:val="none"/>
        </w:rPr>
        <w:t>可在专用合同条款中约定下列一种方式解决。</w:t>
      </w:r>
    </w:p>
    <w:p>
      <w:pPr>
        <w:pStyle w:val="39"/>
        <w:numPr>
          <w:ilvl w:val="0"/>
          <w:numId w:val="87"/>
        </w:numPr>
        <w:tabs>
          <w:tab w:val="left" w:pos="1500"/>
        </w:tabs>
        <w:spacing w:line="304" w:lineRule="exact"/>
        <w:ind w:hanging="602"/>
        <w:rPr>
          <w:color w:val="auto"/>
          <w:sz w:val="24"/>
          <w:highlight w:val="none"/>
        </w:rPr>
      </w:pPr>
      <w:r>
        <w:rPr>
          <w:color w:val="auto"/>
          <w:sz w:val="24"/>
          <w:highlight w:val="none"/>
        </w:rPr>
        <w:t>向约定的仲裁委员会申请仲裁；</w:t>
      </w:r>
    </w:p>
    <w:p>
      <w:pPr>
        <w:pStyle w:val="39"/>
        <w:numPr>
          <w:ilvl w:val="0"/>
          <w:numId w:val="87"/>
        </w:numPr>
        <w:tabs>
          <w:tab w:val="left" w:pos="1500"/>
        </w:tabs>
        <w:spacing w:before="74"/>
        <w:ind w:hanging="602"/>
        <w:rPr>
          <w:color w:val="auto"/>
          <w:sz w:val="24"/>
          <w:highlight w:val="none"/>
        </w:rPr>
      </w:pPr>
      <w:r>
        <w:rPr>
          <w:color w:val="auto"/>
          <w:sz w:val="24"/>
          <w:highlight w:val="none"/>
        </w:rPr>
        <w:t>向有管辖权的人民法院提起诉讼。</w:t>
      </w:r>
    </w:p>
    <w:p>
      <w:pPr>
        <w:pStyle w:val="39"/>
        <w:numPr>
          <w:ilvl w:val="1"/>
          <w:numId w:val="74"/>
        </w:numPr>
        <w:tabs>
          <w:tab w:val="left" w:pos="1021"/>
        </w:tabs>
        <w:spacing w:before="98"/>
        <w:rPr>
          <w:b/>
          <w:color w:val="auto"/>
          <w:sz w:val="24"/>
          <w:highlight w:val="none"/>
        </w:rPr>
      </w:pPr>
      <w:bookmarkStart w:id="313" w:name="24.2_友好解决"/>
      <w:bookmarkEnd w:id="313"/>
      <w:r>
        <w:rPr>
          <w:b/>
          <w:color w:val="auto"/>
          <w:sz w:val="24"/>
          <w:highlight w:val="none"/>
        </w:rPr>
        <w:t>友好解决</w:t>
      </w:r>
    </w:p>
    <w:p>
      <w:pPr>
        <w:pStyle w:val="10"/>
        <w:spacing w:before="156" w:line="295" w:lineRule="auto"/>
        <w:ind w:left="418" w:right="653" w:firstLine="480"/>
        <w:rPr>
          <w:color w:val="auto"/>
          <w:highlight w:val="none"/>
        </w:rPr>
      </w:pPr>
      <w:r>
        <w:rPr>
          <w:color w:val="auto"/>
          <w:spacing w:val="-8"/>
          <w:highlight w:val="none"/>
        </w:rPr>
        <w:t>在提请争议评审、仲裁或者诉讼前，以及在争议评审、仲裁或诉讼过程中，发包人</w:t>
      </w:r>
      <w:r>
        <w:rPr>
          <w:color w:val="auto"/>
          <w:highlight w:val="none"/>
        </w:rPr>
        <w:t>和承包人均可共同努力友好协商解决争议。</w:t>
      </w:r>
    </w:p>
    <w:p>
      <w:pPr>
        <w:pStyle w:val="39"/>
        <w:numPr>
          <w:ilvl w:val="1"/>
          <w:numId w:val="74"/>
        </w:numPr>
        <w:tabs>
          <w:tab w:val="left" w:pos="1021"/>
        </w:tabs>
        <w:spacing w:before="31"/>
        <w:rPr>
          <w:b/>
          <w:color w:val="auto"/>
          <w:sz w:val="24"/>
          <w:highlight w:val="none"/>
        </w:rPr>
      </w:pPr>
      <w:bookmarkStart w:id="314" w:name="24.3_争议评审"/>
      <w:bookmarkEnd w:id="314"/>
      <w:r>
        <w:rPr>
          <w:b/>
          <w:color w:val="auto"/>
          <w:sz w:val="24"/>
          <w:highlight w:val="none"/>
        </w:rPr>
        <w:t>争议评审</w:t>
      </w:r>
    </w:p>
    <w:p>
      <w:pPr>
        <w:pStyle w:val="39"/>
        <w:numPr>
          <w:ilvl w:val="2"/>
          <w:numId w:val="74"/>
        </w:numPr>
        <w:tabs>
          <w:tab w:val="left" w:pos="1748"/>
        </w:tabs>
        <w:spacing w:before="156" w:line="295" w:lineRule="auto"/>
        <w:ind w:left="418" w:right="649" w:firstLine="480"/>
        <w:jc w:val="both"/>
        <w:rPr>
          <w:color w:val="auto"/>
          <w:sz w:val="24"/>
          <w:highlight w:val="none"/>
        </w:rPr>
      </w:pPr>
      <w:r>
        <w:rPr>
          <w:color w:val="auto"/>
          <w:sz w:val="24"/>
          <w:highlight w:val="none"/>
        </w:rPr>
        <w:t>采用争议评审的，发包人和承包人应在开工日后的 28</w:t>
      </w:r>
      <w:r>
        <w:rPr>
          <w:color w:val="auto"/>
          <w:spacing w:val="-4"/>
          <w:sz w:val="24"/>
          <w:highlight w:val="none"/>
        </w:rPr>
        <w:t xml:space="preserve"> 天内或在争议发生后，协商成立争议评审组。争议评审组由有合同管理和工程实践经验的专家组成。</w:t>
      </w:r>
    </w:p>
    <w:p>
      <w:pPr>
        <w:pStyle w:val="39"/>
        <w:numPr>
          <w:ilvl w:val="2"/>
          <w:numId w:val="74"/>
        </w:numPr>
        <w:tabs>
          <w:tab w:val="left" w:pos="1746"/>
        </w:tabs>
        <w:spacing w:before="4" w:line="295" w:lineRule="auto"/>
        <w:ind w:left="418" w:right="647" w:firstLine="480"/>
        <w:jc w:val="both"/>
        <w:rPr>
          <w:color w:val="auto"/>
          <w:sz w:val="24"/>
          <w:highlight w:val="none"/>
        </w:rPr>
      </w:pPr>
      <w:r>
        <w:rPr>
          <w:color w:val="auto"/>
          <w:spacing w:val="-1"/>
          <w:sz w:val="24"/>
          <w:highlight w:val="none"/>
        </w:rPr>
        <w:t>合同双方的争议，应首先由申请人向争议评审组提交一份详细的评审申请</w:t>
      </w:r>
      <w:r>
        <w:rPr>
          <w:color w:val="auto"/>
          <w:spacing w:val="-11"/>
          <w:sz w:val="24"/>
          <w:highlight w:val="none"/>
        </w:rPr>
        <w:t>报告，并附必要的文件、图纸和证明材料，申请人还应将上述报告的副本同时提交给被申请人和监理人。</w:t>
      </w:r>
    </w:p>
    <w:p>
      <w:pPr>
        <w:pStyle w:val="39"/>
        <w:numPr>
          <w:ilvl w:val="2"/>
          <w:numId w:val="74"/>
        </w:numPr>
        <w:tabs>
          <w:tab w:val="left" w:pos="1744"/>
        </w:tabs>
        <w:spacing w:before="5" w:line="295" w:lineRule="auto"/>
        <w:ind w:left="418" w:right="647" w:firstLine="480"/>
        <w:jc w:val="both"/>
        <w:rPr>
          <w:color w:val="auto"/>
          <w:sz w:val="24"/>
          <w:highlight w:val="none"/>
        </w:rPr>
      </w:pPr>
      <w:r>
        <w:rPr>
          <w:color w:val="auto"/>
          <w:spacing w:val="-3"/>
          <w:sz w:val="24"/>
          <w:highlight w:val="none"/>
        </w:rPr>
        <w:t xml:space="preserve">被申请人在收到申请人评审申请报告副本后的 </w:t>
      </w:r>
      <w:r>
        <w:rPr>
          <w:color w:val="auto"/>
          <w:sz w:val="24"/>
          <w:highlight w:val="none"/>
        </w:rPr>
        <w:t>28</w:t>
      </w:r>
      <w:r>
        <w:rPr>
          <w:color w:val="auto"/>
          <w:spacing w:val="-17"/>
          <w:sz w:val="24"/>
          <w:highlight w:val="none"/>
        </w:rPr>
        <w:t xml:space="preserve"> 天内，向争议评审组提交</w:t>
      </w:r>
      <w:r>
        <w:rPr>
          <w:color w:val="auto"/>
          <w:spacing w:val="-10"/>
          <w:sz w:val="24"/>
          <w:highlight w:val="none"/>
        </w:rPr>
        <w:t>一份答辩报告，并附证明材料。被申请人应将答辩报告的副本同时提交给申请人和监理人。</w:t>
      </w:r>
    </w:p>
    <w:p>
      <w:pPr>
        <w:pStyle w:val="39"/>
        <w:numPr>
          <w:ilvl w:val="2"/>
          <w:numId w:val="74"/>
        </w:numPr>
        <w:tabs>
          <w:tab w:val="left" w:pos="1748"/>
        </w:tabs>
        <w:spacing w:before="6" w:line="295" w:lineRule="auto"/>
        <w:ind w:left="418" w:right="649" w:firstLine="480"/>
        <w:jc w:val="both"/>
        <w:rPr>
          <w:color w:val="auto"/>
          <w:sz w:val="24"/>
          <w:highlight w:val="none"/>
        </w:rPr>
      </w:pPr>
      <w:r>
        <w:rPr>
          <w:color w:val="auto"/>
          <w:spacing w:val="1"/>
          <w:sz w:val="24"/>
          <w:highlight w:val="none"/>
        </w:rPr>
        <w:t xml:space="preserve">除专用合同条款另有约定外，争议评审组在收到合同双方报告后的 </w:t>
      </w:r>
      <w:r>
        <w:rPr>
          <w:color w:val="auto"/>
          <w:sz w:val="24"/>
          <w:highlight w:val="none"/>
        </w:rPr>
        <w:t>14</w:t>
      </w:r>
      <w:r>
        <w:rPr>
          <w:color w:val="auto"/>
          <w:spacing w:val="-28"/>
          <w:sz w:val="24"/>
          <w:highlight w:val="none"/>
        </w:rPr>
        <w:t xml:space="preserve"> 天</w:t>
      </w:r>
      <w:r>
        <w:rPr>
          <w:color w:val="auto"/>
          <w:spacing w:val="-11"/>
          <w:sz w:val="24"/>
          <w:highlight w:val="none"/>
        </w:rPr>
        <w:t>内，邀请双方代表和有关人员举行调查会，向双方调查争议细节；必要时争议评审组可</w:t>
      </w:r>
      <w:r>
        <w:rPr>
          <w:color w:val="auto"/>
          <w:sz w:val="24"/>
          <w:highlight w:val="none"/>
        </w:rPr>
        <w:t>要求双方进一步提供补充材料。</w:t>
      </w:r>
    </w:p>
    <w:p>
      <w:pPr>
        <w:pStyle w:val="39"/>
        <w:numPr>
          <w:ilvl w:val="2"/>
          <w:numId w:val="74"/>
        </w:numPr>
        <w:tabs>
          <w:tab w:val="left" w:pos="1744"/>
        </w:tabs>
        <w:spacing w:before="5" w:line="295" w:lineRule="auto"/>
        <w:ind w:left="418" w:right="647" w:firstLine="480"/>
        <w:jc w:val="both"/>
        <w:rPr>
          <w:color w:val="auto"/>
          <w:sz w:val="24"/>
          <w:highlight w:val="none"/>
        </w:rPr>
      </w:pPr>
      <w:r>
        <w:rPr>
          <w:color w:val="auto"/>
          <w:spacing w:val="-7"/>
          <w:sz w:val="24"/>
          <w:highlight w:val="none"/>
        </w:rPr>
        <w:t xml:space="preserve">除专用合同条款另有约定外，在调查会结束后的 </w:t>
      </w:r>
      <w:r>
        <w:rPr>
          <w:color w:val="auto"/>
          <w:sz w:val="24"/>
          <w:highlight w:val="none"/>
        </w:rPr>
        <w:t>14</w:t>
      </w:r>
      <w:r>
        <w:rPr>
          <w:color w:val="auto"/>
          <w:spacing w:val="-14"/>
          <w:sz w:val="24"/>
          <w:highlight w:val="none"/>
        </w:rPr>
        <w:t xml:space="preserve"> 天内，争议评审组应在</w:t>
      </w:r>
      <w:r>
        <w:rPr>
          <w:color w:val="auto"/>
          <w:spacing w:val="-6"/>
          <w:sz w:val="24"/>
          <w:highlight w:val="none"/>
        </w:rPr>
        <w:t>不受任何干扰的情况下进行独立、公正的评审，作出书面评审意见，并说明理由。在争</w:t>
      </w:r>
      <w:r>
        <w:rPr>
          <w:color w:val="auto"/>
          <w:sz w:val="24"/>
          <w:highlight w:val="none"/>
        </w:rPr>
        <w:t>议评审期间，争议双方暂按总监理工程师的确定执行。</w:t>
      </w:r>
    </w:p>
    <w:p>
      <w:pPr>
        <w:pStyle w:val="39"/>
        <w:numPr>
          <w:ilvl w:val="2"/>
          <w:numId w:val="74"/>
        </w:numPr>
        <w:tabs>
          <w:tab w:val="left" w:pos="1746"/>
        </w:tabs>
        <w:spacing w:before="5" w:line="295" w:lineRule="auto"/>
        <w:ind w:left="418" w:right="647" w:firstLine="480"/>
        <w:jc w:val="both"/>
        <w:rPr>
          <w:color w:val="auto"/>
          <w:sz w:val="24"/>
          <w:highlight w:val="none"/>
        </w:rPr>
      </w:pPr>
      <w:r>
        <w:rPr>
          <w:color w:val="auto"/>
          <w:spacing w:val="-1"/>
          <w:sz w:val="24"/>
          <w:highlight w:val="none"/>
        </w:rPr>
        <w:t xml:space="preserve">发包人和承包人接受评审意见的，由监理人根据评审意见拟定执行协议， </w:t>
      </w:r>
      <w:r>
        <w:rPr>
          <w:color w:val="auto"/>
          <w:sz w:val="24"/>
          <w:highlight w:val="none"/>
        </w:rPr>
        <w:t>经争议双方签字后作为合同的补充文件，并遵照执行。</w:t>
      </w:r>
    </w:p>
    <w:p>
      <w:pPr>
        <w:pStyle w:val="39"/>
        <w:numPr>
          <w:ilvl w:val="2"/>
          <w:numId w:val="74"/>
        </w:numPr>
        <w:tabs>
          <w:tab w:val="left" w:pos="1746"/>
        </w:tabs>
        <w:spacing w:before="2" w:line="297" w:lineRule="auto"/>
        <w:ind w:left="418" w:right="647" w:firstLine="480"/>
        <w:jc w:val="both"/>
        <w:rPr>
          <w:color w:val="auto"/>
          <w:sz w:val="24"/>
          <w:highlight w:val="none"/>
        </w:rPr>
      </w:pPr>
      <w:r>
        <w:rPr>
          <w:color w:val="auto"/>
          <w:spacing w:val="-1"/>
          <w:sz w:val="24"/>
          <w:highlight w:val="none"/>
        </w:rPr>
        <w:t>发包人或承包人不接受评审意见，并要求提交仲裁或提起诉讼的，应在收</w:t>
      </w:r>
      <w:r>
        <w:rPr>
          <w:color w:val="auto"/>
          <w:spacing w:val="-7"/>
          <w:sz w:val="24"/>
          <w:highlight w:val="none"/>
        </w:rPr>
        <w:t xml:space="preserve">到评审意见后的 </w:t>
      </w:r>
      <w:r>
        <w:rPr>
          <w:color w:val="auto"/>
          <w:sz w:val="24"/>
          <w:highlight w:val="none"/>
        </w:rPr>
        <w:t>14</w:t>
      </w:r>
      <w:r>
        <w:rPr>
          <w:color w:val="auto"/>
          <w:spacing w:val="-8"/>
          <w:sz w:val="24"/>
          <w:highlight w:val="none"/>
        </w:rPr>
        <w:t xml:space="preserve"> 天内将仲裁或起诉意向书面通知另一方，并抄送监理人，但在仲裁</w:t>
      </w:r>
    </w:p>
    <w:p>
      <w:pPr>
        <w:spacing w:line="297" w:lineRule="auto"/>
        <w:jc w:val="both"/>
        <w:rPr>
          <w:color w:val="auto"/>
          <w:sz w:val="24"/>
          <w:highlight w:val="none"/>
        </w:rPr>
        <w:sectPr>
          <w:pgSz w:w="11910" w:h="16840"/>
          <w:pgMar w:top="1420" w:right="800" w:bottom="1200" w:left="1000" w:header="0" w:footer="1018" w:gutter="0"/>
          <w:cols w:space="720" w:num="1"/>
        </w:sectPr>
      </w:pPr>
    </w:p>
    <w:p>
      <w:pPr>
        <w:pStyle w:val="10"/>
        <w:spacing w:before="44"/>
        <w:ind w:left="418"/>
        <w:rPr>
          <w:color w:val="auto"/>
          <w:highlight w:val="none"/>
        </w:rPr>
      </w:pPr>
      <w:bookmarkStart w:id="315" w:name="第二节__专用合同条款"/>
      <w:bookmarkEnd w:id="315"/>
      <w:r>
        <w:rPr>
          <w:color w:val="auto"/>
          <w:highlight w:val="none"/>
        </w:rPr>
        <w:t>或诉讼结束前应暂按总监理工程师的确定执行。</w:t>
      </w:r>
    </w:p>
    <w:p>
      <w:pPr>
        <w:pStyle w:val="39"/>
        <w:numPr>
          <w:ilvl w:val="1"/>
          <w:numId w:val="74"/>
        </w:numPr>
        <w:tabs>
          <w:tab w:val="left" w:pos="961"/>
        </w:tabs>
        <w:spacing w:before="100"/>
        <w:ind w:left="960" w:hanging="543"/>
        <w:rPr>
          <w:b/>
          <w:color w:val="auto"/>
          <w:sz w:val="24"/>
          <w:highlight w:val="none"/>
        </w:rPr>
      </w:pPr>
      <w:bookmarkStart w:id="316" w:name="24.4仲裁_"/>
      <w:bookmarkEnd w:id="316"/>
      <w:r>
        <w:rPr>
          <w:b/>
          <w:color w:val="auto"/>
          <w:sz w:val="24"/>
          <w:highlight w:val="none"/>
        </w:rPr>
        <w:t>仲裁</w:t>
      </w:r>
    </w:p>
    <w:p>
      <w:pPr>
        <w:pStyle w:val="39"/>
        <w:numPr>
          <w:ilvl w:val="2"/>
          <w:numId w:val="74"/>
        </w:numPr>
        <w:tabs>
          <w:tab w:val="left" w:pos="1744"/>
        </w:tabs>
        <w:spacing w:before="156" w:line="295" w:lineRule="auto"/>
        <w:ind w:left="418" w:right="649" w:firstLine="480"/>
        <w:rPr>
          <w:color w:val="auto"/>
          <w:sz w:val="24"/>
          <w:highlight w:val="none"/>
        </w:rPr>
      </w:pPr>
      <w:r>
        <w:rPr>
          <w:color w:val="auto"/>
          <w:spacing w:val="-1"/>
          <w:sz w:val="24"/>
          <w:highlight w:val="none"/>
        </w:rPr>
        <w:t>若合同双方商定直接向仲裁机构申请仲裁，应签订仲裁协议并约定仲裁机</w:t>
      </w:r>
      <w:r>
        <w:rPr>
          <w:color w:val="auto"/>
          <w:sz w:val="24"/>
          <w:highlight w:val="none"/>
        </w:rPr>
        <w:t>构。</w:t>
      </w:r>
    </w:p>
    <w:p>
      <w:pPr>
        <w:pStyle w:val="39"/>
        <w:numPr>
          <w:ilvl w:val="2"/>
          <w:numId w:val="74"/>
        </w:numPr>
        <w:tabs>
          <w:tab w:val="left" w:pos="1746"/>
        </w:tabs>
        <w:spacing w:before="4" w:line="295" w:lineRule="auto"/>
        <w:ind w:left="418" w:right="647" w:firstLine="480"/>
        <w:rPr>
          <w:color w:val="auto"/>
          <w:sz w:val="24"/>
          <w:highlight w:val="none"/>
        </w:rPr>
      </w:pPr>
      <w:r>
        <w:rPr>
          <w:color w:val="auto"/>
          <w:spacing w:val="-1"/>
          <w:sz w:val="24"/>
          <w:highlight w:val="none"/>
        </w:rPr>
        <w:t>若合同双方未能达成仲裁协议，则本合同的仲裁条款无效，任一方均有权</w:t>
      </w:r>
      <w:r>
        <w:rPr>
          <w:color w:val="auto"/>
          <w:sz w:val="24"/>
          <w:highlight w:val="none"/>
        </w:rPr>
        <w:t>向人民法院提起诉讼。</w:t>
      </w:r>
    </w:p>
    <w:p>
      <w:pPr>
        <w:spacing w:line="295" w:lineRule="auto"/>
        <w:rPr>
          <w:color w:val="auto"/>
          <w:sz w:val="24"/>
          <w:highlight w:val="none"/>
        </w:rPr>
        <w:sectPr>
          <w:footerReference r:id="rId13" w:type="default"/>
          <w:pgSz w:w="11910" w:h="16840"/>
          <w:pgMar w:top="1420" w:right="800" w:bottom="1200" w:left="1000" w:header="0" w:footer="1018" w:gutter="0"/>
          <w:cols w:space="720" w:num="1"/>
        </w:sectPr>
      </w:pPr>
    </w:p>
    <w:p>
      <w:pPr>
        <w:pStyle w:val="4"/>
        <w:spacing w:before="48"/>
        <w:ind w:left="531" w:firstLine="0"/>
      </w:pPr>
      <w:bookmarkStart w:id="317" w:name="_bookmark94"/>
      <w:bookmarkEnd w:id="317"/>
      <w:r>
        <w:t>第二节专用合同条款</w:t>
      </w:r>
    </w:p>
    <w:p>
      <w:pPr>
        <w:pStyle w:val="10"/>
        <w:spacing w:before="3"/>
        <w:rPr>
          <w:b/>
          <w:sz w:val="30"/>
        </w:rPr>
      </w:pPr>
    </w:p>
    <w:p>
      <w:pPr>
        <w:pStyle w:val="39"/>
        <w:numPr>
          <w:ilvl w:val="0"/>
          <w:numId w:val="88"/>
        </w:numPr>
        <w:tabs>
          <w:tab w:val="left" w:pos="824"/>
        </w:tabs>
        <w:spacing w:before="0" w:after="0" w:line="240" w:lineRule="auto"/>
        <w:ind w:left="824" w:right="0" w:hanging="293"/>
        <w:jc w:val="left"/>
        <w:rPr>
          <w:b/>
          <w:sz w:val="28"/>
        </w:rPr>
      </w:pPr>
      <w:bookmarkStart w:id="318" w:name="_bookmark271"/>
      <w:bookmarkEnd w:id="318"/>
      <w:bookmarkStart w:id="319" w:name="1. 一般约定"/>
      <w:bookmarkEnd w:id="319"/>
      <w:bookmarkStart w:id="320" w:name="_bookmark271"/>
      <w:bookmarkEnd w:id="320"/>
      <w:r>
        <w:rPr>
          <w:b/>
          <w:sz w:val="28"/>
        </w:rPr>
        <w:t>一般约定</w:t>
      </w:r>
    </w:p>
    <w:p>
      <w:pPr>
        <w:pStyle w:val="10"/>
        <w:spacing w:before="4"/>
        <w:rPr>
          <w:b/>
          <w:sz w:val="30"/>
        </w:rPr>
      </w:pPr>
    </w:p>
    <w:p>
      <w:pPr>
        <w:pStyle w:val="9"/>
        <w:numPr>
          <w:ilvl w:val="1"/>
          <w:numId w:val="88"/>
        </w:numPr>
        <w:tabs>
          <w:tab w:val="left" w:pos="824"/>
        </w:tabs>
        <w:spacing w:before="0" w:after="0" w:line="240" w:lineRule="auto"/>
        <w:ind w:left="824" w:right="0" w:hanging="293"/>
        <w:jc w:val="left"/>
        <w:rPr>
          <w:rFonts w:hint="eastAsia" w:ascii="仿宋" w:hAnsi="仿宋" w:eastAsia="仿宋" w:cs="仿宋"/>
          <w:sz w:val="24"/>
          <w:szCs w:val="24"/>
        </w:rPr>
      </w:pPr>
      <w:r>
        <w:rPr>
          <w:rFonts w:hint="eastAsia" w:ascii="仿宋" w:hAnsi="仿宋" w:eastAsia="仿宋" w:cs="仿宋"/>
          <w:sz w:val="24"/>
          <w:szCs w:val="24"/>
        </w:rPr>
        <w:t>词语定义</w:t>
      </w:r>
    </w:p>
    <w:p>
      <w:pPr>
        <w:pStyle w:val="10"/>
        <w:spacing w:before="123"/>
        <w:ind w:left="970"/>
        <w:rPr>
          <w:rFonts w:hint="eastAsia" w:ascii="仿宋" w:hAnsi="仿宋" w:eastAsia="仿宋" w:cs="仿宋"/>
          <w:sz w:val="24"/>
          <w:szCs w:val="24"/>
        </w:rPr>
      </w:pPr>
      <w:r>
        <w:rPr>
          <w:rFonts w:hint="eastAsia" w:ascii="仿宋" w:hAnsi="仿宋" w:eastAsia="仿宋" w:cs="仿宋"/>
          <w:sz w:val="24"/>
          <w:szCs w:val="24"/>
        </w:rPr>
        <w:t>1.1.2 合同当事人和人员</w:t>
      </w:r>
    </w:p>
    <w:p>
      <w:pPr>
        <w:pStyle w:val="10"/>
        <w:tabs>
          <w:tab w:val="left" w:pos="4594"/>
        </w:tabs>
        <w:spacing w:before="128"/>
        <w:ind w:left="970"/>
        <w:rPr>
          <w:rFonts w:hint="eastAsia" w:ascii="仿宋" w:hAnsi="仿宋" w:eastAsia="仿宋" w:cs="仿宋"/>
          <w:sz w:val="24"/>
          <w:szCs w:val="24"/>
        </w:rPr>
      </w:pPr>
      <w:r>
        <w:rPr>
          <w:rFonts w:hint="eastAsia" w:ascii="仿宋" w:hAnsi="仿宋" w:eastAsia="仿宋" w:cs="仿宋"/>
          <w:sz w:val="24"/>
          <w:szCs w:val="24"/>
        </w:rPr>
        <w:t>1. 1.</w:t>
      </w:r>
      <w:r>
        <w:rPr>
          <w:rFonts w:hint="eastAsia" w:ascii="仿宋" w:hAnsi="仿宋" w:eastAsia="仿宋" w:cs="仿宋"/>
          <w:spacing w:val="-2"/>
          <w:sz w:val="24"/>
          <w:szCs w:val="24"/>
        </w:rPr>
        <w:t xml:space="preserve"> </w:t>
      </w:r>
      <w:r>
        <w:rPr>
          <w:rFonts w:hint="eastAsia" w:ascii="仿宋" w:hAnsi="仿宋" w:eastAsia="仿宋" w:cs="仿宋"/>
          <w:sz w:val="24"/>
          <w:szCs w:val="24"/>
        </w:rPr>
        <w:t>2.</w:t>
      </w:r>
      <w:r>
        <w:rPr>
          <w:rFonts w:hint="eastAsia" w:ascii="仿宋" w:hAnsi="仿宋" w:eastAsia="仿宋" w:cs="仿宋"/>
          <w:spacing w:val="-3"/>
          <w:sz w:val="24"/>
          <w:szCs w:val="24"/>
        </w:rPr>
        <w:t xml:space="preserve"> </w:t>
      </w:r>
      <w:r>
        <w:rPr>
          <w:rFonts w:hint="eastAsia" w:ascii="仿宋" w:hAnsi="仿宋" w:eastAsia="仿宋" w:cs="仿宋"/>
          <w:sz w:val="24"/>
          <w:szCs w:val="24"/>
        </w:rPr>
        <w:t>2</w:t>
      </w:r>
      <w:r>
        <w:rPr>
          <w:rFonts w:hint="eastAsia" w:ascii="仿宋" w:hAnsi="仿宋" w:eastAsia="仿宋" w:cs="仿宋"/>
          <w:spacing w:val="1"/>
          <w:sz w:val="24"/>
          <w:szCs w:val="24"/>
        </w:rPr>
        <w:t xml:space="preserve"> </w:t>
      </w:r>
      <w:r>
        <w:rPr>
          <w:rFonts w:hint="eastAsia" w:ascii="仿宋" w:hAnsi="仿宋" w:eastAsia="仿宋" w:cs="仿宋"/>
          <w:sz w:val="24"/>
          <w:szCs w:val="24"/>
        </w:rPr>
        <w:t>发包人：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10"/>
        <w:tabs>
          <w:tab w:val="left" w:pos="4596"/>
        </w:tabs>
        <w:spacing w:before="101"/>
        <w:ind w:left="970"/>
        <w:rPr>
          <w:rFonts w:hint="eastAsia" w:ascii="仿宋" w:hAnsi="仿宋" w:eastAsia="仿宋" w:cs="仿宋"/>
          <w:sz w:val="24"/>
          <w:szCs w:val="24"/>
        </w:rPr>
      </w:pPr>
      <w:r>
        <w:rPr>
          <w:rFonts w:hint="eastAsia" w:ascii="仿宋" w:hAnsi="仿宋" w:eastAsia="仿宋" w:cs="仿宋"/>
          <w:sz w:val="24"/>
          <w:szCs w:val="24"/>
        </w:rPr>
        <w:t>1. 1.</w:t>
      </w:r>
      <w:r>
        <w:rPr>
          <w:rFonts w:hint="eastAsia" w:ascii="仿宋" w:hAnsi="仿宋" w:eastAsia="仿宋" w:cs="仿宋"/>
          <w:spacing w:val="-2"/>
          <w:sz w:val="24"/>
          <w:szCs w:val="24"/>
        </w:rPr>
        <w:t xml:space="preserve"> </w:t>
      </w:r>
      <w:r>
        <w:rPr>
          <w:rFonts w:hint="eastAsia" w:ascii="仿宋" w:hAnsi="仿宋" w:eastAsia="仿宋" w:cs="仿宋"/>
          <w:sz w:val="24"/>
          <w:szCs w:val="24"/>
        </w:rPr>
        <w:t>2.</w:t>
      </w:r>
      <w:r>
        <w:rPr>
          <w:rFonts w:hint="eastAsia" w:ascii="仿宋" w:hAnsi="仿宋" w:eastAsia="仿宋" w:cs="仿宋"/>
          <w:spacing w:val="-3"/>
          <w:sz w:val="24"/>
          <w:szCs w:val="24"/>
        </w:rPr>
        <w:t xml:space="preserve"> </w:t>
      </w:r>
      <w:r>
        <w:rPr>
          <w:rFonts w:hint="eastAsia" w:ascii="仿宋" w:hAnsi="仿宋" w:eastAsia="仿宋" w:cs="仿宋"/>
          <w:sz w:val="24"/>
          <w:szCs w:val="24"/>
        </w:rPr>
        <w:t>3</w:t>
      </w:r>
      <w:r>
        <w:rPr>
          <w:rFonts w:hint="eastAsia" w:ascii="仿宋" w:hAnsi="仿宋" w:eastAsia="仿宋" w:cs="仿宋"/>
          <w:spacing w:val="1"/>
          <w:sz w:val="24"/>
          <w:szCs w:val="24"/>
        </w:rPr>
        <w:t xml:space="preserve"> </w:t>
      </w:r>
      <w:r>
        <w:rPr>
          <w:rFonts w:hint="eastAsia" w:ascii="仿宋" w:hAnsi="仿宋" w:eastAsia="仿宋" w:cs="仿宋"/>
          <w:sz w:val="24"/>
          <w:szCs w:val="24"/>
        </w:rPr>
        <w:t>承包人：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10"/>
        <w:tabs>
          <w:tab w:val="left" w:pos="4594"/>
        </w:tabs>
        <w:spacing w:before="104"/>
        <w:ind w:left="970"/>
        <w:rPr>
          <w:rFonts w:hint="eastAsia" w:ascii="仿宋" w:hAnsi="仿宋" w:eastAsia="仿宋" w:cs="仿宋"/>
          <w:sz w:val="24"/>
          <w:szCs w:val="24"/>
        </w:rPr>
      </w:pPr>
      <w:r>
        <w:rPr>
          <w:rFonts w:hint="eastAsia" w:ascii="仿宋" w:hAnsi="仿宋" w:eastAsia="仿宋" w:cs="仿宋"/>
          <w:sz w:val="24"/>
          <w:szCs w:val="24"/>
        </w:rPr>
        <w:t>1. 1.</w:t>
      </w:r>
      <w:r>
        <w:rPr>
          <w:rFonts w:hint="eastAsia" w:ascii="仿宋" w:hAnsi="仿宋" w:eastAsia="仿宋" w:cs="仿宋"/>
          <w:spacing w:val="-2"/>
          <w:sz w:val="24"/>
          <w:szCs w:val="24"/>
        </w:rPr>
        <w:t xml:space="preserve"> </w:t>
      </w:r>
      <w:r>
        <w:rPr>
          <w:rFonts w:hint="eastAsia" w:ascii="仿宋" w:hAnsi="仿宋" w:eastAsia="仿宋" w:cs="仿宋"/>
          <w:sz w:val="24"/>
          <w:szCs w:val="24"/>
        </w:rPr>
        <w:t>2.</w:t>
      </w:r>
      <w:r>
        <w:rPr>
          <w:rFonts w:hint="eastAsia" w:ascii="仿宋" w:hAnsi="仿宋" w:eastAsia="仿宋" w:cs="仿宋"/>
          <w:spacing w:val="-3"/>
          <w:sz w:val="24"/>
          <w:szCs w:val="24"/>
        </w:rPr>
        <w:t xml:space="preserve"> </w:t>
      </w:r>
      <w:r>
        <w:rPr>
          <w:rFonts w:hint="eastAsia" w:ascii="仿宋" w:hAnsi="仿宋" w:eastAsia="仿宋" w:cs="仿宋"/>
          <w:sz w:val="24"/>
          <w:szCs w:val="24"/>
        </w:rPr>
        <w:t>5</w:t>
      </w:r>
      <w:r>
        <w:rPr>
          <w:rFonts w:hint="eastAsia" w:ascii="仿宋" w:hAnsi="仿宋" w:eastAsia="仿宋" w:cs="仿宋"/>
          <w:spacing w:val="1"/>
          <w:sz w:val="24"/>
          <w:szCs w:val="24"/>
        </w:rPr>
        <w:t xml:space="preserve"> </w:t>
      </w:r>
      <w:r>
        <w:rPr>
          <w:rFonts w:hint="eastAsia" w:ascii="仿宋" w:hAnsi="仿宋" w:eastAsia="仿宋" w:cs="仿宋"/>
          <w:sz w:val="24"/>
          <w:szCs w:val="24"/>
        </w:rPr>
        <w:t>分包人: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10"/>
        <w:tabs>
          <w:tab w:val="left" w:pos="4594"/>
        </w:tabs>
        <w:spacing w:before="104"/>
        <w:ind w:left="97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pacing w:val="-1"/>
          <w:sz w:val="24"/>
          <w:szCs w:val="24"/>
        </w:rPr>
        <w:t xml:space="preserve"> </w:t>
      </w:r>
      <w:r>
        <w:rPr>
          <w:rFonts w:hint="eastAsia" w:ascii="仿宋" w:hAnsi="仿宋" w:eastAsia="仿宋" w:cs="仿宋"/>
          <w:sz w:val="24"/>
          <w:szCs w:val="24"/>
        </w:rPr>
        <w:t>1.2.6</w:t>
      </w:r>
      <w:r>
        <w:rPr>
          <w:rFonts w:hint="eastAsia" w:ascii="仿宋" w:hAnsi="仿宋" w:eastAsia="仿宋" w:cs="仿宋"/>
          <w:spacing w:val="-2"/>
          <w:sz w:val="24"/>
          <w:szCs w:val="24"/>
        </w:rPr>
        <w:t xml:space="preserve"> </w:t>
      </w:r>
      <w:r>
        <w:rPr>
          <w:rFonts w:hint="eastAsia" w:ascii="仿宋" w:hAnsi="仿宋" w:eastAsia="仿宋" w:cs="仿宋"/>
          <w:sz w:val="24"/>
          <w:szCs w:val="24"/>
        </w:rPr>
        <w:t>监理人：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10"/>
        <w:tabs>
          <w:tab w:val="left" w:pos="4179"/>
        </w:tabs>
        <w:spacing w:before="101"/>
        <w:ind w:left="970"/>
        <w:rPr>
          <w:rFonts w:hint="eastAsia" w:ascii="仿宋" w:hAnsi="仿宋" w:eastAsia="仿宋" w:cs="仿宋"/>
          <w:sz w:val="24"/>
          <w:szCs w:val="24"/>
        </w:rPr>
      </w:pPr>
      <w:r>
        <w:rPr>
          <w:rFonts w:hint="eastAsia" w:ascii="仿宋" w:hAnsi="仿宋" w:eastAsia="仿宋" w:cs="仿宋"/>
          <w:sz w:val="24"/>
          <w:szCs w:val="24"/>
        </w:rPr>
        <w:t>1.1.4</w:t>
      </w:r>
      <w:r>
        <w:rPr>
          <w:rFonts w:hint="eastAsia" w:ascii="仿宋" w:hAnsi="仿宋" w:eastAsia="仿宋" w:cs="仿宋"/>
          <w:spacing w:val="-1"/>
          <w:sz w:val="24"/>
          <w:szCs w:val="24"/>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39"/>
        <w:numPr>
          <w:ilvl w:val="0"/>
          <w:numId w:val="89"/>
        </w:numPr>
        <w:tabs>
          <w:tab w:val="left" w:pos="1252"/>
        </w:tabs>
        <w:spacing w:before="105" w:after="0" w:line="362" w:lineRule="auto"/>
        <w:ind w:left="531" w:right="1073" w:firstLine="480"/>
        <w:jc w:val="left"/>
        <w:rPr>
          <w:rFonts w:hint="eastAsia" w:ascii="仿宋" w:hAnsi="仿宋" w:eastAsia="仿宋" w:cs="仿宋"/>
          <w:sz w:val="24"/>
          <w:szCs w:val="24"/>
        </w:rPr>
      </w:pPr>
      <w:bookmarkStart w:id="321" w:name="1. 1.4. 5缺陷责任期(工程质量保修期): ：双方约定本项目的质量保修期为"/>
      <w:bookmarkEnd w:id="321"/>
      <w:bookmarkStart w:id="322" w:name="1. 1.4. 5缺陷责任期(工程质量保修期): ：双方约定本项目的质量保修期为"/>
      <w:bookmarkEnd w:id="322"/>
      <w:r>
        <w:rPr>
          <w:rFonts w:hint="eastAsia" w:ascii="仿宋" w:hAnsi="仿宋" w:eastAsia="仿宋" w:cs="仿宋"/>
          <w:sz w:val="24"/>
          <w:szCs w:val="24"/>
        </w:rPr>
        <w:t>1.4.</w:t>
      </w:r>
      <w:r>
        <w:rPr>
          <w:rFonts w:hint="eastAsia" w:ascii="仿宋" w:hAnsi="仿宋" w:eastAsia="仿宋" w:cs="仿宋"/>
          <w:spacing w:val="-1"/>
          <w:sz w:val="24"/>
          <w:szCs w:val="24"/>
        </w:rPr>
        <w:t xml:space="preserve"> </w:t>
      </w:r>
      <w:r>
        <w:rPr>
          <w:rFonts w:hint="eastAsia" w:ascii="仿宋" w:hAnsi="仿宋" w:eastAsia="仿宋" w:cs="仿宋"/>
          <w:sz w:val="24"/>
          <w:szCs w:val="24"/>
        </w:rPr>
        <w:t>5</w:t>
      </w:r>
      <w:r>
        <w:rPr>
          <w:rFonts w:hint="eastAsia" w:ascii="仿宋" w:hAnsi="仿宋" w:eastAsia="仿宋" w:cs="仿宋"/>
          <w:spacing w:val="-12"/>
          <w:sz w:val="24"/>
          <w:szCs w:val="24"/>
        </w:rPr>
        <w:t xml:space="preserve"> </w:t>
      </w:r>
      <w:r>
        <w:rPr>
          <w:rFonts w:hint="eastAsia" w:ascii="仿宋" w:hAnsi="仿宋" w:eastAsia="仿宋" w:cs="仿宋"/>
          <w:sz w:val="24"/>
          <w:szCs w:val="24"/>
        </w:rPr>
        <w:t>缺陷责任期(工程质量保修期</w:t>
      </w:r>
      <w:r>
        <w:rPr>
          <w:rFonts w:hint="eastAsia" w:ascii="仿宋" w:hAnsi="仿宋" w:eastAsia="仿宋" w:cs="仿宋"/>
          <w:spacing w:val="-1"/>
          <w:sz w:val="24"/>
          <w:szCs w:val="24"/>
        </w:rPr>
        <w:t xml:space="preserve">): </w:t>
      </w:r>
      <w:r>
        <w:rPr>
          <w:rFonts w:hint="eastAsia" w:ascii="仿宋" w:hAnsi="仿宋" w:eastAsia="仿宋" w:cs="仿宋"/>
          <w:sz w:val="24"/>
          <w:szCs w:val="24"/>
        </w:rPr>
        <w:t>：</w:t>
      </w:r>
      <w:r>
        <w:rPr>
          <w:rFonts w:hint="eastAsia" w:ascii="仿宋" w:hAnsi="仿宋" w:eastAsia="仿宋" w:cs="仿宋"/>
          <w:spacing w:val="-1"/>
          <w:sz w:val="24"/>
          <w:szCs w:val="24"/>
          <w:u w:val="single"/>
        </w:rPr>
        <w:t>双方约定本项目的质量保修期为保修期的</w:t>
      </w:r>
      <w:r>
        <w:rPr>
          <w:rFonts w:hint="eastAsia" w:ascii="仿宋" w:hAnsi="仿宋" w:eastAsia="仿宋" w:cs="仿宋"/>
          <w:spacing w:val="-220"/>
          <w:sz w:val="24"/>
          <w:szCs w:val="24"/>
          <w:u w:val="single"/>
        </w:rPr>
        <w:t>起</w:t>
      </w:r>
      <w:r>
        <w:rPr>
          <w:rFonts w:hint="eastAsia" w:ascii="仿宋" w:hAnsi="仿宋" w:eastAsia="仿宋" w:cs="仿宋"/>
          <w:sz w:val="24"/>
          <w:szCs w:val="24"/>
          <w:u w:val="single"/>
        </w:rPr>
        <w:t>算日至通过竣工验收后一年。</w:t>
      </w:r>
    </w:p>
    <w:p>
      <w:pPr>
        <w:pStyle w:val="9"/>
        <w:numPr>
          <w:ilvl w:val="1"/>
          <w:numId w:val="90"/>
        </w:numPr>
        <w:tabs>
          <w:tab w:val="left" w:pos="824"/>
        </w:tabs>
        <w:spacing w:before="4" w:after="0" w:line="240" w:lineRule="auto"/>
        <w:ind w:left="824" w:right="0" w:hanging="293"/>
        <w:jc w:val="left"/>
        <w:rPr>
          <w:rFonts w:hint="eastAsia" w:ascii="仿宋" w:hAnsi="仿宋" w:eastAsia="仿宋" w:cs="仿宋"/>
          <w:sz w:val="24"/>
          <w:szCs w:val="24"/>
        </w:rPr>
      </w:pPr>
      <w:r>
        <w:rPr>
          <w:rFonts w:hint="eastAsia" w:ascii="仿宋" w:hAnsi="仿宋" w:eastAsia="仿宋" w:cs="仿宋"/>
          <w:sz w:val="24"/>
          <w:szCs w:val="24"/>
        </w:rPr>
        <w:t>合同文件的优先顺序</w:t>
      </w:r>
    </w:p>
    <w:p>
      <w:pPr>
        <w:pStyle w:val="10"/>
        <w:spacing w:before="123"/>
        <w:ind w:left="970"/>
        <w:rPr>
          <w:rFonts w:hint="eastAsia" w:ascii="仿宋" w:hAnsi="仿宋" w:eastAsia="仿宋" w:cs="仿宋"/>
          <w:sz w:val="24"/>
          <w:szCs w:val="24"/>
        </w:rPr>
      </w:pPr>
      <w:r>
        <w:rPr>
          <w:rFonts w:hint="eastAsia" w:ascii="仿宋" w:hAnsi="仿宋" w:eastAsia="仿宋" w:cs="仿宋"/>
          <w:sz w:val="24"/>
          <w:szCs w:val="24"/>
        </w:rPr>
        <w:t>进入合同的各项文件及其优先顺序如下：</w:t>
      </w:r>
    </w:p>
    <w:p>
      <w:pPr>
        <w:pStyle w:val="39"/>
        <w:numPr>
          <w:ilvl w:val="2"/>
          <w:numId w:val="90"/>
        </w:numPr>
        <w:tabs>
          <w:tab w:val="left" w:pos="1452"/>
          <w:tab w:val="left" w:pos="1453"/>
        </w:tabs>
        <w:spacing w:before="128" w:after="0" w:line="240" w:lineRule="auto"/>
        <w:ind w:left="1452" w:right="0" w:hanging="483"/>
        <w:jc w:val="left"/>
        <w:rPr>
          <w:rFonts w:hint="eastAsia" w:ascii="仿宋" w:hAnsi="仿宋" w:eastAsia="仿宋" w:cs="仿宋"/>
          <w:sz w:val="24"/>
          <w:szCs w:val="24"/>
        </w:rPr>
      </w:pPr>
      <w:r>
        <w:rPr>
          <w:rFonts w:hint="eastAsia" w:ascii="仿宋" w:hAnsi="仿宋" w:eastAsia="仿宋" w:cs="仿宋"/>
          <w:sz w:val="24"/>
          <w:szCs w:val="24"/>
        </w:rPr>
        <w:t>合同协议书(包括补充协议、合同谈判备忘录)；</w:t>
      </w:r>
    </w:p>
    <w:p>
      <w:pPr>
        <w:pStyle w:val="39"/>
        <w:numPr>
          <w:ilvl w:val="2"/>
          <w:numId w:val="90"/>
        </w:numPr>
        <w:tabs>
          <w:tab w:val="left" w:pos="1452"/>
          <w:tab w:val="left" w:pos="1453"/>
        </w:tabs>
        <w:spacing w:before="101" w:after="0" w:line="240" w:lineRule="auto"/>
        <w:ind w:left="1452" w:right="0" w:hanging="483"/>
        <w:jc w:val="left"/>
        <w:rPr>
          <w:rFonts w:hint="eastAsia" w:ascii="仿宋" w:hAnsi="仿宋" w:eastAsia="仿宋" w:cs="仿宋"/>
          <w:sz w:val="24"/>
          <w:szCs w:val="24"/>
        </w:rPr>
      </w:pPr>
      <w:r>
        <w:rPr>
          <w:rFonts w:hint="eastAsia" w:ascii="仿宋" w:hAnsi="仿宋" w:eastAsia="仿宋" w:cs="仿宋"/>
          <w:sz w:val="24"/>
          <w:szCs w:val="24"/>
        </w:rPr>
        <w:t>中标通知书；</w:t>
      </w:r>
    </w:p>
    <w:p>
      <w:pPr>
        <w:pStyle w:val="39"/>
        <w:numPr>
          <w:ilvl w:val="2"/>
          <w:numId w:val="90"/>
        </w:numPr>
        <w:tabs>
          <w:tab w:val="left" w:pos="1452"/>
          <w:tab w:val="left" w:pos="1453"/>
        </w:tabs>
        <w:spacing w:before="104" w:after="0" w:line="240" w:lineRule="auto"/>
        <w:ind w:left="1452" w:right="0" w:hanging="483"/>
        <w:jc w:val="left"/>
        <w:rPr>
          <w:rFonts w:hint="eastAsia" w:ascii="仿宋" w:hAnsi="仿宋" w:eastAsia="仿宋" w:cs="仿宋"/>
          <w:sz w:val="24"/>
          <w:szCs w:val="24"/>
        </w:rPr>
      </w:pPr>
      <w:r>
        <w:rPr>
          <w:rFonts w:hint="eastAsia" w:ascii="仿宋" w:hAnsi="仿宋" w:eastAsia="仿宋" w:cs="仿宋"/>
          <w:sz w:val="24"/>
          <w:szCs w:val="24"/>
        </w:rPr>
        <w:t>投标函及投标函附录；</w:t>
      </w:r>
    </w:p>
    <w:p>
      <w:pPr>
        <w:pStyle w:val="39"/>
        <w:numPr>
          <w:ilvl w:val="2"/>
          <w:numId w:val="90"/>
        </w:numPr>
        <w:tabs>
          <w:tab w:val="left" w:pos="1452"/>
          <w:tab w:val="left" w:pos="1453"/>
        </w:tabs>
        <w:spacing w:before="103" w:after="0" w:line="240" w:lineRule="auto"/>
        <w:ind w:left="1452" w:right="0" w:hanging="483"/>
        <w:jc w:val="left"/>
        <w:rPr>
          <w:rFonts w:hint="eastAsia" w:ascii="仿宋" w:hAnsi="仿宋" w:eastAsia="仿宋" w:cs="仿宋"/>
          <w:sz w:val="24"/>
          <w:szCs w:val="24"/>
        </w:rPr>
      </w:pPr>
      <w:r>
        <w:rPr>
          <w:rFonts w:hint="eastAsia" w:ascii="仿宋" w:hAnsi="仿宋" w:eastAsia="仿宋" w:cs="仿宋"/>
          <w:sz w:val="24"/>
          <w:szCs w:val="24"/>
        </w:rPr>
        <w:t>专用合同条款(含附加条款)；</w:t>
      </w:r>
    </w:p>
    <w:p>
      <w:pPr>
        <w:pStyle w:val="39"/>
        <w:numPr>
          <w:ilvl w:val="2"/>
          <w:numId w:val="90"/>
        </w:numPr>
        <w:tabs>
          <w:tab w:val="left" w:pos="1452"/>
          <w:tab w:val="left" w:pos="1453"/>
        </w:tabs>
        <w:spacing w:before="102" w:after="0" w:line="240" w:lineRule="auto"/>
        <w:ind w:left="1452" w:right="0" w:hanging="483"/>
        <w:jc w:val="left"/>
        <w:rPr>
          <w:rFonts w:hint="eastAsia" w:ascii="仿宋" w:hAnsi="仿宋" w:eastAsia="仿宋" w:cs="仿宋"/>
          <w:sz w:val="24"/>
          <w:szCs w:val="24"/>
        </w:rPr>
      </w:pPr>
      <w:r>
        <w:rPr>
          <w:rFonts w:hint="eastAsia" w:ascii="仿宋" w:hAnsi="仿宋" w:eastAsia="仿宋" w:cs="仿宋"/>
          <w:sz w:val="24"/>
          <w:szCs w:val="24"/>
        </w:rPr>
        <w:t>通用合同条款；</w:t>
      </w:r>
    </w:p>
    <w:p>
      <w:pPr>
        <w:pStyle w:val="39"/>
        <w:numPr>
          <w:ilvl w:val="2"/>
          <w:numId w:val="90"/>
        </w:numPr>
        <w:tabs>
          <w:tab w:val="left" w:pos="1452"/>
          <w:tab w:val="left" w:pos="1453"/>
        </w:tabs>
        <w:spacing w:before="103" w:after="0" w:line="240" w:lineRule="auto"/>
        <w:ind w:left="1452" w:right="0" w:hanging="483"/>
        <w:jc w:val="left"/>
        <w:rPr>
          <w:rFonts w:hint="eastAsia" w:ascii="仿宋" w:hAnsi="仿宋" w:eastAsia="仿宋" w:cs="仿宋"/>
          <w:sz w:val="24"/>
          <w:szCs w:val="24"/>
        </w:rPr>
      </w:pPr>
      <w:r>
        <w:rPr>
          <w:rFonts w:hint="eastAsia" w:ascii="仿宋" w:hAnsi="仿宋" w:eastAsia="仿宋" w:cs="仿宋"/>
          <w:sz w:val="24"/>
          <w:szCs w:val="24"/>
        </w:rPr>
        <w:t>技术标准和要求(合同技术条款)；</w:t>
      </w:r>
    </w:p>
    <w:p>
      <w:pPr>
        <w:pStyle w:val="39"/>
        <w:numPr>
          <w:ilvl w:val="2"/>
          <w:numId w:val="90"/>
        </w:numPr>
        <w:tabs>
          <w:tab w:val="left" w:pos="1452"/>
          <w:tab w:val="left" w:pos="1453"/>
        </w:tabs>
        <w:spacing w:before="104" w:after="0" w:line="240" w:lineRule="auto"/>
        <w:ind w:left="1452" w:right="0" w:hanging="483"/>
        <w:jc w:val="left"/>
        <w:rPr>
          <w:rFonts w:hint="eastAsia" w:ascii="仿宋" w:hAnsi="仿宋" w:eastAsia="仿宋" w:cs="仿宋"/>
          <w:sz w:val="24"/>
          <w:szCs w:val="24"/>
        </w:rPr>
      </w:pPr>
      <w:r>
        <w:rPr>
          <w:rFonts w:hint="eastAsia" w:ascii="仿宋" w:hAnsi="仿宋" w:eastAsia="仿宋" w:cs="仿宋"/>
          <w:sz w:val="24"/>
          <w:szCs w:val="24"/>
        </w:rPr>
        <w:t>图纸；</w:t>
      </w:r>
    </w:p>
    <w:p>
      <w:pPr>
        <w:pStyle w:val="39"/>
        <w:numPr>
          <w:ilvl w:val="2"/>
          <w:numId w:val="90"/>
        </w:numPr>
        <w:tabs>
          <w:tab w:val="left" w:pos="1452"/>
          <w:tab w:val="left" w:pos="1453"/>
        </w:tabs>
        <w:spacing w:before="102" w:after="0" w:line="240" w:lineRule="auto"/>
        <w:ind w:left="1452" w:right="0" w:hanging="483"/>
        <w:jc w:val="left"/>
        <w:rPr>
          <w:rFonts w:hint="eastAsia" w:ascii="仿宋" w:hAnsi="仿宋" w:eastAsia="仿宋" w:cs="仿宋"/>
          <w:sz w:val="24"/>
          <w:szCs w:val="24"/>
        </w:rPr>
      </w:pPr>
      <w:r>
        <w:rPr>
          <w:rFonts w:hint="eastAsia" w:ascii="仿宋" w:hAnsi="仿宋" w:eastAsia="仿宋" w:cs="仿宋"/>
          <w:w w:val="95"/>
          <w:sz w:val="24"/>
          <w:szCs w:val="24"/>
        </w:rPr>
        <w:t>已标价工程量清单；</w:t>
      </w:r>
    </w:p>
    <w:p>
      <w:pPr>
        <w:pStyle w:val="39"/>
        <w:numPr>
          <w:ilvl w:val="2"/>
          <w:numId w:val="90"/>
        </w:numPr>
        <w:tabs>
          <w:tab w:val="left" w:pos="1452"/>
          <w:tab w:val="left" w:pos="1453"/>
        </w:tabs>
        <w:spacing w:before="103" w:after="0" w:line="240" w:lineRule="auto"/>
        <w:ind w:left="1452" w:right="0" w:hanging="483"/>
        <w:jc w:val="left"/>
        <w:rPr>
          <w:rFonts w:hint="eastAsia" w:ascii="仿宋" w:hAnsi="仿宋" w:eastAsia="仿宋" w:cs="仿宋"/>
          <w:sz w:val="24"/>
          <w:szCs w:val="24"/>
        </w:rPr>
      </w:pPr>
      <w:r>
        <w:rPr>
          <w:rFonts w:hint="eastAsia" w:ascii="仿宋" w:hAnsi="仿宋" w:eastAsia="仿宋" w:cs="仿宋"/>
          <w:w w:val="95"/>
          <w:sz w:val="24"/>
          <w:szCs w:val="24"/>
        </w:rPr>
        <w:t>投标文件其他内容；</w:t>
      </w:r>
    </w:p>
    <w:p>
      <w:pPr>
        <w:pStyle w:val="39"/>
        <w:numPr>
          <w:ilvl w:val="2"/>
          <w:numId w:val="90"/>
        </w:numPr>
        <w:tabs>
          <w:tab w:val="left" w:pos="1555"/>
          <w:tab w:val="left" w:pos="1556"/>
        </w:tabs>
        <w:spacing w:before="104" w:after="0" w:line="240" w:lineRule="auto"/>
        <w:ind w:left="1556" w:right="0" w:hanging="586"/>
        <w:jc w:val="left"/>
        <w:rPr>
          <w:rFonts w:hint="eastAsia" w:ascii="仿宋" w:hAnsi="仿宋" w:eastAsia="仿宋" w:cs="仿宋"/>
          <w:sz w:val="24"/>
          <w:szCs w:val="24"/>
        </w:rPr>
      </w:pPr>
      <w:r>
        <w:rPr>
          <w:rFonts w:hint="eastAsia" w:ascii="仿宋" w:hAnsi="仿宋" w:eastAsia="仿宋" w:cs="仿宋"/>
          <w:sz w:val="24"/>
          <w:szCs w:val="24"/>
        </w:rPr>
        <w:t>其他合同文件。</w:t>
      </w:r>
    </w:p>
    <w:p>
      <w:pPr>
        <w:pStyle w:val="10"/>
        <w:spacing w:before="12"/>
        <w:rPr>
          <w:rFonts w:hint="eastAsia" w:ascii="仿宋" w:hAnsi="仿宋" w:eastAsia="仿宋" w:cs="仿宋"/>
          <w:sz w:val="24"/>
          <w:szCs w:val="24"/>
        </w:rPr>
      </w:pPr>
    </w:p>
    <w:p>
      <w:pPr>
        <w:pStyle w:val="9"/>
        <w:ind w:left="531" w:firstLine="0"/>
        <w:rPr>
          <w:rFonts w:hint="eastAsia" w:ascii="仿宋" w:hAnsi="仿宋" w:eastAsia="仿宋" w:cs="仿宋"/>
          <w:sz w:val="24"/>
          <w:szCs w:val="24"/>
        </w:rPr>
      </w:pPr>
      <w:r>
        <w:rPr>
          <w:rFonts w:hint="eastAsia" w:ascii="仿宋" w:hAnsi="仿宋" w:eastAsia="仿宋" w:cs="仿宋"/>
          <w:sz w:val="24"/>
          <w:szCs w:val="24"/>
        </w:rPr>
        <w:t>1.7 联络</w:t>
      </w:r>
    </w:p>
    <w:p>
      <w:pPr>
        <w:pStyle w:val="10"/>
        <w:spacing w:before="109"/>
        <w:ind w:left="991"/>
        <w:rPr>
          <w:rFonts w:hint="eastAsia" w:ascii="仿宋" w:hAnsi="仿宋" w:eastAsia="仿宋" w:cs="仿宋"/>
          <w:sz w:val="24"/>
          <w:szCs w:val="24"/>
        </w:rPr>
      </w:pPr>
      <w:r>
        <w:rPr>
          <w:rFonts w:hint="eastAsia" w:ascii="仿宋" w:hAnsi="仿宋" w:eastAsia="仿宋" w:cs="仿宋"/>
          <w:sz w:val="24"/>
          <w:szCs w:val="24"/>
        </w:rPr>
        <w:t>1.7.2 来往函件均应按技术标准和要求(合同技术条款)约定的期限送达</w:t>
      </w:r>
      <w:r>
        <w:rPr>
          <w:rFonts w:hint="eastAsia" w:ascii="仿宋" w:hAnsi="仿宋" w:eastAsia="仿宋" w:cs="仿宋"/>
          <w:sz w:val="24"/>
          <w:szCs w:val="24"/>
          <w:u w:val="single"/>
        </w:rPr>
        <w:t>钦州市钦北区农业农村局。</w:t>
      </w:r>
    </w:p>
    <w:p>
      <w:pPr>
        <w:pStyle w:val="10"/>
        <w:spacing w:before="9"/>
        <w:rPr>
          <w:rFonts w:hint="eastAsia" w:ascii="仿宋" w:hAnsi="仿宋" w:eastAsia="仿宋" w:cs="仿宋"/>
          <w:sz w:val="24"/>
          <w:szCs w:val="24"/>
        </w:rPr>
      </w:pPr>
    </w:p>
    <w:p>
      <w:pPr>
        <w:pStyle w:val="4"/>
        <w:numPr>
          <w:ilvl w:val="0"/>
          <w:numId w:val="89"/>
        </w:numPr>
        <w:tabs>
          <w:tab w:val="left" w:pos="824"/>
        </w:tabs>
        <w:spacing w:before="0" w:after="0" w:line="240" w:lineRule="auto"/>
        <w:ind w:left="824" w:right="0" w:hanging="293"/>
        <w:jc w:val="left"/>
        <w:rPr>
          <w:rFonts w:hint="eastAsia" w:ascii="仿宋" w:hAnsi="仿宋" w:eastAsia="仿宋" w:cs="仿宋"/>
          <w:sz w:val="24"/>
          <w:szCs w:val="24"/>
        </w:rPr>
      </w:pPr>
      <w:bookmarkStart w:id="323" w:name="_bookmark272"/>
      <w:bookmarkEnd w:id="323"/>
      <w:bookmarkStart w:id="324" w:name="2. 发包人义务"/>
      <w:bookmarkEnd w:id="324"/>
      <w:bookmarkStart w:id="325" w:name="_bookmark272"/>
      <w:bookmarkEnd w:id="325"/>
      <w:r>
        <w:rPr>
          <w:rFonts w:hint="eastAsia" w:ascii="仿宋" w:hAnsi="仿宋" w:eastAsia="仿宋" w:cs="仿宋"/>
          <w:spacing w:val="-1"/>
          <w:w w:val="95"/>
          <w:sz w:val="24"/>
          <w:szCs w:val="24"/>
        </w:rPr>
        <w:t>发包人义务</w:t>
      </w:r>
    </w:p>
    <w:p>
      <w:pPr>
        <w:pStyle w:val="10"/>
        <w:spacing w:before="4"/>
        <w:rPr>
          <w:rFonts w:hint="eastAsia" w:ascii="仿宋" w:hAnsi="仿宋" w:eastAsia="仿宋" w:cs="仿宋"/>
          <w:b/>
          <w:sz w:val="24"/>
          <w:szCs w:val="24"/>
        </w:rPr>
      </w:pPr>
    </w:p>
    <w:p>
      <w:pPr>
        <w:pStyle w:val="9"/>
        <w:numPr>
          <w:ilvl w:val="0"/>
          <w:numId w:val="91"/>
        </w:numPr>
        <w:tabs>
          <w:tab w:val="left" w:pos="731"/>
        </w:tabs>
        <w:spacing w:before="0" w:after="0" w:line="240" w:lineRule="auto"/>
        <w:ind w:left="730" w:right="0" w:hanging="200"/>
        <w:jc w:val="left"/>
        <w:rPr>
          <w:rFonts w:hint="eastAsia" w:ascii="仿宋" w:hAnsi="仿宋" w:eastAsia="仿宋" w:cs="仿宋"/>
          <w:sz w:val="24"/>
          <w:szCs w:val="24"/>
        </w:rPr>
      </w:pPr>
      <w:bookmarkStart w:id="326" w:name="2. 3提供施工场地"/>
      <w:bookmarkEnd w:id="326"/>
      <w:bookmarkStart w:id="327" w:name="2. 3提供施工场地"/>
      <w:bookmarkEnd w:id="327"/>
      <w:r>
        <w:rPr>
          <w:rFonts w:hint="eastAsia" w:ascii="仿宋" w:hAnsi="仿宋" w:eastAsia="仿宋" w:cs="仿宋"/>
          <w:sz w:val="24"/>
          <w:szCs w:val="24"/>
        </w:rPr>
        <w:t>3</w:t>
      </w:r>
      <w:r>
        <w:rPr>
          <w:rFonts w:hint="eastAsia" w:ascii="仿宋" w:hAnsi="仿宋" w:eastAsia="仿宋" w:cs="仿宋"/>
          <w:spacing w:val="-14"/>
          <w:sz w:val="24"/>
          <w:szCs w:val="24"/>
        </w:rPr>
        <w:t xml:space="preserve"> </w:t>
      </w:r>
      <w:r>
        <w:rPr>
          <w:rFonts w:hint="eastAsia" w:ascii="仿宋" w:hAnsi="仿宋" w:eastAsia="仿宋" w:cs="仿宋"/>
          <w:sz w:val="24"/>
          <w:szCs w:val="24"/>
        </w:rPr>
        <w:t>提供施工场地</w:t>
      </w:r>
    </w:p>
    <w:p>
      <w:pPr>
        <w:pStyle w:val="10"/>
        <w:rPr>
          <w:rFonts w:hint="eastAsia" w:ascii="仿宋" w:hAnsi="仿宋" w:eastAsia="仿宋" w:cs="仿宋"/>
          <w:b/>
          <w:sz w:val="24"/>
          <w:szCs w:val="24"/>
        </w:rPr>
      </w:pPr>
    </w:p>
    <w:p>
      <w:pPr>
        <w:pStyle w:val="39"/>
        <w:numPr>
          <w:ilvl w:val="2"/>
          <w:numId w:val="92"/>
        </w:numPr>
        <w:tabs>
          <w:tab w:val="left" w:pos="1540"/>
        </w:tabs>
        <w:spacing w:before="1" w:after="0" w:line="362" w:lineRule="auto"/>
        <w:ind w:left="531" w:right="923" w:firstLine="480"/>
        <w:jc w:val="left"/>
        <w:rPr>
          <w:rFonts w:hint="eastAsia" w:ascii="仿宋" w:hAnsi="仿宋" w:eastAsia="仿宋" w:cs="仿宋"/>
          <w:sz w:val="24"/>
          <w:szCs w:val="24"/>
        </w:rPr>
      </w:pPr>
      <w:r>
        <w:rPr>
          <w:rFonts w:hint="eastAsia" w:ascii="仿宋" w:hAnsi="仿宋" w:eastAsia="仿宋" w:cs="仿宋"/>
          <w:spacing w:val="-4"/>
          <w:sz w:val="24"/>
          <w:szCs w:val="24"/>
        </w:rPr>
        <w:t>发包人提供的施工场地范围为：</w:t>
      </w:r>
      <w:r>
        <w:rPr>
          <w:rFonts w:hint="eastAsia" w:ascii="仿宋" w:hAnsi="仿宋" w:eastAsia="仿宋" w:cs="仿宋"/>
          <w:spacing w:val="-4"/>
          <w:sz w:val="24"/>
          <w:szCs w:val="24"/>
          <w:u w:val="single"/>
        </w:rPr>
        <w:t>发包人负责办理工地范围内的征地、拆迁和移</w:t>
      </w:r>
      <w:r>
        <w:rPr>
          <w:rFonts w:hint="eastAsia" w:ascii="仿宋" w:hAnsi="仿宋" w:eastAsia="仿宋" w:cs="仿宋"/>
          <w:spacing w:val="-137"/>
          <w:sz w:val="24"/>
          <w:szCs w:val="24"/>
          <w:u w:val="single"/>
        </w:rPr>
        <w:t>民</w:t>
      </w:r>
      <w:r>
        <w:rPr>
          <w:rFonts w:hint="eastAsia" w:ascii="仿宋" w:hAnsi="仿宋" w:eastAsia="仿宋" w:cs="仿宋"/>
          <w:sz w:val="24"/>
          <w:szCs w:val="24"/>
          <w:u w:val="single"/>
        </w:rPr>
        <w:t>等有关手续，向承包人提供施工用地。提供的用地范围和期限在签订协议书时商定</w:t>
      </w:r>
      <w:r>
        <w:rPr>
          <w:rFonts w:hint="eastAsia" w:ascii="仿宋" w:hAnsi="仿宋" w:eastAsia="仿宋" w:cs="仿宋"/>
          <w:spacing w:val="-28"/>
          <w:sz w:val="24"/>
          <w:szCs w:val="24"/>
        </w:rPr>
        <w:t xml:space="preserve"> 。</w:t>
      </w:r>
    </w:p>
    <w:p>
      <w:pPr>
        <w:pStyle w:val="39"/>
        <w:numPr>
          <w:ilvl w:val="2"/>
          <w:numId w:val="92"/>
        </w:numPr>
        <w:tabs>
          <w:tab w:val="left" w:pos="1540"/>
        </w:tabs>
        <w:spacing w:before="4" w:after="0" w:line="362" w:lineRule="auto"/>
        <w:ind w:left="531" w:right="1043" w:firstLine="480"/>
        <w:jc w:val="left"/>
        <w:rPr>
          <w:rFonts w:hint="eastAsia" w:ascii="仿宋" w:hAnsi="仿宋" w:eastAsia="仿宋" w:cs="仿宋"/>
          <w:sz w:val="24"/>
          <w:szCs w:val="24"/>
        </w:rPr>
      </w:pPr>
      <w:r>
        <w:rPr>
          <w:rFonts w:hint="eastAsia" w:ascii="仿宋" w:hAnsi="仿宋" w:eastAsia="仿宋" w:cs="仿宋"/>
          <w:spacing w:val="-5"/>
          <w:sz w:val="24"/>
          <w:szCs w:val="24"/>
        </w:rPr>
        <w:t>承包人自行勘察的施工场地范围为：</w:t>
      </w:r>
      <w:r>
        <w:rPr>
          <w:rFonts w:hint="eastAsia" w:ascii="仿宋" w:hAnsi="仿宋" w:eastAsia="仿宋" w:cs="仿宋"/>
          <w:spacing w:val="-5"/>
          <w:sz w:val="24"/>
          <w:szCs w:val="24"/>
          <w:u w:val="single"/>
        </w:rPr>
        <w:t>承包人根据自身需要进行自行勘察，费用</w:t>
      </w:r>
      <w:r>
        <w:rPr>
          <w:rFonts w:hint="eastAsia" w:ascii="仿宋" w:hAnsi="仿宋" w:eastAsia="仿宋" w:cs="仿宋"/>
          <w:spacing w:val="-220"/>
          <w:sz w:val="24"/>
          <w:szCs w:val="24"/>
          <w:u w:val="single"/>
        </w:rPr>
        <w:t>由</w:t>
      </w:r>
      <w:r>
        <w:rPr>
          <w:rFonts w:hint="eastAsia" w:ascii="仿宋" w:hAnsi="仿宋" w:eastAsia="仿宋" w:cs="仿宋"/>
          <w:sz w:val="24"/>
          <w:szCs w:val="24"/>
          <w:u w:val="single"/>
        </w:rPr>
        <w:t>承包人自行承担</w:t>
      </w:r>
      <w:r>
        <w:rPr>
          <w:rFonts w:hint="eastAsia" w:ascii="仿宋" w:hAnsi="仿宋" w:eastAsia="仿宋" w:cs="仿宋"/>
          <w:sz w:val="24"/>
          <w:szCs w:val="24"/>
        </w:rPr>
        <w:t>。</w:t>
      </w:r>
    </w:p>
    <w:p>
      <w:pPr>
        <w:spacing w:before="5"/>
        <w:ind w:right="0" w:firstLine="482" w:firstLineChars="200"/>
        <w:jc w:val="left"/>
        <w:rPr>
          <w:rFonts w:hint="eastAsia" w:ascii="仿宋" w:hAnsi="仿宋" w:eastAsia="仿宋" w:cs="仿宋"/>
          <w:b/>
          <w:sz w:val="24"/>
          <w:szCs w:val="24"/>
        </w:rPr>
      </w:pPr>
      <w:r>
        <w:rPr>
          <w:rFonts w:hint="eastAsia" w:ascii="仿宋" w:hAnsi="仿宋" w:eastAsia="仿宋" w:cs="仿宋"/>
          <w:b/>
          <w:sz w:val="24"/>
          <w:szCs w:val="24"/>
        </w:rPr>
        <w:t>2.8 其它义务</w:t>
      </w:r>
    </w:p>
    <w:p>
      <w:pPr>
        <w:pStyle w:val="10"/>
        <w:spacing w:before="46"/>
        <w:ind w:left="970"/>
        <w:rPr>
          <w:rFonts w:hint="eastAsia" w:ascii="仿宋" w:hAnsi="仿宋" w:eastAsia="仿宋" w:cs="仿宋"/>
          <w:sz w:val="24"/>
          <w:szCs w:val="24"/>
        </w:rPr>
      </w:pPr>
      <w:r>
        <w:rPr>
          <w:rFonts w:hint="eastAsia" w:ascii="仿宋" w:hAnsi="仿宋" w:eastAsia="仿宋" w:cs="仿宋"/>
          <w:sz w:val="24"/>
          <w:szCs w:val="24"/>
        </w:rPr>
        <w:t>(根据发包人的合同管理要求补充)</w:t>
      </w:r>
    </w:p>
    <w:p>
      <w:pPr>
        <w:pStyle w:val="10"/>
        <w:spacing w:before="104"/>
        <w:ind w:left="970"/>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pacing w:val="13"/>
          <w:sz w:val="24"/>
          <w:szCs w:val="24"/>
        </w:rPr>
        <w:t xml:space="preserve"> </w:t>
      </w:r>
      <w:r>
        <w:rPr>
          <w:rFonts w:hint="eastAsia" w:ascii="仿宋" w:hAnsi="仿宋" w:eastAsia="仿宋" w:cs="仿宋"/>
          <w:sz w:val="24"/>
          <w:szCs w:val="24"/>
        </w:rPr>
        <w:t>……</w:t>
      </w:r>
    </w:p>
    <w:p>
      <w:pPr>
        <w:pStyle w:val="10"/>
        <w:spacing w:before="101"/>
        <w:ind w:left="951"/>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pacing w:val="32"/>
          <w:sz w:val="24"/>
          <w:szCs w:val="24"/>
        </w:rPr>
        <w:t xml:space="preserve"> </w:t>
      </w:r>
      <w:r>
        <w:rPr>
          <w:rFonts w:hint="eastAsia" w:ascii="仿宋" w:hAnsi="仿宋" w:eastAsia="仿宋" w:cs="仿宋"/>
          <w:sz w:val="24"/>
          <w:szCs w:val="24"/>
        </w:rPr>
        <w:t>……</w:t>
      </w:r>
    </w:p>
    <w:p>
      <w:pPr>
        <w:pStyle w:val="10"/>
        <w:spacing w:before="3"/>
        <w:rPr>
          <w:rFonts w:hint="eastAsia" w:ascii="仿宋" w:hAnsi="仿宋" w:eastAsia="仿宋" w:cs="仿宋"/>
          <w:sz w:val="24"/>
          <w:szCs w:val="24"/>
        </w:rPr>
      </w:pPr>
    </w:p>
    <w:p>
      <w:pPr>
        <w:pStyle w:val="10"/>
        <w:ind w:left="951"/>
        <w:rPr>
          <w:rFonts w:hint="eastAsia" w:ascii="仿宋" w:hAnsi="仿宋" w:eastAsia="仿宋" w:cs="仿宋"/>
          <w:sz w:val="24"/>
          <w:szCs w:val="24"/>
        </w:rPr>
      </w:pPr>
      <w:r>
        <w:rPr>
          <w:rFonts w:hint="eastAsia" w:ascii="仿宋" w:hAnsi="仿宋" w:eastAsia="仿宋" w:cs="仿宋"/>
          <w:sz w:val="24"/>
          <w:szCs w:val="24"/>
        </w:rPr>
        <w:t>(二) 其他未尽事宜待签订施工合同时双方再协商。</w:t>
      </w:r>
    </w:p>
    <w:p>
      <w:pPr>
        <w:pStyle w:val="10"/>
        <w:rPr>
          <w:rFonts w:hint="eastAsia" w:ascii="仿宋" w:hAnsi="仿宋" w:eastAsia="仿宋" w:cs="仿宋"/>
          <w:sz w:val="24"/>
          <w:szCs w:val="24"/>
        </w:rPr>
      </w:pPr>
    </w:p>
    <w:p>
      <w:pPr>
        <w:pStyle w:val="4"/>
        <w:numPr>
          <w:ilvl w:val="0"/>
          <w:numId w:val="91"/>
        </w:numPr>
        <w:tabs>
          <w:tab w:val="left" w:pos="824"/>
        </w:tabs>
        <w:spacing w:before="170" w:after="0" w:line="240" w:lineRule="auto"/>
        <w:ind w:left="824" w:right="0" w:hanging="293"/>
        <w:jc w:val="left"/>
        <w:rPr>
          <w:rFonts w:hint="eastAsia" w:ascii="仿宋" w:hAnsi="仿宋" w:eastAsia="仿宋" w:cs="仿宋"/>
          <w:sz w:val="24"/>
          <w:szCs w:val="24"/>
        </w:rPr>
      </w:pPr>
      <w:bookmarkStart w:id="328" w:name="3. 监理人"/>
      <w:bookmarkEnd w:id="328"/>
      <w:bookmarkStart w:id="329" w:name="_bookmark273"/>
      <w:bookmarkEnd w:id="329"/>
      <w:bookmarkStart w:id="330" w:name="_bookmark273"/>
      <w:bookmarkEnd w:id="330"/>
      <w:r>
        <w:rPr>
          <w:rFonts w:hint="eastAsia" w:ascii="仿宋" w:hAnsi="仿宋" w:eastAsia="仿宋" w:cs="仿宋"/>
          <w:sz w:val="24"/>
          <w:szCs w:val="24"/>
        </w:rPr>
        <w:t>监理人</w:t>
      </w:r>
    </w:p>
    <w:p>
      <w:pPr>
        <w:pStyle w:val="10"/>
        <w:spacing w:before="10"/>
        <w:rPr>
          <w:rFonts w:hint="eastAsia" w:ascii="仿宋" w:hAnsi="仿宋" w:eastAsia="仿宋" w:cs="仿宋"/>
          <w:b/>
          <w:sz w:val="24"/>
          <w:szCs w:val="24"/>
        </w:rPr>
      </w:pPr>
    </w:p>
    <w:p>
      <w:pPr>
        <w:pStyle w:val="9"/>
        <w:numPr>
          <w:ilvl w:val="1"/>
          <w:numId w:val="91"/>
        </w:numPr>
        <w:tabs>
          <w:tab w:val="left" w:pos="884"/>
        </w:tabs>
        <w:spacing w:before="0" w:after="0" w:line="240" w:lineRule="auto"/>
        <w:ind w:left="884" w:right="0" w:hanging="353"/>
        <w:jc w:val="left"/>
        <w:rPr>
          <w:rFonts w:hint="eastAsia" w:ascii="仿宋" w:hAnsi="仿宋" w:eastAsia="仿宋" w:cs="仿宋"/>
          <w:sz w:val="24"/>
          <w:szCs w:val="24"/>
        </w:rPr>
      </w:pPr>
      <w:r>
        <w:rPr>
          <w:rFonts w:hint="eastAsia" w:ascii="仿宋" w:hAnsi="仿宋" w:eastAsia="仿宋" w:cs="仿宋"/>
          <w:sz w:val="24"/>
          <w:szCs w:val="24"/>
        </w:rPr>
        <w:t>监理人的职责和权力</w:t>
      </w:r>
    </w:p>
    <w:p>
      <w:pPr>
        <w:pStyle w:val="10"/>
        <w:spacing w:before="9"/>
        <w:rPr>
          <w:rFonts w:hint="eastAsia" w:ascii="仿宋" w:hAnsi="仿宋" w:eastAsia="仿宋" w:cs="仿宋"/>
          <w:b/>
          <w:sz w:val="24"/>
          <w:szCs w:val="24"/>
        </w:rPr>
      </w:pPr>
    </w:p>
    <w:p>
      <w:pPr>
        <w:pStyle w:val="39"/>
        <w:numPr>
          <w:ilvl w:val="2"/>
          <w:numId w:val="91"/>
        </w:numPr>
        <w:tabs>
          <w:tab w:val="left" w:pos="1412"/>
        </w:tabs>
        <w:spacing w:before="0" w:after="0" w:line="331" w:lineRule="auto"/>
        <w:ind w:left="531" w:right="1044" w:firstLine="439"/>
        <w:jc w:val="both"/>
        <w:rPr>
          <w:rFonts w:hint="eastAsia" w:ascii="仿宋" w:hAnsi="仿宋" w:eastAsia="仿宋" w:cs="仿宋"/>
          <w:sz w:val="24"/>
          <w:szCs w:val="24"/>
        </w:rPr>
      </w:pPr>
      <w:r>
        <w:rPr>
          <w:rFonts w:hint="eastAsia" w:ascii="仿宋" w:hAnsi="仿宋" w:eastAsia="仿宋" w:cs="仿宋"/>
          <w:sz w:val="24"/>
          <w:szCs w:val="24"/>
        </w:rPr>
        <w:t>监理人须根据发包人事先批准的权力范围行使权力，发包人批准的权力范围： 按本工程委托监理合同。</w:t>
      </w:r>
    </w:p>
    <w:p>
      <w:pPr>
        <w:pStyle w:val="10"/>
        <w:spacing w:before="7"/>
        <w:rPr>
          <w:rFonts w:hint="eastAsia" w:ascii="仿宋" w:hAnsi="仿宋" w:eastAsia="仿宋" w:cs="仿宋"/>
          <w:sz w:val="24"/>
          <w:szCs w:val="24"/>
        </w:rPr>
      </w:pPr>
    </w:p>
    <w:p>
      <w:pPr>
        <w:pStyle w:val="4"/>
        <w:numPr>
          <w:ilvl w:val="0"/>
          <w:numId w:val="91"/>
        </w:numPr>
        <w:tabs>
          <w:tab w:val="left" w:pos="824"/>
        </w:tabs>
        <w:spacing w:before="0" w:after="0" w:line="240" w:lineRule="auto"/>
        <w:ind w:left="824" w:right="0" w:hanging="293"/>
        <w:jc w:val="left"/>
        <w:rPr>
          <w:rFonts w:hint="eastAsia" w:ascii="仿宋" w:hAnsi="仿宋" w:eastAsia="仿宋" w:cs="仿宋"/>
          <w:sz w:val="24"/>
          <w:szCs w:val="24"/>
        </w:rPr>
      </w:pPr>
      <w:bookmarkStart w:id="331" w:name="_bookmark274"/>
      <w:bookmarkEnd w:id="331"/>
      <w:bookmarkStart w:id="332" w:name="_bookmark274"/>
      <w:bookmarkEnd w:id="332"/>
      <w:bookmarkStart w:id="333" w:name="4. 承包人"/>
      <w:bookmarkEnd w:id="333"/>
      <w:r>
        <w:rPr>
          <w:rFonts w:hint="eastAsia" w:ascii="仿宋" w:hAnsi="仿宋" w:eastAsia="仿宋" w:cs="仿宋"/>
          <w:sz w:val="24"/>
          <w:szCs w:val="24"/>
        </w:rPr>
        <w:t>承包人</w:t>
      </w:r>
    </w:p>
    <w:p>
      <w:pPr>
        <w:pStyle w:val="10"/>
        <w:rPr>
          <w:rFonts w:hint="eastAsia" w:ascii="仿宋" w:hAnsi="仿宋" w:eastAsia="仿宋" w:cs="仿宋"/>
          <w:b/>
          <w:sz w:val="24"/>
          <w:szCs w:val="24"/>
        </w:rPr>
      </w:pPr>
    </w:p>
    <w:p>
      <w:pPr>
        <w:pStyle w:val="9"/>
        <w:numPr>
          <w:ilvl w:val="1"/>
          <w:numId w:val="91"/>
        </w:numPr>
        <w:tabs>
          <w:tab w:val="left" w:pos="884"/>
        </w:tabs>
        <w:spacing w:before="0" w:after="0" w:line="240" w:lineRule="auto"/>
        <w:ind w:left="884" w:right="0" w:hanging="353"/>
        <w:jc w:val="left"/>
        <w:rPr>
          <w:rFonts w:hint="eastAsia" w:ascii="仿宋" w:hAnsi="仿宋" w:eastAsia="仿宋" w:cs="仿宋"/>
          <w:sz w:val="24"/>
          <w:szCs w:val="24"/>
        </w:rPr>
      </w:pPr>
      <w:r>
        <w:rPr>
          <w:rFonts w:hint="eastAsia" w:ascii="仿宋" w:hAnsi="仿宋" w:eastAsia="仿宋" w:cs="仿宋"/>
          <w:sz w:val="24"/>
          <w:szCs w:val="24"/>
        </w:rPr>
        <w:t>承包人的一般义务</w:t>
      </w:r>
    </w:p>
    <w:p>
      <w:pPr>
        <w:pStyle w:val="10"/>
        <w:spacing w:before="4"/>
        <w:rPr>
          <w:rFonts w:hint="eastAsia" w:ascii="仿宋" w:hAnsi="仿宋" w:eastAsia="仿宋" w:cs="仿宋"/>
          <w:b/>
          <w:sz w:val="24"/>
          <w:szCs w:val="24"/>
        </w:rPr>
      </w:pPr>
    </w:p>
    <w:p>
      <w:pPr>
        <w:pStyle w:val="10"/>
        <w:ind w:left="951"/>
        <w:jc w:val="both"/>
        <w:rPr>
          <w:rFonts w:hint="eastAsia" w:ascii="仿宋" w:hAnsi="仿宋" w:eastAsia="仿宋" w:cs="仿宋"/>
          <w:sz w:val="24"/>
          <w:szCs w:val="24"/>
        </w:rPr>
      </w:pPr>
      <w:bookmarkStart w:id="334" w:name="4.1. 10其他义务"/>
      <w:bookmarkEnd w:id="334"/>
      <w:r>
        <w:rPr>
          <w:rFonts w:hint="eastAsia" w:ascii="仿宋" w:hAnsi="仿宋" w:eastAsia="仿宋" w:cs="仿宋"/>
          <w:sz w:val="24"/>
          <w:szCs w:val="24"/>
        </w:rPr>
        <w:t>4.1. 10 其他义务</w:t>
      </w:r>
    </w:p>
    <w:p>
      <w:pPr>
        <w:pStyle w:val="10"/>
        <w:spacing w:before="3"/>
        <w:rPr>
          <w:rFonts w:hint="eastAsia" w:ascii="仿宋" w:hAnsi="仿宋" w:eastAsia="仿宋" w:cs="仿宋"/>
          <w:sz w:val="24"/>
          <w:szCs w:val="24"/>
        </w:rPr>
      </w:pPr>
    </w:p>
    <w:p>
      <w:pPr>
        <w:pStyle w:val="10"/>
        <w:ind w:left="970"/>
        <w:rPr>
          <w:rFonts w:hint="eastAsia" w:ascii="仿宋" w:hAnsi="仿宋" w:eastAsia="仿宋" w:cs="仿宋"/>
          <w:sz w:val="24"/>
          <w:szCs w:val="24"/>
        </w:rPr>
      </w:pPr>
      <w:r>
        <w:rPr>
          <w:rFonts w:hint="eastAsia" w:ascii="仿宋" w:hAnsi="仿宋" w:eastAsia="仿宋" w:cs="仿宋"/>
          <w:sz w:val="24"/>
          <w:szCs w:val="24"/>
        </w:rPr>
        <w:t>(一) 办理有关保险。</w:t>
      </w:r>
    </w:p>
    <w:p>
      <w:pPr>
        <w:pStyle w:val="10"/>
        <w:spacing w:before="104" w:line="336" w:lineRule="auto"/>
        <w:ind w:left="531" w:right="941" w:firstLine="439"/>
        <w:rPr>
          <w:rFonts w:hint="eastAsia" w:ascii="仿宋" w:hAnsi="仿宋" w:eastAsia="仿宋" w:cs="仿宋"/>
          <w:sz w:val="24"/>
          <w:szCs w:val="24"/>
        </w:rPr>
      </w:pPr>
      <w:r>
        <w:rPr>
          <w:rFonts w:hint="eastAsia" w:ascii="仿宋" w:hAnsi="仿宋" w:eastAsia="仿宋" w:cs="仿宋"/>
          <w:spacing w:val="-9"/>
          <w:w w:val="95"/>
          <w:sz w:val="24"/>
          <w:szCs w:val="24"/>
        </w:rPr>
        <w:t xml:space="preserve">按照《建筑法》规定，必须在工程开工前，为参加本合同工程现场施工的所有作业人员及管理人员，   </w:t>
      </w:r>
      <w:r>
        <w:rPr>
          <w:rFonts w:hint="eastAsia" w:ascii="仿宋" w:hAnsi="仿宋" w:eastAsia="仿宋" w:cs="仿宋"/>
          <w:spacing w:val="-9"/>
          <w:sz w:val="24"/>
          <w:szCs w:val="24"/>
        </w:rPr>
        <w:t>包括参加工程建设的管理人员、监理人员、施工人员(含民工)办理工伤保险，并缴纳工伤保险费。保险期限自投保之日(工程开工之日)起至工程竣工验收时止, 时间上涵盖施工全过程的任一时段。</w:t>
      </w:r>
    </w:p>
    <w:p>
      <w:pPr>
        <w:pStyle w:val="10"/>
        <w:spacing w:line="255" w:lineRule="exact"/>
        <w:ind w:left="970"/>
        <w:rPr>
          <w:rFonts w:hint="eastAsia" w:ascii="仿宋" w:hAnsi="仿宋" w:eastAsia="仿宋" w:cs="仿宋"/>
          <w:sz w:val="24"/>
          <w:szCs w:val="24"/>
        </w:rPr>
      </w:pPr>
      <w:r>
        <w:rPr>
          <w:rFonts w:hint="eastAsia" w:ascii="仿宋" w:hAnsi="仿宋" w:eastAsia="仿宋" w:cs="仿宋"/>
          <w:sz w:val="24"/>
          <w:szCs w:val="24"/>
        </w:rPr>
        <w:t>按照《建筑法》规定，鼓励为从事危险作业的职工办理意外伤害保险。</w:t>
      </w:r>
    </w:p>
    <w:p>
      <w:pPr>
        <w:pStyle w:val="10"/>
        <w:spacing w:before="103" w:line="336" w:lineRule="auto"/>
        <w:ind w:left="531" w:right="1044" w:firstLine="439"/>
        <w:rPr>
          <w:rFonts w:hint="eastAsia" w:ascii="仿宋" w:hAnsi="仿宋" w:eastAsia="仿宋" w:cs="仿宋"/>
          <w:sz w:val="24"/>
          <w:szCs w:val="24"/>
        </w:rPr>
      </w:pPr>
      <w:r>
        <w:rPr>
          <w:rFonts w:hint="eastAsia" w:ascii="仿宋" w:hAnsi="仿宋" w:eastAsia="仿宋" w:cs="仿宋"/>
          <w:sz w:val="24"/>
          <w:szCs w:val="24"/>
        </w:rPr>
        <w:t>(二) 执行广西壮族自治区解决企业拖欠工资问题联席会议关于保障农民工工资支付的有关规定， 确保农民工工资无拖欠。</w:t>
      </w:r>
    </w:p>
    <w:p>
      <w:pPr>
        <w:pStyle w:val="10"/>
        <w:spacing w:before="1" w:line="336" w:lineRule="auto"/>
        <w:ind w:left="531" w:right="1044" w:firstLine="439"/>
        <w:rPr>
          <w:rFonts w:hint="eastAsia" w:ascii="仿宋" w:hAnsi="仿宋" w:eastAsia="仿宋" w:cs="仿宋"/>
          <w:sz w:val="24"/>
          <w:szCs w:val="24"/>
        </w:rPr>
      </w:pPr>
      <w:r>
        <w:rPr>
          <w:rFonts w:hint="eastAsia" w:ascii="仿宋" w:hAnsi="仿宋" w:eastAsia="仿宋" w:cs="仿宋"/>
          <w:sz w:val="24"/>
          <w:szCs w:val="24"/>
        </w:rPr>
        <w:t>依法与招用的农民工签订并履行劳动合同，建立职工名册，及时办理劳动用工备案。实行农民工工资专用账户管理、银行代发农民工工资制度和农民工工资保证金制度。</w:t>
      </w:r>
    </w:p>
    <w:p>
      <w:pPr>
        <w:pStyle w:val="10"/>
        <w:ind w:left="970"/>
        <w:rPr>
          <w:rFonts w:hint="eastAsia" w:ascii="仿宋" w:hAnsi="仿宋" w:eastAsia="仿宋" w:cs="仿宋"/>
          <w:sz w:val="24"/>
          <w:szCs w:val="24"/>
        </w:rPr>
      </w:pPr>
      <w:r>
        <w:rPr>
          <w:rFonts w:hint="eastAsia" w:ascii="仿宋" w:hAnsi="仿宋" w:eastAsia="仿宋" w:cs="仿宋"/>
          <w:sz w:val="24"/>
          <w:szCs w:val="24"/>
        </w:rPr>
        <w:t>(三) 工程施工的义务和责任</w:t>
      </w:r>
    </w:p>
    <w:p>
      <w:pPr>
        <w:pStyle w:val="39"/>
        <w:numPr>
          <w:ilvl w:val="0"/>
          <w:numId w:val="93"/>
        </w:numPr>
        <w:tabs>
          <w:tab w:val="left" w:pos="1451"/>
        </w:tabs>
        <w:spacing w:before="103" w:after="0" w:line="336" w:lineRule="auto"/>
        <w:ind w:left="531" w:right="1044" w:firstLine="439"/>
        <w:jc w:val="both"/>
        <w:rPr>
          <w:rFonts w:hint="eastAsia" w:ascii="仿宋" w:hAnsi="仿宋" w:eastAsia="仿宋" w:cs="仿宋"/>
          <w:sz w:val="24"/>
          <w:szCs w:val="24"/>
        </w:rPr>
      </w:pPr>
      <w:r>
        <w:rPr>
          <w:rFonts w:hint="eastAsia" w:ascii="仿宋" w:hAnsi="仿宋" w:eastAsia="仿宋" w:cs="仿宋"/>
          <w:spacing w:val="-4"/>
          <w:w w:val="95"/>
          <w:sz w:val="24"/>
          <w:szCs w:val="24"/>
        </w:rPr>
        <w:t xml:space="preserve">承包人应负责施工场地内部的水、电等施工管、线路的铺、架设及其费用，并按供电部门规定   </w:t>
      </w:r>
      <w:r>
        <w:rPr>
          <w:rFonts w:hint="eastAsia" w:ascii="仿宋" w:hAnsi="仿宋" w:eastAsia="仿宋" w:cs="仿宋"/>
          <w:spacing w:val="-3"/>
          <w:sz w:val="24"/>
          <w:szCs w:val="24"/>
        </w:rPr>
        <w:t>向供电部门(或发包人)交纳水、电费。发包人提供的接电点在签订合同时明确。另外，施工通讯及设施由承包人负责并承担费用。</w:t>
      </w:r>
    </w:p>
    <w:p>
      <w:pPr>
        <w:pStyle w:val="39"/>
        <w:numPr>
          <w:ilvl w:val="0"/>
          <w:numId w:val="93"/>
        </w:numPr>
        <w:tabs>
          <w:tab w:val="left" w:pos="1448"/>
        </w:tabs>
        <w:spacing w:before="2" w:after="0" w:line="336" w:lineRule="auto"/>
        <w:ind w:left="531" w:right="1044" w:firstLine="439"/>
        <w:jc w:val="both"/>
        <w:rPr>
          <w:rFonts w:hint="eastAsia" w:ascii="仿宋" w:hAnsi="仿宋" w:eastAsia="仿宋" w:cs="仿宋"/>
          <w:sz w:val="24"/>
          <w:szCs w:val="24"/>
        </w:rPr>
      </w:pPr>
      <w:r>
        <w:rPr>
          <w:rFonts w:hint="eastAsia" w:ascii="仿宋" w:hAnsi="仿宋" w:eastAsia="仿宋" w:cs="仿宋"/>
          <w:sz w:val="24"/>
          <w:szCs w:val="24"/>
        </w:rPr>
        <w:t>除民房外，承包人应按监理人的指示负责拆除、清理已征用土地上的杂物、灌木、 树木、树根、杂草等。</w:t>
      </w:r>
    </w:p>
    <w:p>
      <w:pPr>
        <w:pStyle w:val="39"/>
        <w:numPr>
          <w:ilvl w:val="0"/>
          <w:numId w:val="93"/>
        </w:numPr>
        <w:tabs>
          <w:tab w:val="left" w:pos="1451"/>
        </w:tabs>
        <w:spacing w:before="0" w:after="0" w:line="336" w:lineRule="auto"/>
        <w:ind w:left="531" w:right="1042" w:firstLine="439"/>
        <w:jc w:val="both"/>
        <w:rPr>
          <w:rFonts w:hint="eastAsia" w:ascii="仿宋" w:hAnsi="仿宋" w:eastAsia="仿宋" w:cs="仿宋"/>
          <w:sz w:val="24"/>
          <w:szCs w:val="24"/>
        </w:rPr>
      </w:pPr>
      <w:r>
        <w:rPr>
          <w:rFonts w:hint="eastAsia" w:ascii="仿宋" w:hAnsi="仿宋" w:eastAsia="仿宋" w:cs="仿宋"/>
          <w:spacing w:val="-3"/>
          <w:w w:val="95"/>
          <w:sz w:val="24"/>
          <w:szCs w:val="24"/>
        </w:rPr>
        <w:t xml:space="preserve">承包人应充分理解有一些设施(如施工道路、桥梁)可能会有其它人和单位使用通行，在使用过   </w:t>
      </w:r>
      <w:r>
        <w:rPr>
          <w:rFonts w:hint="eastAsia" w:ascii="仿宋" w:hAnsi="仿宋" w:eastAsia="仿宋" w:cs="仿宋"/>
          <w:spacing w:val="-3"/>
          <w:sz w:val="24"/>
          <w:szCs w:val="24"/>
        </w:rPr>
        <w:t>程中发生干扰时，应立即通知监理人并服从监理人的决定。</w:t>
      </w:r>
    </w:p>
    <w:p>
      <w:pPr>
        <w:pStyle w:val="39"/>
        <w:numPr>
          <w:ilvl w:val="0"/>
          <w:numId w:val="93"/>
        </w:numPr>
        <w:tabs>
          <w:tab w:val="left" w:pos="1453"/>
        </w:tabs>
        <w:spacing w:before="0" w:after="0" w:line="336" w:lineRule="auto"/>
        <w:ind w:left="531" w:right="1042" w:firstLine="439"/>
        <w:jc w:val="both"/>
        <w:rPr>
          <w:rFonts w:hint="eastAsia" w:ascii="仿宋" w:hAnsi="仿宋" w:eastAsia="仿宋" w:cs="仿宋"/>
          <w:sz w:val="24"/>
          <w:szCs w:val="24"/>
        </w:rPr>
      </w:pPr>
      <w:r>
        <w:rPr>
          <w:rFonts w:hint="eastAsia" w:ascii="仿宋" w:hAnsi="仿宋" w:eastAsia="仿宋" w:cs="仿宋"/>
          <w:spacing w:val="-5"/>
          <w:w w:val="95"/>
          <w:sz w:val="24"/>
          <w:szCs w:val="24"/>
        </w:rPr>
        <w:t xml:space="preserve">承包人应为监理人、发包人现场代表对施工现场的检查监督提供必要的配合，并对这种配合对   </w:t>
      </w:r>
      <w:r>
        <w:rPr>
          <w:rFonts w:hint="eastAsia" w:ascii="仿宋" w:hAnsi="仿宋" w:eastAsia="仿宋" w:cs="仿宋"/>
          <w:spacing w:val="-5"/>
          <w:sz w:val="24"/>
          <w:szCs w:val="24"/>
        </w:rPr>
        <w:t>施工的影响应有充分的考虑。</w:t>
      </w:r>
    </w:p>
    <w:p>
      <w:pPr>
        <w:pStyle w:val="39"/>
        <w:numPr>
          <w:ilvl w:val="0"/>
          <w:numId w:val="93"/>
        </w:numPr>
        <w:tabs>
          <w:tab w:val="left" w:pos="1451"/>
        </w:tabs>
        <w:spacing w:before="55" w:after="0" w:line="338" w:lineRule="auto"/>
        <w:ind w:left="531" w:right="1040" w:firstLine="439"/>
        <w:jc w:val="both"/>
        <w:rPr>
          <w:rFonts w:hint="eastAsia" w:ascii="仿宋" w:hAnsi="仿宋" w:eastAsia="仿宋" w:cs="仿宋"/>
          <w:sz w:val="24"/>
          <w:szCs w:val="24"/>
        </w:rPr>
      </w:pPr>
      <w:r>
        <w:rPr>
          <w:rFonts w:hint="eastAsia" w:ascii="仿宋" w:hAnsi="仿宋" w:eastAsia="仿宋" w:cs="仿宋"/>
          <w:sz w:val="24"/>
          <w:szCs w:val="24"/>
        </w:rPr>
        <w:t>工程竣工后，承包人应按监理人的指示清理施工现场直至监理人、发包人满意 为止。</w:t>
      </w:r>
    </w:p>
    <w:p>
      <w:pPr>
        <w:pStyle w:val="39"/>
        <w:numPr>
          <w:ilvl w:val="0"/>
          <w:numId w:val="93"/>
        </w:numPr>
        <w:tabs>
          <w:tab w:val="left" w:pos="1451"/>
        </w:tabs>
        <w:spacing w:before="55" w:after="0" w:line="338" w:lineRule="auto"/>
        <w:ind w:left="531" w:right="1040" w:firstLine="439"/>
        <w:jc w:val="both"/>
        <w:rPr>
          <w:rFonts w:hint="eastAsia" w:ascii="仿宋" w:hAnsi="仿宋" w:eastAsia="仿宋" w:cs="仿宋"/>
          <w:sz w:val="24"/>
          <w:szCs w:val="24"/>
        </w:rPr>
      </w:pPr>
      <w:r>
        <w:rPr>
          <w:rFonts w:hint="eastAsia" w:ascii="仿宋" w:hAnsi="仿宋" w:eastAsia="仿宋" w:cs="仿宋"/>
          <w:sz w:val="24"/>
          <w:szCs w:val="24"/>
        </w:rPr>
        <w:t>对上述(1</w:t>
      </w:r>
      <w:r>
        <w:rPr>
          <w:rFonts w:hint="eastAsia" w:ascii="仿宋" w:hAnsi="仿宋" w:eastAsia="仿宋" w:cs="仿宋"/>
          <w:spacing w:val="3"/>
          <w:sz w:val="24"/>
          <w:szCs w:val="24"/>
        </w:rPr>
        <w:t xml:space="preserve">) </w:t>
      </w:r>
      <w:r>
        <w:rPr>
          <w:rFonts w:hint="eastAsia" w:ascii="仿宋" w:hAnsi="仿宋" w:eastAsia="仿宋" w:cs="仿宋"/>
          <w:sz w:val="24"/>
          <w:szCs w:val="24"/>
        </w:rPr>
        <w:t>~</w:t>
      </w:r>
      <w:r>
        <w:rPr>
          <w:rFonts w:hint="eastAsia" w:ascii="仿宋" w:hAnsi="仿宋" w:eastAsia="仿宋" w:cs="仿宋"/>
          <w:spacing w:val="3"/>
          <w:sz w:val="24"/>
          <w:szCs w:val="24"/>
        </w:rPr>
        <w:t xml:space="preserve"> (</w:t>
      </w:r>
      <w:r>
        <w:rPr>
          <w:rFonts w:hint="eastAsia" w:ascii="仿宋" w:hAnsi="仿宋" w:eastAsia="仿宋" w:cs="仿宋"/>
          <w:sz w:val="24"/>
          <w:szCs w:val="24"/>
        </w:rPr>
        <w:t>5)项工作，费用已包括在有关单价和总价中，发包人不再另行支付由此所发生的一切费用。</w:t>
      </w:r>
    </w:p>
    <w:p>
      <w:pPr>
        <w:pStyle w:val="39"/>
        <w:numPr>
          <w:ilvl w:val="0"/>
          <w:numId w:val="93"/>
        </w:numPr>
        <w:tabs>
          <w:tab w:val="left" w:pos="1453"/>
        </w:tabs>
        <w:spacing w:before="0" w:after="0" w:line="338" w:lineRule="auto"/>
        <w:ind w:left="531" w:right="1042" w:firstLine="439"/>
        <w:jc w:val="both"/>
        <w:rPr>
          <w:rFonts w:hint="eastAsia" w:ascii="仿宋" w:hAnsi="仿宋" w:eastAsia="仿宋" w:cs="仿宋"/>
          <w:sz w:val="24"/>
          <w:szCs w:val="24"/>
        </w:rPr>
      </w:pPr>
      <w:r>
        <w:rPr>
          <w:rFonts w:hint="eastAsia" w:ascii="仿宋" w:hAnsi="仿宋" w:eastAsia="仿宋" w:cs="仿宋"/>
          <w:spacing w:val="-7"/>
          <w:w w:val="95"/>
          <w:sz w:val="24"/>
          <w:szCs w:val="24"/>
        </w:rPr>
        <w:t xml:space="preserve">经过公路、城市道路的施工车辆，必须按交警、城管、环保、环卫等部门规定执行。施工车辆   </w:t>
      </w:r>
      <w:r>
        <w:rPr>
          <w:rFonts w:hint="eastAsia" w:ascii="仿宋" w:hAnsi="仿宋" w:eastAsia="仿宋" w:cs="仿宋"/>
          <w:spacing w:val="-7"/>
          <w:sz w:val="24"/>
          <w:szCs w:val="24"/>
        </w:rPr>
        <w:t>的营运手续办理、清洗等一切费用由承包人承担。由于车辆超载、带泥或洒漏造成的道路损坏、环境污染等，其责任和费用均由承包人承担。</w:t>
      </w:r>
    </w:p>
    <w:p>
      <w:pPr>
        <w:pStyle w:val="39"/>
        <w:numPr>
          <w:ilvl w:val="0"/>
          <w:numId w:val="93"/>
        </w:numPr>
        <w:tabs>
          <w:tab w:val="left" w:pos="1456"/>
        </w:tabs>
        <w:spacing w:before="80" w:after="0" w:line="336" w:lineRule="auto"/>
        <w:ind w:left="531" w:right="1042" w:firstLine="439"/>
        <w:jc w:val="both"/>
        <w:rPr>
          <w:rFonts w:hint="eastAsia" w:ascii="仿宋" w:hAnsi="仿宋" w:eastAsia="仿宋" w:cs="仿宋"/>
          <w:sz w:val="24"/>
          <w:szCs w:val="24"/>
        </w:rPr>
      </w:pPr>
      <w:r>
        <w:rPr>
          <w:rFonts w:hint="eastAsia" w:ascii="仿宋" w:hAnsi="仿宋" w:eastAsia="仿宋" w:cs="仿宋"/>
          <w:spacing w:val="-6"/>
          <w:w w:val="95"/>
          <w:sz w:val="24"/>
          <w:szCs w:val="24"/>
        </w:rPr>
        <w:t xml:space="preserve">承包人必须文明、安全施工，在施工期间发生的一切人员伤亡和财产损失等责任事故和所发生   </w:t>
      </w:r>
      <w:r>
        <w:rPr>
          <w:rFonts w:hint="eastAsia" w:ascii="仿宋" w:hAnsi="仿宋" w:eastAsia="仿宋" w:cs="仿宋"/>
          <w:spacing w:val="-6"/>
          <w:sz w:val="24"/>
          <w:szCs w:val="24"/>
        </w:rPr>
        <w:t>的一切费用概由承包人承担。</w:t>
      </w:r>
    </w:p>
    <w:p>
      <w:pPr>
        <w:pStyle w:val="39"/>
        <w:numPr>
          <w:ilvl w:val="0"/>
          <w:numId w:val="93"/>
        </w:numPr>
        <w:tabs>
          <w:tab w:val="left" w:pos="1456"/>
        </w:tabs>
        <w:spacing w:before="2" w:after="0" w:line="240" w:lineRule="auto"/>
        <w:ind w:left="1455" w:right="0" w:hanging="486"/>
        <w:jc w:val="both"/>
        <w:rPr>
          <w:rFonts w:hint="eastAsia" w:ascii="仿宋" w:hAnsi="仿宋" w:eastAsia="仿宋" w:cs="仿宋"/>
          <w:sz w:val="24"/>
          <w:szCs w:val="24"/>
        </w:rPr>
      </w:pPr>
      <w:r>
        <w:rPr>
          <w:rFonts w:hint="eastAsia" w:ascii="仿宋" w:hAnsi="仿宋" w:eastAsia="仿宋" w:cs="仿宋"/>
          <w:sz w:val="24"/>
          <w:szCs w:val="24"/>
        </w:rPr>
        <w:t>按照发包人的要求做好安全文明宣传、监督检查宣传等工作，相关费用由承包人承担。</w:t>
      </w:r>
    </w:p>
    <w:p>
      <w:pPr>
        <w:pStyle w:val="39"/>
        <w:numPr>
          <w:ilvl w:val="0"/>
          <w:numId w:val="93"/>
        </w:numPr>
        <w:tabs>
          <w:tab w:val="left" w:pos="1456"/>
        </w:tabs>
        <w:spacing w:before="102" w:after="0" w:line="336" w:lineRule="auto"/>
        <w:ind w:left="1368" w:right="5069" w:hanging="399"/>
        <w:jc w:val="both"/>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30530048" behindDoc="1" locked="0" layoutInCell="1" allowOverlap="1">
                <wp:simplePos x="0" y="0"/>
                <wp:positionH relativeFrom="page">
                  <wp:posOffset>1251585</wp:posOffset>
                </wp:positionH>
                <wp:positionV relativeFrom="paragraph">
                  <wp:posOffset>309880</wp:posOffset>
                </wp:positionV>
                <wp:extent cx="127000" cy="127000"/>
                <wp:effectExtent l="0" t="635" r="6350" b="5715"/>
                <wp:wrapNone/>
                <wp:docPr id="44" name="组合 44"/>
                <wp:cNvGraphicFramePr/>
                <a:graphic xmlns:a="http://schemas.openxmlformats.org/drawingml/2006/main">
                  <a:graphicData uri="http://schemas.microsoft.com/office/word/2010/wordprocessingGroup">
                    <wpg:wgp>
                      <wpg:cNvGrpSpPr/>
                      <wpg:grpSpPr>
                        <a:xfrm>
                          <a:off x="0" y="0"/>
                          <a:ext cx="127000" cy="127000"/>
                          <a:chOff x="1971" y="489"/>
                          <a:chExt cx="200" cy="200"/>
                        </a:xfrm>
                      </wpg:grpSpPr>
                      <pic:pic xmlns:pic="http://schemas.openxmlformats.org/drawingml/2006/picture">
                        <pic:nvPicPr>
                          <pic:cNvPr id="42" name="图片 11"/>
                          <pic:cNvPicPr>
                            <a:picLocks noChangeAspect="1"/>
                          </pic:cNvPicPr>
                        </pic:nvPicPr>
                        <pic:blipFill>
                          <a:blip r:embed="rId28"/>
                          <a:stretch>
                            <a:fillRect/>
                          </a:stretch>
                        </pic:blipFill>
                        <pic:spPr>
                          <a:xfrm>
                            <a:off x="1971" y="488"/>
                            <a:ext cx="200" cy="200"/>
                          </a:xfrm>
                          <a:prstGeom prst="rect">
                            <a:avLst/>
                          </a:prstGeom>
                          <a:noFill/>
                          <a:ln>
                            <a:noFill/>
                          </a:ln>
                        </pic:spPr>
                      </pic:pic>
                      <wps:wsp>
                        <wps:cNvPr id="43" name="文本框 43"/>
                        <wps:cNvSpPr txBox="1"/>
                        <wps:spPr>
                          <a:xfrm>
                            <a:off x="1971" y="488"/>
                            <a:ext cx="200" cy="200"/>
                          </a:xfrm>
                          <a:prstGeom prst="rect">
                            <a:avLst/>
                          </a:prstGeom>
                          <a:noFill/>
                          <a:ln>
                            <a:noFill/>
                          </a:ln>
                        </wps:spPr>
                        <wps:txbx>
                          <w:txbxContent>
                            <w:p>
                              <w:pPr>
                                <w:spacing w:before="1" w:line="199" w:lineRule="exact"/>
                                <w:ind w:left="57" w:right="0" w:firstLine="0"/>
                                <w:jc w:val="left"/>
                                <w:rPr>
                                  <w:sz w:val="17"/>
                                </w:rPr>
                              </w:pPr>
                              <w:r>
                                <w:rPr>
                                  <w:sz w:val="17"/>
                                </w:rPr>
                                <w:t>1</w:t>
                              </w:r>
                            </w:p>
                          </w:txbxContent>
                        </wps:txbx>
                        <wps:bodyPr lIns="0" tIns="0" rIns="0" bIns="0" upright="1"/>
                      </wps:wsp>
                    </wpg:wgp>
                  </a:graphicData>
                </a:graphic>
              </wp:anchor>
            </w:drawing>
          </mc:Choice>
          <mc:Fallback>
            <w:pict>
              <v:group id="_x0000_s1026" o:spid="_x0000_s1026" o:spt="203" style="position:absolute;left:0pt;margin-left:98.55pt;margin-top:24.4pt;height:10pt;width:10pt;mso-position-horizontal-relative:page;z-index:-272786432;mso-width-relative:page;mso-height-relative:page;" coordorigin="1971,489" coordsize="200,200" o:gfxdata="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omDr62AAAA&#10;IQEAABkAAABkcnMvX3JlbHMvZTJvRG9jLnhtbC5yZWxzhY9BasMwEEX3hdxBzD6WnUUoxbI3oeBt&#10;SA4wSGNZxBoJSS317SPIJoFAl/M//z2mH//8Kn4pZRdYQde0IIh1MI6tguvle/8JIhdkg2tgUrBR&#10;hnHYffRnWrHUUV5czKJSOCtYSolfUma9kMfchEhcmzkkj6WeycqI+oaW5KFtjzI9M2B4YYrJKEiT&#10;6UBctljN/7PDPDtNp6B/PHF5o5DOV3cFYrJUFHgyDh9h10S2IIdevjw23AF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">
                <o:lock v:ext="edit" aspectratio="f"/>
                <v:shape id="图片 11" o:spid="_x0000_s1026" o:spt="75" type="#_x0000_t75" style="position:absolute;left:1971;top:488;height:200;width:200;" filled="f" o:preferrelative="t" stroked="f" coordsize="21600,21600" o:gfxdata="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atm2/&#10;AAAA2wAAAA8AAAAAAAAAAQAgAAAAIgAAAGRycy9kb3ducmV2LnhtbFBLAQIUABQAAAAIAIdO4kAz&#10;LwWeOwAAADkAAAAQAAAAAAAAAAEAIAAAAA4BAABkcnMvc2hhcGV4bWwueG1sUEsFBgAAAAAGAAYA&#10;WwEAALgDAAAAAA==&#10;">
                  <v:fill on="f" focussize="0,0"/>
                  <v:stroke on="f"/>
                  <v:imagedata r:id="rId28" o:title=""/>
                  <o:lock v:ext="edit" aspectratio="t"/>
                </v:shape>
                <v:shape id="_x0000_s1026" o:spid="_x0000_s1026" o:spt="202" type="#_x0000_t202" style="position:absolute;left:1971;top:488;height:200;width:200;"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 w:line="199" w:lineRule="exact"/>
                          <w:ind w:left="57" w:right="0" w:firstLine="0"/>
                          <w:jc w:val="left"/>
                          <w:rPr>
                            <w:sz w:val="17"/>
                          </w:rPr>
                        </w:pPr>
                        <w:r>
                          <w:rPr>
                            <w:sz w:val="17"/>
                          </w:rPr>
                          <w:t>1</w:t>
                        </w:r>
                      </w:p>
                    </w:txbxContent>
                  </v:textbox>
                </v:shape>
              </v:group>
            </w:pict>
          </mc:Fallback>
        </mc:AlternateContent>
      </w:r>
      <w:r>
        <w:rPr>
          <w:rFonts w:hint="eastAsia" w:ascii="仿宋" w:hAnsi="仿宋" w:eastAsia="仿宋" w:cs="仿宋"/>
          <w:sz w:val="24"/>
          <w:szCs w:val="24"/>
        </w:rPr>
        <w:tab/>
      </w:r>
      <w:r>
        <w:rPr>
          <w:rFonts w:hint="eastAsia" w:ascii="仿宋" w:hAnsi="仿宋" w:eastAsia="仿宋" w:cs="仿宋"/>
          <w:sz w:val="24"/>
          <w:szCs w:val="24"/>
        </w:rPr>
        <w:t xml:space="preserve">承包人应按约定时间和要求，完成以下工作： </w:t>
      </w:r>
      <w:r>
        <w:rPr>
          <w:rFonts w:hint="eastAsia" w:ascii="仿宋" w:hAnsi="仿宋" w:eastAsia="仿宋" w:cs="仿宋"/>
          <w:w w:val="95"/>
          <w:sz w:val="24"/>
          <w:szCs w:val="24"/>
        </w:rPr>
        <w:t>按时提交施工组织设计、单位工程的施工方案。</w:t>
      </w:r>
    </w:p>
    <w:p>
      <w:pPr>
        <w:pStyle w:val="10"/>
        <w:spacing w:line="336" w:lineRule="auto"/>
        <w:ind w:left="1368" w:right="3980"/>
        <w:jc w:val="both"/>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51681792" behindDoc="0" locked="0" layoutInCell="1" allowOverlap="1">
                <wp:simplePos x="0" y="0"/>
                <wp:positionH relativeFrom="page">
                  <wp:posOffset>1251585</wp:posOffset>
                </wp:positionH>
                <wp:positionV relativeFrom="paragraph">
                  <wp:posOffset>17780</wp:posOffset>
                </wp:positionV>
                <wp:extent cx="127000" cy="127000"/>
                <wp:effectExtent l="0" t="0" r="6350" b="6350"/>
                <wp:wrapNone/>
                <wp:docPr id="65" name="组合 65"/>
                <wp:cNvGraphicFramePr/>
                <a:graphic xmlns:a="http://schemas.openxmlformats.org/drawingml/2006/main">
                  <a:graphicData uri="http://schemas.microsoft.com/office/word/2010/wordprocessingGroup">
                    <wpg:wgp>
                      <wpg:cNvGrpSpPr/>
                      <wpg:grpSpPr>
                        <a:xfrm>
                          <a:off x="0" y="0"/>
                          <a:ext cx="127000" cy="127000"/>
                          <a:chOff x="1971" y="28"/>
                          <a:chExt cx="200" cy="200"/>
                        </a:xfrm>
                      </wpg:grpSpPr>
                      <pic:pic xmlns:pic="http://schemas.openxmlformats.org/drawingml/2006/picture">
                        <pic:nvPicPr>
                          <pic:cNvPr id="63" name="图片 14"/>
                          <pic:cNvPicPr>
                            <a:picLocks noChangeAspect="1"/>
                          </pic:cNvPicPr>
                        </pic:nvPicPr>
                        <pic:blipFill>
                          <a:blip r:embed="rId28"/>
                          <a:stretch>
                            <a:fillRect/>
                          </a:stretch>
                        </pic:blipFill>
                        <pic:spPr>
                          <a:xfrm>
                            <a:off x="1971" y="28"/>
                            <a:ext cx="200" cy="200"/>
                          </a:xfrm>
                          <a:prstGeom prst="rect">
                            <a:avLst/>
                          </a:prstGeom>
                          <a:noFill/>
                          <a:ln>
                            <a:noFill/>
                          </a:ln>
                        </pic:spPr>
                      </pic:pic>
                      <wps:wsp>
                        <wps:cNvPr id="64" name="文本框 64"/>
                        <wps:cNvSpPr txBox="1"/>
                        <wps:spPr>
                          <a:xfrm>
                            <a:off x="1971" y="28"/>
                            <a:ext cx="200" cy="200"/>
                          </a:xfrm>
                          <a:prstGeom prst="rect">
                            <a:avLst/>
                          </a:prstGeom>
                          <a:noFill/>
                          <a:ln>
                            <a:noFill/>
                          </a:ln>
                        </wps:spPr>
                        <wps:txbx>
                          <w:txbxContent>
                            <w:p>
                              <w:pPr>
                                <w:spacing w:before="2" w:line="198" w:lineRule="exact"/>
                                <w:ind w:left="57" w:right="0" w:firstLine="0"/>
                                <w:jc w:val="left"/>
                                <w:rPr>
                                  <w:sz w:val="17"/>
                                </w:rPr>
                              </w:pPr>
                              <w:r>
                                <w:rPr>
                                  <w:sz w:val="17"/>
                                </w:rPr>
                                <w:t>2</w:t>
                              </w:r>
                            </w:p>
                          </w:txbxContent>
                        </wps:txbx>
                        <wps:bodyPr lIns="0" tIns="0" rIns="0" bIns="0" upright="1"/>
                      </wps:wsp>
                    </wpg:wgp>
                  </a:graphicData>
                </a:graphic>
              </wp:anchor>
            </w:drawing>
          </mc:Choice>
          <mc:Fallback>
            <w:pict>
              <v:group id="_x0000_s1026" o:spid="_x0000_s1026" o:spt="203" style="position:absolute;left:0pt;margin-left:98.55pt;margin-top:1.4pt;height:10pt;width:10pt;mso-position-horizontal-relative:page;z-index:251681792;mso-width-relative:page;mso-height-relative:page;" coordorigin="1971,28" coordsize="200,200" o:gfxdata="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">
                <o:lock v:ext="edit" aspectratio="f"/>
                <v:shape id="图片 14" o:spid="_x0000_s1026" o:spt="75" type="#_x0000_t75" style="position:absolute;left:1971;top:28;height:200;width:200;" filled="f" o:preferrelative="t" stroked="f" coordsize="21600,21600" o:gfxdata="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jT5a/&#10;AAAA2wAAAA8AAAAAAAAAAQAgAAAAIgAAAGRycy9kb3ducmV2LnhtbFBLAQIUABQAAAAIAIdO4kAz&#10;LwWeOwAAADkAAAAQAAAAAAAAAAEAIAAAAA4BAABkcnMvc2hhcGV4bWwueG1sUEsFBgAAAAAGAAYA&#10;WwEAALgDAAAAAA==&#10;">
                  <v:fill on="f" focussize="0,0"/>
                  <v:stroke on="f"/>
                  <v:imagedata r:id="rId28" o:title=""/>
                  <o:lock v:ext="edit" aspectratio="t"/>
                </v:shape>
                <v:shape id="_x0000_s1026" o:spid="_x0000_s1026" o:spt="202" type="#_x0000_t202" style="position:absolute;left:1971;top:28;height:200;width:200;" filled="f" stroked="f" coordsize="21600,21600" o:gfxdata="UEsDBAoAAAAAAIdO4kAAAAAAAAAAAAAAAAAEAAAAZHJzL1BLAwQUAAAACACHTuJALTeExr0AAADb&#10;AAAADwAAAGRycy9kb3ducmV2LnhtbEWPQWsCMRSE7wX/Q3hCbzWxl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N4TG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 w:line="198" w:lineRule="exact"/>
                          <w:ind w:left="57" w:right="0" w:firstLine="0"/>
                          <w:jc w:val="left"/>
                          <w:rPr>
                            <w:sz w:val="17"/>
                          </w:rPr>
                        </w:pPr>
                        <w:r>
                          <w:rPr>
                            <w:sz w:val="17"/>
                          </w:rPr>
                          <w:t>2</w:t>
                        </w:r>
                      </w:p>
                    </w:txbxContent>
                  </v:textbox>
                </v:shape>
              </v:group>
            </w:pict>
          </mc:Fallback>
        </mc:AlternateContent>
      </w:r>
      <w:r>
        <w:rPr>
          <w:rFonts w:hint="eastAsia" w:ascii="仿宋" w:hAnsi="仿宋" w:eastAsia="仿宋" w:cs="仿宋"/>
          <w:sz w:val="24"/>
          <w:szCs w:val="24"/>
        </w:rPr>
        <mc:AlternateContent>
          <mc:Choice Requires="wpg">
            <w:drawing>
              <wp:anchor distT="0" distB="0" distL="114300" distR="114300" simplePos="0" relativeHeight="251683840" behindDoc="0" locked="0" layoutInCell="1" allowOverlap="1">
                <wp:simplePos x="0" y="0"/>
                <wp:positionH relativeFrom="page">
                  <wp:posOffset>1251585</wp:posOffset>
                </wp:positionH>
                <wp:positionV relativeFrom="paragraph">
                  <wp:posOffset>245745</wp:posOffset>
                </wp:positionV>
                <wp:extent cx="127000" cy="127000"/>
                <wp:effectExtent l="0" t="0" r="6350" b="6350"/>
                <wp:wrapNone/>
                <wp:docPr id="68" name="组合 68"/>
                <wp:cNvGraphicFramePr/>
                <a:graphic xmlns:a="http://schemas.openxmlformats.org/drawingml/2006/main">
                  <a:graphicData uri="http://schemas.microsoft.com/office/word/2010/wordprocessingGroup">
                    <wpg:wgp>
                      <wpg:cNvGrpSpPr/>
                      <wpg:grpSpPr>
                        <a:xfrm>
                          <a:off x="0" y="0"/>
                          <a:ext cx="127000" cy="127000"/>
                          <a:chOff x="1971" y="387"/>
                          <a:chExt cx="200" cy="200"/>
                        </a:xfrm>
                      </wpg:grpSpPr>
                      <pic:pic xmlns:pic="http://schemas.openxmlformats.org/drawingml/2006/picture">
                        <pic:nvPicPr>
                          <pic:cNvPr id="66" name="图片 17"/>
                          <pic:cNvPicPr>
                            <a:picLocks noChangeAspect="1"/>
                          </pic:cNvPicPr>
                        </pic:nvPicPr>
                        <pic:blipFill>
                          <a:blip r:embed="rId28"/>
                          <a:stretch>
                            <a:fillRect/>
                          </a:stretch>
                        </pic:blipFill>
                        <pic:spPr>
                          <a:xfrm>
                            <a:off x="1971" y="387"/>
                            <a:ext cx="200" cy="200"/>
                          </a:xfrm>
                          <a:prstGeom prst="rect">
                            <a:avLst/>
                          </a:prstGeom>
                          <a:noFill/>
                          <a:ln>
                            <a:noFill/>
                          </a:ln>
                        </pic:spPr>
                      </pic:pic>
                      <wps:wsp>
                        <wps:cNvPr id="67" name="文本框 67"/>
                        <wps:cNvSpPr txBox="1"/>
                        <wps:spPr>
                          <a:xfrm>
                            <a:off x="1971" y="387"/>
                            <a:ext cx="200" cy="200"/>
                          </a:xfrm>
                          <a:prstGeom prst="rect">
                            <a:avLst/>
                          </a:prstGeom>
                          <a:noFill/>
                          <a:ln>
                            <a:noFill/>
                          </a:ln>
                        </wps:spPr>
                        <wps:txbx>
                          <w:txbxContent>
                            <w:p>
                              <w:pPr>
                                <w:spacing w:before="0" w:line="199" w:lineRule="exact"/>
                                <w:ind w:left="57" w:right="0" w:firstLine="0"/>
                                <w:jc w:val="left"/>
                                <w:rPr>
                                  <w:sz w:val="17"/>
                                </w:rPr>
                              </w:pPr>
                              <w:r>
                                <w:rPr>
                                  <w:sz w:val="17"/>
                                </w:rPr>
                                <w:t>3</w:t>
                              </w:r>
                            </w:p>
                          </w:txbxContent>
                        </wps:txbx>
                        <wps:bodyPr lIns="0" tIns="0" rIns="0" bIns="0" upright="1"/>
                      </wps:wsp>
                    </wpg:wgp>
                  </a:graphicData>
                </a:graphic>
              </wp:anchor>
            </w:drawing>
          </mc:Choice>
          <mc:Fallback>
            <w:pict>
              <v:group id="_x0000_s1026" o:spid="_x0000_s1026" o:spt="203" style="position:absolute;left:0pt;margin-left:98.55pt;margin-top:19.35pt;height:10pt;width:10pt;mso-position-horizontal-relative:page;z-index:251683840;mso-width-relative:page;mso-height-relative:page;" coordorigin="1971,387" coordsize="200,200" o:gfxdata="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">
                <o:lock v:ext="edit" aspectratio="f"/>
                <v:shape id="图片 17" o:spid="_x0000_s1026" o:spt="75" type="#_x0000_t75" style="position:absolute;left:1971;top:387;height:200;width:200;" filled="f" o:preferrelative="t" stroked="f" coordsize="21600,21600" o:gfxdata="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1OwOvQAA&#10;ANsAAAAPAAAAAAAAAAEAIAAAACIAAABkcnMvZG93bnJldi54bWxQSwECFAAUAAAACACHTuJAMy8F&#10;njsAAAA5AAAAEAAAAAAAAAABACAAAAAMAQAAZHJzL3NoYXBleG1sLnhtbFBLBQYAAAAABgAGAFsB&#10;AAC2AwAAAAA=&#10;">
                  <v:fill on="f" focussize="0,0"/>
                  <v:stroke on="f"/>
                  <v:imagedata r:id="rId28" o:title=""/>
                  <o:lock v:ext="edit" aspectratio="t"/>
                </v:shape>
                <v:shape id="_x0000_s1026" o:spid="_x0000_s1026" o:spt="202" type="#_x0000_t202" style="position:absolute;left:1971;top:387;height:200;width:200;" filled="f" stroked="f" coordsize="21600,21600" o:gfxdata="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Ua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99" w:lineRule="exact"/>
                          <w:ind w:left="57" w:right="0" w:firstLine="0"/>
                          <w:jc w:val="left"/>
                          <w:rPr>
                            <w:sz w:val="17"/>
                          </w:rPr>
                        </w:pPr>
                        <w:r>
                          <w:rPr>
                            <w:sz w:val="17"/>
                          </w:rPr>
                          <w:t>3</w:t>
                        </w:r>
                      </w:p>
                    </w:txbxContent>
                  </v:textbox>
                </v:shape>
              </v:group>
            </w:pict>
          </mc:Fallback>
        </mc:AlternateContent>
      </w:r>
      <w:r>
        <w:rPr>
          <w:rFonts w:hint="eastAsia" w:ascii="仿宋" w:hAnsi="仿宋" w:eastAsia="仿宋" w:cs="仿宋"/>
          <w:spacing w:val="-18"/>
          <w:sz w:val="24"/>
          <w:szCs w:val="24"/>
        </w:rPr>
        <w:t xml:space="preserve">每月 </w:t>
      </w:r>
      <w:r>
        <w:rPr>
          <w:rFonts w:hint="eastAsia" w:ascii="仿宋" w:hAnsi="仿宋" w:eastAsia="仿宋" w:cs="仿宋"/>
          <w:sz w:val="24"/>
          <w:szCs w:val="24"/>
        </w:rPr>
        <w:t>25</w:t>
      </w:r>
      <w:r>
        <w:rPr>
          <w:rFonts w:hint="eastAsia" w:ascii="仿宋" w:hAnsi="仿宋" w:eastAsia="仿宋" w:cs="仿宋"/>
          <w:spacing w:val="-15"/>
          <w:sz w:val="24"/>
          <w:szCs w:val="24"/>
        </w:rPr>
        <w:t xml:space="preserve"> </w:t>
      </w:r>
      <w:r>
        <w:rPr>
          <w:rFonts w:hint="eastAsia" w:ascii="仿宋" w:hAnsi="仿宋" w:eastAsia="仿宋" w:cs="仿宋"/>
          <w:sz w:val="24"/>
          <w:szCs w:val="24"/>
        </w:rPr>
        <w:t>日向监理人提交当月工程进度报表及下月进度计划。承包人自行负责施工安全保卫工作及夜间施工照明。</w:t>
      </w:r>
    </w:p>
    <w:p>
      <w:pPr>
        <w:pStyle w:val="10"/>
        <w:spacing w:before="2" w:line="336" w:lineRule="auto"/>
        <w:ind w:left="531" w:right="1044" w:firstLine="796"/>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30536192" behindDoc="1" locked="0" layoutInCell="1" allowOverlap="1">
                <wp:simplePos x="0" y="0"/>
                <wp:positionH relativeFrom="page">
                  <wp:posOffset>1251585</wp:posOffset>
                </wp:positionH>
                <wp:positionV relativeFrom="paragraph">
                  <wp:posOffset>17780</wp:posOffset>
                </wp:positionV>
                <wp:extent cx="127000" cy="127000"/>
                <wp:effectExtent l="0" t="0" r="6350" b="6350"/>
                <wp:wrapNone/>
                <wp:docPr id="47" name="组合 47"/>
                <wp:cNvGraphicFramePr/>
                <a:graphic xmlns:a="http://schemas.openxmlformats.org/drawingml/2006/main">
                  <a:graphicData uri="http://schemas.microsoft.com/office/word/2010/wordprocessingGroup">
                    <wpg:wgp>
                      <wpg:cNvGrpSpPr/>
                      <wpg:grpSpPr>
                        <a:xfrm>
                          <a:off x="0" y="0"/>
                          <a:ext cx="127000" cy="127000"/>
                          <a:chOff x="1971" y="28"/>
                          <a:chExt cx="200" cy="200"/>
                        </a:xfrm>
                      </wpg:grpSpPr>
                      <pic:pic xmlns:pic="http://schemas.openxmlformats.org/drawingml/2006/picture">
                        <pic:nvPicPr>
                          <pic:cNvPr id="45" name="图片 20"/>
                          <pic:cNvPicPr>
                            <a:picLocks noChangeAspect="1"/>
                          </pic:cNvPicPr>
                        </pic:nvPicPr>
                        <pic:blipFill>
                          <a:blip r:embed="rId28"/>
                          <a:stretch>
                            <a:fillRect/>
                          </a:stretch>
                        </pic:blipFill>
                        <pic:spPr>
                          <a:xfrm>
                            <a:off x="1971" y="28"/>
                            <a:ext cx="200" cy="200"/>
                          </a:xfrm>
                          <a:prstGeom prst="rect">
                            <a:avLst/>
                          </a:prstGeom>
                          <a:noFill/>
                          <a:ln>
                            <a:noFill/>
                          </a:ln>
                        </pic:spPr>
                      </pic:pic>
                      <wps:wsp>
                        <wps:cNvPr id="46" name="文本框 46"/>
                        <wps:cNvSpPr txBox="1"/>
                        <wps:spPr>
                          <a:xfrm>
                            <a:off x="1971" y="28"/>
                            <a:ext cx="200" cy="200"/>
                          </a:xfrm>
                          <a:prstGeom prst="rect">
                            <a:avLst/>
                          </a:prstGeom>
                          <a:noFill/>
                          <a:ln>
                            <a:noFill/>
                          </a:ln>
                        </wps:spPr>
                        <wps:txbx>
                          <w:txbxContent>
                            <w:p>
                              <w:pPr>
                                <w:spacing w:before="1" w:line="198" w:lineRule="exact"/>
                                <w:ind w:left="57" w:right="0" w:firstLine="0"/>
                                <w:jc w:val="left"/>
                                <w:rPr>
                                  <w:sz w:val="17"/>
                                </w:rPr>
                              </w:pPr>
                              <w:r>
                                <w:rPr>
                                  <w:sz w:val="17"/>
                                </w:rPr>
                                <w:t>4</w:t>
                              </w:r>
                            </w:p>
                          </w:txbxContent>
                        </wps:txbx>
                        <wps:bodyPr lIns="0" tIns="0" rIns="0" bIns="0" upright="1"/>
                      </wps:wsp>
                    </wpg:wgp>
                  </a:graphicData>
                </a:graphic>
              </wp:anchor>
            </w:drawing>
          </mc:Choice>
          <mc:Fallback>
            <w:pict>
              <v:group id="_x0000_s1026" o:spid="_x0000_s1026" o:spt="203" style="position:absolute;left:0pt;margin-left:98.55pt;margin-top:1.4pt;height:10pt;width:10pt;mso-position-horizontal-relative:page;z-index:-272780288;mso-width-relative:page;mso-height-relative:page;" coordorigin="1971,28" coordsize="200,200" o:gfxdata="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">
                <o:lock v:ext="edit" aspectratio="f"/>
                <v:shape id="图片 20" o:spid="_x0000_s1026" o:spt="75" type="#_x0000_t75" style="position:absolute;left:1971;top:28;height:200;width:200;" filled="f" o:preferrelative="t" stroked="f" coordsize="21600,21600" o:gfxdata="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zLhm/&#10;AAAA2wAAAA8AAAAAAAAAAQAgAAAAIgAAAGRycy9kb3ducmV2LnhtbFBLAQIUABQAAAAIAIdO4kAz&#10;LwWeOwAAADkAAAAQAAAAAAAAAAEAIAAAAA4BAABkcnMvc2hhcGV4bWwueG1sUEsFBgAAAAAGAAYA&#10;WwEAALgDAAAAAA==&#10;">
                  <v:fill on="f" focussize="0,0"/>
                  <v:stroke on="f"/>
                  <v:imagedata r:id="rId28" o:title=""/>
                  <o:lock v:ext="edit" aspectratio="t"/>
                </v:shape>
                <v:shape id="_x0000_s1026" o:spid="_x0000_s1026" o:spt="202" type="#_x0000_t202" style="position:absolute;left:1971;top:28;height:200;width:200;"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 w:line="198" w:lineRule="exact"/>
                          <w:ind w:left="57" w:right="0" w:firstLine="0"/>
                          <w:jc w:val="left"/>
                          <w:rPr>
                            <w:sz w:val="17"/>
                          </w:rPr>
                        </w:pPr>
                        <w:r>
                          <w:rPr>
                            <w:sz w:val="17"/>
                          </w:rPr>
                          <w:t>4</w:t>
                        </w:r>
                      </w:p>
                    </w:txbxContent>
                  </v:textbox>
                </v:shape>
              </v:group>
            </w:pict>
          </mc:Fallback>
        </mc:AlternateContent>
      </w:r>
      <w:r>
        <w:rPr>
          <w:rFonts w:hint="eastAsia" w:ascii="仿宋" w:hAnsi="仿宋" w:eastAsia="仿宋" w:cs="仿宋"/>
          <w:sz w:val="24"/>
          <w:szCs w:val="24"/>
        </w:rPr>
        <w:t>需承包人办理的有关施工场地交通、环卫和施工噪音降尘管理等手续：遵守有关部门对施工现场交通、环卫和施工噪音降尘管理规定，如有发生，费用由承包人承担。</w:t>
      </w:r>
    </w:p>
    <w:p>
      <w:pPr>
        <w:pStyle w:val="10"/>
        <w:spacing w:line="336" w:lineRule="auto"/>
        <w:ind w:left="531" w:right="1044" w:firstLine="818"/>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30538240" behindDoc="1" locked="0" layoutInCell="1" allowOverlap="1">
                <wp:simplePos x="0" y="0"/>
                <wp:positionH relativeFrom="page">
                  <wp:posOffset>1251585</wp:posOffset>
                </wp:positionH>
                <wp:positionV relativeFrom="paragraph">
                  <wp:posOffset>16510</wp:posOffset>
                </wp:positionV>
                <wp:extent cx="127000" cy="127000"/>
                <wp:effectExtent l="0" t="0" r="6350" b="6350"/>
                <wp:wrapNone/>
                <wp:docPr id="50" name="组合 50"/>
                <wp:cNvGraphicFramePr/>
                <a:graphic xmlns:a="http://schemas.openxmlformats.org/drawingml/2006/main">
                  <a:graphicData uri="http://schemas.microsoft.com/office/word/2010/wordprocessingGroup">
                    <wpg:wgp>
                      <wpg:cNvGrpSpPr/>
                      <wpg:grpSpPr>
                        <a:xfrm>
                          <a:off x="0" y="0"/>
                          <a:ext cx="127000" cy="127000"/>
                          <a:chOff x="1971" y="26"/>
                          <a:chExt cx="200" cy="200"/>
                        </a:xfrm>
                      </wpg:grpSpPr>
                      <pic:pic xmlns:pic="http://schemas.openxmlformats.org/drawingml/2006/picture">
                        <pic:nvPicPr>
                          <pic:cNvPr id="48" name="图片 23"/>
                          <pic:cNvPicPr>
                            <a:picLocks noChangeAspect="1"/>
                          </pic:cNvPicPr>
                        </pic:nvPicPr>
                        <pic:blipFill>
                          <a:blip r:embed="rId29"/>
                          <a:stretch>
                            <a:fillRect/>
                          </a:stretch>
                        </pic:blipFill>
                        <pic:spPr>
                          <a:xfrm>
                            <a:off x="1971" y="26"/>
                            <a:ext cx="200" cy="200"/>
                          </a:xfrm>
                          <a:prstGeom prst="rect">
                            <a:avLst/>
                          </a:prstGeom>
                          <a:noFill/>
                          <a:ln>
                            <a:noFill/>
                          </a:ln>
                        </pic:spPr>
                      </pic:pic>
                      <wps:wsp>
                        <wps:cNvPr id="49" name="文本框 49"/>
                        <wps:cNvSpPr txBox="1"/>
                        <wps:spPr>
                          <a:xfrm>
                            <a:off x="1971" y="26"/>
                            <a:ext cx="200" cy="200"/>
                          </a:xfrm>
                          <a:prstGeom prst="rect">
                            <a:avLst/>
                          </a:prstGeom>
                          <a:noFill/>
                          <a:ln>
                            <a:noFill/>
                          </a:ln>
                        </wps:spPr>
                        <wps:txbx>
                          <w:txbxContent>
                            <w:p>
                              <w:pPr>
                                <w:spacing w:before="1" w:line="199" w:lineRule="exact"/>
                                <w:ind w:left="57" w:right="0" w:firstLine="0"/>
                                <w:jc w:val="left"/>
                                <w:rPr>
                                  <w:sz w:val="17"/>
                                </w:rPr>
                              </w:pPr>
                              <w:r>
                                <w:rPr>
                                  <w:sz w:val="17"/>
                                </w:rPr>
                                <w:t>5</w:t>
                              </w:r>
                            </w:p>
                          </w:txbxContent>
                        </wps:txbx>
                        <wps:bodyPr lIns="0" tIns="0" rIns="0" bIns="0" upright="1"/>
                      </wps:wsp>
                    </wpg:wgp>
                  </a:graphicData>
                </a:graphic>
              </wp:anchor>
            </w:drawing>
          </mc:Choice>
          <mc:Fallback>
            <w:pict>
              <v:group id="_x0000_s1026" o:spid="_x0000_s1026" o:spt="203" style="position:absolute;left:0pt;margin-left:98.55pt;margin-top:1.3pt;height:10pt;width:10pt;mso-position-horizontal-relative:page;z-index:-272778240;mso-width-relative:page;mso-height-relative:page;" coordorigin="1971,26" coordsize="200,200" o:gfxdata="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">
                <o:lock v:ext="edit" aspectratio="f"/>
                <v:shape id="图片 23" o:spid="_x0000_s1026" o:spt="75" type="#_x0000_t75" style="position:absolute;left:1971;top:26;height:200;width:200;" filled="f" o:preferrelative="t" stroked="f" coordsize="21600,21600" o:gfxdata="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vzH3vQAA&#10;ANsAAAAPAAAAAAAAAAEAIAAAACIAAABkcnMvZG93bnJldi54bWxQSwECFAAUAAAACACHTuJAMy8F&#10;njsAAAA5AAAAEAAAAAAAAAABACAAAAAMAQAAZHJzL3NoYXBleG1sLnhtbFBLBQYAAAAABgAGAFsB&#10;AAC2AwAAAAA=&#10;">
                  <v:fill on="f" focussize="0,0"/>
                  <v:stroke on="f"/>
                  <v:imagedata r:id="rId29" o:title=""/>
                  <o:lock v:ext="edit" aspectratio="t"/>
                </v:shape>
                <v:shape id="_x0000_s1026" o:spid="_x0000_s1026" o:spt="202" type="#_x0000_t202" style="position:absolute;left:1971;top:26;height:200;width:200;"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 w:line="199" w:lineRule="exact"/>
                          <w:ind w:left="57" w:right="0" w:firstLine="0"/>
                          <w:jc w:val="left"/>
                          <w:rPr>
                            <w:sz w:val="17"/>
                          </w:rPr>
                        </w:pPr>
                        <w:r>
                          <w:rPr>
                            <w:sz w:val="17"/>
                          </w:rPr>
                          <w:t>5</w:t>
                        </w:r>
                      </w:p>
                    </w:txbxContent>
                  </v:textbox>
                </v:shape>
              </v:group>
            </w:pict>
          </mc:Fallback>
        </mc:AlternateContent>
      </w:r>
      <w:r>
        <w:rPr>
          <w:rFonts w:hint="eastAsia" w:ascii="仿宋" w:hAnsi="仿宋" w:eastAsia="仿宋" w:cs="仿宋"/>
          <w:sz w:val="24"/>
          <w:szCs w:val="24"/>
        </w:rPr>
        <w:t>已完工程成品保护的特殊要求及费用承担：已完工工程未交付发包人之前，承包人按协议条款约定负责已完成工程的成品保护工作，保护期间发生损坏，承包人自费予以修复。</w:t>
      </w:r>
    </w:p>
    <w:p>
      <w:pPr>
        <w:pStyle w:val="10"/>
        <w:spacing w:before="1" w:line="336" w:lineRule="auto"/>
        <w:ind w:left="531" w:right="1044" w:firstLine="813"/>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30540288" behindDoc="1" locked="0" layoutInCell="1" allowOverlap="1">
                <wp:simplePos x="0" y="0"/>
                <wp:positionH relativeFrom="page">
                  <wp:posOffset>1251585</wp:posOffset>
                </wp:positionH>
                <wp:positionV relativeFrom="paragraph">
                  <wp:posOffset>17145</wp:posOffset>
                </wp:positionV>
                <wp:extent cx="127000" cy="127000"/>
                <wp:effectExtent l="0" t="635" r="6350" b="5715"/>
                <wp:wrapNone/>
                <wp:docPr id="53" name="组合 53"/>
                <wp:cNvGraphicFramePr/>
                <a:graphic xmlns:a="http://schemas.openxmlformats.org/drawingml/2006/main">
                  <a:graphicData uri="http://schemas.microsoft.com/office/word/2010/wordprocessingGroup">
                    <wpg:wgp>
                      <wpg:cNvGrpSpPr/>
                      <wpg:grpSpPr>
                        <a:xfrm>
                          <a:off x="0" y="0"/>
                          <a:ext cx="127000" cy="127000"/>
                          <a:chOff x="1971" y="28"/>
                          <a:chExt cx="200" cy="200"/>
                        </a:xfrm>
                      </wpg:grpSpPr>
                      <pic:pic xmlns:pic="http://schemas.openxmlformats.org/drawingml/2006/picture">
                        <pic:nvPicPr>
                          <pic:cNvPr id="51" name="图片 26"/>
                          <pic:cNvPicPr>
                            <a:picLocks noChangeAspect="1"/>
                          </pic:cNvPicPr>
                        </pic:nvPicPr>
                        <pic:blipFill>
                          <a:blip r:embed="rId29"/>
                          <a:stretch>
                            <a:fillRect/>
                          </a:stretch>
                        </pic:blipFill>
                        <pic:spPr>
                          <a:xfrm>
                            <a:off x="1971" y="27"/>
                            <a:ext cx="200" cy="200"/>
                          </a:xfrm>
                          <a:prstGeom prst="rect">
                            <a:avLst/>
                          </a:prstGeom>
                          <a:noFill/>
                          <a:ln>
                            <a:noFill/>
                          </a:ln>
                        </pic:spPr>
                      </pic:pic>
                      <wps:wsp>
                        <wps:cNvPr id="52" name="文本框 52"/>
                        <wps:cNvSpPr txBox="1"/>
                        <wps:spPr>
                          <a:xfrm>
                            <a:off x="1971" y="27"/>
                            <a:ext cx="200" cy="200"/>
                          </a:xfrm>
                          <a:prstGeom prst="rect">
                            <a:avLst/>
                          </a:prstGeom>
                          <a:noFill/>
                          <a:ln>
                            <a:noFill/>
                          </a:ln>
                        </wps:spPr>
                        <wps:txbx>
                          <w:txbxContent>
                            <w:p>
                              <w:pPr>
                                <w:spacing w:before="0" w:line="199" w:lineRule="exact"/>
                                <w:ind w:left="57" w:right="0" w:firstLine="0"/>
                                <w:jc w:val="left"/>
                                <w:rPr>
                                  <w:sz w:val="17"/>
                                </w:rPr>
                              </w:pPr>
                              <w:r>
                                <w:rPr>
                                  <w:sz w:val="17"/>
                                </w:rPr>
                                <w:t>6</w:t>
                              </w:r>
                            </w:p>
                          </w:txbxContent>
                        </wps:txbx>
                        <wps:bodyPr lIns="0" tIns="0" rIns="0" bIns="0" upright="1"/>
                      </wps:wsp>
                    </wpg:wgp>
                  </a:graphicData>
                </a:graphic>
              </wp:anchor>
            </w:drawing>
          </mc:Choice>
          <mc:Fallback>
            <w:pict>
              <v:group id="_x0000_s1026" o:spid="_x0000_s1026" o:spt="203" style="position:absolute;left:0pt;margin-left:98.55pt;margin-top:1.35pt;height:10pt;width:10pt;mso-position-horizontal-relative:page;z-index:-272776192;mso-width-relative:page;mso-height-relative:page;" coordorigin="1971,28" coordsize="200,200" o:gfxdata="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">
                <o:lock v:ext="edit" aspectratio="f"/>
                <v:shape id="图片 26" o:spid="_x0000_s1026" o:spt="75" type="#_x0000_t75" style="position:absolute;left:1971;top:27;height:200;width:200;" filled="f" o:preferrelative="t" stroked="f" coordsize="21600,21600" o:gfxdata="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XA63&#10;wAAAANsAAAAPAAAAAAAAAAEAIAAAACIAAABkcnMvZG93bnJldi54bWxQSwECFAAUAAAACACHTuJA&#10;My8FnjsAAAA5AAAAEAAAAAAAAAABACAAAAAPAQAAZHJzL3NoYXBleG1sLnhtbFBLBQYAAAAABgAG&#10;AFsBAAC5AwAAAAA=&#10;">
                  <v:fill on="f" focussize="0,0"/>
                  <v:stroke on="f"/>
                  <v:imagedata r:id="rId29" o:title=""/>
                  <o:lock v:ext="edit" aspectratio="t"/>
                </v:shape>
                <v:shape id="_x0000_s1026" o:spid="_x0000_s1026" o:spt="202" type="#_x0000_t202" style="position:absolute;left:1971;top:27;height:200;width:200;"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99" w:lineRule="exact"/>
                          <w:ind w:left="57" w:right="0" w:firstLine="0"/>
                          <w:jc w:val="left"/>
                          <w:rPr>
                            <w:sz w:val="17"/>
                          </w:rPr>
                        </w:pPr>
                        <w:r>
                          <w:rPr>
                            <w:sz w:val="17"/>
                          </w:rPr>
                          <w:t>6</w:t>
                        </w:r>
                      </w:p>
                    </w:txbxContent>
                  </v:textbox>
                </v:shape>
              </v:group>
            </w:pict>
          </mc:Fallback>
        </mc:AlternateContent>
      </w:r>
      <w:r>
        <w:rPr>
          <w:rFonts w:hint="eastAsia" w:ascii="仿宋" w:hAnsi="仿宋" w:eastAsia="仿宋" w:cs="仿宋"/>
          <w:sz w:val="24"/>
          <w:szCs w:val="24"/>
        </w:rPr>
        <w:t>承包人有义务对施工场地周围管线(含地上及地下)和邻近建筑物、构筑物(含文物保护建筑)、古树名木等进行探明并负责保护。</w:t>
      </w:r>
    </w:p>
    <w:p>
      <w:pPr>
        <w:pStyle w:val="10"/>
        <w:spacing w:line="336" w:lineRule="auto"/>
        <w:ind w:left="1368" w:right="1289" w:hanging="20"/>
        <w:rPr>
          <w:rFonts w:hint="eastAsia" w:ascii="仿宋" w:hAnsi="仿宋" w:eastAsia="仿宋" w:cs="仿宋"/>
          <w:w w:val="95"/>
          <w:sz w:val="24"/>
          <w:szCs w:val="24"/>
        </w:rPr>
      </w:pPr>
      <w:r>
        <w:rPr>
          <w:rFonts w:hint="eastAsia" w:ascii="仿宋" w:hAnsi="仿宋" w:eastAsia="仿宋" w:cs="仿宋"/>
          <w:sz w:val="24"/>
          <w:szCs w:val="24"/>
        </w:rPr>
        <mc:AlternateContent>
          <mc:Choice Requires="wpg">
            <w:drawing>
              <wp:anchor distT="0" distB="0" distL="114300" distR="114300" simplePos="0" relativeHeight="251692032" behindDoc="0" locked="0" layoutInCell="1" allowOverlap="1">
                <wp:simplePos x="0" y="0"/>
                <wp:positionH relativeFrom="page">
                  <wp:posOffset>1251585</wp:posOffset>
                </wp:positionH>
                <wp:positionV relativeFrom="paragraph">
                  <wp:posOffset>17145</wp:posOffset>
                </wp:positionV>
                <wp:extent cx="127000" cy="127000"/>
                <wp:effectExtent l="0" t="0" r="6350" b="6350"/>
                <wp:wrapNone/>
                <wp:docPr id="56" name="组合 56"/>
                <wp:cNvGraphicFramePr/>
                <a:graphic xmlns:a="http://schemas.openxmlformats.org/drawingml/2006/main">
                  <a:graphicData uri="http://schemas.microsoft.com/office/word/2010/wordprocessingGroup">
                    <wpg:wgp>
                      <wpg:cNvGrpSpPr/>
                      <wpg:grpSpPr>
                        <a:xfrm>
                          <a:off x="0" y="0"/>
                          <a:ext cx="127000" cy="127000"/>
                          <a:chOff x="1971" y="27"/>
                          <a:chExt cx="200" cy="200"/>
                        </a:xfrm>
                      </wpg:grpSpPr>
                      <pic:pic xmlns:pic="http://schemas.openxmlformats.org/drawingml/2006/picture">
                        <pic:nvPicPr>
                          <pic:cNvPr id="54" name="图片 29"/>
                          <pic:cNvPicPr>
                            <a:picLocks noChangeAspect="1"/>
                          </pic:cNvPicPr>
                        </pic:nvPicPr>
                        <pic:blipFill>
                          <a:blip r:embed="rId28"/>
                          <a:stretch>
                            <a:fillRect/>
                          </a:stretch>
                        </pic:blipFill>
                        <pic:spPr>
                          <a:xfrm>
                            <a:off x="1971" y="27"/>
                            <a:ext cx="200" cy="200"/>
                          </a:xfrm>
                          <a:prstGeom prst="rect">
                            <a:avLst/>
                          </a:prstGeom>
                          <a:noFill/>
                          <a:ln>
                            <a:noFill/>
                          </a:ln>
                        </pic:spPr>
                      </pic:pic>
                      <wps:wsp>
                        <wps:cNvPr id="55" name="文本框 55"/>
                        <wps:cNvSpPr txBox="1"/>
                        <wps:spPr>
                          <a:xfrm>
                            <a:off x="1971" y="27"/>
                            <a:ext cx="200" cy="200"/>
                          </a:xfrm>
                          <a:prstGeom prst="rect">
                            <a:avLst/>
                          </a:prstGeom>
                          <a:noFill/>
                          <a:ln>
                            <a:noFill/>
                          </a:ln>
                        </wps:spPr>
                        <wps:txbx>
                          <w:txbxContent>
                            <w:p>
                              <w:pPr>
                                <w:spacing w:before="0" w:line="200" w:lineRule="exact"/>
                                <w:ind w:left="57" w:right="0" w:firstLine="0"/>
                                <w:jc w:val="left"/>
                                <w:rPr>
                                  <w:sz w:val="17"/>
                                </w:rPr>
                              </w:pPr>
                              <w:r>
                                <w:rPr>
                                  <w:sz w:val="17"/>
                                </w:rPr>
                                <w:t>7</w:t>
                              </w:r>
                            </w:p>
                          </w:txbxContent>
                        </wps:txbx>
                        <wps:bodyPr lIns="0" tIns="0" rIns="0" bIns="0" upright="1"/>
                      </wps:wsp>
                    </wpg:wgp>
                  </a:graphicData>
                </a:graphic>
              </wp:anchor>
            </w:drawing>
          </mc:Choice>
          <mc:Fallback>
            <w:pict>
              <v:group id="_x0000_s1026" o:spid="_x0000_s1026" o:spt="203" style="position:absolute;left:0pt;margin-left:98.55pt;margin-top:1.35pt;height:10pt;width:10pt;mso-position-horizontal-relative:page;z-index:251692032;mso-width-relative:page;mso-height-relative:page;" coordorigin="1971,27" coordsize="200,200" o:gfxdata="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">
                <o:lock v:ext="edit" aspectratio="f"/>
                <v:shape id="图片 29" o:spid="_x0000_s1026" o:spt="75" type="#_x0000_t75" style="position:absolute;left:1971;top:27;height:200;width:200;" filled="f" o:preferrelative="t" stroked="f" coordsize="21600,21600" o:gfxdata="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mHV+/&#10;AAAA2wAAAA8AAAAAAAAAAQAgAAAAIgAAAGRycy9kb3ducmV2LnhtbFBLAQIUABQAAAAIAIdO4kAz&#10;LwWeOwAAADkAAAAQAAAAAAAAAAEAIAAAAA4BAABkcnMvc2hhcGV4bWwueG1sUEsFBgAAAAAGAAYA&#10;WwEAALgDAAAAAA==&#10;">
                  <v:fill on="f" focussize="0,0"/>
                  <v:stroke on="f"/>
                  <v:imagedata r:id="rId28" o:title=""/>
                  <o:lock v:ext="edit" aspectratio="t"/>
                </v:shape>
                <v:shape id="_x0000_s1026" o:spid="_x0000_s1026" o:spt="202" type="#_x0000_t202" style="position:absolute;left:1971;top:27;height:200;width:200;"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0" w:lineRule="exact"/>
                          <w:ind w:left="57" w:right="0" w:firstLine="0"/>
                          <w:jc w:val="left"/>
                          <w:rPr>
                            <w:sz w:val="17"/>
                          </w:rPr>
                        </w:pPr>
                        <w:r>
                          <w:rPr>
                            <w:sz w:val="17"/>
                          </w:rPr>
                          <w:t>7</w:t>
                        </w:r>
                      </w:p>
                    </w:txbxContent>
                  </v:textbox>
                </v:shape>
              </v:group>
            </w:pict>
          </mc:Fallback>
        </mc:AlternateContent>
      </w:r>
      <w:r>
        <w:rPr>
          <w:rFonts w:hint="eastAsia" w:ascii="仿宋" w:hAnsi="仿宋" w:eastAsia="仿宋" w:cs="仿宋"/>
          <w:w w:val="95"/>
          <w:sz w:val="24"/>
          <w:szCs w:val="24"/>
        </w:rPr>
        <w:t xml:space="preserve">施工场地清洁卫生的要求：按城建卫生有关规定执行，由承包人负责，费用由承包人承担。   </w:t>
      </w:r>
    </w:p>
    <w:p>
      <w:pPr>
        <w:pStyle w:val="10"/>
        <w:spacing w:line="336" w:lineRule="auto"/>
        <w:ind w:left="1368" w:right="1289" w:hanging="20"/>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51694080" behindDoc="0" locked="0" layoutInCell="1" allowOverlap="1">
                <wp:simplePos x="0" y="0"/>
                <wp:positionH relativeFrom="page">
                  <wp:posOffset>1244600</wp:posOffset>
                </wp:positionH>
                <wp:positionV relativeFrom="paragraph">
                  <wp:posOffset>-21590</wp:posOffset>
                </wp:positionV>
                <wp:extent cx="168910" cy="392430"/>
                <wp:effectExtent l="0" t="0" r="0" b="0"/>
                <wp:wrapNone/>
                <wp:docPr id="71" name="组合 71"/>
                <wp:cNvGraphicFramePr/>
                <a:graphic xmlns:a="http://schemas.openxmlformats.org/drawingml/2006/main">
                  <a:graphicData uri="http://schemas.microsoft.com/office/word/2010/wordprocessingGroup">
                    <wpg:wgp>
                      <wpg:cNvGrpSpPr/>
                      <wpg:grpSpPr>
                        <a:xfrm>
                          <a:off x="0" y="0"/>
                          <a:ext cx="168910" cy="392430"/>
                          <a:chOff x="1971" y="379"/>
                          <a:chExt cx="266" cy="618"/>
                        </a:xfrm>
                      </wpg:grpSpPr>
                      <pic:pic xmlns:pic="http://schemas.openxmlformats.org/drawingml/2006/picture">
                        <pic:nvPicPr>
                          <pic:cNvPr id="69" name="图片 32"/>
                          <pic:cNvPicPr>
                            <a:picLocks noChangeAspect="1"/>
                          </pic:cNvPicPr>
                        </pic:nvPicPr>
                        <pic:blipFill>
                          <a:blip r:embed="rId28"/>
                          <a:stretch>
                            <a:fillRect/>
                          </a:stretch>
                        </pic:blipFill>
                        <pic:spPr>
                          <a:xfrm>
                            <a:off x="1971" y="386"/>
                            <a:ext cx="200" cy="200"/>
                          </a:xfrm>
                          <a:prstGeom prst="rect">
                            <a:avLst/>
                          </a:prstGeom>
                          <a:noFill/>
                          <a:ln>
                            <a:noFill/>
                          </a:ln>
                        </pic:spPr>
                      </pic:pic>
                      <wps:wsp>
                        <wps:cNvPr id="70" name="文本框 70"/>
                        <wps:cNvSpPr txBox="1"/>
                        <wps:spPr>
                          <a:xfrm flipV="1">
                            <a:off x="1982" y="379"/>
                            <a:ext cx="255" cy="618"/>
                          </a:xfrm>
                          <a:prstGeom prst="rect">
                            <a:avLst/>
                          </a:prstGeom>
                          <a:noFill/>
                          <a:ln>
                            <a:noFill/>
                          </a:ln>
                        </wps:spPr>
                        <wps:txbx>
                          <w:txbxContent>
                            <w:p>
                              <w:pPr>
                                <w:spacing w:before="1" w:line="199" w:lineRule="exact"/>
                                <w:ind w:left="57" w:right="0" w:firstLine="0"/>
                                <w:jc w:val="left"/>
                                <w:rPr>
                                  <w:sz w:val="17"/>
                                </w:rPr>
                              </w:pPr>
                              <w:r>
                                <w:rPr>
                                  <w:sz w:val="17"/>
                                </w:rPr>
                                <w:t>8</w:t>
                              </w:r>
                            </w:p>
                          </w:txbxContent>
                        </wps:txbx>
                        <wps:bodyPr lIns="0" tIns="0" rIns="0" bIns="0" upright="1"/>
                      </wps:wsp>
                    </wpg:wgp>
                  </a:graphicData>
                </a:graphic>
              </wp:anchor>
            </w:drawing>
          </mc:Choice>
          <mc:Fallback>
            <w:pict>
              <v:group id="_x0000_s1026" o:spid="_x0000_s1026" o:spt="203" style="position:absolute;left:0pt;margin-left:98pt;margin-top:-1.7pt;height:30.9pt;width:13.3pt;mso-position-horizontal-relative:page;z-index:251694080;mso-width-relative:page;mso-height-relative:page;" coordorigin="1971,379" coordsize="266,618" o:gfxdata="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">
                <o:lock v:ext="edit" aspectratio="f"/>
                <v:shape id="图片 32" o:spid="_x0000_s1026" o:spt="75" type="#_x0000_t75" style="position:absolute;left:1971;top:386;height:200;width:200;" filled="f" o:preferrelative="t" stroked="f" coordsize="21600,21600" o:gfxdata="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S3h8vQAA&#10;ANsAAAAPAAAAAAAAAAEAIAAAACIAAABkcnMvZG93bnJldi54bWxQSwECFAAUAAAACACHTuJAMy8F&#10;njsAAAA5AAAAEAAAAAAAAAABACAAAAAMAQAAZHJzL3NoYXBleG1sLnhtbFBLBQYAAAAABgAGAFsB&#10;AAC2AwAAAAA=&#10;">
                  <v:fill on="f" focussize="0,0"/>
                  <v:stroke on="f"/>
                  <v:imagedata r:id="rId28" o:title=""/>
                  <o:lock v:ext="edit" aspectratio="t"/>
                </v:shape>
                <v:shape id="_x0000_s1026" o:spid="_x0000_s1026" o:spt="202" type="#_x0000_t202" style="position:absolute;left:1982;top:379;flip:y;height:618;width:255;" filled="f" stroked="f" coordsize="21600,21600" o:gfxdata="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kOgLgAAADbAAAA&#10;DwAAAAAAAAABACAAAAAiAAAAZHJzL2Rvd25yZXYueG1sUEsBAhQAFAAAAAgAh07iQDMvBZ47AAAA&#10;OQAAABAAAAAAAAAAAQAgAAAABwEAAGRycy9zaGFwZXhtbC54bWxQSwUGAAAAAAYABgBbAQAAsQMA&#10;AAAA&#10;">
                  <v:fill on="f" focussize="0,0"/>
                  <v:stroke on="f"/>
                  <v:imagedata o:title=""/>
                  <o:lock v:ext="edit" aspectratio="f"/>
                  <v:textbox inset="0mm,0mm,0mm,0mm">
                    <w:txbxContent>
                      <w:p>
                        <w:pPr>
                          <w:spacing w:before="1" w:line="199" w:lineRule="exact"/>
                          <w:ind w:left="57" w:right="0" w:firstLine="0"/>
                          <w:jc w:val="left"/>
                          <w:rPr>
                            <w:sz w:val="17"/>
                          </w:rPr>
                        </w:pPr>
                        <w:r>
                          <w:rPr>
                            <w:sz w:val="17"/>
                          </w:rPr>
                          <w:t>8</w:t>
                        </w:r>
                      </w:p>
                    </w:txbxContent>
                  </v:textbox>
                </v:shape>
              </v:group>
            </w:pict>
          </mc:Fallback>
        </mc:AlternateContent>
      </w:r>
      <w:r>
        <w:rPr>
          <w:rFonts w:hint="eastAsia" w:ascii="仿宋" w:hAnsi="仿宋" w:eastAsia="仿宋" w:cs="仿宋"/>
          <w:sz w:val="24"/>
          <w:szCs w:val="24"/>
        </w:rPr>
        <w:t>承包人承担施工场地、水电及运输通道的修建和维护、清场等费用。</w:t>
      </w:r>
    </w:p>
    <w:p>
      <w:pPr>
        <w:pStyle w:val="39"/>
        <w:numPr>
          <w:ilvl w:val="0"/>
          <w:numId w:val="93"/>
        </w:numPr>
        <w:tabs>
          <w:tab w:val="left" w:pos="1555"/>
          <w:tab w:val="left" w:pos="1556"/>
        </w:tabs>
        <w:spacing w:before="33" w:after="0" w:line="240" w:lineRule="auto"/>
        <w:ind w:left="1556" w:right="0" w:hanging="586"/>
        <w:jc w:val="left"/>
        <w:rPr>
          <w:rFonts w:hint="eastAsia" w:ascii="仿宋" w:hAnsi="仿宋" w:eastAsia="仿宋" w:cs="仿宋"/>
          <w:sz w:val="24"/>
          <w:szCs w:val="24"/>
        </w:rPr>
      </w:pPr>
      <w:r>
        <w:rPr>
          <w:rFonts w:hint="eastAsia" w:ascii="仿宋" w:hAnsi="仿宋" w:eastAsia="仿宋" w:cs="仿宋"/>
          <w:sz w:val="24"/>
          <w:szCs w:val="24"/>
        </w:rPr>
        <w:t>双方约定承包人应做的其他工作：</w:t>
      </w:r>
    </w:p>
    <w:p>
      <w:pPr>
        <w:pStyle w:val="10"/>
        <w:spacing w:before="11"/>
        <w:rPr>
          <w:rFonts w:hint="eastAsia" w:ascii="仿宋" w:hAnsi="仿宋" w:eastAsia="仿宋" w:cs="仿宋"/>
          <w:sz w:val="24"/>
          <w:szCs w:val="24"/>
        </w:rPr>
      </w:pPr>
    </w:p>
    <w:p>
      <w:pPr>
        <w:pStyle w:val="10"/>
        <w:spacing w:before="71" w:line="336" w:lineRule="auto"/>
        <w:ind w:left="531" w:right="943" w:firstLine="818"/>
        <w:jc w:val="both"/>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30546432" behindDoc="1" locked="0" layoutInCell="1" allowOverlap="1">
                <wp:simplePos x="0" y="0"/>
                <wp:positionH relativeFrom="page">
                  <wp:posOffset>1251585</wp:posOffset>
                </wp:positionH>
                <wp:positionV relativeFrom="paragraph">
                  <wp:posOffset>61595</wp:posOffset>
                </wp:positionV>
                <wp:extent cx="127000" cy="127000"/>
                <wp:effectExtent l="0" t="0" r="6350" b="6350"/>
                <wp:wrapNone/>
                <wp:docPr id="59" name="组合 59"/>
                <wp:cNvGraphicFramePr/>
                <a:graphic xmlns:a="http://schemas.openxmlformats.org/drawingml/2006/main">
                  <a:graphicData uri="http://schemas.microsoft.com/office/word/2010/wordprocessingGroup">
                    <wpg:wgp>
                      <wpg:cNvGrpSpPr/>
                      <wpg:grpSpPr>
                        <a:xfrm>
                          <a:off x="0" y="0"/>
                          <a:ext cx="127000" cy="127000"/>
                          <a:chOff x="1971" y="97"/>
                          <a:chExt cx="200" cy="200"/>
                        </a:xfrm>
                      </wpg:grpSpPr>
                      <pic:pic xmlns:pic="http://schemas.openxmlformats.org/drawingml/2006/picture">
                        <pic:nvPicPr>
                          <pic:cNvPr id="57" name="图片 35"/>
                          <pic:cNvPicPr>
                            <a:picLocks noChangeAspect="1"/>
                          </pic:cNvPicPr>
                        </pic:nvPicPr>
                        <pic:blipFill>
                          <a:blip r:embed="rId28"/>
                          <a:stretch>
                            <a:fillRect/>
                          </a:stretch>
                        </pic:blipFill>
                        <pic:spPr>
                          <a:xfrm>
                            <a:off x="1971" y="97"/>
                            <a:ext cx="200" cy="200"/>
                          </a:xfrm>
                          <a:prstGeom prst="rect">
                            <a:avLst/>
                          </a:prstGeom>
                          <a:noFill/>
                          <a:ln>
                            <a:noFill/>
                          </a:ln>
                        </pic:spPr>
                      </pic:pic>
                      <wps:wsp>
                        <wps:cNvPr id="58" name="文本框 58"/>
                        <wps:cNvSpPr txBox="1"/>
                        <wps:spPr>
                          <a:xfrm>
                            <a:off x="1971" y="97"/>
                            <a:ext cx="200" cy="200"/>
                          </a:xfrm>
                          <a:prstGeom prst="rect">
                            <a:avLst/>
                          </a:prstGeom>
                          <a:noFill/>
                          <a:ln>
                            <a:noFill/>
                          </a:ln>
                        </wps:spPr>
                        <wps:txbx>
                          <w:txbxContent>
                            <w:p>
                              <w:pPr>
                                <w:spacing w:before="1" w:line="198" w:lineRule="exact"/>
                                <w:ind w:left="57" w:right="0" w:firstLine="0"/>
                                <w:jc w:val="left"/>
                                <w:rPr>
                                  <w:sz w:val="17"/>
                                </w:rPr>
                              </w:pPr>
                              <w:r>
                                <w:rPr>
                                  <w:sz w:val="17"/>
                                </w:rPr>
                                <w:t>1</w:t>
                              </w:r>
                            </w:p>
                          </w:txbxContent>
                        </wps:txbx>
                        <wps:bodyPr lIns="0" tIns="0" rIns="0" bIns="0" upright="1"/>
                      </wps:wsp>
                    </wpg:wgp>
                  </a:graphicData>
                </a:graphic>
              </wp:anchor>
            </w:drawing>
          </mc:Choice>
          <mc:Fallback>
            <w:pict>
              <v:group id="_x0000_s1026" o:spid="_x0000_s1026" o:spt="203" style="position:absolute;left:0pt;margin-left:98.55pt;margin-top:4.85pt;height:10pt;width:10pt;mso-position-horizontal-relative:page;z-index:-272770048;mso-width-relative:page;mso-height-relative:page;" coordorigin="1971,97" coordsize="200,200" o:gfxdata="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">
                <o:lock v:ext="edit" aspectratio="f"/>
                <v:shape id="图片 35" o:spid="_x0000_s1026" o:spt="75" type="#_x0000_t75" style="position:absolute;left:1971;top:97;height:200;width:200;" filled="f" o:preferrelative="t" stroked="f" coordsize="21600,21600" o:gfxdata="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0gyi/&#10;AAAA2wAAAA8AAAAAAAAAAQAgAAAAIgAAAGRycy9kb3ducmV2LnhtbFBLAQIUABQAAAAIAIdO4kAz&#10;LwWeOwAAADkAAAAQAAAAAAAAAAEAIAAAAA4BAABkcnMvc2hhcGV4bWwueG1sUEsFBgAAAAAGAAYA&#10;WwEAALgDAAAAAA==&#10;">
                  <v:fill on="f" focussize="0,0"/>
                  <v:stroke on="f"/>
                  <v:imagedata r:id="rId28" o:title=""/>
                  <o:lock v:ext="edit" aspectratio="t"/>
                </v:shape>
                <v:shape id="_x0000_s1026" o:spid="_x0000_s1026" o:spt="202" type="#_x0000_t202" style="position:absolute;left:1971;top:97;height:200;width:200;" filled="f" stroked="f" coordsize="21600,21600" o:gfxdata="UEsDBAoAAAAAAIdO4kAAAAAAAAAAAAAAAAAEAAAAZHJzL1BLAwQUAAAACACHTuJAYhZEfroAAADb&#10;AAAADwAAAGRycy9kb3ducmV2LnhtbEVPy2oCMRTdF/yHcAvd1USh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FkR+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1" w:line="198" w:lineRule="exact"/>
                          <w:ind w:left="57" w:right="0" w:firstLine="0"/>
                          <w:jc w:val="left"/>
                          <w:rPr>
                            <w:sz w:val="17"/>
                          </w:rPr>
                        </w:pPr>
                        <w:r>
                          <w:rPr>
                            <w:sz w:val="17"/>
                          </w:rPr>
                          <w:t>1</w:t>
                        </w:r>
                      </w:p>
                    </w:txbxContent>
                  </v:textbox>
                </v:shape>
              </v:group>
            </w:pict>
          </mc:Fallback>
        </mc:AlternateContent>
      </w:r>
      <w:r>
        <w:rPr>
          <w:rFonts w:hint="eastAsia" w:ascii="仿宋" w:hAnsi="仿宋" w:eastAsia="仿宋" w:cs="仿宋"/>
          <w:sz w:val="24"/>
          <w:szCs w:val="24"/>
        </w:rPr>
        <w:t>凡属于需要承包人交付给其他承包人的工作面以及与其他承包人交叉作业的工作面, 承包人必</w:t>
      </w:r>
      <w:r>
        <w:rPr>
          <w:rFonts w:hint="eastAsia" w:ascii="仿宋" w:hAnsi="仿宋" w:eastAsia="仿宋" w:cs="仿宋"/>
          <w:spacing w:val="-2"/>
          <w:sz w:val="24"/>
          <w:szCs w:val="24"/>
        </w:rPr>
        <w:t>须服从监理人的决定，按规定的完工日期完成并将清理好的工作面移交给发包人, 并取得监理人的同意。</w:t>
      </w:r>
    </w:p>
    <w:p>
      <w:pPr>
        <w:pStyle w:val="10"/>
        <w:spacing w:line="336" w:lineRule="auto"/>
        <w:ind w:left="531" w:right="1042" w:firstLine="816"/>
        <w:jc w:val="both"/>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30548480" behindDoc="1" locked="0" layoutInCell="1" allowOverlap="1">
                <wp:simplePos x="0" y="0"/>
                <wp:positionH relativeFrom="page">
                  <wp:posOffset>1251585</wp:posOffset>
                </wp:positionH>
                <wp:positionV relativeFrom="paragraph">
                  <wp:posOffset>16510</wp:posOffset>
                </wp:positionV>
                <wp:extent cx="127000" cy="127000"/>
                <wp:effectExtent l="0" t="0" r="6350" b="6350"/>
                <wp:wrapNone/>
                <wp:docPr id="62" name="组合 62"/>
                <wp:cNvGraphicFramePr/>
                <a:graphic xmlns:a="http://schemas.openxmlformats.org/drawingml/2006/main">
                  <a:graphicData uri="http://schemas.microsoft.com/office/word/2010/wordprocessingGroup">
                    <wpg:wgp>
                      <wpg:cNvGrpSpPr/>
                      <wpg:grpSpPr>
                        <a:xfrm>
                          <a:off x="0" y="0"/>
                          <a:ext cx="127000" cy="127000"/>
                          <a:chOff x="1971" y="26"/>
                          <a:chExt cx="200" cy="200"/>
                        </a:xfrm>
                      </wpg:grpSpPr>
                      <pic:pic xmlns:pic="http://schemas.openxmlformats.org/drawingml/2006/picture">
                        <pic:nvPicPr>
                          <pic:cNvPr id="60" name="图片 38"/>
                          <pic:cNvPicPr>
                            <a:picLocks noChangeAspect="1"/>
                          </pic:cNvPicPr>
                        </pic:nvPicPr>
                        <pic:blipFill>
                          <a:blip r:embed="rId29"/>
                          <a:stretch>
                            <a:fillRect/>
                          </a:stretch>
                        </pic:blipFill>
                        <pic:spPr>
                          <a:xfrm>
                            <a:off x="1971" y="26"/>
                            <a:ext cx="200" cy="200"/>
                          </a:xfrm>
                          <a:prstGeom prst="rect">
                            <a:avLst/>
                          </a:prstGeom>
                          <a:noFill/>
                          <a:ln>
                            <a:noFill/>
                          </a:ln>
                        </pic:spPr>
                      </pic:pic>
                      <wps:wsp>
                        <wps:cNvPr id="61" name="文本框 61"/>
                        <wps:cNvSpPr txBox="1"/>
                        <wps:spPr>
                          <a:xfrm>
                            <a:off x="1971" y="26"/>
                            <a:ext cx="200" cy="200"/>
                          </a:xfrm>
                          <a:prstGeom prst="rect">
                            <a:avLst/>
                          </a:prstGeom>
                          <a:noFill/>
                          <a:ln>
                            <a:noFill/>
                          </a:ln>
                        </wps:spPr>
                        <wps:txbx>
                          <w:txbxContent>
                            <w:p>
                              <w:pPr>
                                <w:spacing w:before="1" w:line="199" w:lineRule="exact"/>
                                <w:ind w:left="57" w:right="0" w:firstLine="0"/>
                                <w:jc w:val="left"/>
                                <w:rPr>
                                  <w:sz w:val="17"/>
                                </w:rPr>
                              </w:pPr>
                              <w:r>
                                <w:rPr>
                                  <w:sz w:val="17"/>
                                </w:rPr>
                                <w:t>2</w:t>
                              </w:r>
                            </w:p>
                          </w:txbxContent>
                        </wps:txbx>
                        <wps:bodyPr lIns="0" tIns="0" rIns="0" bIns="0" upright="1"/>
                      </wps:wsp>
                    </wpg:wgp>
                  </a:graphicData>
                </a:graphic>
              </wp:anchor>
            </w:drawing>
          </mc:Choice>
          <mc:Fallback>
            <w:pict>
              <v:group id="_x0000_s1026" o:spid="_x0000_s1026" o:spt="203" style="position:absolute;left:0pt;margin-left:98.55pt;margin-top:1.3pt;height:10pt;width:10pt;mso-position-horizontal-relative:page;z-index:-272768000;mso-width-relative:page;mso-height-relative:page;" coordorigin="1971,26" coordsize="200,200" o:gfxdata="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qiYO&#10;vrYAAAAhAQAAGQAAAGRycy9fcmVscy9lMm9Eb2MueG1sLnJlbHOFj0FqwzAQRfeF3EHMPpadRSjF&#10;sjeh4G1IDjBIY1nEGglJLfXtI8gmgUCX8z//PaYf//wqfillF1hB17QgiHUwjq2C6+V7/wkiF2SD&#10;a2BSsFGGcdh99GdasdRRXlzMolI4K1hKiV9SZr2Qx9yESFybOSSPpZ7Jyoj6hpbkoW2PMj0zYHhh&#10;iskoSJPpQFy2WM3/s8M8O02noH88cXmjkM5XdwVislQUeDIOH2HXRLYgh16+PDbcAV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">
                <o:lock v:ext="edit" aspectratio="f"/>
                <v:shape id="图片 38" o:spid="_x0000_s1026" o:spt="75" type="#_x0000_t75" style="position:absolute;left:1971;top:26;height:200;width:200;" filled="f" o:preferrelative="t" stroked="f" coordsize="21600,21600" o:gfxdata="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fGGRvQAA&#10;ANsAAAAPAAAAAAAAAAEAIAAAACIAAABkcnMvZG93bnJldi54bWxQSwECFAAUAAAACACHTuJAMy8F&#10;njsAAAA5AAAAEAAAAAAAAAABACAAAAAMAQAAZHJzL3NoYXBleG1sLnhtbFBLBQYAAAAABgAGAFsB&#10;AAC2AwAAAAA=&#10;">
                  <v:fill on="f" focussize="0,0"/>
                  <v:stroke on="f"/>
                  <v:imagedata r:id="rId29" o:title=""/>
                  <o:lock v:ext="edit" aspectratio="t"/>
                </v:shape>
                <v:shape id="_x0000_s1026" o:spid="_x0000_s1026" o:spt="202" type="#_x0000_t202" style="position:absolute;left:1971;top:26;height:200;width:200;" filled="f" stroked="f" coordsize="21600,21600" o:gfxdata="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An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 w:line="199" w:lineRule="exact"/>
                          <w:ind w:left="57" w:right="0" w:firstLine="0"/>
                          <w:jc w:val="left"/>
                          <w:rPr>
                            <w:sz w:val="17"/>
                          </w:rPr>
                        </w:pPr>
                        <w:r>
                          <w:rPr>
                            <w:sz w:val="17"/>
                          </w:rPr>
                          <w:t>2</w:t>
                        </w:r>
                      </w:p>
                    </w:txbxContent>
                  </v:textbox>
                </v:shape>
              </v:group>
            </w:pict>
          </mc:Fallback>
        </mc:AlternateContent>
      </w:r>
      <w:r>
        <w:rPr>
          <w:rFonts w:hint="eastAsia" w:ascii="仿宋" w:hAnsi="仿宋" w:eastAsia="仿宋" w:cs="仿宋"/>
          <w:spacing w:val="-2"/>
          <w:sz w:val="24"/>
          <w:szCs w:val="24"/>
        </w:rPr>
        <w:t xml:space="preserve">工程完工后，承包人应按监理人的指示清理施工现场。并在工程完工后 </w:t>
      </w:r>
      <w:r>
        <w:rPr>
          <w:rFonts w:hint="eastAsia" w:ascii="仿宋" w:hAnsi="仿宋" w:eastAsia="仿宋" w:cs="仿宋"/>
          <w:sz w:val="24"/>
          <w:szCs w:val="24"/>
        </w:rPr>
        <w:t>6 个月内完成并提交工</w:t>
      </w:r>
      <w:r>
        <w:rPr>
          <w:rFonts w:hint="eastAsia" w:ascii="仿宋" w:hAnsi="仿宋" w:eastAsia="仿宋" w:cs="仿宋"/>
          <w:spacing w:val="-2"/>
          <w:sz w:val="24"/>
          <w:szCs w:val="24"/>
        </w:rPr>
        <w:t xml:space="preserve">程竣工资料和工程结算资料。承包人逾期提交，发包人将对承包人的拖延行为视为违约，并按 </w:t>
      </w:r>
      <w:r>
        <w:rPr>
          <w:rFonts w:hint="eastAsia" w:ascii="仿宋" w:hAnsi="仿宋" w:eastAsia="仿宋" w:cs="仿宋"/>
          <w:sz w:val="24"/>
          <w:szCs w:val="24"/>
        </w:rPr>
        <w:t>100。元/ 天计算违约金，违约金从承包人应得的工程款中扣除，但其最终的累计总金额与各项逾期完工违约金合</w:t>
      </w:r>
      <w:r>
        <w:rPr>
          <w:rFonts w:hint="eastAsia" w:ascii="仿宋" w:hAnsi="仿宋" w:eastAsia="仿宋" w:cs="仿宋"/>
          <w:spacing w:val="-6"/>
          <w:sz w:val="24"/>
          <w:szCs w:val="24"/>
        </w:rPr>
        <w:t xml:space="preserve">计不超过合同价格的 </w:t>
      </w:r>
      <w:r>
        <w:rPr>
          <w:rFonts w:hint="eastAsia" w:ascii="仿宋" w:hAnsi="仿宋" w:eastAsia="仿宋" w:cs="仿宋"/>
          <w:sz w:val="24"/>
          <w:szCs w:val="24"/>
        </w:rPr>
        <w:t>5%。</w:t>
      </w:r>
    </w:p>
    <w:p>
      <w:pPr>
        <w:pStyle w:val="39"/>
        <w:numPr>
          <w:ilvl w:val="0"/>
          <w:numId w:val="93"/>
        </w:numPr>
        <w:tabs>
          <w:tab w:val="left" w:pos="1556"/>
        </w:tabs>
        <w:spacing w:before="34" w:after="0" w:line="240" w:lineRule="auto"/>
        <w:ind w:left="1556" w:right="0" w:hanging="586"/>
        <w:jc w:val="both"/>
        <w:rPr>
          <w:rFonts w:hint="eastAsia" w:ascii="仿宋" w:hAnsi="仿宋" w:eastAsia="仿宋" w:cs="仿宋"/>
          <w:sz w:val="24"/>
          <w:szCs w:val="24"/>
        </w:rPr>
      </w:pPr>
      <w:r>
        <w:rPr>
          <w:rFonts w:hint="eastAsia" w:ascii="仿宋" w:hAnsi="仿宋" w:eastAsia="仿宋" w:cs="仿宋"/>
          <w:sz w:val="24"/>
          <w:szCs w:val="24"/>
        </w:rPr>
        <w:t>其他未尽事宜待签订施工合同时双方再协商。</w:t>
      </w:r>
    </w:p>
    <w:p>
      <w:pPr>
        <w:pStyle w:val="10"/>
        <w:spacing w:before="3"/>
        <w:rPr>
          <w:rFonts w:hint="eastAsia" w:ascii="仿宋" w:hAnsi="仿宋" w:eastAsia="仿宋" w:cs="仿宋"/>
          <w:sz w:val="24"/>
          <w:szCs w:val="24"/>
        </w:rPr>
      </w:pPr>
    </w:p>
    <w:p>
      <w:pPr>
        <w:pStyle w:val="10"/>
        <w:ind w:left="970"/>
        <w:rPr>
          <w:rFonts w:hint="eastAsia" w:ascii="仿宋" w:hAnsi="仿宋" w:eastAsia="仿宋" w:cs="仿宋"/>
          <w:sz w:val="24"/>
          <w:szCs w:val="24"/>
        </w:rPr>
      </w:pPr>
      <w:r>
        <w:rPr>
          <w:rFonts w:hint="eastAsia" w:ascii="仿宋" w:hAnsi="仿宋" w:eastAsia="仿宋" w:cs="仿宋"/>
          <w:sz w:val="24"/>
          <w:szCs w:val="24"/>
        </w:rPr>
        <w:t>(四) 鼓励承包人根据工程建设实际，吸纳建档立卡贫困劳动力参加工程建设。</w:t>
      </w:r>
    </w:p>
    <w:p>
      <w:pPr>
        <w:pStyle w:val="10"/>
        <w:spacing w:before="104" w:line="336" w:lineRule="auto"/>
        <w:ind w:left="531" w:right="1042" w:firstLine="439"/>
        <w:rPr>
          <w:rFonts w:hint="eastAsia" w:ascii="仿宋" w:hAnsi="仿宋" w:eastAsia="仿宋" w:cs="仿宋"/>
          <w:sz w:val="24"/>
          <w:szCs w:val="24"/>
        </w:rPr>
      </w:pPr>
      <w:r>
        <w:rPr>
          <w:rFonts w:hint="eastAsia" w:ascii="仿宋" w:hAnsi="仿宋" w:eastAsia="仿宋" w:cs="仿宋"/>
          <w:sz w:val="24"/>
          <w:szCs w:val="24"/>
        </w:rPr>
        <w:t>(五) 执行自治区关于松材线虫病防控工作的有关规定，工程建设采用的模板、支撑及脚手架以钢模板、钢支撑为主，木质模板及仿材尽量就地采购，避免长途转运。</w:t>
      </w:r>
    </w:p>
    <w:p>
      <w:pPr>
        <w:pStyle w:val="9"/>
        <w:spacing w:before="170"/>
        <w:ind w:left="531" w:firstLine="0"/>
        <w:rPr>
          <w:rFonts w:hint="eastAsia" w:ascii="仿宋" w:hAnsi="仿宋" w:eastAsia="仿宋" w:cs="仿宋"/>
          <w:sz w:val="24"/>
          <w:szCs w:val="24"/>
        </w:rPr>
      </w:pPr>
      <w:r>
        <w:rPr>
          <w:rFonts w:hint="eastAsia" w:ascii="仿宋" w:hAnsi="仿宋" w:eastAsia="仿宋" w:cs="仿宋"/>
          <w:sz w:val="24"/>
          <w:szCs w:val="24"/>
        </w:rPr>
        <w:t>4.3 分包</w:t>
      </w:r>
    </w:p>
    <w:p>
      <w:pPr>
        <w:pStyle w:val="10"/>
        <w:spacing w:before="4"/>
        <w:rPr>
          <w:rFonts w:hint="eastAsia" w:ascii="仿宋" w:hAnsi="仿宋" w:eastAsia="仿宋" w:cs="仿宋"/>
          <w:b/>
          <w:sz w:val="24"/>
          <w:szCs w:val="24"/>
        </w:rPr>
      </w:pPr>
    </w:p>
    <w:p>
      <w:pPr>
        <w:pStyle w:val="10"/>
        <w:spacing w:before="1"/>
        <w:ind w:left="951"/>
        <w:jc w:val="both"/>
        <w:rPr>
          <w:rFonts w:hint="eastAsia" w:ascii="仿宋" w:hAnsi="仿宋" w:eastAsia="仿宋" w:cs="仿宋"/>
          <w:sz w:val="24"/>
          <w:szCs w:val="24"/>
        </w:rPr>
      </w:pPr>
      <w:bookmarkStart w:id="335" w:name="4. 3. 2允许承包人分包的工程项目、工作内容与分包金额限额为："/>
      <w:bookmarkEnd w:id="335"/>
      <w:r>
        <w:rPr>
          <w:rFonts w:hint="eastAsia" w:ascii="仿宋" w:hAnsi="仿宋" w:eastAsia="仿宋" w:cs="仿宋"/>
          <w:sz w:val="24"/>
          <w:szCs w:val="24"/>
        </w:rPr>
        <w:t>4. 3. 2 允许承包人分包的工程项目、工作内容与分包金额限额为：</w:t>
      </w:r>
    </w:p>
    <w:p>
      <w:pPr>
        <w:pStyle w:val="10"/>
        <w:spacing w:before="2"/>
        <w:rPr>
          <w:rFonts w:hint="eastAsia" w:ascii="仿宋" w:hAnsi="仿宋" w:eastAsia="仿宋" w:cs="仿宋"/>
          <w:sz w:val="24"/>
          <w:szCs w:val="24"/>
        </w:rPr>
      </w:pPr>
    </w:p>
    <w:p>
      <w:pPr>
        <w:pStyle w:val="39"/>
        <w:numPr>
          <w:ilvl w:val="0"/>
          <w:numId w:val="94"/>
        </w:numPr>
        <w:tabs>
          <w:tab w:val="left" w:pos="1455"/>
          <w:tab w:val="left" w:pos="1456"/>
          <w:tab w:val="left" w:pos="4301"/>
        </w:tabs>
        <w:spacing w:before="0" w:after="0" w:line="240" w:lineRule="auto"/>
        <w:ind w:left="1455" w:right="0" w:hanging="505"/>
        <w:jc w:val="left"/>
        <w:rPr>
          <w:rFonts w:hint="eastAsia" w:ascii="仿宋" w:hAnsi="仿宋" w:eastAsia="仿宋" w:cs="仿宋"/>
          <w:sz w:val="24"/>
          <w:szCs w:val="24"/>
        </w:rPr>
      </w:pPr>
      <w:r>
        <w:rPr>
          <w:rFonts w:hint="eastAsia" w:ascii="仿宋" w:hAnsi="仿宋" w:eastAsia="仿宋" w:cs="仿宋"/>
          <w:sz w:val="24"/>
          <w:szCs w:val="24"/>
        </w:rPr>
        <w:t>工程项目：/</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39"/>
        <w:numPr>
          <w:ilvl w:val="0"/>
          <w:numId w:val="94"/>
        </w:numPr>
        <w:tabs>
          <w:tab w:val="left" w:pos="1455"/>
          <w:tab w:val="left" w:pos="1456"/>
          <w:tab w:val="left" w:pos="4301"/>
        </w:tabs>
        <w:spacing w:before="104" w:after="0" w:line="240" w:lineRule="auto"/>
        <w:ind w:left="1455" w:right="0" w:hanging="505"/>
        <w:jc w:val="left"/>
        <w:rPr>
          <w:rFonts w:hint="eastAsia" w:ascii="仿宋" w:hAnsi="仿宋" w:eastAsia="仿宋" w:cs="仿宋"/>
          <w:sz w:val="24"/>
          <w:szCs w:val="24"/>
        </w:rPr>
      </w:pPr>
      <w:r>
        <w:rPr>
          <w:rFonts w:hint="eastAsia" w:ascii="仿宋" w:hAnsi="仿宋" w:eastAsia="仿宋" w:cs="仿宋"/>
          <w:sz w:val="24"/>
          <w:szCs w:val="24"/>
        </w:rPr>
        <w:t>工作内容：/</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39"/>
        <w:numPr>
          <w:ilvl w:val="0"/>
          <w:numId w:val="94"/>
        </w:numPr>
        <w:tabs>
          <w:tab w:val="left" w:pos="1455"/>
          <w:tab w:val="left" w:pos="1456"/>
          <w:tab w:val="left" w:pos="4721"/>
        </w:tabs>
        <w:spacing w:before="101" w:after="0" w:line="240" w:lineRule="auto"/>
        <w:ind w:left="1455" w:right="0" w:hanging="505"/>
        <w:jc w:val="left"/>
        <w:rPr>
          <w:rFonts w:hint="eastAsia" w:ascii="仿宋" w:hAnsi="仿宋" w:eastAsia="仿宋" w:cs="仿宋"/>
          <w:sz w:val="24"/>
          <w:szCs w:val="24"/>
        </w:rPr>
      </w:pPr>
      <w:r>
        <w:rPr>
          <w:rFonts w:hint="eastAsia" w:ascii="仿宋" w:hAnsi="仿宋" w:eastAsia="仿宋" w:cs="仿宋"/>
          <w:sz w:val="24"/>
          <w:szCs w:val="24"/>
        </w:rPr>
        <w:t>分包金额限额：/</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10"/>
        <w:spacing w:before="2"/>
        <w:rPr>
          <w:rFonts w:hint="eastAsia" w:ascii="仿宋" w:hAnsi="仿宋" w:eastAsia="仿宋" w:cs="仿宋"/>
          <w:sz w:val="24"/>
          <w:szCs w:val="24"/>
        </w:rPr>
      </w:pPr>
    </w:p>
    <w:p>
      <w:pPr>
        <w:pStyle w:val="9"/>
        <w:ind w:left="531" w:firstLine="0"/>
        <w:rPr>
          <w:rFonts w:hint="eastAsia" w:ascii="仿宋" w:hAnsi="仿宋" w:eastAsia="仿宋" w:cs="仿宋"/>
          <w:sz w:val="24"/>
          <w:szCs w:val="24"/>
        </w:rPr>
      </w:pPr>
      <w:r>
        <w:rPr>
          <w:rFonts w:hint="eastAsia" w:ascii="仿宋" w:hAnsi="仿宋" w:eastAsia="仿宋" w:cs="仿宋"/>
          <w:sz w:val="24"/>
          <w:szCs w:val="24"/>
        </w:rPr>
        <w:t>4.7 撤换承包人项目经理和其他人员</w:t>
      </w:r>
    </w:p>
    <w:p>
      <w:pPr>
        <w:pStyle w:val="10"/>
        <w:spacing w:before="4"/>
        <w:rPr>
          <w:rFonts w:hint="eastAsia" w:ascii="仿宋" w:hAnsi="仿宋" w:eastAsia="仿宋" w:cs="仿宋"/>
          <w:b/>
          <w:sz w:val="24"/>
          <w:szCs w:val="24"/>
        </w:rPr>
      </w:pPr>
    </w:p>
    <w:p>
      <w:pPr>
        <w:pStyle w:val="10"/>
        <w:spacing w:before="1" w:line="379" w:lineRule="auto"/>
        <w:ind w:left="531" w:right="1001" w:firstLine="420"/>
        <w:rPr>
          <w:rFonts w:hint="eastAsia" w:ascii="仿宋" w:hAnsi="仿宋" w:eastAsia="仿宋" w:cs="仿宋"/>
          <w:sz w:val="24"/>
          <w:szCs w:val="24"/>
        </w:rPr>
      </w:pPr>
      <w:r>
        <w:rPr>
          <w:rFonts w:hint="eastAsia" w:ascii="仿宋" w:hAnsi="仿宋" w:eastAsia="仿宋" w:cs="仿宋"/>
          <w:sz w:val="24"/>
          <w:szCs w:val="24"/>
        </w:rPr>
        <w:t>口 4. 7. 1 中标人根据投标文件的承诺，投入本项目的项目经理、技术负责人、质量管理员、安全管理员等主要管理人员中标后不得更换(除因故去世、调离本单位外)。</w:t>
      </w:r>
    </w:p>
    <w:p>
      <w:pPr>
        <w:pStyle w:val="10"/>
        <w:spacing w:before="83" w:line="333" w:lineRule="auto"/>
        <w:ind w:left="531" w:right="991" w:firstLine="439"/>
        <w:rPr>
          <w:rFonts w:hint="eastAsia" w:ascii="仿宋" w:hAnsi="仿宋" w:eastAsia="仿宋" w:cs="仿宋"/>
          <w:sz w:val="24"/>
          <w:szCs w:val="24"/>
        </w:rPr>
      </w:pPr>
      <w:r>
        <w:rPr>
          <w:rFonts w:hint="eastAsia" w:ascii="仿宋" w:hAnsi="仿宋" w:eastAsia="仿宋" w:cs="仿宋"/>
          <w:sz w:val="24"/>
          <w:szCs w:val="24"/>
        </w:rPr>
        <w:t>口 4. 7. 1 投入本项目的项目经理、技术负责人、质量管理员、专全管理员等主要管理人员中标后， 经中标人申请、监理机构审核允许、招标人同意后方可变更为不低于同等条 件的人员。</w:t>
      </w:r>
    </w:p>
    <w:p>
      <w:pPr>
        <w:pStyle w:val="10"/>
        <w:spacing w:line="336" w:lineRule="auto"/>
        <w:ind w:left="531" w:right="1013" w:firstLine="439"/>
        <w:rPr>
          <w:rFonts w:hint="eastAsia" w:ascii="仿宋" w:hAnsi="仿宋" w:eastAsia="仿宋" w:cs="仿宋"/>
          <w:sz w:val="24"/>
          <w:szCs w:val="24"/>
        </w:rPr>
      </w:pPr>
      <w:r>
        <w:rPr>
          <w:rFonts w:hint="eastAsia" w:ascii="仿宋" w:hAnsi="仿宋" w:eastAsia="仿宋" w:cs="仿宋"/>
          <w:sz w:val="24"/>
          <w:szCs w:val="24"/>
        </w:rPr>
        <w:t>4.7.2 项目经理每月在工地时间少于</w:t>
      </w:r>
      <w:r>
        <w:rPr>
          <w:rFonts w:hint="eastAsia" w:ascii="仿宋" w:hAnsi="仿宋" w:eastAsia="仿宋" w:cs="仿宋"/>
          <w:sz w:val="24"/>
          <w:szCs w:val="24"/>
          <w:shd w:val="clear" w:color="auto" w:fill="E4E4E4"/>
        </w:rPr>
        <w:t xml:space="preserve"> </w:t>
      </w:r>
      <w:r>
        <w:rPr>
          <w:rFonts w:hint="eastAsia" w:ascii="仿宋" w:hAnsi="仿宋" w:eastAsia="仿宋" w:cs="仿宋"/>
          <w:sz w:val="24"/>
          <w:szCs w:val="24"/>
          <w:u w:val="single"/>
          <w:shd w:val="clear" w:color="auto" w:fill="E4E4E4"/>
        </w:rPr>
        <w:t>22</w:t>
      </w:r>
      <w:r>
        <w:rPr>
          <w:rFonts w:hint="eastAsia" w:ascii="仿宋" w:hAnsi="仿宋" w:eastAsia="仿宋" w:cs="仿宋"/>
          <w:sz w:val="24"/>
          <w:szCs w:val="24"/>
        </w:rPr>
        <w:t xml:space="preserve"> 日，且未经招标人同意的，按未履职处理，由有关行政监督部门处理后报请自治区有关行政监督部门将结果记入市场主体信用档案，公布不良行为记录。</w:t>
      </w:r>
    </w:p>
    <w:p>
      <w:pPr>
        <w:pStyle w:val="10"/>
        <w:spacing w:before="5"/>
        <w:rPr>
          <w:rFonts w:hint="eastAsia" w:ascii="仿宋" w:hAnsi="仿宋" w:eastAsia="仿宋" w:cs="仿宋"/>
          <w:sz w:val="24"/>
          <w:szCs w:val="24"/>
        </w:rPr>
      </w:pPr>
    </w:p>
    <w:p>
      <w:pPr>
        <w:pStyle w:val="9"/>
        <w:numPr>
          <w:ilvl w:val="1"/>
          <w:numId w:val="95"/>
        </w:numPr>
        <w:tabs>
          <w:tab w:val="left" w:pos="985"/>
        </w:tabs>
        <w:spacing w:before="1" w:after="0" w:line="240" w:lineRule="auto"/>
        <w:ind w:left="984" w:right="0" w:hanging="454"/>
        <w:jc w:val="left"/>
        <w:rPr>
          <w:rFonts w:hint="eastAsia" w:ascii="仿宋" w:hAnsi="仿宋" w:eastAsia="仿宋" w:cs="仿宋"/>
          <w:sz w:val="24"/>
          <w:szCs w:val="24"/>
        </w:rPr>
      </w:pPr>
      <w:r>
        <w:rPr>
          <w:rFonts w:hint="eastAsia" w:ascii="仿宋" w:hAnsi="仿宋" w:eastAsia="仿宋" w:cs="仿宋"/>
          <w:sz w:val="24"/>
          <w:szCs w:val="24"/>
        </w:rPr>
        <w:t>不利物质条件</w:t>
      </w:r>
    </w:p>
    <w:p>
      <w:pPr>
        <w:pStyle w:val="10"/>
        <w:spacing w:before="4"/>
        <w:rPr>
          <w:rFonts w:hint="eastAsia" w:ascii="仿宋" w:hAnsi="仿宋" w:eastAsia="仿宋" w:cs="仿宋"/>
          <w:b/>
          <w:sz w:val="24"/>
          <w:szCs w:val="24"/>
        </w:rPr>
      </w:pPr>
    </w:p>
    <w:p>
      <w:pPr>
        <w:pStyle w:val="39"/>
        <w:numPr>
          <w:ilvl w:val="2"/>
          <w:numId w:val="95"/>
        </w:numPr>
        <w:tabs>
          <w:tab w:val="left" w:pos="1492"/>
          <w:tab w:val="left" w:pos="7509"/>
        </w:tabs>
        <w:spacing w:before="0" w:after="0" w:line="240" w:lineRule="auto"/>
        <w:ind w:left="1491" w:right="0" w:hanging="541"/>
        <w:jc w:val="left"/>
        <w:rPr>
          <w:rFonts w:hint="eastAsia" w:ascii="仿宋" w:hAnsi="仿宋" w:eastAsia="仿宋" w:cs="仿宋"/>
          <w:sz w:val="24"/>
          <w:szCs w:val="24"/>
        </w:rPr>
      </w:pPr>
      <w:r>
        <w:rPr>
          <w:rFonts w:hint="eastAsia" w:ascii="仿宋" w:hAnsi="仿宋" w:eastAsia="仿宋" w:cs="仿宋"/>
          <w:sz w:val="24"/>
          <w:szCs w:val="24"/>
        </w:rPr>
        <w:t>不利物质条件的范围：</w:t>
      </w:r>
      <w:r>
        <w:rPr>
          <w:rFonts w:hint="eastAsia" w:ascii="仿宋" w:hAnsi="仿宋" w:eastAsia="仿宋" w:cs="仿宋"/>
          <w:sz w:val="24"/>
          <w:szCs w:val="24"/>
          <w:u w:val="single"/>
        </w:rPr>
        <w:t>按通用条款执行</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4"/>
        <w:numPr>
          <w:ilvl w:val="0"/>
          <w:numId w:val="96"/>
        </w:numPr>
        <w:tabs>
          <w:tab w:val="left" w:pos="824"/>
        </w:tabs>
        <w:spacing w:before="189" w:after="0" w:line="240" w:lineRule="auto"/>
        <w:ind w:left="824" w:right="0" w:hanging="293"/>
        <w:jc w:val="left"/>
        <w:rPr>
          <w:rFonts w:hint="eastAsia" w:ascii="仿宋" w:hAnsi="仿宋" w:eastAsia="仿宋" w:cs="仿宋"/>
          <w:sz w:val="24"/>
          <w:szCs w:val="24"/>
        </w:rPr>
      </w:pPr>
      <w:bookmarkStart w:id="336" w:name="5. 材料和工程设备"/>
      <w:bookmarkEnd w:id="336"/>
      <w:bookmarkStart w:id="337" w:name="_bookmark275"/>
      <w:bookmarkEnd w:id="337"/>
      <w:bookmarkStart w:id="338" w:name="_bookmark275"/>
      <w:bookmarkEnd w:id="338"/>
      <w:r>
        <w:rPr>
          <w:rFonts w:hint="eastAsia" w:ascii="仿宋" w:hAnsi="仿宋" w:eastAsia="仿宋" w:cs="仿宋"/>
          <w:sz w:val="24"/>
          <w:szCs w:val="24"/>
        </w:rPr>
        <w:t>材料和工程设备</w:t>
      </w:r>
    </w:p>
    <w:p>
      <w:pPr>
        <w:pStyle w:val="10"/>
        <w:rPr>
          <w:rFonts w:hint="eastAsia" w:ascii="仿宋" w:hAnsi="仿宋" w:eastAsia="仿宋" w:cs="仿宋"/>
          <w:b/>
          <w:sz w:val="24"/>
          <w:szCs w:val="24"/>
        </w:rPr>
      </w:pPr>
    </w:p>
    <w:p>
      <w:pPr>
        <w:pStyle w:val="9"/>
        <w:ind w:left="531" w:firstLine="0"/>
        <w:rPr>
          <w:rFonts w:hint="eastAsia" w:ascii="仿宋" w:hAnsi="仿宋" w:eastAsia="仿宋" w:cs="仿宋"/>
          <w:sz w:val="24"/>
          <w:szCs w:val="24"/>
        </w:rPr>
      </w:pPr>
      <w:r>
        <w:rPr>
          <w:rFonts w:hint="eastAsia" w:ascii="仿宋" w:hAnsi="仿宋" w:eastAsia="仿宋" w:cs="仿宋"/>
          <w:sz w:val="24"/>
          <w:szCs w:val="24"/>
        </w:rPr>
        <w:t>5.2 发包人提供的材料和工程设备</w:t>
      </w:r>
    </w:p>
    <w:p>
      <w:pPr>
        <w:pStyle w:val="10"/>
        <w:spacing w:before="4"/>
        <w:rPr>
          <w:rFonts w:hint="eastAsia" w:ascii="仿宋" w:hAnsi="仿宋" w:eastAsia="仿宋" w:cs="仿宋"/>
          <w:b/>
          <w:sz w:val="24"/>
          <w:szCs w:val="24"/>
        </w:rPr>
      </w:pPr>
    </w:p>
    <w:p>
      <w:pPr>
        <w:pStyle w:val="10"/>
        <w:spacing w:before="1"/>
        <w:ind w:left="951"/>
        <w:rPr>
          <w:rFonts w:hint="eastAsia" w:ascii="仿宋" w:hAnsi="仿宋" w:eastAsia="仿宋" w:cs="仿宋"/>
          <w:sz w:val="24"/>
          <w:szCs w:val="24"/>
        </w:rPr>
      </w:pPr>
      <w:bookmarkStart w:id="339" w:name="5.2. 1发包人与承包人签订的施工合同中约定是否提供材料和工程设备。"/>
      <w:bookmarkEnd w:id="339"/>
      <w:r>
        <w:rPr>
          <w:rFonts w:hint="eastAsia" w:ascii="仿宋" w:hAnsi="仿宋" w:eastAsia="仿宋" w:cs="仿宋"/>
          <w:sz w:val="24"/>
          <w:szCs w:val="24"/>
        </w:rPr>
        <w:t>5.2. 1 发包人与承包人签订的施工合同中约定是否提供材料和工程设备。</w:t>
      </w:r>
    </w:p>
    <w:p>
      <w:pPr>
        <w:pStyle w:val="4"/>
        <w:numPr>
          <w:ilvl w:val="0"/>
          <w:numId w:val="96"/>
        </w:numPr>
        <w:tabs>
          <w:tab w:val="left" w:pos="824"/>
        </w:tabs>
        <w:spacing w:before="124" w:after="0" w:line="240" w:lineRule="auto"/>
        <w:ind w:left="824" w:right="0" w:hanging="293"/>
        <w:jc w:val="left"/>
        <w:rPr>
          <w:rFonts w:hint="eastAsia" w:ascii="仿宋" w:hAnsi="仿宋" w:eastAsia="仿宋" w:cs="仿宋"/>
          <w:sz w:val="24"/>
          <w:szCs w:val="24"/>
        </w:rPr>
      </w:pPr>
      <w:bookmarkStart w:id="340" w:name="_bookmark276"/>
      <w:bookmarkEnd w:id="340"/>
      <w:bookmarkStart w:id="341" w:name="_bookmark276"/>
      <w:bookmarkEnd w:id="341"/>
      <w:bookmarkStart w:id="342" w:name="6. 施工设备和临时设施"/>
      <w:bookmarkEnd w:id="342"/>
      <w:r>
        <w:rPr>
          <w:rFonts w:hint="eastAsia" w:ascii="仿宋" w:hAnsi="仿宋" w:eastAsia="仿宋" w:cs="仿宋"/>
          <w:sz w:val="24"/>
          <w:szCs w:val="24"/>
        </w:rPr>
        <w:t>施工设备和临时设施</w:t>
      </w:r>
    </w:p>
    <w:p>
      <w:pPr>
        <w:pStyle w:val="10"/>
        <w:spacing w:before="10"/>
        <w:rPr>
          <w:rFonts w:hint="eastAsia" w:ascii="仿宋" w:hAnsi="仿宋" w:eastAsia="仿宋" w:cs="仿宋"/>
          <w:b/>
          <w:sz w:val="24"/>
          <w:szCs w:val="24"/>
        </w:rPr>
      </w:pPr>
    </w:p>
    <w:p>
      <w:pPr>
        <w:pStyle w:val="9"/>
        <w:numPr>
          <w:ilvl w:val="1"/>
          <w:numId w:val="96"/>
        </w:numPr>
        <w:tabs>
          <w:tab w:val="left" w:pos="884"/>
        </w:tabs>
        <w:spacing w:before="0" w:after="0" w:line="240" w:lineRule="auto"/>
        <w:ind w:left="884" w:right="0" w:hanging="353"/>
        <w:jc w:val="left"/>
        <w:rPr>
          <w:rFonts w:hint="eastAsia" w:ascii="仿宋" w:hAnsi="仿宋" w:eastAsia="仿宋" w:cs="仿宋"/>
          <w:sz w:val="24"/>
          <w:szCs w:val="24"/>
        </w:rPr>
      </w:pPr>
      <w:r>
        <w:rPr>
          <w:rFonts w:hint="eastAsia" w:ascii="仿宋" w:hAnsi="仿宋" w:eastAsia="仿宋" w:cs="仿宋"/>
          <w:sz w:val="24"/>
          <w:szCs w:val="24"/>
        </w:rPr>
        <w:t>承包人提供的施工设备和临时设施</w:t>
      </w:r>
    </w:p>
    <w:p>
      <w:pPr>
        <w:pStyle w:val="10"/>
        <w:spacing w:before="6"/>
        <w:rPr>
          <w:rFonts w:hint="eastAsia" w:ascii="仿宋" w:hAnsi="仿宋" w:eastAsia="仿宋" w:cs="仿宋"/>
          <w:b/>
          <w:sz w:val="24"/>
          <w:szCs w:val="24"/>
        </w:rPr>
      </w:pPr>
    </w:p>
    <w:p>
      <w:pPr>
        <w:pStyle w:val="10"/>
        <w:spacing w:line="340" w:lineRule="auto"/>
        <w:ind w:left="531" w:right="1044" w:firstLine="439"/>
        <w:rPr>
          <w:rFonts w:hint="eastAsia" w:ascii="仿宋" w:hAnsi="仿宋" w:eastAsia="仿宋" w:cs="仿宋"/>
          <w:sz w:val="24"/>
          <w:szCs w:val="24"/>
        </w:rPr>
      </w:pPr>
      <w:r>
        <w:rPr>
          <w:rFonts w:hint="eastAsia" w:ascii="仿宋" w:hAnsi="仿宋" w:eastAsia="仿宋" w:cs="仿宋"/>
          <w:sz w:val="24"/>
          <w:szCs w:val="24"/>
        </w:rPr>
        <w:t>6.1.2 承包人自行承担修建临时设施的费用，需要临时占地的，由承包人办理相关申 请手续，发包人予以协助，发生的相关费用由承包人承担。</w:t>
      </w:r>
    </w:p>
    <w:p>
      <w:pPr>
        <w:pStyle w:val="10"/>
        <w:spacing w:before="10"/>
        <w:rPr>
          <w:rFonts w:hint="eastAsia" w:ascii="仿宋" w:hAnsi="仿宋" w:eastAsia="仿宋" w:cs="仿宋"/>
          <w:sz w:val="24"/>
          <w:szCs w:val="24"/>
        </w:rPr>
      </w:pPr>
    </w:p>
    <w:p>
      <w:pPr>
        <w:pStyle w:val="9"/>
        <w:numPr>
          <w:ilvl w:val="1"/>
          <w:numId w:val="96"/>
        </w:numPr>
        <w:tabs>
          <w:tab w:val="left" w:pos="884"/>
        </w:tabs>
        <w:spacing w:before="0" w:after="0" w:line="240" w:lineRule="auto"/>
        <w:ind w:left="884" w:right="0" w:hanging="353"/>
        <w:jc w:val="left"/>
        <w:rPr>
          <w:rFonts w:hint="eastAsia" w:ascii="仿宋" w:hAnsi="仿宋" w:eastAsia="仿宋" w:cs="仿宋"/>
          <w:sz w:val="24"/>
          <w:szCs w:val="24"/>
        </w:rPr>
      </w:pPr>
      <w:r>
        <w:rPr>
          <w:rFonts w:hint="eastAsia" w:ascii="仿宋" w:hAnsi="仿宋" w:eastAsia="仿宋" w:cs="仿宋"/>
          <w:sz w:val="24"/>
          <w:szCs w:val="24"/>
        </w:rPr>
        <w:t>发包人提供的施工设备和临时设施</w:t>
      </w:r>
    </w:p>
    <w:p>
      <w:pPr>
        <w:pStyle w:val="10"/>
        <w:spacing w:before="4"/>
        <w:rPr>
          <w:rFonts w:hint="eastAsia" w:ascii="仿宋" w:hAnsi="仿宋" w:eastAsia="仿宋" w:cs="仿宋"/>
          <w:b/>
          <w:sz w:val="24"/>
          <w:szCs w:val="24"/>
        </w:rPr>
      </w:pPr>
    </w:p>
    <w:p>
      <w:pPr>
        <w:pStyle w:val="39"/>
        <w:numPr>
          <w:ilvl w:val="2"/>
          <w:numId w:val="96"/>
        </w:numPr>
        <w:tabs>
          <w:tab w:val="left" w:pos="1433"/>
          <w:tab w:val="left" w:pos="1434"/>
          <w:tab w:val="left" w:pos="8728"/>
        </w:tabs>
        <w:spacing w:before="0" w:after="0" w:line="240" w:lineRule="auto"/>
        <w:ind w:left="1433" w:right="0" w:hanging="483"/>
        <w:jc w:val="left"/>
        <w:rPr>
          <w:rFonts w:hint="eastAsia" w:ascii="仿宋" w:hAnsi="仿宋" w:eastAsia="仿宋" w:cs="仿宋"/>
          <w:sz w:val="24"/>
          <w:szCs w:val="24"/>
        </w:rPr>
      </w:pPr>
      <w:r>
        <w:rPr>
          <w:rFonts w:hint="eastAsia" w:ascii="仿宋" w:hAnsi="仿宋" w:eastAsia="仿宋" w:cs="仿宋"/>
          <w:sz w:val="24"/>
          <w:szCs w:val="24"/>
        </w:rPr>
        <w:t>发包人提供的的施工设备</w:t>
      </w:r>
      <w:r>
        <w:rPr>
          <w:rFonts w:hint="eastAsia" w:ascii="仿宋" w:hAnsi="仿宋" w:eastAsia="仿宋" w:cs="仿宋"/>
          <w:sz w:val="24"/>
          <w:szCs w:val="24"/>
          <w:u w:val="single"/>
        </w:rPr>
        <w:t>：无</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39"/>
        <w:numPr>
          <w:ilvl w:val="2"/>
          <w:numId w:val="96"/>
        </w:numPr>
        <w:tabs>
          <w:tab w:val="left" w:pos="1433"/>
          <w:tab w:val="left" w:pos="1434"/>
          <w:tab w:val="left" w:pos="8729"/>
        </w:tabs>
        <w:spacing w:before="147" w:after="0" w:line="240" w:lineRule="auto"/>
        <w:ind w:left="1433" w:right="0" w:hanging="483"/>
        <w:jc w:val="left"/>
        <w:rPr>
          <w:rFonts w:hint="eastAsia" w:ascii="仿宋" w:hAnsi="仿宋" w:eastAsia="仿宋" w:cs="仿宋"/>
          <w:sz w:val="24"/>
          <w:szCs w:val="24"/>
        </w:rPr>
      </w:pPr>
      <w:r>
        <w:rPr>
          <w:rFonts w:hint="eastAsia" w:ascii="仿宋" w:hAnsi="仿宋" w:eastAsia="仿宋" w:cs="仿宋"/>
          <w:sz w:val="24"/>
          <w:szCs w:val="24"/>
        </w:rPr>
        <w:t>发包人提供的临时设施：</w:t>
      </w:r>
      <w:r>
        <w:rPr>
          <w:rFonts w:hint="eastAsia" w:ascii="仿宋" w:hAnsi="仿宋" w:eastAsia="仿宋" w:cs="仿宋"/>
          <w:spacing w:val="-1"/>
          <w:sz w:val="24"/>
          <w:szCs w:val="24"/>
        </w:rPr>
        <w:t xml:space="preserve"> </w:t>
      </w:r>
      <w:r>
        <w:rPr>
          <w:rFonts w:hint="eastAsia" w:ascii="仿宋" w:hAnsi="仿宋" w:eastAsia="仿宋" w:cs="仿宋"/>
          <w:sz w:val="24"/>
          <w:szCs w:val="24"/>
        </w:rPr>
        <w:t>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4"/>
        <w:numPr>
          <w:ilvl w:val="0"/>
          <w:numId w:val="96"/>
        </w:numPr>
        <w:tabs>
          <w:tab w:val="left" w:pos="824"/>
        </w:tabs>
        <w:spacing w:before="122" w:after="0" w:line="240" w:lineRule="auto"/>
        <w:ind w:left="824" w:right="0" w:hanging="293"/>
        <w:jc w:val="left"/>
        <w:rPr>
          <w:rFonts w:hint="eastAsia" w:ascii="仿宋" w:hAnsi="仿宋" w:eastAsia="仿宋" w:cs="仿宋"/>
          <w:sz w:val="24"/>
          <w:szCs w:val="24"/>
        </w:rPr>
      </w:pPr>
      <w:bookmarkStart w:id="343" w:name="_bookmark277"/>
      <w:bookmarkEnd w:id="343"/>
      <w:bookmarkStart w:id="344" w:name="_bookmark277"/>
      <w:bookmarkEnd w:id="344"/>
      <w:bookmarkStart w:id="345" w:name="7. 交通运输"/>
      <w:bookmarkEnd w:id="345"/>
      <w:r>
        <w:rPr>
          <w:rFonts w:hint="eastAsia" w:ascii="仿宋" w:hAnsi="仿宋" w:eastAsia="仿宋" w:cs="仿宋"/>
          <w:sz w:val="24"/>
          <w:szCs w:val="24"/>
        </w:rPr>
        <w:t>交通运输</w:t>
      </w:r>
    </w:p>
    <w:p>
      <w:pPr>
        <w:pStyle w:val="10"/>
        <w:rPr>
          <w:rFonts w:hint="eastAsia" w:ascii="仿宋" w:hAnsi="仿宋" w:eastAsia="仿宋" w:cs="仿宋"/>
          <w:b/>
          <w:sz w:val="24"/>
          <w:szCs w:val="24"/>
        </w:rPr>
      </w:pPr>
    </w:p>
    <w:p>
      <w:pPr>
        <w:pStyle w:val="9"/>
        <w:numPr>
          <w:ilvl w:val="1"/>
          <w:numId w:val="96"/>
        </w:numPr>
        <w:tabs>
          <w:tab w:val="left" w:pos="884"/>
        </w:tabs>
        <w:spacing w:before="0" w:after="0" w:line="240" w:lineRule="auto"/>
        <w:ind w:left="884" w:right="0" w:hanging="353"/>
        <w:jc w:val="left"/>
        <w:rPr>
          <w:rFonts w:hint="eastAsia" w:ascii="仿宋" w:hAnsi="仿宋" w:eastAsia="仿宋" w:cs="仿宋"/>
          <w:sz w:val="24"/>
          <w:szCs w:val="24"/>
        </w:rPr>
      </w:pPr>
      <w:r>
        <w:rPr>
          <w:rFonts w:hint="eastAsia" w:ascii="仿宋" w:hAnsi="仿宋" w:eastAsia="仿宋" w:cs="仿宋"/>
          <w:sz w:val="24"/>
          <w:szCs w:val="24"/>
        </w:rPr>
        <w:t>道路通行权和场外设施</w:t>
      </w:r>
    </w:p>
    <w:p>
      <w:pPr>
        <w:pStyle w:val="10"/>
        <w:spacing w:before="4"/>
        <w:rPr>
          <w:rFonts w:hint="eastAsia" w:ascii="仿宋" w:hAnsi="仿宋" w:eastAsia="仿宋" w:cs="仿宋"/>
          <w:b/>
          <w:sz w:val="24"/>
          <w:szCs w:val="24"/>
        </w:rPr>
      </w:pPr>
    </w:p>
    <w:p>
      <w:pPr>
        <w:pStyle w:val="10"/>
        <w:spacing w:before="1" w:line="364" w:lineRule="auto"/>
        <w:ind w:left="531" w:right="1107" w:firstLine="400"/>
        <w:rPr>
          <w:rFonts w:hint="eastAsia" w:ascii="仿宋" w:hAnsi="仿宋" w:eastAsia="仿宋" w:cs="仿宋"/>
          <w:sz w:val="24"/>
          <w:szCs w:val="24"/>
        </w:rPr>
      </w:pPr>
      <w:r>
        <w:rPr>
          <w:rFonts w:hint="eastAsia" w:ascii="仿宋" w:hAnsi="仿宋" w:eastAsia="仿宋" w:cs="仿宋"/>
          <w:w w:val="95"/>
          <w:sz w:val="24"/>
          <w:szCs w:val="24"/>
        </w:rPr>
        <w:t>道路通行权和场外设施的约定</w:t>
      </w:r>
      <w:r>
        <w:rPr>
          <w:rFonts w:hint="eastAsia" w:ascii="仿宋" w:hAnsi="仿宋" w:eastAsia="仿宋" w:cs="仿宋"/>
          <w:w w:val="95"/>
          <w:sz w:val="24"/>
          <w:szCs w:val="24"/>
          <w:u w:val="single"/>
        </w:rPr>
        <w:t>：发包人指定道路通行的，发包人应负责办理好有关政策处理上的事</w:t>
      </w:r>
      <w:r>
        <w:rPr>
          <w:rFonts w:hint="eastAsia" w:ascii="仿宋" w:hAnsi="仿宋" w:eastAsia="仿宋" w:cs="仿宋"/>
          <w:spacing w:val="-191"/>
          <w:w w:val="95"/>
          <w:sz w:val="24"/>
          <w:szCs w:val="24"/>
          <w:u w:val="single"/>
        </w:rPr>
        <w:t>宜；</w:t>
      </w:r>
      <w:r>
        <w:rPr>
          <w:rFonts w:hint="eastAsia" w:ascii="仿宋" w:hAnsi="仿宋" w:eastAsia="仿宋" w:cs="仿宋"/>
          <w:spacing w:val="139"/>
          <w:w w:val="95"/>
          <w:sz w:val="24"/>
          <w:szCs w:val="24"/>
          <w:u w:val="single"/>
        </w:rPr>
        <w:t xml:space="preserve"> </w:t>
      </w:r>
      <w:r>
        <w:rPr>
          <w:rFonts w:hint="eastAsia" w:ascii="仿宋" w:hAnsi="仿宋" w:eastAsia="仿宋" w:cs="仿宋"/>
          <w:sz w:val="24"/>
          <w:szCs w:val="24"/>
          <w:u w:val="single"/>
        </w:rPr>
        <w:t>通行道路在施工期间由施工单位维修、保养，其费用由施工单位负责。</w:t>
      </w:r>
    </w:p>
    <w:p>
      <w:pPr>
        <w:pStyle w:val="4"/>
        <w:numPr>
          <w:ilvl w:val="0"/>
          <w:numId w:val="96"/>
        </w:numPr>
        <w:tabs>
          <w:tab w:val="left" w:pos="824"/>
        </w:tabs>
        <w:spacing w:before="120" w:after="0" w:line="240" w:lineRule="auto"/>
        <w:ind w:left="824" w:right="0" w:hanging="293"/>
        <w:jc w:val="left"/>
        <w:rPr>
          <w:rFonts w:hint="eastAsia" w:ascii="仿宋" w:hAnsi="仿宋" w:eastAsia="仿宋" w:cs="仿宋"/>
          <w:sz w:val="24"/>
          <w:szCs w:val="24"/>
        </w:rPr>
      </w:pPr>
      <w:bookmarkStart w:id="346" w:name="8. 测量放线"/>
      <w:bookmarkEnd w:id="346"/>
      <w:bookmarkStart w:id="347" w:name="_bookmark278"/>
      <w:bookmarkEnd w:id="347"/>
      <w:bookmarkStart w:id="348" w:name="_bookmark278"/>
      <w:bookmarkEnd w:id="348"/>
      <w:r>
        <w:rPr>
          <w:rFonts w:hint="eastAsia" w:ascii="仿宋" w:hAnsi="仿宋" w:eastAsia="仿宋" w:cs="仿宋"/>
          <w:sz w:val="24"/>
          <w:szCs w:val="24"/>
        </w:rPr>
        <w:t>测量放线</w:t>
      </w:r>
    </w:p>
    <w:p>
      <w:pPr>
        <w:pStyle w:val="10"/>
        <w:rPr>
          <w:rFonts w:hint="eastAsia" w:ascii="仿宋" w:hAnsi="仿宋" w:eastAsia="仿宋" w:cs="仿宋"/>
          <w:b/>
          <w:sz w:val="24"/>
          <w:szCs w:val="24"/>
        </w:rPr>
      </w:pPr>
    </w:p>
    <w:p>
      <w:pPr>
        <w:pStyle w:val="9"/>
        <w:numPr>
          <w:ilvl w:val="1"/>
          <w:numId w:val="96"/>
        </w:numPr>
        <w:tabs>
          <w:tab w:val="left" w:pos="884"/>
        </w:tabs>
        <w:spacing w:before="0" w:after="0" w:line="240" w:lineRule="auto"/>
        <w:ind w:left="884" w:right="0" w:hanging="353"/>
        <w:jc w:val="left"/>
        <w:rPr>
          <w:rFonts w:hint="eastAsia" w:ascii="仿宋" w:hAnsi="仿宋" w:eastAsia="仿宋" w:cs="仿宋"/>
          <w:sz w:val="24"/>
          <w:szCs w:val="24"/>
        </w:rPr>
      </w:pPr>
      <w:r>
        <w:rPr>
          <w:rFonts w:hint="eastAsia" w:ascii="仿宋" w:hAnsi="仿宋" w:eastAsia="仿宋" w:cs="仿宋"/>
          <w:sz w:val="24"/>
          <w:szCs w:val="24"/>
        </w:rPr>
        <w:t>施工控制网</w:t>
      </w:r>
    </w:p>
    <w:p>
      <w:pPr>
        <w:pStyle w:val="10"/>
        <w:spacing w:before="4"/>
        <w:rPr>
          <w:rFonts w:hint="eastAsia" w:ascii="仿宋" w:hAnsi="仿宋" w:eastAsia="仿宋" w:cs="仿宋"/>
          <w:b/>
          <w:sz w:val="24"/>
          <w:szCs w:val="24"/>
        </w:rPr>
      </w:pPr>
    </w:p>
    <w:p>
      <w:pPr>
        <w:pStyle w:val="4"/>
        <w:numPr>
          <w:ilvl w:val="0"/>
          <w:numId w:val="0"/>
        </w:numPr>
        <w:tabs>
          <w:tab w:val="left" w:pos="824"/>
        </w:tabs>
        <w:spacing w:before="68" w:after="0" w:line="240" w:lineRule="auto"/>
        <w:ind w:left="531" w:leftChars="0" w:right="0" w:rightChars="0"/>
        <w:jc w:val="left"/>
        <w:rPr>
          <w:rFonts w:hint="eastAsia" w:ascii="仿宋" w:hAnsi="仿宋" w:eastAsia="仿宋" w:cs="仿宋"/>
          <w:sz w:val="24"/>
          <w:szCs w:val="24"/>
        </w:rPr>
      </w:pPr>
      <w:r>
        <w:rPr>
          <w:rFonts w:hint="eastAsia" w:ascii="仿宋" w:hAnsi="仿宋" w:eastAsia="仿宋" w:cs="仿宋"/>
          <w:sz w:val="24"/>
          <w:szCs w:val="24"/>
        </w:rPr>
        <w:t>8.1.</w:t>
      </w:r>
      <w:r>
        <w:rPr>
          <w:rFonts w:hint="eastAsia" w:ascii="仿宋" w:hAnsi="仿宋" w:eastAsia="仿宋" w:cs="仿宋"/>
          <w:spacing w:val="-4"/>
          <w:sz w:val="24"/>
          <w:szCs w:val="24"/>
        </w:rPr>
        <w:t xml:space="preserve"> </w:t>
      </w:r>
      <w:r>
        <w:rPr>
          <w:rFonts w:hint="eastAsia" w:ascii="仿宋" w:hAnsi="仿宋" w:eastAsia="仿宋" w:cs="仿宋"/>
          <w:sz w:val="24"/>
          <w:szCs w:val="24"/>
        </w:rPr>
        <w:t>1</w:t>
      </w:r>
      <w:r>
        <w:rPr>
          <w:rFonts w:hint="eastAsia" w:ascii="仿宋" w:hAnsi="仿宋" w:eastAsia="仿宋" w:cs="仿宋"/>
          <w:spacing w:val="-2"/>
          <w:sz w:val="24"/>
          <w:szCs w:val="24"/>
        </w:rPr>
        <w:t xml:space="preserve"> </w:t>
      </w:r>
      <w:r>
        <w:rPr>
          <w:rFonts w:hint="eastAsia" w:ascii="仿宋" w:hAnsi="仿宋" w:eastAsia="仿宋" w:cs="仿宋"/>
          <w:sz w:val="24"/>
          <w:szCs w:val="24"/>
        </w:rPr>
        <w:t>施工控制网的约定：</w:t>
      </w:r>
      <w:r>
        <w:rPr>
          <w:rFonts w:hint="eastAsia" w:ascii="仿宋" w:hAnsi="仿宋" w:eastAsia="仿宋" w:cs="仿宋"/>
          <w:sz w:val="24"/>
          <w:szCs w:val="24"/>
          <w:u w:val="single"/>
        </w:rPr>
        <w:t>由承包人负责测设</w:t>
      </w:r>
      <w:r>
        <w:rPr>
          <w:rFonts w:hint="eastAsia" w:ascii="仿宋" w:hAnsi="仿宋" w:eastAsia="仿宋" w:cs="仿宋"/>
          <w:sz w:val="24"/>
          <w:szCs w:val="24"/>
          <w:u w:val="single"/>
        </w:rPr>
        <w:tab/>
      </w:r>
      <w:r>
        <w:rPr>
          <w:rFonts w:hint="eastAsia" w:ascii="仿宋" w:hAnsi="仿宋" w:eastAsia="仿宋" w:cs="仿宋"/>
          <w:sz w:val="24"/>
          <w:szCs w:val="24"/>
        </w:rPr>
        <w:t>。</w:t>
      </w:r>
      <w:bookmarkStart w:id="349" w:name="_bookmark279"/>
      <w:bookmarkEnd w:id="349"/>
      <w:bookmarkStart w:id="350" w:name="_bookmark279"/>
      <w:bookmarkEnd w:id="350"/>
      <w:bookmarkStart w:id="351" w:name="9. 施工安全、治安保卫和环境保护"/>
      <w:bookmarkEnd w:id="351"/>
    </w:p>
    <w:p>
      <w:pPr>
        <w:pStyle w:val="4"/>
        <w:numPr>
          <w:ilvl w:val="0"/>
          <w:numId w:val="96"/>
        </w:numPr>
        <w:tabs>
          <w:tab w:val="left" w:pos="824"/>
        </w:tabs>
        <w:spacing w:before="68" w:after="0" w:line="240" w:lineRule="auto"/>
        <w:ind w:left="824" w:right="0" w:hanging="293"/>
        <w:jc w:val="left"/>
        <w:rPr>
          <w:rFonts w:hint="eastAsia" w:ascii="仿宋" w:hAnsi="仿宋" w:eastAsia="仿宋" w:cs="仿宋"/>
          <w:sz w:val="24"/>
          <w:szCs w:val="24"/>
        </w:rPr>
      </w:pPr>
      <w:r>
        <w:rPr>
          <w:rFonts w:hint="eastAsia" w:ascii="仿宋" w:hAnsi="仿宋" w:eastAsia="仿宋" w:cs="仿宋"/>
          <w:sz w:val="24"/>
          <w:szCs w:val="24"/>
        </w:rPr>
        <w:t>施工安全、治安保卫和环境保护</w:t>
      </w:r>
    </w:p>
    <w:p>
      <w:pPr>
        <w:pStyle w:val="10"/>
        <w:spacing w:before="10"/>
        <w:rPr>
          <w:rFonts w:hint="eastAsia" w:ascii="仿宋" w:hAnsi="仿宋" w:eastAsia="仿宋" w:cs="仿宋"/>
          <w:b/>
          <w:sz w:val="24"/>
          <w:szCs w:val="24"/>
        </w:rPr>
      </w:pPr>
    </w:p>
    <w:p>
      <w:pPr>
        <w:pStyle w:val="9"/>
        <w:ind w:left="531" w:firstLine="0"/>
        <w:rPr>
          <w:rFonts w:hint="eastAsia" w:ascii="仿宋" w:hAnsi="仿宋" w:eastAsia="仿宋" w:cs="仿宋"/>
          <w:sz w:val="24"/>
          <w:szCs w:val="24"/>
        </w:rPr>
      </w:pPr>
      <w:r>
        <w:rPr>
          <w:rFonts w:hint="eastAsia" w:ascii="仿宋" w:hAnsi="仿宋" w:eastAsia="仿宋" w:cs="仿宋"/>
          <w:sz w:val="24"/>
          <w:szCs w:val="24"/>
        </w:rPr>
        <w:t>9.2 承包人的施工安全责任</w:t>
      </w:r>
    </w:p>
    <w:p>
      <w:pPr>
        <w:pStyle w:val="10"/>
        <w:spacing w:before="4"/>
        <w:rPr>
          <w:rFonts w:hint="eastAsia" w:ascii="仿宋" w:hAnsi="仿宋" w:eastAsia="仿宋" w:cs="仿宋"/>
          <w:b/>
          <w:sz w:val="24"/>
          <w:szCs w:val="24"/>
        </w:rPr>
      </w:pPr>
    </w:p>
    <w:p>
      <w:pPr>
        <w:pStyle w:val="10"/>
        <w:spacing w:before="1"/>
        <w:ind w:left="951"/>
        <w:rPr>
          <w:rFonts w:hint="eastAsia" w:ascii="仿宋" w:hAnsi="仿宋" w:eastAsia="仿宋" w:cs="仿宋"/>
          <w:sz w:val="24"/>
          <w:szCs w:val="24"/>
        </w:rPr>
      </w:pPr>
      <w:r>
        <w:rPr>
          <w:rFonts w:hint="eastAsia" w:ascii="仿宋" w:hAnsi="仿宋" w:eastAsia="仿宋" w:cs="仿宋"/>
          <w:sz w:val="24"/>
          <w:szCs w:val="24"/>
        </w:rPr>
        <w:t>9.2. 8 安全施工措施所需费用在投标时不得做竞争调整。</w:t>
      </w:r>
    </w:p>
    <w:p>
      <w:pPr>
        <w:pStyle w:val="10"/>
        <w:spacing w:before="7"/>
        <w:rPr>
          <w:rFonts w:hint="eastAsia" w:ascii="仿宋" w:hAnsi="仿宋" w:eastAsia="仿宋" w:cs="仿宋"/>
          <w:sz w:val="24"/>
          <w:szCs w:val="24"/>
        </w:rPr>
      </w:pPr>
    </w:p>
    <w:p>
      <w:pPr>
        <w:pStyle w:val="10"/>
        <w:tabs>
          <w:tab w:val="left" w:pos="4692"/>
          <w:tab w:val="left" w:pos="9351"/>
        </w:tabs>
        <w:ind w:left="970"/>
        <w:rPr>
          <w:rFonts w:hint="eastAsia" w:ascii="仿宋" w:hAnsi="仿宋" w:eastAsia="仿宋" w:cs="仿宋"/>
          <w:sz w:val="24"/>
          <w:szCs w:val="24"/>
        </w:rPr>
      </w:pPr>
      <w:r>
        <w:rPr>
          <w:rFonts w:hint="eastAsia" w:ascii="仿宋" w:hAnsi="仿宋" w:eastAsia="仿宋" w:cs="仿宋"/>
          <w:sz w:val="24"/>
          <w:szCs w:val="24"/>
        </w:rPr>
        <w:t>9. 2.</w:t>
      </w:r>
      <w:r>
        <w:rPr>
          <w:rFonts w:hint="eastAsia" w:ascii="仿宋" w:hAnsi="仿宋" w:eastAsia="仿宋" w:cs="仿宋"/>
          <w:spacing w:val="-3"/>
          <w:sz w:val="24"/>
          <w:szCs w:val="24"/>
        </w:rPr>
        <w:t xml:space="preserve"> </w:t>
      </w:r>
      <w:r>
        <w:rPr>
          <w:rFonts w:hint="eastAsia" w:ascii="仿宋" w:hAnsi="仿宋" w:eastAsia="仿宋" w:cs="仿宋"/>
          <w:sz w:val="24"/>
          <w:szCs w:val="24"/>
        </w:rPr>
        <w:t>12</w:t>
      </w:r>
      <w:r>
        <w:rPr>
          <w:rFonts w:hint="eastAsia" w:ascii="仿宋" w:hAnsi="仿宋" w:eastAsia="仿宋" w:cs="仿宋"/>
          <w:spacing w:val="-11"/>
          <w:sz w:val="24"/>
          <w:szCs w:val="24"/>
        </w:rPr>
        <w:t xml:space="preserve"> </w:t>
      </w:r>
      <w:r>
        <w:rPr>
          <w:rFonts w:hint="eastAsia" w:ascii="仿宋" w:hAnsi="仿宋" w:eastAsia="仿宋" w:cs="仿宋"/>
          <w:sz w:val="24"/>
          <w:szCs w:val="24"/>
        </w:rPr>
        <w:t>下列工程应编制专项施工方案：</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。其中应组织专家论证</w:t>
      </w:r>
      <w:r>
        <w:rPr>
          <w:rFonts w:hint="eastAsia" w:ascii="仿宋" w:hAnsi="仿宋" w:eastAsia="仿宋" w:cs="仿宋"/>
          <w:spacing w:val="-2"/>
          <w:sz w:val="24"/>
          <w:szCs w:val="24"/>
        </w:rPr>
        <w:t xml:space="preserve"> </w:t>
      </w:r>
      <w:r>
        <w:rPr>
          <w:rFonts w:hint="eastAsia" w:ascii="仿宋" w:hAnsi="仿宋" w:eastAsia="仿宋" w:cs="仿宋"/>
          <w:sz w:val="24"/>
          <w:szCs w:val="24"/>
        </w:rPr>
        <w:t>和审查的专项施工方案：</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10"/>
        <w:spacing w:before="11"/>
        <w:rPr>
          <w:rFonts w:hint="eastAsia" w:ascii="仿宋" w:hAnsi="仿宋" w:eastAsia="仿宋" w:cs="仿宋"/>
          <w:sz w:val="24"/>
          <w:szCs w:val="24"/>
        </w:rPr>
      </w:pPr>
    </w:p>
    <w:p>
      <w:pPr>
        <w:pStyle w:val="9"/>
        <w:spacing w:before="1"/>
        <w:ind w:left="531" w:firstLine="0"/>
        <w:rPr>
          <w:rFonts w:hint="eastAsia" w:ascii="仿宋" w:hAnsi="仿宋" w:eastAsia="仿宋" w:cs="仿宋"/>
          <w:sz w:val="24"/>
          <w:szCs w:val="24"/>
        </w:rPr>
      </w:pPr>
      <w:r>
        <w:rPr>
          <w:rFonts w:hint="eastAsia" w:ascii="仿宋" w:hAnsi="仿宋" w:eastAsia="仿宋" w:cs="仿宋"/>
          <w:sz w:val="24"/>
          <w:szCs w:val="24"/>
        </w:rPr>
        <w:t>9.7 文明工地</w:t>
      </w:r>
    </w:p>
    <w:p>
      <w:pPr>
        <w:pStyle w:val="10"/>
        <w:spacing w:before="5"/>
        <w:rPr>
          <w:rFonts w:hint="eastAsia" w:ascii="仿宋" w:hAnsi="仿宋" w:eastAsia="仿宋" w:cs="仿宋"/>
          <w:b/>
          <w:sz w:val="24"/>
          <w:szCs w:val="24"/>
        </w:rPr>
      </w:pPr>
    </w:p>
    <w:p>
      <w:pPr>
        <w:spacing w:before="0" w:line="364" w:lineRule="auto"/>
        <w:ind w:left="531" w:right="1058" w:firstLine="480"/>
        <w:jc w:val="both"/>
        <w:rPr>
          <w:rFonts w:hint="eastAsia" w:ascii="仿宋" w:hAnsi="仿宋" w:eastAsia="仿宋" w:cs="仿宋"/>
          <w:sz w:val="24"/>
          <w:szCs w:val="24"/>
        </w:rPr>
      </w:pPr>
      <w:r>
        <w:rPr>
          <w:rFonts w:hint="eastAsia" w:ascii="仿宋" w:hAnsi="仿宋" w:eastAsia="仿宋" w:cs="仿宋"/>
          <w:sz w:val="24"/>
          <w:szCs w:val="24"/>
        </w:rPr>
        <w:t>9. 7. 1</w:t>
      </w:r>
      <w:r>
        <w:rPr>
          <w:rFonts w:hint="eastAsia" w:ascii="仿宋" w:hAnsi="仿宋" w:eastAsia="仿宋" w:cs="仿宋"/>
          <w:spacing w:val="-12"/>
          <w:sz w:val="24"/>
          <w:szCs w:val="24"/>
        </w:rPr>
        <w:t xml:space="preserve"> </w:t>
      </w:r>
      <w:r>
        <w:rPr>
          <w:rFonts w:hint="eastAsia" w:ascii="仿宋" w:hAnsi="仿宋" w:eastAsia="仿宋" w:cs="仿宋"/>
          <w:sz w:val="24"/>
          <w:szCs w:val="24"/>
        </w:rPr>
        <w:t>本合同文明工地的约定：</w:t>
      </w:r>
      <w:r>
        <w:rPr>
          <w:rFonts w:hint="eastAsia" w:ascii="仿宋" w:hAnsi="仿宋" w:eastAsia="仿宋" w:cs="仿宋"/>
          <w:spacing w:val="-1"/>
          <w:sz w:val="24"/>
          <w:szCs w:val="24"/>
          <w:u w:val="single"/>
        </w:rPr>
        <w:t>按水利部《水利系统文明建设工地评审管理办法》</w:t>
      </w:r>
      <w:r>
        <w:rPr>
          <w:rFonts w:hint="eastAsia" w:ascii="仿宋" w:hAnsi="仿宋" w:eastAsia="仿宋" w:cs="仿宋"/>
          <w:spacing w:val="-220"/>
          <w:sz w:val="24"/>
          <w:szCs w:val="24"/>
          <w:u w:val="single"/>
        </w:rPr>
        <w:t>创</w:t>
      </w:r>
      <w:r>
        <w:rPr>
          <w:rFonts w:hint="eastAsia" w:ascii="仿宋" w:hAnsi="仿宋" w:eastAsia="仿宋" w:cs="仿宋"/>
          <w:sz w:val="24"/>
          <w:szCs w:val="24"/>
          <w:u w:val="single"/>
        </w:rPr>
        <w:t>建文明建设工地。</w:t>
      </w:r>
    </w:p>
    <w:p>
      <w:pPr>
        <w:pStyle w:val="39"/>
        <w:numPr>
          <w:ilvl w:val="0"/>
          <w:numId w:val="0"/>
        </w:numPr>
        <w:tabs>
          <w:tab w:val="left" w:pos="990"/>
        </w:tabs>
        <w:spacing w:before="119" w:after="0" w:line="240" w:lineRule="auto"/>
        <w:ind w:left="530" w:leftChars="0" w:right="0" w:rightChars="0"/>
        <w:jc w:val="left"/>
        <w:rPr>
          <w:rFonts w:hint="eastAsia" w:ascii="仿宋" w:hAnsi="仿宋" w:eastAsia="仿宋" w:cs="仿宋"/>
          <w:b/>
          <w:sz w:val="24"/>
          <w:szCs w:val="24"/>
        </w:rPr>
      </w:pPr>
      <w:bookmarkStart w:id="352" w:name="11. 开工和竣工（完工）"/>
      <w:bookmarkEnd w:id="352"/>
      <w:bookmarkStart w:id="353" w:name="11. 开工和竣工（完工）"/>
      <w:bookmarkEnd w:id="353"/>
      <w:r>
        <w:rPr>
          <w:rFonts w:hint="eastAsia" w:ascii="仿宋" w:hAnsi="仿宋" w:eastAsia="仿宋" w:cs="仿宋"/>
          <w:b/>
          <w:sz w:val="24"/>
          <w:szCs w:val="24"/>
          <w:lang w:val="en-US" w:eastAsia="zh-CN"/>
        </w:rPr>
        <w:t>10.</w:t>
      </w:r>
      <w:r>
        <w:rPr>
          <w:rFonts w:hint="eastAsia" w:ascii="仿宋" w:hAnsi="仿宋" w:eastAsia="仿宋" w:cs="仿宋"/>
          <w:b/>
          <w:sz w:val="24"/>
          <w:szCs w:val="24"/>
        </w:rPr>
        <w:t>开工和竣工（完工）</w:t>
      </w:r>
    </w:p>
    <w:p>
      <w:pPr>
        <w:pStyle w:val="10"/>
        <w:spacing w:before="4"/>
        <w:rPr>
          <w:rFonts w:hint="eastAsia" w:ascii="仿宋" w:hAnsi="仿宋" w:eastAsia="仿宋" w:cs="仿宋"/>
          <w:b/>
          <w:sz w:val="24"/>
          <w:szCs w:val="24"/>
        </w:rPr>
      </w:pPr>
    </w:p>
    <w:p>
      <w:pPr>
        <w:pStyle w:val="39"/>
        <w:numPr>
          <w:ilvl w:val="0"/>
          <w:numId w:val="0"/>
        </w:numPr>
        <w:tabs>
          <w:tab w:val="left" w:pos="1405"/>
          <w:tab w:val="left" w:pos="4510"/>
          <w:tab w:val="left" w:pos="5213"/>
          <w:tab w:val="left" w:pos="6017"/>
        </w:tabs>
        <w:spacing w:before="0" w:after="0" w:line="240" w:lineRule="auto"/>
        <w:ind w:left="950" w:leftChars="0" w:right="0" w:rightChars="0"/>
        <w:jc w:val="left"/>
        <w:rPr>
          <w:rFonts w:hint="eastAsia" w:ascii="仿宋" w:hAnsi="仿宋" w:eastAsia="仿宋" w:cs="仿宋"/>
          <w:b/>
          <w:sz w:val="24"/>
          <w:szCs w:val="24"/>
        </w:rPr>
      </w:pPr>
      <w:r>
        <w:rPr>
          <w:rFonts w:hint="eastAsia" w:ascii="仿宋" w:hAnsi="仿宋" w:eastAsia="仿宋" w:cs="仿宋"/>
          <w:b/>
          <w:sz w:val="24"/>
          <w:szCs w:val="24"/>
          <w:lang w:val="en-US" w:eastAsia="zh-CN"/>
        </w:rPr>
        <w:t>10.11</w:t>
      </w:r>
      <w:r>
        <w:rPr>
          <w:rFonts w:hint="eastAsia" w:ascii="仿宋" w:hAnsi="仿宋" w:eastAsia="仿宋" w:cs="仿宋"/>
          <w:b/>
          <w:sz w:val="24"/>
          <w:szCs w:val="24"/>
        </w:rPr>
        <w:t>本工程主体工程完工时间为：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rPr>
        <w:tab/>
      </w:r>
      <w:r>
        <w:rPr>
          <w:rFonts w:hint="eastAsia" w:ascii="仿宋" w:hAnsi="仿宋" w:eastAsia="仿宋" w:cs="仿宋"/>
          <w:b/>
          <w:sz w:val="24"/>
          <w:szCs w:val="24"/>
        </w:rPr>
        <w:t>年</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rPr>
        <w:tab/>
      </w:r>
      <w:r>
        <w:rPr>
          <w:rFonts w:hint="eastAsia" w:ascii="仿宋" w:hAnsi="仿宋" w:eastAsia="仿宋" w:cs="仿宋"/>
          <w:b/>
          <w:sz w:val="24"/>
          <w:szCs w:val="24"/>
        </w:rPr>
        <w:t>月</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rPr>
        <w:tab/>
      </w:r>
      <w:r>
        <w:rPr>
          <w:rFonts w:hint="eastAsia" w:ascii="仿宋" w:hAnsi="仿宋" w:eastAsia="仿宋" w:cs="仿宋"/>
          <w:b/>
          <w:sz w:val="24"/>
          <w:szCs w:val="24"/>
        </w:rPr>
        <w:t>日。</w:t>
      </w:r>
    </w:p>
    <w:p>
      <w:pPr>
        <w:pStyle w:val="39"/>
        <w:numPr>
          <w:ilvl w:val="0"/>
          <w:numId w:val="0"/>
        </w:numPr>
        <w:tabs>
          <w:tab w:val="left" w:pos="1405"/>
        </w:tabs>
        <w:spacing w:before="104" w:after="0" w:line="240" w:lineRule="auto"/>
        <w:ind w:left="950" w:leftChars="0" w:right="0" w:rightChars="0"/>
        <w:jc w:val="left"/>
        <w:rPr>
          <w:rFonts w:hint="eastAsia" w:ascii="仿宋" w:hAnsi="仿宋" w:eastAsia="仿宋" w:cs="仿宋"/>
          <w:b/>
          <w:sz w:val="24"/>
          <w:szCs w:val="24"/>
        </w:rPr>
      </w:pPr>
      <w:r>
        <w:rPr>
          <w:rFonts w:hint="eastAsia" w:ascii="仿宋" w:hAnsi="仿宋" w:eastAsia="仿宋" w:cs="仿宋"/>
          <w:b/>
          <w:sz w:val="24"/>
          <w:szCs w:val="24"/>
          <w:lang w:val="en-US" w:eastAsia="zh-CN"/>
        </w:rPr>
        <w:t>10.12</w:t>
      </w:r>
      <w:r>
        <w:rPr>
          <w:rFonts w:hint="eastAsia" w:ascii="仿宋" w:hAnsi="仿宋" w:eastAsia="仿宋" w:cs="仿宋"/>
          <w:b/>
          <w:sz w:val="24"/>
          <w:szCs w:val="24"/>
        </w:rPr>
        <w:t>发包人的工期延误</w:t>
      </w:r>
    </w:p>
    <w:p>
      <w:pPr>
        <w:pStyle w:val="39"/>
        <w:numPr>
          <w:ilvl w:val="0"/>
          <w:numId w:val="0"/>
        </w:numPr>
        <w:tabs>
          <w:tab w:val="left" w:pos="1405"/>
        </w:tabs>
        <w:spacing w:before="102" w:after="0" w:line="240" w:lineRule="auto"/>
        <w:ind w:left="950" w:leftChars="0" w:right="0" w:rightChars="0"/>
        <w:jc w:val="left"/>
        <w:rPr>
          <w:rFonts w:hint="eastAsia" w:ascii="仿宋" w:hAnsi="仿宋" w:eastAsia="仿宋" w:cs="仿宋"/>
          <w:b/>
          <w:sz w:val="24"/>
          <w:szCs w:val="24"/>
        </w:rPr>
      </w:pPr>
      <w:r>
        <w:rPr>
          <w:rFonts w:hint="eastAsia" w:ascii="仿宋" w:hAnsi="仿宋" w:eastAsia="仿宋" w:cs="仿宋"/>
          <w:b/>
          <w:sz w:val="24"/>
          <w:szCs w:val="24"/>
          <w:lang w:val="en-US" w:eastAsia="zh-CN"/>
        </w:rPr>
        <w:t>10.13</w:t>
      </w:r>
      <w:r>
        <w:rPr>
          <w:rFonts w:hint="eastAsia" w:ascii="仿宋" w:hAnsi="仿宋" w:eastAsia="仿宋" w:cs="仿宋"/>
          <w:b/>
          <w:sz w:val="24"/>
          <w:szCs w:val="24"/>
        </w:rPr>
        <w:t>异常恶劣的气候条件</w:t>
      </w:r>
    </w:p>
    <w:p>
      <w:pPr>
        <w:pStyle w:val="10"/>
        <w:spacing w:before="103"/>
        <w:ind w:left="951"/>
        <w:rPr>
          <w:rFonts w:hint="eastAsia" w:ascii="仿宋" w:hAnsi="仿宋" w:eastAsia="仿宋" w:cs="仿宋"/>
          <w:sz w:val="24"/>
          <w:szCs w:val="24"/>
        </w:rPr>
      </w:pPr>
      <w:r>
        <w:rPr>
          <w:rFonts w:hint="eastAsia" w:ascii="仿宋" w:hAnsi="仿宋" w:eastAsia="仿宋" w:cs="仿宋"/>
          <w:sz w:val="24"/>
          <w:szCs w:val="24"/>
          <w:lang w:val="en-US" w:eastAsia="zh-CN"/>
        </w:rPr>
        <w:t>10.14</w:t>
      </w:r>
      <w:r>
        <w:rPr>
          <w:rFonts w:hint="eastAsia" w:ascii="仿宋" w:hAnsi="仿宋" w:eastAsia="仿宋" w:cs="仿宋"/>
          <w:sz w:val="24"/>
          <w:szCs w:val="24"/>
        </w:rPr>
        <w:t>本合同工程界定异常恶劣气候条件的范围为：</w:t>
      </w:r>
    </w:p>
    <w:p>
      <w:pPr>
        <w:pStyle w:val="39"/>
        <w:numPr>
          <w:ilvl w:val="0"/>
          <w:numId w:val="97"/>
        </w:numPr>
        <w:tabs>
          <w:tab w:val="left" w:pos="1433"/>
          <w:tab w:val="left" w:pos="1434"/>
          <w:tab w:val="left" w:pos="3490"/>
          <w:tab w:val="left" w:pos="5791"/>
        </w:tabs>
        <w:spacing w:before="104" w:after="0" w:line="240" w:lineRule="auto"/>
        <w:ind w:left="1433" w:right="0" w:hanging="483"/>
        <w:jc w:val="left"/>
        <w:rPr>
          <w:rFonts w:hint="eastAsia" w:ascii="仿宋" w:hAnsi="仿宋" w:eastAsia="仿宋" w:cs="仿宋"/>
          <w:sz w:val="24"/>
          <w:szCs w:val="24"/>
        </w:rPr>
      </w:pPr>
      <w:r>
        <w:rPr>
          <w:rFonts w:hint="eastAsia" w:ascii="仿宋" w:hAnsi="仿宋" w:eastAsia="仿宋" w:cs="仿宋"/>
          <w:sz w:val="24"/>
          <w:szCs w:val="24"/>
        </w:rPr>
        <w:t>日降雨量大于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mm</w:t>
      </w:r>
      <w:r>
        <w:rPr>
          <w:rFonts w:hint="eastAsia" w:ascii="仿宋" w:hAnsi="仿宋" w:eastAsia="仿宋" w:cs="仿宋"/>
          <w:spacing w:val="-10"/>
          <w:sz w:val="24"/>
          <w:szCs w:val="24"/>
        </w:rPr>
        <w:t xml:space="preserve"> </w:t>
      </w:r>
      <w:r>
        <w:rPr>
          <w:rFonts w:hint="eastAsia" w:ascii="仿宋" w:hAnsi="仿宋" w:eastAsia="仿宋" w:cs="仿宋"/>
          <w:sz w:val="24"/>
          <w:szCs w:val="24"/>
        </w:rPr>
        <w:t>的雨日超过</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天；</w:t>
      </w:r>
    </w:p>
    <w:p>
      <w:pPr>
        <w:pStyle w:val="39"/>
        <w:numPr>
          <w:ilvl w:val="0"/>
          <w:numId w:val="97"/>
        </w:numPr>
        <w:tabs>
          <w:tab w:val="left" w:pos="1433"/>
          <w:tab w:val="left" w:pos="1434"/>
          <w:tab w:val="left" w:pos="3070"/>
          <w:tab w:val="left" w:pos="4575"/>
        </w:tabs>
        <w:spacing w:before="104" w:after="0" w:line="240" w:lineRule="auto"/>
        <w:ind w:left="1433" w:right="0" w:hanging="483"/>
        <w:jc w:val="left"/>
        <w:rPr>
          <w:rFonts w:hint="eastAsia" w:ascii="仿宋" w:hAnsi="仿宋" w:eastAsia="仿宋" w:cs="仿宋"/>
          <w:sz w:val="24"/>
          <w:szCs w:val="24"/>
        </w:rPr>
      </w:pPr>
      <w:r>
        <w:rPr>
          <w:rFonts w:hint="eastAsia" w:ascii="仿宋" w:hAnsi="仿宋" w:eastAsia="仿宋" w:cs="仿宋"/>
          <w:sz w:val="24"/>
          <w:szCs w:val="24"/>
        </w:rPr>
        <w:t>风速大于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m/s</w:t>
      </w:r>
      <w:r>
        <w:rPr>
          <w:rFonts w:hint="eastAsia" w:ascii="仿宋" w:hAnsi="仿宋" w:eastAsia="仿宋" w:cs="仿宋"/>
          <w:spacing w:val="-10"/>
          <w:sz w:val="24"/>
          <w:szCs w:val="24"/>
        </w:rPr>
        <w:t xml:space="preserve"> </w:t>
      </w:r>
      <w:r>
        <w:rPr>
          <w:rFonts w:hint="eastAsia" w:ascii="仿宋" w:hAnsi="仿宋" w:eastAsia="仿宋" w:cs="仿宋"/>
          <w:sz w:val="24"/>
          <w:szCs w:val="24"/>
        </w:rPr>
        <w:t>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级以上台风灾害；</w:t>
      </w:r>
    </w:p>
    <w:p>
      <w:pPr>
        <w:pStyle w:val="39"/>
        <w:numPr>
          <w:ilvl w:val="0"/>
          <w:numId w:val="97"/>
        </w:numPr>
        <w:tabs>
          <w:tab w:val="left" w:pos="1433"/>
          <w:tab w:val="left" w:pos="1434"/>
          <w:tab w:val="left" w:pos="3281"/>
          <w:tab w:val="left" w:pos="5386"/>
        </w:tabs>
        <w:spacing w:before="104" w:after="0" w:line="240" w:lineRule="auto"/>
        <w:ind w:left="1433" w:right="0" w:hanging="483"/>
        <w:jc w:val="left"/>
        <w:rPr>
          <w:rFonts w:hint="eastAsia" w:ascii="仿宋" w:hAnsi="仿宋" w:eastAsia="仿宋" w:cs="仿宋"/>
          <w:sz w:val="24"/>
          <w:szCs w:val="24"/>
        </w:rPr>
      </w:pPr>
      <w:r>
        <w:rPr>
          <w:rFonts w:hint="eastAsia" w:ascii="仿宋" w:hAnsi="仿宋" w:eastAsia="仿宋" w:cs="仿宋"/>
          <w:sz w:val="24"/>
          <w:szCs w:val="24"/>
        </w:rPr>
        <w:t>日气温超过</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℃的高温大于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w w:val="95"/>
          <w:sz w:val="24"/>
          <w:szCs w:val="24"/>
        </w:rPr>
        <w:t>天；</w:t>
      </w:r>
    </w:p>
    <w:p>
      <w:pPr>
        <w:pStyle w:val="39"/>
        <w:numPr>
          <w:ilvl w:val="0"/>
          <w:numId w:val="97"/>
        </w:numPr>
        <w:tabs>
          <w:tab w:val="left" w:pos="1433"/>
          <w:tab w:val="left" w:pos="1434"/>
          <w:tab w:val="left" w:pos="3281"/>
          <w:tab w:val="left" w:pos="5386"/>
        </w:tabs>
        <w:spacing w:before="101" w:after="0" w:line="240" w:lineRule="auto"/>
        <w:ind w:left="1433" w:right="0" w:hanging="483"/>
        <w:jc w:val="left"/>
        <w:rPr>
          <w:rFonts w:hint="eastAsia" w:ascii="仿宋" w:hAnsi="仿宋" w:eastAsia="仿宋" w:cs="仿宋"/>
          <w:sz w:val="24"/>
          <w:szCs w:val="24"/>
        </w:rPr>
      </w:pPr>
      <w:r>
        <w:rPr>
          <w:rFonts w:hint="eastAsia" w:ascii="仿宋" w:hAnsi="仿宋" w:eastAsia="仿宋" w:cs="仿宋"/>
          <w:sz w:val="24"/>
          <w:szCs w:val="24"/>
        </w:rPr>
        <w:t>日气温低于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℃的严寒大于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w w:val="95"/>
          <w:sz w:val="24"/>
          <w:szCs w:val="24"/>
        </w:rPr>
        <w:t>天。</w:t>
      </w:r>
    </w:p>
    <w:p>
      <w:pPr>
        <w:pStyle w:val="39"/>
        <w:numPr>
          <w:ilvl w:val="0"/>
          <w:numId w:val="97"/>
        </w:numPr>
        <w:tabs>
          <w:tab w:val="left" w:pos="1433"/>
          <w:tab w:val="left" w:pos="1434"/>
        </w:tabs>
        <w:spacing w:before="104" w:after="0" w:line="240" w:lineRule="auto"/>
        <w:ind w:left="1433" w:right="0" w:hanging="483"/>
        <w:jc w:val="left"/>
        <w:rPr>
          <w:rFonts w:hint="eastAsia" w:ascii="仿宋" w:hAnsi="仿宋" w:eastAsia="仿宋" w:cs="仿宋"/>
          <w:sz w:val="24"/>
          <w:szCs w:val="24"/>
        </w:rPr>
      </w:pPr>
      <w:r>
        <w:rPr>
          <w:rFonts w:hint="eastAsia" w:ascii="仿宋" w:hAnsi="仿宋" w:eastAsia="仿宋" w:cs="仿宋"/>
          <w:sz w:val="24"/>
          <w:szCs w:val="24"/>
        </w:rPr>
        <w:t>造成工程损坏的冰雹和大雪灾害；</w:t>
      </w:r>
    </w:p>
    <w:p>
      <w:pPr>
        <w:pStyle w:val="39"/>
        <w:numPr>
          <w:ilvl w:val="0"/>
          <w:numId w:val="97"/>
        </w:numPr>
        <w:tabs>
          <w:tab w:val="left" w:pos="1433"/>
          <w:tab w:val="left" w:pos="1434"/>
        </w:tabs>
        <w:spacing w:before="103" w:after="0" w:line="240" w:lineRule="auto"/>
        <w:ind w:left="1433" w:right="0" w:hanging="483"/>
        <w:jc w:val="left"/>
        <w:rPr>
          <w:rFonts w:hint="eastAsia" w:ascii="仿宋" w:hAnsi="仿宋" w:eastAsia="仿宋" w:cs="仿宋"/>
          <w:sz w:val="24"/>
          <w:szCs w:val="24"/>
        </w:rPr>
      </w:pPr>
      <w:r>
        <w:rPr>
          <w:rFonts w:hint="eastAsia" w:ascii="仿宋" w:hAnsi="仿宋" w:eastAsia="仿宋" w:cs="仿宋"/>
          <w:sz w:val="24"/>
          <w:szCs w:val="24"/>
        </w:rPr>
        <w:t>级以上的地震；</w:t>
      </w:r>
    </w:p>
    <w:p>
      <w:pPr>
        <w:pStyle w:val="39"/>
        <w:numPr>
          <w:ilvl w:val="0"/>
          <w:numId w:val="97"/>
        </w:numPr>
        <w:tabs>
          <w:tab w:val="left" w:pos="1433"/>
          <w:tab w:val="left" w:pos="1434"/>
        </w:tabs>
        <w:spacing w:before="102" w:after="0" w:line="240" w:lineRule="auto"/>
        <w:ind w:left="1433" w:right="0" w:hanging="483"/>
        <w:jc w:val="left"/>
        <w:rPr>
          <w:rFonts w:hint="eastAsia" w:ascii="仿宋" w:hAnsi="仿宋" w:eastAsia="仿宋" w:cs="仿宋"/>
          <w:sz w:val="24"/>
          <w:szCs w:val="24"/>
        </w:rPr>
      </w:pPr>
      <w:r>
        <w:rPr>
          <w:rFonts w:hint="eastAsia" w:ascii="仿宋" w:hAnsi="仿宋" w:eastAsia="仿宋" w:cs="仿宋"/>
          <w:sz w:val="24"/>
          <w:szCs w:val="24"/>
        </w:rPr>
        <w:t>年一遇及以上的洪水；</w:t>
      </w:r>
    </w:p>
    <w:p>
      <w:pPr>
        <w:pStyle w:val="39"/>
        <w:numPr>
          <w:ilvl w:val="0"/>
          <w:numId w:val="97"/>
        </w:numPr>
        <w:tabs>
          <w:tab w:val="left" w:pos="1433"/>
          <w:tab w:val="left" w:pos="1434"/>
        </w:tabs>
        <w:spacing w:before="103" w:after="0" w:line="240" w:lineRule="auto"/>
        <w:ind w:left="1433" w:right="0" w:hanging="483"/>
        <w:jc w:val="left"/>
        <w:rPr>
          <w:rFonts w:hint="eastAsia" w:ascii="仿宋" w:hAnsi="仿宋" w:eastAsia="仿宋" w:cs="仿宋"/>
          <w:sz w:val="24"/>
          <w:szCs w:val="24"/>
        </w:rPr>
      </w:pPr>
      <w:r>
        <w:rPr>
          <w:rFonts w:hint="eastAsia" w:ascii="仿宋" w:hAnsi="仿宋" w:eastAsia="仿宋" w:cs="仿宋"/>
          <w:sz w:val="24"/>
          <w:szCs w:val="24"/>
        </w:rPr>
        <w:t>其他异常恶劣气候灾害。</w:t>
      </w:r>
    </w:p>
    <w:p>
      <w:pPr>
        <w:pStyle w:val="9"/>
        <w:numPr>
          <w:ilvl w:val="0"/>
          <w:numId w:val="0"/>
        </w:numPr>
        <w:tabs>
          <w:tab w:val="left" w:pos="1405"/>
        </w:tabs>
        <w:spacing w:before="164" w:after="0" w:line="240" w:lineRule="auto"/>
        <w:ind w:left="950" w:leftChars="0" w:right="0" w:rightChars="0"/>
        <w:jc w:val="left"/>
        <w:rPr>
          <w:rFonts w:hint="eastAsia" w:ascii="仿宋" w:hAnsi="仿宋" w:eastAsia="仿宋" w:cs="仿宋"/>
          <w:sz w:val="24"/>
          <w:szCs w:val="24"/>
        </w:rPr>
      </w:pPr>
      <w:r>
        <w:rPr>
          <w:rFonts w:hint="eastAsia" w:ascii="仿宋" w:hAnsi="仿宋" w:eastAsia="仿宋" w:cs="仿宋"/>
          <w:sz w:val="24"/>
          <w:szCs w:val="24"/>
          <w:lang w:val="en-US" w:eastAsia="zh-CN"/>
        </w:rPr>
        <w:t>10.2</w:t>
      </w:r>
      <w:r>
        <w:rPr>
          <w:rFonts w:hint="eastAsia" w:ascii="仿宋" w:hAnsi="仿宋" w:eastAsia="仿宋" w:cs="仿宋"/>
          <w:sz w:val="24"/>
          <w:szCs w:val="24"/>
        </w:rPr>
        <w:t>承包人工期延误</w:t>
      </w:r>
    </w:p>
    <w:p>
      <w:pPr>
        <w:pStyle w:val="39"/>
        <w:numPr>
          <w:ilvl w:val="0"/>
          <w:numId w:val="98"/>
        </w:numPr>
        <w:tabs>
          <w:tab w:val="left" w:pos="1187"/>
        </w:tabs>
        <w:spacing w:before="102" w:after="0" w:line="240" w:lineRule="auto"/>
        <w:ind w:left="1186" w:right="0" w:hanging="236"/>
        <w:jc w:val="left"/>
        <w:rPr>
          <w:rFonts w:hint="eastAsia" w:ascii="仿宋" w:hAnsi="仿宋" w:eastAsia="仿宋" w:cs="仿宋"/>
          <w:sz w:val="24"/>
          <w:szCs w:val="24"/>
        </w:rPr>
      </w:pPr>
      <w:r>
        <w:rPr>
          <w:rFonts w:hint="eastAsia" w:ascii="仿宋" w:hAnsi="仿宋" w:eastAsia="仿宋" w:cs="仿宋"/>
          <w:sz w:val="24"/>
          <w:szCs w:val="24"/>
        </w:rPr>
        <w:t>逾期完工违约金表(参考格式)</w:t>
      </w:r>
    </w:p>
    <w:p>
      <w:pPr>
        <w:pStyle w:val="10"/>
        <w:rPr>
          <w:rFonts w:hint="eastAsia" w:ascii="仿宋" w:hAnsi="仿宋" w:eastAsia="仿宋" w:cs="仿宋"/>
          <w:sz w:val="24"/>
          <w:szCs w:val="24"/>
        </w:rPr>
      </w:pPr>
    </w:p>
    <w:tbl>
      <w:tblPr>
        <w:tblStyle w:val="22"/>
        <w:tblW w:w="0" w:type="auto"/>
        <w:tblInd w:w="8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4536"/>
        <w:gridCol w:w="1699"/>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576" w:type="dxa"/>
          </w:tcPr>
          <w:p>
            <w:pPr>
              <w:pStyle w:val="37"/>
              <w:spacing w:before="117"/>
              <w:ind w:left="116"/>
              <w:rPr>
                <w:rFonts w:hint="eastAsia" w:ascii="仿宋" w:hAnsi="仿宋" w:eastAsia="仿宋" w:cs="仿宋"/>
                <w:sz w:val="24"/>
                <w:szCs w:val="24"/>
              </w:rPr>
            </w:pPr>
            <w:r>
              <w:rPr>
                <w:rFonts w:hint="eastAsia" w:ascii="仿宋" w:hAnsi="仿宋" w:eastAsia="仿宋" w:cs="仿宋"/>
                <w:sz w:val="24"/>
                <w:szCs w:val="24"/>
              </w:rPr>
              <w:t>序号</w:t>
            </w:r>
          </w:p>
        </w:tc>
        <w:tc>
          <w:tcPr>
            <w:tcW w:w="4536" w:type="dxa"/>
          </w:tcPr>
          <w:p>
            <w:pPr>
              <w:pStyle w:val="37"/>
              <w:spacing w:before="117"/>
              <w:ind w:left="1738" w:right="1728"/>
              <w:jc w:val="center"/>
              <w:rPr>
                <w:rFonts w:hint="eastAsia" w:ascii="仿宋" w:hAnsi="仿宋" w:eastAsia="仿宋" w:cs="仿宋"/>
                <w:sz w:val="24"/>
                <w:szCs w:val="24"/>
              </w:rPr>
            </w:pPr>
            <w:r>
              <w:rPr>
                <w:rFonts w:hint="eastAsia" w:ascii="仿宋" w:hAnsi="仿宋" w:eastAsia="仿宋" w:cs="仿宋"/>
                <w:sz w:val="24"/>
                <w:szCs w:val="24"/>
              </w:rPr>
              <w:t>项目及其说明</w:t>
            </w:r>
          </w:p>
        </w:tc>
        <w:tc>
          <w:tcPr>
            <w:tcW w:w="1699" w:type="dxa"/>
          </w:tcPr>
          <w:p>
            <w:pPr>
              <w:pStyle w:val="37"/>
              <w:spacing w:before="117"/>
              <w:ind w:left="337"/>
              <w:rPr>
                <w:rFonts w:hint="eastAsia" w:ascii="仿宋" w:hAnsi="仿宋" w:eastAsia="仿宋" w:cs="仿宋"/>
                <w:sz w:val="24"/>
                <w:szCs w:val="24"/>
              </w:rPr>
            </w:pPr>
            <w:r>
              <w:rPr>
                <w:rFonts w:hint="eastAsia" w:ascii="仿宋" w:hAnsi="仿宋" w:eastAsia="仿宋" w:cs="仿宋"/>
                <w:sz w:val="24"/>
                <w:szCs w:val="24"/>
              </w:rPr>
              <w:t>要求完工日期</w:t>
            </w:r>
          </w:p>
        </w:tc>
        <w:tc>
          <w:tcPr>
            <w:tcW w:w="1541" w:type="dxa"/>
          </w:tcPr>
          <w:p>
            <w:pPr>
              <w:pStyle w:val="37"/>
              <w:spacing w:before="117"/>
              <w:ind w:left="217"/>
              <w:rPr>
                <w:rFonts w:hint="eastAsia" w:ascii="仿宋" w:hAnsi="仿宋" w:eastAsia="仿宋" w:cs="仿宋"/>
                <w:sz w:val="24"/>
                <w:szCs w:val="24"/>
              </w:rPr>
            </w:pPr>
            <w:r>
              <w:rPr>
                <w:rFonts w:hint="eastAsia" w:ascii="仿宋" w:hAnsi="仿宋" w:eastAsia="仿宋" w:cs="仿宋"/>
                <w:sz w:val="24"/>
                <w:szCs w:val="24"/>
              </w:rPr>
              <w:t>违约金(元/天)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76" w:type="dxa"/>
          </w:tcPr>
          <w:p>
            <w:pPr>
              <w:pStyle w:val="37"/>
              <w:rPr>
                <w:rFonts w:hint="eastAsia" w:ascii="仿宋" w:hAnsi="仿宋" w:eastAsia="仿宋" w:cs="仿宋"/>
                <w:sz w:val="24"/>
                <w:szCs w:val="24"/>
              </w:rPr>
            </w:pPr>
          </w:p>
        </w:tc>
        <w:tc>
          <w:tcPr>
            <w:tcW w:w="4536" w:type="dxa"/>
          </w:tcPr>
          <w:p>
            <w:pPr>
              <w:pStyle w:val="37"/>
              <w:rPr>
                <w:rFonts w:hint="eastAsia" w:ascii="仿宋" w:hAnsi="仿宋" w:eastAsia="仿宋" w:cs="仿宋"/>
                <w:sz w:val="24"/>
                <w:szCs w:val="24"/>
              </w:rPr>
            </w:pPr>
          </w:p>
        </w:tc>
        <w:tc>
          <w:tcPr>
            <w:tcW w:w="1699" w:type="dxa"/>
          </w:tcPr>
          <w:p>
            <w:pPr>
              <w:pStyle w:val="37"/>
              <w:rPr>
                <w:rFonts w:hint="eastAsia" w:ascii="仿宋" w:hAnsi="仿宋" w:eastAsia="仿宋" w:cs="仿宋"/>
                <w:sz w:val="24"/>
                <w:szCs w:val="24"/>
              </w:rPr>
            </w:pPr>
          </w:p>
        </w:tc>
        <w:tc>
          <w:tcPr>
            <w:tcW w:w="1541" w:type="dxa"/>
          </w:tcPr>
          <w:p>
            <w:pPr>
              <w:pStyle w:val="37"/>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576" w:type="dxa"/>
          </w:tcPr>
          <w:p>
            <w:pPr>
              <w:pStyle w:val="37"/>
              <w:rPr>
                <w:rFonts w:hint="eastAsia" w:ascii="仿宋" w:hAnsi="仿宋" w:eastAsia="仿宋" w:cs="仿宋"/>
                <w:sz w:val="24"/>
                <w:szCs w:val="24"/>
              </w:rPr>
            </w:pPr>
          </w:p>
        </w:tc>
        <w:tc>
          <w:tcPr>
            <w:tcW w:w="4536" w:type="dxa"/>
          </w:tcPr>
          <w:p>
            <w:pPr>
              <w:pStyle w:val="37"/>
              <w:rPr>
                <w:rFonts w:hint="eastAsia" w:ascii="仿宋" w:hAnsi="仿宋" w:eastAsia="仿宋" w:cs="仿宋"/>
                <w:sz w:val="24"/>
                <w:szCs w:val="24"/>
              </w:rPr>
            </w:pPr>
          </w:p>
        </w:tc>
        <w:tc>
          <w:tcPr>
            <w:tcW w:w="1699" w:type="dxa"/>
          </w:tcPr>
          <w:p>
            <w:pPr>
              <w:pStyle w:val="37"/>
              <w:rPr>
                <w:rFonts w:hint="eastAsia" w:ascii="仿宋" w:hAnsi="仿宋" w:eastAsia="仿宋" w:cs="仿宋"/>
                <w:sz w:val="24"/>
                <w:szCs w:val="24"/>
              </w:rPr>
            </w:pPr>
          </w:p>
        </w:tc>
        <w:tc>
          <w:tcPr>
            <w:tcW w:w="1541" w:type="dxa"/>
          </w:tcPr>
          <w:p>
            <w:pPr>
              <w:pStyle w:val="37"/>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76" w:type="dxa"/>
          </w:tcPr>
          <w:p>
            <w:pPr>
              <w:pStyle w:val="37"/>
              <w:rPr>
                <w:rFonts w:hint="eastAsia" w:ascii="仿宋" w:hAnsi="仿宋" w:eastAsia="仿宋" w:cs="仿宋"/>
                <w:sz w:val="24"/>
                <w:szCs w:val="24"/>
              </w:rPr>
            </w:pPr>
          </w:p>
        </w:tc>
        <w:tc>
          <w:tcPr>
            <w:tcW w:w="4536" w:type="dxa"/>
          </w:tcPr>
          <w:p>
            <w:pPr>
              <w:pStyle w:val="37"/>
              <w:rPr>
                <w:rFonts w:hint="eastAsia" w:ascii="仿宋" w:hAnsi="仿宋" w:eastAsia="仿宋" w:cs="仿宋"/>
                <w:sz w:val="24"/>
                <w:szCs w:val="24"/>
              </w:rPr>
            </w:pPr>
          </w:p>
        </w:tc>
        <w:tc>
          <w:tcPr>
            <w:tcW w:w="1699" w:type="dxa"/>
          </w:tcPr>
          <w:p>
            <w:pPr>
              <w:pStyle w:val="37"/>
              <w:rPr>
                <w:rFonts w:hint="eastAsia" w:ascii="仿宋" w:hAnsi="仿宋" w:eastAsia="仿宋" w:cs="仿宋"/>
                <w:sz w:val="24"/>
                <w:szCs w:val="24"/>
              </w:rPr>
            </w:pPr>
          </w:p>
        </w:tc>
        <w:tc>
          <w:tcPr>
            <w:tcW w:w="1541" w:type="dxa"/>
          </w:tcPr>
          <w:p>
            <w:pPr>
              <w:pStyle w:val="37"/>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576" w:type="dxa"/>
          </w:tcPr>
          <w:p>
            <w:pPr>
              <w:pStyle w:val="37"/>
              <w:rPr>
                <w:rFonts w:hint="eastAsia" w:ascii="仿宋" w:hAnsi="仿宋" w:eastAsia="仿宋" w:cs="仿宋"/>
                <w:sz w:val="24"/>
                <w:szCs w:val="24"/>
              </w:rPr>
            </w:pPr>
          </w:p>
        </w:tc>
        <w:tc>
          <w:tcPr>
            <w:tcW w:w="4536" w:type="dxa"/>
          </w:tcPr>
          <w:p>
            <w:pPr>
              <w:pStyle w:val="37"/>
              <w:rPr>
                <w:rFonts w:hint="eastAsia" w:ascii="仿宋" w:hAnsi="仿宋" w:eastAsia="仿宋" w:cs="仿宋"/>
                <w:sz w:val="24"/>
                <w:szCs w:val="24"/>
              </w:rPr>
            </w:pPr>
          </w:p>
        </w:tc>
        <w:tc>
          <w:tcPr>
            <w:tcW w:w="1699" w:type="dxa"/>
          </w:tcPr>
          <w:p>
            <w:pPr>
              <w:pStyle w:val="37"/>
              <w:rPr>
                <w:rFonts w:hint="eastAsia" w:ascii="仿宋" w:hAnsi="仿宋" w:eastAsia="仿宋" w:cs="仿宋"/>
                <w:sz w:val="24"/>
                <w:szCs w:val="24"/>
              </w:rPr>
            </w:pPr>
          </w:p>
        </w:tc>
        <w:tc>
          <w:tcPr>
            <w:tcW w:w="1541" w:type="dxa"/>
          </w:tcPr>
          <w:p>
            <w:pPr>
              <w:pStyle w:val="37"/>
              <w:rPr>
                <w:rFonts w:hint="eastAsia" w:ascii="仿宋" w:hAnsi="仿宋" w:eastAsia="仿宋" w:cs="仿宋"/>
                <w:sz w:val="24"/>
                <w:szCs w:val="24"/>
              </w:rPr>
            </w:pPr>
          </w:p>
        </w:tc>
      </w:tr>
    </w:tbl>
    <w:p>
      <w:pPr>
        <w:pStyle w:val="10"/>
        <w:spacing w:before="1"/>
        <w:rPr>
          <w:rFonts w:hint="eastAsia" w:ascii="仿宋" w:hAnsi="仿宋" w:eastAsia="仿宋" w:cs="仿宋"/>
          <w:sz w:val="24"/>
          <w:szCs w:val="24"/>
        </w:rPr>
      </w:pPr>
    </w:p>
    <w:p>
      <w:pPr>
        <w:pStyle w:val="10"/>
        <w:ind w:left="970"/>
        <w:jc w:val="both"/>
        <w:rPr>
          <w:rFonts w:hint="eastAsia" w:ascii="仿宋" w:hAnsi="仿宋" w:eastAsia="仿宋" w:cs="仿宋"/>
          <w:sz w:val="24"/>
          <w:szCs w:val="24"/>
        </w:rPr>
      </w:pPr>
      <w:r>
        <w:rPr>
          <w:rFonts w:hint="eastAsia" w:ascii="仿宋" w:hAnsi="仿宋" w:eastAsia="仿宋" w:cs="仿宋"/>
          <w:spacing w:val="-2"/>
          <w:sz w:val="24"/>
          <w:szCs w:val="24"/>
        </w:rPr>
        <w:t xml:space="preserve">承包人如未能按上表各节点要求的完工日期前完工，逾期完工违约金按 </w:t>
      </w:r>
      <w:r>
        <w:rPr>
          <w:rFonts w:hint="eastAsia" w:ascii="仿宋" w:hAnsi="仿宋" w:eastAsia="仿宋" w:cs="仿宋"/>
          <w:sz w:val="24"/>
          <w:szCs w:val="24"/>
          <w:u w:val="single"/>
        </w:rPr>
        <w:t>1000</w:t>
      </w:r>
      <w:r>
        <w:rPr>
          <w:rFonts w:hint="eastAsia" w:ascii="仿宋" w:hAnsi="仿宋" w:eastAsia="仿宋" w:cs="仿宋"/>
          <w:spacing w:val="-25"/>
          <w:sz w:val="24"/>
          <w:szCs w:val="24"/>
        </w:rPr>
        <w:t xml:space="preserve"> 元</w:t>
      </w:r>
      <w:r>
        <w:rPr>
          <w:rFonts w:hint="eastAsia" w:ascii="仿宋" w:hAnsi="仿宋" w:eastAsia="仿宋" w:cs="仿宋"/>
          <w:sz w:val="24"/>
          <w:szCs w:val="24"/>
        </w:rPr>
        <w:t>/</w:t>
      </w:r>
      <w:r>
        <w:rPr>
          <w:rFonts w:hint="eastAsia" w:ascii="仿宋" w:hAnsi="仿宋" w:eastAsia="仿宋" w:cs="仿宋"/>
          <w:spacing w:val="-5"/>
          <w:sz w:val="24"/>
          <w:szCs w:val="24"/>
        </w:rPr>
        <w:t xml:space="preserve"> 天</w:t>
      </w:r>
      <w:r>
        <w:rPr>
          <w:rFonts w:hint="eastAsia" w:ascii="仿宋" w:hAnsi="仿宋" w:eastAsia="仿宋" w:cs="仿宋"/>
          <w:i/>
          <w:spacing w:val="-55"/>
          <w:sz w:val="24"/>
          <w:szCs w:val="24"/>
        </w:rPr>
        <w:t>”</w:t>
      </w:r>
      <w:r>
        <w:rPr>
          <w:rFonts w:hint="eastAsia" w:ascii="仿宋" w:hAnsi="仿宋" w:eastAsia="仿宋" w:cs="仿宋"/>
          <w:sz w:val="24"/>
          <w:szCs w:val="24"/>
        </w:rPr>
        <w:t>计算。</w:t>
      </w:r>
    </w:p>
    <w:p>
      <w:pPr>
        <w:pStyle w:val="39"/>
        <w:numPr>
          <w:ilvl w:val="0"/>
          <w:numId w:val="98"/>
        </w:numPr>
        <w:tabs>
          <w:tab w:val="left" w:pos="1453"/>
        </w:tabs>
        <w:spacing w:before="99" w:after="0" w:line="336" w:lineRule="auto"/>
        <w:ind w:left="531" w:right="1042" w:firstLine="439"/>
        <w:jc w:val="both"/>
        <w:rPr>
          <w:rFonts w:hint="eastAsia" w:ascii="仿宋" w:hAnsi="仿宋" w:eastAsia="仿宋" w:cs="仿宋"/>
          <w:sz w:val="24"/>
          <w:szCs w:val="24"/>
        </w:rPr>
      </w:pPr>
      <w:r>
        <w:rPr>
          <w:rFonts w:hint="eastAsia" w:ascii="仿宋" w:hAnsi="仿宋" w:eastAsia="仿宋" w:cs="仿宋"/>
          <w:spacing w:val="-4"/>
          <w:sz w:val="24"/>
          <w:szCs w:val="24"/>
        </w:rPr>
        <w:t xml:space="preserve">全部逾期完工违约金的总限额不超过合同总价的 </w:t>
      </w:r>
      <w:r>
        <w:rPr>
          <w:rFonts w:hint="eastAsia" w:ascii="仿宋" w:hAnsi="仿宋" w:eastAsia="仿宋" w:cs="仿宋"/>
          <w:sz w:val="24"/>
          <w:szCs w:val="24"/>
          <w:u w:val="single"/>
        </w:rPr>
        <w:t>5</w:t>
      </w:r>
      <w:r>
        <w:rPr>
          <w:rFonts w:hint="eastAsia" w:ascii="仿宋" w:hAnsi="仿宋" w:eastAsia="仿宋" w:cs="仿宋"/>
          <w:sz w:val="24"/>
          <w:szCs w:val="24"/>
        </w:rPr>
        <w:t>%,发包人可从应向承包人支付的任何金额中扣除此项违约金或以其他方式收回此款，此违约金的支付并不能解除承包人应完成工程的责任或合同规定的其他责任。</w:t>
      </w:r>
    </w:p>
    <w:p>
      <w:pPr>
        <w:pStyle w:val="9"/>
        <w:numPr>
          <w:ilvl w:val="0"/>
          <w:numId w:val="0"/>
        </w:numPr>
        <w:tabs>
          <w:tab w:val="left" w:pos="1405"/>
        </w:tabs>
        <w:spacing w:before="46" w:after="0" w:line="240" w:lineRule="auto"/>
        <w:ind w:left="950" w:leftChars="0" w:right="0" w:rightChars="0"/>
        <w:jc w:val="left"/>
        <w:rPr>
          <w:rFonts w:hint="eastAsia" w:ascii="仿宋" w:hAnsi="仿宋" w:eastAsia="仿宋" w:cs="仿宋"/>
          <w:sz w:val="24"/>
          <w:szCs w:val="24"/>
        </w:rPr>
      </w:pPr>
      <w:r>
        <w:rPr>
          <w:rFonts w:hint="eastAsia" w:ascii="仿宋" w:hAnsi="仿宋" w:eastAsia="仿宋" w:cs="仿宋"/>
          <w:sz w:val="24"/>
          <w:szCs w:val="24"/>
          <w:lang w:val="en-US" w:eastAsia="zh-CN"/>
        </w:rPr>
        <w:t>10.3</w:t>
      </w:r>
      <w:r>
        <w:rPr>
          <w:rFonts w:hint="eastAsia" w:ascii="仿宋" w:hAnsi="仿宋" w:eastAsia="仿宋" w:cs="仿宋"/>
          <w:sz w:val="24"/>
          <w:szCs w:val="24"/>
        </w:rPr>
        <w:t>工期提前</w:t>
      </w:r>
    </w:p>
    <w:p>
      <w:pPr>
        <w:spacing w:before="102"/>
        <w:ind w:left="1011" w:right="0" w:firstLine="0"/>
        <w:jc w:val="left"/>
        <w:rPr>
          <w:rFonts w:hint="eastAsia" w:ascii="仿宋" w:hAnsi="仿宋" w:eastAsia="仿宋" w:cs="仿宋"/>
          <w:sz w:val="24"/>
          <w:szCs w:val="24"/>
        </w:rPr>
      </w:pPr>
      <w:r>
        <w:rPr>
          <w:rFonts w:hint="eastAsia" w:ascii="仿宋" w:hAnsi="仿宋" w:eastAsia="仿宋" w:cs="仿宋"/>
          <w:sz w:val="24"/>
          <w:szCs w:val="24"/>
        </w:rPr>
        <w:t>工期提前的资金约定：</w:t>
      </w:r>
      <w:r>
        <w:rPr>
          <w:rFonts w:hint="eastAsia" w:ascii="仿宋" w:hAnsi="仿宋" w:eastAsia="仿宋" w:cs="仿宋"/>
          <w:sz w:val="24"/>
          <w:szCs w:val="24"/>
          <w:u w:val="single"/>
        </w:rPr>
        <w:t>在保证工程质量的前提下，发包人鼓励承包人提前完工，但本合同工程</w:t>
      </w:r>
    </w:p>
    <w:p>
      <w:pPr>
        <w:pStyle w:val="10"/>
        <w:spacing w:before="160"/>
        <w:ind w:left="531"/>
        <w:rPr>
          <w:rFonts w:hint="eastAsia" w:ascii="仿宋" w:hAnsi="仿宋" w:eastAsia="仿宋" w:cs="仿宋"/>
          <w:sz w:val="24"/>
          <w:szCs w:val="24"/>
        </w:rPr>
      </w:pPr>
      <w:r>
        <w:rPr>
          <w:rFonts w:hint="eastAsia" w:ascii="仿宋" w:hAnsi="仿宋" w:eastAsia="仿宋" w:cs="仿宋"/>
          <w:sz w:val="24"/>
          <w:szCs w:val="24"/>
          <w:u w:val="single"/>
        </w:rPr>
        <w:t>无提前工期奖金</w:t>
      </w:r>
      <w:r>
        <w:rPr>
          <w:rFonts w:hint="eastAsia" w:ascii="仿宋" w:hAnsi="仿宋" w:eastAsia="仿宋" w:cs="仿宋"/>
          <w:sz w:val="24"/>
          <w:szCs w:val="24"/>
        </w:rPr>
        <w:t>。</w:t>
      </w:r>
    </w:p>
    <w:p>
      <w:pPr>
        <w:pStyle w:val="10"/>
        <w:spacing w:before="11"/>
        <w:rPr>
          <w:rFonts w:hint="eastAsia" w:ascii="仿宋" w:hAnsi="仿宋" w:eastAsia="仿宋" w:cs="仿宋"/>
          <w:sz w:val="24"/>
          <w:szCs w:val="24"/>
        </w:rPr>
      </w:pPr>
    </w:p>
    <w:p>
      <w:pPr>
        <w:pStyle w:val="4"/>
        <w:numPr>
          <w:ilvl w:val="0"/>
          <w:numId w:val="99"/>
        </w:numPr>
        <w:tabs>
          <w:tab w:val="left" w:pos="990"/>
        </w:tabs>
        <w:spacing w:before="0" w:after="0" w:line="240" w:lineRule="auto"/>
        <w:ind w:left="989" w:leftChars="0" w:right="0" w:hanging="459" w:firstLineChars="0"/>
        <w:jc w:val="left"/>
        <w:rPr>
          <w:rFonts w:hint="eastAsia" w:ascii="仿宋" w:hAnsi="仿宋" w:eastAsia="仿宋" w:cs="仿宋"/>
          <w:sz w:val="24"/>
          <w:szCs w:val="24"/>
        </w:rPr>
      </w:pPr>
      <w:bookmarkStart w:id="354" w:name="_bookmark281"/>
      <w:bookmarkEnd w:id="354"/>
      <w:bookmarkStart w:id="355" w:name="12. 暂停施工"/>
      <w:bookmarkEnd w:id="355"/>
      <w:bookmarkStart w:id="356" w:name="_bookmark281"/>
      <w:bookmarkEnd w:id="356"/>
      <w:r>
        <w:rPr>
          <w:rFonts w:hint="eastAsia" w:ascii="仿宋" w:hAnsi="仿宋" w:eastAsia="仿宋" w:cs="仿宋"/>
          <w:sz w:val="24"/>
          <w:szCs w:val="24"/>
        </w:rPr>
        <w:t>暂停施工</w:t>
      </w:r>
    </w:p>
    <w:p>
      <w:pPr>
        <w:pStyle w:val="10"/>
        <w:spacing w:before="4"/>
        <w:rPr>
          <w:rFonts w:hint="eastAsia" w:ascii="仿宋" w:hAnsi="仿宋" w:eastAsia="仿宋" w:cs="仿宋"/>
          <w:b/>
          <w:sz w:val="24"/>
          <w:szCs w:val="24"/>
        </w:rPr>
      </w:pPr>
    </w:p>
    <w:p>
      <w:pPr>
        <w:pStyle w:val="9"/>
        <w:numPr>
          <w:ilvl w:val="1"/>
          <w:numId w:val="99"/>
        </w:numPr>
        <w:tabs>
          <w:tab w:val="left" w:pos="1424"/>
        </w:tabs>
        <w:spacing w:before="0" w:after="0" w:line="240" w:lineRule="auto"/>
        <w:ind w:left="1382" w:leftChars="0" w:right="0" w:hanging="412" w:firstLineChars="0"/>
        <w:jc w:val="left"/>
        <w:rPr>
          <w:rFonts w:hint="eastAsia" w:ascii="仿宋" w:hAnsi="仿宋" w:eastAsia="仿宋" w:cs="仿宋"/>
          <w:sz w:val="24"/>
          <w:szCs w:val="24"/>
        </w:rPr>
      </w:pPr>
      <w:r>
        <w:rPr>
          <w:rFonts w:hint="eastAsia" w:ascii="仿宋" w:hAnsi="仿宋" w:eastAsia="仿宋" w:cs="仿宋"/>
          <w:sz w:val="24"/>
          <w:szCs w:val="24"/>
        </w:rPr>
        <w:t>承包人暂停施工的责任</w:t>
      </w:r>
    </w:p>
    <w:p>
      <w:pPr>
        <w:pStyle w:val="10"/>
        <w:spacing w:before="11"/>
        <w:rPr>
          <w:rFonts w:hint="eastAsia" w:ascii="仿宋" w:hAnsi="仿宋" w:eastAsia="仿宋" w:cs="仿宋"/>
          <w:b/>
          <w:sz w:val="24"/>
          <w:szCs w:val="24"/>
        </w:rPr>
      </w:pPr>
    </w:p>
    <w:p>
      <w:pPr>
        <w:spacing w:before="1" w:line="362" w:lineRule="auto"/>
        <w:ind w:left="531" w:right="1043" w:firstLine="480"/>
        <w:jc w:val="left"/>
        <w:rPr>
          <w:rFonts w:hint="eastAsia" w:ascii="仿宋" w:hAnsi="仿宋" w:eastAsia="仿宋" w:cs="仿宋"/>
          <w:sz w:val="24"/>
          <w:szCs w:val="24"/>
        </w:rPr>
      </w:pPr>
      <w:r>
        <w:rPr>
          <w:rFonts w:hint="eastAsia" w:ascii="仿宋" w:hAnsi="仿宋" w:eastAsia="仿宋" w:cs="仿宋"/>
          <w:spacing w:val="-2"/>
          <w:sz w:val="24"/>
          <w:szCs w:val="24"/>
        </w:rPr>
        <w:t>承包人承担暂停施工责任的其它情形：</w:t>
      </w:r>
      <w:r>
        <w:rPr>
          <w:rFonts w:hint="eastAsia" w:ascii="仿宋" w:hAnsi="仿宋" w:eastAsia="仿宋" w:cs="仿宋"/>
          <w:spacing w:val="-3"/>
          <w:sz w:val="24"/>
          <w:szCs w:val="24"/>
          <w:u w:val="single"/>
        </w:rPr>
        <w:t>属于下列任何一种情况引起的暂停施工，承</w:t>
      </w:r>
      <w:r>
        <w:rPr>
          <w:rFonts w:hint="eastAsia" w:ascii="仿宋" w:hAnsi="仿宋" w:eastAsia="仿宋" w:cs="仿宋"/>
          <w:spacing w:val="-220"/>
          <w:sz w:val="24"/>
          <w:szCs w:val="24"/>
          <w:u w:val="single"/>
        </w:rPr>
        <w:t>包</w:t>
      </w:r>
      <w:r>
        <w:rPr>
          <w:rFonts w:hint="eastAsia" w:ascii="仿宋" w:hAnsi="仿宋" w:eastAsia="仿宋" w:cs="仿宋"/>
          <w:spacing w:val="-1"/>
          <w:sz w:val="24"/>
          <w:szCs w:val="24"/>
          <w:u w:val="single"/>
        </w:rPr>
        <w:t xml:space="preserve">人不能提出增加费用和延长工期的要求 </w:t>
      </w:r>
      <w:r>
        <w:rPr>
          <w:rFonts w:hint="eastAsia" w:ascii="仿宋" w:hAnsi="仿宋" w:eastAsia="仿宋" w:cs="仿宋"/>
          <w:sz w:val="24"/>
          <w:szCs w:val="24"/>
        </w:rPr>
        <w:t>。</w:t>
      </w:r>
    </w:p>
    <w:p>
      <w:pPr>
        <w:spacing w:before="4"/>
        <w:ind w:left="1131" w:right="0" w:firstLine="0"/>
        <w:jc w:val="left"/>
        <w:rPr>
          <w:rFonts w:hint="eastAsia" w:ascii="仿宋" w:hAnsi="仿宋" w:eastAsia="仿宋" w:cs="仿宋"/>
          <w:sz w:val="24"/>
          <w:szCs w:val="24"/>
        </w:rPr>
      </w:pPr>
      <w:r>
        <w:rPr>
          <w:rFonts w:hint="eastAsia" w:ascii="仿宋" w:hAnsi="仿宋" w:eastAsia="仿宋" w:cs="仿宋"/>
          <w:sz w:val="24"/>
          <w:szCs w:val="24"/>
        </w:rPr>
        <w:t>① 合同中另有规定的。</w:t>
      </w:r>
    </w:p>
    <w:p>
      <w:pPr>
        <w:spacing w:before="159"/>
        <w:ind w:left="1251" w:right="0" w:firstLine="0"/>
        <w:jc w:val="left"/>
        <w:rPr>
          <w:rFonts w:hint="eastAsia" w:ascii="仿宋" w:hAnsi="仿宋" w:eastAsia="仿宋" w:cs="仿宋"/>
          <w:sz w:val="24"/>
          <w:szCs w:val="24"/>
        </w:rPr>
      </w:pPr>
      <w:r>
        <w:rPr>
          <w:rFonts w:hint="eastAsia" w:ascii="仿宋" w:hAnsi="仿宋" w:eastAsia="仿宋" w:cs="仿宋"/>
          <w:sz w:val="24"/>
          <w:szCs w:val="24"/>
        </w:rPr>
        <w:t>② 由于承包人违约引起的暂停施工。</w:t>
      </w:r>
    </w:p>
    <w:p>
      <w:pPr>
        <w:spacing w:before="160"/>
        <w:ind w:left="1251" w:right="0" w:firstLine="0"/>
        <w:jc w:val="left"/>
        <w:rPr>
          <w:rFonts w:hint="eastAsia" w:ascii="仿宋" w:hAnsi="仿宋" w:eastAsia="仿宋" w:cs="仿宋"/>
          <w:sz w:val="24"/>
          <w:szCs w:val="24"/>
        </w:rPr>
      </w:pPr>
      <w:r>
        <w:rPr>
          <w:rFonts w:hint="eastAsia" w:ascii="仿宋" w:hAnsi="仿宋" w:eastAsia="仿宋" w:cs="仿宋"/>
          <w:sz w:val="24"/>
          <w:szCs w:val="24"/>
        </w:rPr>
        <w:t>③ 由于现场非异常恶劣气候条件引起的正常停工。</w:t>
      </w:r>
    </w:p>
    <w:p>
      <w:pPr>
        <w:spacing w:before="158"/>
        <w:ind w:left="1251" w:right="0" w:firstLine="0"/>
        <w:jc w:val="left"/>
        <w:rPr>
          <w:rFonts w:hint="eastAsia" w:ascii="仿宋" w:hAnsi="仿宋" w:eastAsia="仿宋" w:cs="仿宋"/>
          <w:sz w:val="24"/>
          <w:szCs w:val="24"/>
        </w:rPr>
      </w:pPr>
      <w:r>
        <w:rPr>
          <w:rFonts w:hint="eastAsia" w:ascii="仿宋" w:hAnsi="仿宋" w:eastAsia="仿宋" w:cs="仿宋"/>
          <w:sz w:val="24"/>
          <w:szCs w:val="24"/>
        </w:rPr>
        <w:t>④ 由于承包人为工程的合理施工和保证安全所必须的暂停施工。</w:t>
      </w:r>
    </w:p>
    <w:p>
      <w:pPr>
        <w:spacing w:before="161"/>
        <w:ind w:left="1251" w:right="0" w:firstLine="0"/>
        <w:jc w:val="left"/>
        <w:rPr>
          <w:rFonts w:hint="eastAsia" w:ascii="仿宋" w:hAnsi="仿宋" w:eastAsia="仿宋" w:cs="仿宋"/>
          <w:sz w:val="24"/>
          <w:szCs w:val="24"/>
        </w:rPr>
      </w:pPr>
      <w:r>
        <w:rPr>
          <w:rFonts w:hint="eastAsia" w:ascii="仿宋" w:hAnsi="仿宋" w:eastAsia="仿宋" w:cs="仿宋"/>
          <w:sz w:val="24"/>
          <w:szCs w:val="24"/>
        </w:rPr>
        <w:t>⑤ 未得到监理人许可的承包人擅自停工。</w:t>
      </w:r>
    </w:p>
    <w:p>
      <w:pPr>
        <w:spacing w:before="157"/>
        <w:ind w:left="1160" w:right="0" w:firstLine="0"/>
        <w:jc w:val="left"/>
        <w:rPr>
          <w:rFonts w:hint="eastAsia" w:ascii="仿宋" w:hAnsi="仿宋" w:eastAsia="仿宋" w:cs="仿宋"/>
          <w:sz w:val="24"/>
          <w:szCs w:val="24"/>
        </w:rPr>
      </w:pPr>
      <w:r>
        <w:rPr>
          <w:rFonts w:hint="eastAsia" w:ascii="仿宋" w:hAnsi="仿宋" w:eastAsia="仿宋" w:cs="仿宋"/>
          <w:sz w:val="24"/>
          <w:szCs w:val="24"/>
        </w:rPr>
        <w:t>⑥ 其它由于承包人原因引起的暂停施工。</w:t>
      </w:r>
    </w:p>
    <w:p>
      <w:pPr>
        <w:pStyle w:val="39"/>
        <w:numPr>
          <w:ilvl w:val="1"/>
          <w:numId w:val="99"/>
        </w:numPr>
        <w:tabs>
          <w:tab w:val="left" w:pos="1424"/>
        </w:tabs>
        <w:spacing w:before="141" w:after="0" w:line="240" w:lineRule="auto"/>
        <w:ind w:left="1382" w:leftChars="0" w:right="0" w:hanging="412" w:firstLineChars="0"/>
        <w:jc w:val="left"/>
        <w:rPr>
          <w:rFonts w:hint="eastAsia" w:ascii="仿宋" w:hAnsi="仿宋" w:eastAsia="仿宋" w:cs="仿宋"/>
          <w:b/>
          <w:sz w:val="24"/>
          <w:szCs w:val="24"/>
        </w:rPr>
      </w:pPr>
      <w:r>
        <w:rPr>
          <w:rFonts w:hint="eastAsia" w:ascii="仿宋" w:hAnsi="仿宋" w:eastAsia="仿宋" w:cs="仿宋"/>
          <w:b/>
          <w:sz w:val="24"/>
          <w:szCs w:val="24"/>
        </w:rPr>
        <w:t>发包人暂停施工的责任</w:t>
      </w:r>
    </w:p>
    <w:p>
      <w:pPr>
        <w:spacing w:before="189" w:line="364" w:lineRule="auto"/>
        <w:ind w:left="531" w:right="1106" w:firstLine="600"/>
        <w:jc w:val="left"/>
        <w:rPr>
          <w:rFonts w:hint="eastAsia" w:ascii="仿宋" w:hAnsi="仿宋" w:eastAsia="仿宋" w:cs="仿宋"/>
          <w:sz w:val="24"/>
          <w:szCs w:val="24"/>
        </w:rPr>
      </w:pPr>
      <w:r>
        <w:rPr>
          <w:rFonts w:hint="eastAsia" w:ascii="仿宋" w:hAnsi="仿宋" w:eastAsia="仿宋" w:cs="仿宋"/>
          <w:spacing w:val="-1"/>
          <w:sz w:val="24"/>
          <w:szCs w:val="24"/>
        </w:rPr>
        <w:t>⑶发包人承担暂停施工责任的其它情形：</w:t>
      </w:r>
      <w:r>
        <w:rPr>
          <w:rFonts w:hint="eastAsia" w:ascii="仿宋" w:hAnsi="仿宋" w:eastAsia="仿宋" w:cs="仿宋"/>
          <w:spacing w:val="-1"/>
          <w:sz w:val="24"/>
          <w:szCs w:val="24"/>
          <w:u w:val="single"/>
        </w:rPr>
        <w:t>发包人可以根据资金到位情况暂停部分</w:t>
      </w:r>
      <w:r>
        <w:rPr>
          <w:rFonts w:hint="eastAsia" w:ascii="仿宋" w:hAnsi="仿宋" w:eastAsia="仿宋" w:cs="仿宋"/>
          <w:spacing w:val="-220"/>
          <w:sz w:val="24"/>
          <w:szCs w:val="24"/>
          <w:u w:val="single"/>
        </w:rPr>
        <w:t>项</w:t>
      </w:r>
      <w:r>
        <w:rPr>
          <w:rFonts w:hint="eastAsia" w:ascii="仿宋" w:hAnsi="仿宋" w:eastAsia="仿宋" w:cs="仿宋"/>
          <w:sz w:val="24"/>
          <w:szCs w:val="24"/>
          <w:u w:val="single"/>
        </w:rPr>
        <w:t>目的施工，发包人只延长因该部分暂停施工增加的工期，但不增加投资</w:t>
      </w:r>
      <w:r>
        <w:rPr>
          <w:rFonts w:hint="eastAsia" w:ascii="仿宋" w:hAnsi="仿宋" w:eastAsia="仿宋" w:cs="仿宋"/>
          <w:sz w:val="24"/>
          <w:szCs w:val="24"/>
        </w:rPr>
        <w:t>。</w:t>
      </w:r>
    </w:p>
    <w:p>
      <w:pPr>
        <w:pStyle w:val="10"/>
        <w:rPr>
          <w:rFonts w:hint="eastAsia" w:ascii="仿宋" w:hAnsi="仿宋" w:eastAsia="仿宋" w:cs="仿宋"/>
          <w:sz w:val="24"/>
          <w:szCs w:val="24"/>
        </w:rPr>
      </w:pPr>
    </w:p>
    <w:p>
      <w:pPr>
        <w:pStyle w:val="10"/>
        <w:spacing w:before="7"/>
        <w:rPr>
          <w:rFonts w:hint="eastAsia" w:ascii="仿宋" w:hAnsi="仿宋" w:eastAsia="仿宋" w:cs="仿宋"/>
          <w:sz w:val="24"/>
          <w:szCs w:val="24"/>
        </w:rPr>
      </w:pPr>
    </w:p>
    <w:p>
      <w:pPr>
        <w:pStyle w:val="39"/>
        <w:numPr>
          <w:ilvl w:val="0"/>
          <w:numId w:val="99"/>
        </w:numPr>
        <w:tabs>
          <w:tab w:val="left" w:pos="990"/>
        </w:tabs>
        <w:spacing w:before="0" w:after="0" w:line="240" w:lineRule="auto"/>
        <w:ind w:left="989" w:leftChars="0" w:right="0" w:hanging="459" w:firstLineChars="0"/>
        <w:jc w:val="left"/>
        <w:rPr>
          <w:rFonts w:hint="eastAsia" w:ascii="仿宋" w:hAnsi="仿宋" w:eastAsia="仿宋" w:cs="仿宋"/>
          <w:b/>
          <w:sz w:val="24"/>
          <w:szCs w:val="24"/>
        </w:rPr>
      </w:pPr>
      <w:bookmarkStart w:id="357" w:name="13. 工程质量"/>
      <w:bookmarkEnd w:id="357"/>
      <w:bookmarkStart w:id="358" w:name="_bookmark282"/>
      <w:bookmarkEnd w:id="358"/>
      <w:bookmarkStart w:id="359" w:name="_bookmark282"/>
      <w:bookmarkEnd w:id="359"/>
      <w:r>
        <w:rPr>
          <w:rFonts w:hint="eastAsia" w:ascii="仿宋" w:hAnsi="仿宋" w:eastAsia="仿宋" w:cs="仿宋"/>
          <w:b/>
          <w:sz w:val="24"/>
          <w:szCs w:val="24"/>
        </w:rPr>
        <w:t>工程质量</w:t>
      </w:r>
    </w:p>
    <w:p>
      <w:pPr>
        <w:pStyle w:val="10"/>
        <w:spacing w:before="4"/>
        <w:rPr>
          <w:rFonts w:hint="eastAsia" w:ascii="仿宋" w:hAnsi="仿宋" w:eastAsia="仿宋" w:cs="仿宋"/>
          <w:b/>
          <w:sz w:val="24"/>
          <w:szCs w:val="24"/>
        </w:rPr>
      </w:pPr>
    </w:p>
    <w:p>
      <w:pPr>
        <w:pStyle w:val="39"/>
        <w:numPr>
          <w:ilvl w:val="1"/>
          <w:numId w:val="100"/>
        </w:numPr>
        <w:tabs>
          <w:tab w:val="left" w:pos="1424"/>
        </w:tabs>
        <w:spacing w:before="0" w:after="0" w:line="240" w:lineRule="auto"/>
        <w:ind w:left="1424" w:right="0" w:hanging="454"/>
        <w:jc w:val="left"/>
        <w:rPr>
          <w:rFonts w:hint="eastAsia" w:ascii="仿宋" w:hAnsi="仿宋" w:eastAsia="仿宋" w:cs="仿宋"/>
          <w:b/>
          <w:sz w:val="24"/>
          <w:szCs w:val="24"/>
        </w:rPr>
      </w:pPr>
      <w:r>
        <w:rPr>
          <w:rFonts w:hint="eastAsia" w:ascii="仿宋" w:hAnsi="仿宋" w:eastAsia="仿宋" w:cs="仿宋"/>
          <w:b/>
          <w:sz w:val="24"/>
          <w:szCs w:val="24"/>
        </w:rPr>
        <w:t>质量评定</w:t>
      </w:r>
    </w:p>
    <w:p>
      <w:pPr>
        <w:pStyle w:val="10"/>
        <w:spacing w:before="4"/>
        <w:rPr>
          <w:rFonts w:hint="eastAsia" w:ascii="仿宋" w:hAnsi="仿宋" w:eastAsia="仿宋" w:cs="仿宋"/>
          <w:b/>
          <w:sz w:val="24"/>
          <w:szCs w:val="24"/>
        </w:rPr>
      </w:pPr>
    </w:p>
    <w:p>
      <w:pPr>
        <w:pStyle w:val="10"/>
        <w:tabs>
          <w:tab w:val="left" w:pos="8758"/>
        </w:tabs>
        <w:ind w:left="970"/>
        <w:jc w:val="both"/>
        <w:rPr>
          <w:rFonts w:hint="eastAsia" w:ascii="仿宋" w:hAnsi="仿宋" w:eastAsia="仿宋" w:cs="仿宋"/>
          <w:sz w:val="24"/>
          <w:szCs w:val="24"/>
        </w:rPr>
      </w:pPr>
      <w:r>
        <w:rPr>
          <w:rFonts w:hint="eastAsia" w:ascii="仿宋" w:hAnsi="仿宋" w:eastAsia="仿宋" w:cs="仿宋"/>
          <w:sz w:val="24"/>
          <w:szCs w:val="24"/>
        </w:rPr>
        <w:t>13.7.4</w:t>
      </w:r>
      <w:r>
        <w:rPr>
          <w:rFonts w:hint="eastAsia" w:ascii="仿宋" w:hAnsi="仿宋" w:eastAsia="仿宋" w:cs="仿宋"/>
          <w:spacing w:val="-14"/>
          <w:sz w:val="24"/>
          <w:szCs w:val="24"/>
        </w:rPr>
        <w:t xml:space="preserve"> </w:t>
      </w:r>
      <w:r>
        <w:rPr>
          <w:rFonts w:hint="eastAsia" w:ascii="仿宋" w:hAnsi="仿宋" w:eastAsia="仿宋" w:cs="仿宋"/>
          <w:sz w:val="24"/>
          <w:szCs w:val="24"/>
        </w:rPr>
        <w:t>重要隐蔽单元工程和关键部位单元工程质量评定的约定：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10"/>
        <w:spacing w:before="116" w:line="348" w:lineRule="auto"/>
        <w:ind w:left="531" w:right="1042" w:firstLine="439"/>
        <w:jc w:val="both"/>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30549504" behindDoc="1" locked="0" layoutInCell="1" allowOverlap="1">
                <wp:simplePos x="0" y="0"/>
                <wp:positionH relativeFrom="page">
                  <wp:posOffset>2496185</wp:posOffset>
                </wp:positionH>
                <wp:positionV relativeFrom="paragraph">
                  <wp:posOffset>687070</wp:posOffset>
                </wp:positionV>
                <wp:extent cx="126365" cy="0"/>
                <wp:effectExtent l="0" t="0" r="0" b="0"/>
                <wp:wrapNone/>
                <wp:docPr id="72" name="直接连接符 72"/>
                <wp:cNvGraphicFramePr/>
                <a:graphic xmlns:a="http://schemas.openxmlformats.org/drawingml/2006/main">
                  <a:graphicData uri="http://schemas.microsoft.com/office/word/2010/wordprocessingShape">
                    <wps:wsp>
                      <wps:cNvCnPr/>
                      <wps:spPr>
                        <a:xfrm>
                          <a:off x="0" y="0"/>
                          <a:ext cx="12636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6.55pt;margin-top:54.1pt;height:0pt;width:9.95pt;mso-position-horizontal-relative:page;z-index:-272766976;mso-width-relative:page;mso-height-relative:page;" filled="f" stroked="t" coordsize="21600,21600" o:gfxdata="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qWOLdgAAAALAQAADwAAAAAAAAABACAAAAAiAAAAZHJzL2Rvd25yZXYueG1sUEsB&#10;AhQAFAAAAAgAh07iQHbPoCf1AQAA5QMAAA4AAAAAAAAAAQAgAAAAJwEAAGRycy9lMm9Eb2MueG1s&#10;UEsFBgAAAAAGAAYAWQEAAI4FAAAAAA==&#10;">
                <v:fill on="f" focussize="0,0"/>
                <v:stroke weight="0.48pt" color="#000000" joinstyle="round"/>
                <v:imagedata o:title=""/>
                <o:lock v:ext="edit" aspectratio="f"/>
              </v:line>
            </w:pict>
          </mc:Fallback>
        </mc:AlternateContent>
      </w:r>
      <w:r>
        <w:rPr>
          <w:rFonts w:hint="eastAsia" w:ascii="仿宋" w:hAnsi="仿宋" w:eastAsia="仿宋" w:cs="仿宋"/>
          <w:sz w:val="24"/>
          <w:szCs w:val="24"/>
        </w:rPr>
        <w:t>13.7.7 工程合格标准为：</w:t>
      </w:r>
      <w:r>
        <w:rPr>
          <w:rFonts w:hint="eastAsia" w:ascii="仿宋" w:hAnsi="仿宋" w:eastAsia="仿宋" w:cs="仿宋"/>
          <w:sz w:val="24"/>
          <w:szCs w:val="24"/>
          <w:u w:val="single"/>
        </w:rPr>
        <w:t>按《水利水电工程施工质量评定规程》进行质量检验评定，施工质量达到</w:t>
      </w:r>
      <w:r>
        <w:rPr>
          <w:rFonts w:hint="eastAsia" w:ascii="仿宋" w:hAnsi="仿宋" w:eastAsia="仿宋" w:cs="仿宋"/>
          <w:spacing w:val="-193"/>
          <w:sz w:val="24"/>
          <w:szCs w:val="24"/>
          <w:u w:val="single"/>
        </w:rPr>
        <w:t>合</w:t>
      </w:r>
      <w:r>
        <w:rPr>
          <w:rFonts w:hint="eastAsia" w:ascii="仿宋" w:hAnsi="仿宋" w:eastAsia="仿宋" w:cs="仿宋"/>
          <w:spacing w:val="-60"/>
          <w:sz w:val="24"/>
          <w:szCs w:val="24"/>
          <w:u w:val="single"/>
        </w:rPr>
        <w:t>格等级</w:t>
      </w:r>
      <w:r>
        <w:rPr>
          <w:rFonts w:hint="eastAsia" w:ascii="仿宋" w:hAnsi="仿宋" w:eastAsia="仿宋" w:cs="仿宋"/>
          <w:sz w:val="24"/>
          <w:szCs w:val="24"/>
        </w:rPr>
        <w:t>；优良标准为：</w:t>
      </w:r>
      <w:r>
        <w:rPr>
          <w:rFonts w:hint="eastAsia" w:ascii="仿宋" w:hAnsi="仿宋" w:eastAsia="仿宋" w:cs="仿宋"/>
          <w:sz w:val="24"/>
          <w:szCs w:val="24"/>
          <w:u w:val="single"/>
        </w:rPr>
        <w:t>按《水利水电工程施工质量评定规程》进行质量检验评定，施工质量达到优良等级</w:t>
      </w:r>
      <w:r>
        <w:rPr>
          <w:rFonts w:hint="eastAsia" w:ascii="仿宋" w:hAnsi="仿宋" w:eastAsia="仿宋" w:cs="仿宋"/>
          <w:sz w:val="24"/>
          <w:szCs w:val="24"/>
        </w:rPr>
        <w:t>。达到优良的奖金为：无。</w:t>
      </w:r>
    </w:p>
    <w:p>
      <w:pPr>
        <w:pStyle w:val="9"/>
        <w:numPr>
          <w:ilvl w:val="1"/>
          <w:numId w:val="100"/>
        </w:numPr>
        <w:tabs>
          <w:tab w:val="left" w:pos="1424"/>
        </w:tabs>
        <w:spacing w:before="145" w:after="0" w:line="240" w:lineRule="auto"/>
        <w:ind w:left="1424" w:right="0" w:hanging="454"/>
        <w:jc w:val="both"/>
        <w:rPr>
          <w:rFonts w:hint="eastAsia" w:ascii="仿宋" w:hAnsi="仿宋" w:eastAsia="仿宋" w:cs="仿宋"/>
          <w:sz w:val="24"/>
          <w:szCs w:val="24"/>
        </w:rPr>
      </w:pPr>
      <w:r>
        <w:rPr>
          <w:rFonts w:hint="eastAsia" w:ascii="仿宋" w:hAnsi="仿宋" w:eastAsia="仿宋" w:cs="仿宋"/>
          <w:sz w:val="24"/>
          <w:szCs w:val="24"/>
        </w:rPr>
        <w:t>质量事故处理</w:t>
      </w:r>
    </w:p>
    <w:p>
      <w:pPr>
        <w:pStyle w:val="10"/>
        <w:rPr>
          <w:rFonts w:hint="eastAsia" w:ascii="仿宋" w:hAnsi="仿宋" w:eastAsia="仿宋" w:cs="仿宋"/>
          <w:b/>
          <w:sz w:val="24"/>
          <w:szCs w:val="24"/>
        </w:rPr>
      </w:pPr>
    </w:p>
    <w:p>
      <w:pPr>
        <w:pStyle w:val="10"/>
        <w:spacing w:line="340" w:lineRule="auto"/>
        <w:ind w:left="531" w:right="1042" w:firstLine="439"/>
        <w:jc w:val="both"/>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30550528" behindDoc="1" locked="0" layoutInCell="1" allowOverlap="1">
                <wp:simplePos x="0" y="0"/>
                <wp:positionH relativeFrom="page">
                  <wp:posOffset>2610485</wp:posOffset>
                </wp:positionH>
                <wp:positionV relativeFrom="paragraph">
                  <wp:posOffset>140970</wp:posOffset>
                </wp:positionV>
                <wp:extent cx="1418590" cy="0"/>
                <wp:effectExtent l="0" t="0" r="0" b="0"/>
                <wp:wrapNone/>
                <wp:docPr id="73" name="直接连接符 73"/>
                <wp:cNvGraphicFramePr/>
                <a:graphic xmlns:a="http://schemas.openxmlformats.org/drawingml/2006/main">
                  <a:graphicData uri="http://schemas.microsoft.com/office/word/2010/wordprocessingShape">
                    <wps:wsp>
                      <wps:cNvCnPr/>
                      <wps:spPr>
                        <a:xfrm>
                          <a:off x="0" y="0"/>
                          <a:ext cx="141859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55pt;margin-top:11.1pt;height:0pt;width:111.7pt;mso-position-horizontal-relative:page;z-index:-272765952;mso-width-relative:page;mso-height-relative:page;" filled="f" stroked="t" coordsize="21600,21600" o:gfxdata="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DYnL2AAAAAkBAAAPAAAAAAAAAAEAIAAAACIAAABkcnMvZG93bnJldi54bWxQ&#10;SwECFAAUAAAACACHTuJAp1F/ePcBAADmAwAADgAAAAAAAAABACAAAAAnAQAAZHJzL2Uyb0RvYy54&#10;bWxQSwUGAAAAAAYABgBZAQAAkAUAAAAA&#10;">
                <v:fill on="f" focussize="0,0"/>
                <v:stroke weight="0.48pt" color="#000000" joinstyle="round"/>
                <v:imagedata o:title=""/>
                <o:lock v:ext="edit" aspectratio="f"/>
              </v:line>
            </w:pict>
          </mc:Fallback>
        </mc:AlternateContent>
      </w:r>
      <w:r>
        <w:rPr>
          <w:rFonts w:hint="eastAsia" w:ascii="仿宋" w:hAnsi="仿宋" w:eastAsia="仿宋" w:cs="仿宋"/>
          <w:sz w:val="24"/>
          <w:szCs w:val="24"/>
        </w:rPr>
        <w:t>13.8.4 工程竣工验收时，承包人及监理人分别   向竣工验收委员会汇报并提交历次质量缺陷处理的备案资料。</w:t>
      </w:r>
    </w:p>
    <w:p>
      <w:pPr>
        <w:pStyle w:val="4"/>
        <w:numPr>
          <w:ilvl w:val="0"/>
          <w:numId w:val="101"/>
        </w:numPr>
        <w:tabs>
          <w:tab w:val="left" w:pos="925"/>
        </w:tabs>
        <w:spacing w:before="92" w:after="0" w:line="240" w:lineRule="auto"/>
        <w:ind w:left="924" w:right="0" w:hanging="394"/>
        <w:jc w:val="left"/>
        <w:rPr>
          <w:rFonts w:hint="eastAsia" w:ascii="仿宋" w:hAnsi="仿宋" w:eastAsia="仿宋" w:cs="仿宋"/>
          <w:sz w:val="24"/>
          <w:szCs w:val="24"/>
        </w:rPr>
      </w:pPr>
      <w:bookmarkStart w:id="360" w:name="_bookmark283"/>
      <w:bookmarkEnd w:id="360"/>
      <w:bookmarkStart w:id="361" w:name="14 . 试验和检验"/>
      <w:bookmarkEnd w:id="361"/>
      <w:bookmarkStart w:id="362" w:name="_bookmark283"/>
      <w:bookmarkEnd w:id="362"/>
      <w:r>
        <w:rPr>
          <w:rFonts w:hint="eastAsia" w:ascii="仿宋" w:hAnsi="仿宋" w:eastAsia="仿宋" w:cs="仿宋"/>
          <w:spacing w:val="-2"/>
          <w:sz w:val="24"/>
          <w:szCs w:val="24"/>
        </w:rPr>
        <w:t xml:space="preserve">. </w:t>
      </w:r>
      <w:r>
        <w:rPr>
          <w:rFonts w:hint="eastAsia" w:ascii="仿宋" w:hAnsi="仿宋" w:eastAsia="仿宋" w:cs="仿宋"/>
          <w:sz w:val="24"/>
          <w:szCs w:val="24"/>
        </w:rPr>
        <w:t>试验和检验</w:t>
      </w:r>
    </w:p>
    <w:p>
      <w:pPr>
        <w:pStyle w:val="10"/>
        <w:spacing w:before="4"/>
        <w:rPr>
          <w:rFonts w:hint="eastAsia" w:ascii="仿宋" w:hAnsi="仿宋" w:eastAsia="仿宋" w:cs="仿宋"/>
          <w:b/>
          <w:sz w:val="24"/>
          <w:szCs w:val="24"/>
        </w:rPr>
      </w:pPr>
    </w:p>
    <w:p>
      <w:pPr>
        <w:pStyle w:val="9"/>
        <w:numPr>
          <w:ilvl w:val="1"/>
          <w:numId w:val="101"/>
        </w:numPr>
        <w:tabs>
          <w:tab w:val="left" w:pos="1424"/>
        </w:tabs>
        <w:spacing w:before="0" w:after="0" w:line="240" w:lineRule="auto"/>
        <w:ind w:left="1424" w:right="0" w:hanging="454"/>
        <w:jc w:val="both"/>
        <w:rPr>
          <w:rFonts w:hint="eastAsia" w:ascii="仿宋" w:hAnsi="仿宋" w:eastAsia="仿宋" w:cs="仿宋"/>
          <w:sz w:val="24"/>
          <w:szCs w:val="24"/>
        </w:rPr>
      </w:pPr>
      <w:r>
        <w:rPr>
          <w:rFonts w:hint="eastAsia" w:ascii="仿宋" w:hAnsi="仿宋" w:eastAsia="仿宋" w:cs="仿宋"/>
          <w:sz w:val="24"/>
          <w:szCs w:val="24"/>
        </w:rPr>
        <w:t>材料、工程设备和工程的试验和检验</w:t>
      </w:r>
    </w:p>
    <w:p>
      <w:pPr>
        <w:pStyle w:val="39"/>
        <w:numPr>
          <w:ilvl w:val="0"/>
          <w:numId w:val="0"/>
        </w:numPr>
        <w:tabs>
          <w:tab w:val="left" w:pos="1511"/>
          <w:tab w:val="left" w:pos="8511"/>
        </w:tabs>
        <w:spacing w:before="42" w:after="0" w:line="290" w:lineRule="auto"/>
        <w:ind w:left="970" w:leftChars="0" w:right="926" w:rightChars="0"/>
        <w:jc w:val="left"/>
        <w:rPr>
          <w:rFonts w:hint="eastAsia" w:ascii="仿宋" w:hAnsi="仿宋" w:eastAsia="仿宋" w:cs="仿宋"/>
          <w:sz w:val="24"/>
          <w:szCs w:val="24"/>
        </w:rPr>
      </w:pPr>
      <w:r>
        <w:rPr>
          <w:rFonts w:hint="eastAsia" w:cs="仿宋"/>
          <w:sz w:val="24"/>
          <w:szCs w:val="24"/>
          <w:lang w:val="en-US" w:eastAsia="zh-CN"/>
        </w:rPr>
        <w:t>14.1.5</w:t>
      </w:r>
      <w:r>
        <w:rPr>
          <w:rFonts w:hint="eastAsia" w:ascii="仿宋" w:hAnsi="仿宋" w:eastAsia="仿宋" w:cs="仿宋"/>
          <w:sz w:val="24"/>
          <w:szCs w:val="24"/>
        </w:rPr>
        <w:t>水工金属结构、启闭机及机电产品进场后的交货检查和验收中，承包人负责</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napToGrid w:val="0"/>
          <w:spacing w:val="-1"/>
          <w:w w:val="100"/>
          <w:sz w:val="24"/>
          <w:szCs w:val="24"/>
          <w:u w:val="single"/>
        </w:rPr>
        <w:t>全</w:t>
      </w:r>
      <w:r>
        <w:rPr>
          <w:rFonts w:hint="eastAsia" w:ascii="仿宋" w:hAnsi="仿宋" w:eastAsia="仿宋" w:cs="仿宋"/>
          <w:snapToGrid w:val="0"/>
          <w:w w:val="100"/>
          <w:sz w:val="24"/>
          <w:szCs w:val="24"/>
          <w:u w:val="single"/>
        </w:rPr>
        <w:t>部工作</w:t>
      </w:r>
      <w:r>
        <w:rPr>
          <w:rFonts w:hint="eastAsia" w:ascii="仿宋" w:hAnsi="仿宋" w:eastAsia="仿宋" w:cs="仿宋"/>
          <w:snapToGrid w:val="0"/>
          <w:spacing w:val="-17"/>
          <w:w w:val="100"/>
          <w:sz w:val="24"/>
          <w:szCs w:val="24"/>
          <w:u w:val="single"/>
        </w:rPr>
        <w:t>，</w:t>
      </w:r>
      <w:r>
        <w:rPr>
          <w:rFonts w:hint="eastAsia" w:ascii="仿宋" w:hAnsi="仿宋" w:eastAsia="仿宋" w:cs="仿宋"/>
          <w:snapToGrid w:val="0"/>
          <w:spacing w:val="-220"/>
          <w:w w:val="100"/>
          <w:sz w:val="24"/>
          <w:szCs w:val="24"/>
          <w:u w:val="single"/>
        </w:rPr>
        <w:t>并</w:t>
      </w:r>
      <w:r>
        <w:rPr>
          <w:rFonts w:hint="eastAsia" w:ascii="仿宋" w:hAnsi="仿宋" w:eastAsia="仿宋" w:cs="仿宋"/>
          <w:snapToGrid w:val="0"/>
          <w:w w:val="100"/>
          <w:sz w:val="24"/>
          <w:szCs w:val="24"/>
          <w:u w:val="single"/>
        </w:rPr>
        <w:t>保证质量和进度</w:t>
      </w:r>
      <w:r>
        <w:rPr>
          <w:rFonts w:hint="eastAsia" w:ascii="仿宋" w:hAnsi="仿宋" w:eastAsia="仿宋" w:cs="仿宋"/>
          <w:w w:val="150"/>
          <w:sz w:val="24"/>
          <w:szCs w:val="24"/>
        </w:rPr>
        <w:t>。</w:t>
      </w:r>
    </w:p>
    <w:p>
      <w:pPr>
        <w:pStyle w:val="39"/>
        <w:numPr>
          <w:ilvl w:val="0"/>
          <w:numId w:val="0"/>
        </w:numPr>
        <w:tabs>
          <w:tab w:val="left" w:pos="1660"/>
        </w:tabs>
        <w:spacing w:before="0" w:after="0" w:line="252" w:lineRule="exact"/>
        <w:ind w:left="1010" w:leftChars="0" w:right="0" w:rightChars="0"/>
        <w:jc w:val="left"/>
        <w:rPr>
          <w:rFonts w:hint="eastAsia" w:ascii="仿宋" w:hAnsi="仿宋" w:eastAsia="仿宋" w:cs="仿宋"/>
          <w:sz w:val="24"/>
          <w:szCs w:val="24"/>
        </w:rPr>
      </w:pPr>
      <w:r>
        <w:rPr>
          <w:rFonts w:hint="eastAsia" w:cs="仿宋"/>
          <w:sz w:val="24"/>
          <w:szCs w:val="24"/>
          <w:lang w:val="en-US" w:eastAsia="zh-CN"/>
        </w:rPr>
        <w:t>14.1.6</w:t>
      </w:r>
      <w:r>
        <w:rPr>
          <w:rFonts w:hint="eastAsia" w:ascii="仿宋" w:hAnsi="仿宋" w:eastAsia="仿宋" w:cs="仿宋"/>
          <w:sz w:val="24"/>
          <w:szCs w:val="24"/>
        </w:rPr>
        <w:t>本工程实行见证取样的试块、试件及有关材料：</w:t>
      </w:r>
      <w:r>
        <w:rPr>
          <w:rFonts w:hint="eastAsia" w:ascii="仿宋" w:hAnsi="仿宋" w:eastAsia="仿宋" w:cs="仿宋"/>
          <w:sz w:val="24"/>
          <w:szCs w:val="24"/>
          <w:u w:val="single"/>
        </w:rPr>
        <w:t>土料压实、砼试件、砂浆试件、</w:t>
      </w:r>
    </w:p>
    <w:p>
      <w:pPr>
        <w:pStyle w:val="10"/>
        <w:spacing w:before="158"/>
        <w:ind w:left="531"/>
        <w:rPr>
          <w:rFonts w:hint="eastAsia" w:ascii="仿宋" w:hAnsi="仿宋" w:eastAsia="仿宋" w:cs="仿宋"/>
          <w:sz w:val="24"/>
          <w:szCs w:val="24"/>
        </w:rPr>
      </w:pPr>
      <w:r>
        <w:rPr>
          <w:rFonts w:hint="eastAsia" w:ascii="仿宋" w:hAnsi="仿宋" w:eastAsia="仿宋" w:cs="仿宋"/>
          <w:sz w:val="24"/>
          <w:szCs w:val="24"/>
          <w:u w:val="single"/>
        </w:rPr>
        <w:t>水泥、砂、碎石</w:t>
      </w:r>
      <w:r>
        <w:rPr>
          <w:rFonts w:hint="eastAsia" w:ascii="仿宋" w:hAnsi="仿宋" w:eastAsia="仿宋" w:cs="仿宋"/>
          <w:sz w:val="24"/>
          <w:szCs w:val="24"/>
        </w:rPr>
        <w:t>。</w:t>
      </w:r>
    </w:p>
    <w:p>
      <w:pPr>
        <w:pStyle w:val="10"/>
        <w:spacing w:before="10"/>
        <w:rPr>
          <w:rFonts w:hint="eastAsia" w:ascii="仿宋" w:hAnsi="仿宋" w:eastAsia="仿宋" w:cs="仿宋"/>
          <w:sz w:val="24"/>
          <w:szCs w:val="24"/>
        </w:rPr>
      </w:pPr>
    </w:p>
    <w:p>
      <w:pPr>
        <w:pStyle w:val="4"/>
        <w:numPr>
          <w:ilvl w:val="0"/>
          <w:numId w:val="102"/>
        </w:numPr>
        <w:tabs>
          <w:tab w:val="left" w:pos="990"/>
        </w:tabs>
        <w:spacing w:before="0" w:after="0" w:line="240" w:lineRule="auto"/>
        <w:ind w:left="989" w:right="0" w:hanging="459"/>
        <w:jc w:val="left"/>
        <w:rPr>
          <w:rFonts w:hint="eastAsia" w:ascii="仿宋" w:hAnsi="仿宋" w:eastAsia="仿宋" w:cs="仿宋"/>
          <w:sz w:val="24"/>
          <w:szCs w:val="24"/>
        </w:rPr>
      </w:pPr>
      <w:bookmarkStart w:id="363" w:name="_bookmark284"/>
      <w:bookmarkEnd w:id="363"/>
      <w:bookmarkStart w:id="364" w:name="15. 变更"/>
      <w:bookmarkEnd w:id="364"/>
      <w:bookmarkStart w:id="365" w:name="_bookmark284"/>
      <w:bookmarkEnd w:id="365"/>
      <w:r>
        <w:rPr>
          <w:rFonts w:hint="eastAsia" w:ascii="仿宋" w:hAnsi="仿宋" w:eastAsia="仿宋" w:cs="仿宋"/>
          <w:sz w:val="24"/>
          <w:szCs w:val="24"/>
        </w:rPr>
        <w:t>变更</w:t>
      </w:r>
    </w:p>
    <w:p>
      <w:pPr>
        <w:pStyle w:val="10"/>
        <w:spacing w:before="4"/>
        <w:rPr>
          <w:rFonts w:hint="eastAsia" w:ascii="仿宋" w:hAnsi="仿宋" w:eastAsia="仿宋" w:cs="仿宋"/>
          <w:b/>
          <w:sz w:val="24"/>
          <w:szCs w:val="24"/>
        </w:rPr>
      </w:pPr>
    </w:p>
    <w:p>
      <w:pPr>
        <w:pStyle w:val="9"/>
        <w:numPr>
          <w:ilvl w:val="1"/>
          <w:numId w:val="102"/>
        </w:numPr>
        <w:tabs>
          <w:tab w:val="left" w:pos="1424"/>
        </w:tabs>
        <w:spacing w:before="0"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变更的范围和内容</w:t>
      </w:r>
    </w:p>
    <w:p>
      <w:pPr>
        <w:pStyle w:val="10"/>
        <w:spacing w:before="12"/>
        <w:rPr>
          <w:rFonts w:hint="eastAsia" w:ascii="仿宋" w:hAnsi="仿宋" w:eastAsia="仿宋" w:cs="仿宋"/>
          <w:b w:val="0"/>
          <w:sz w:val="24"/>
          <w:szCs w:val="24"/>
        </w:rPr>
      </w:pPr>
    </w:p>
    <w:p>
      <w:pPr>
        <w:spacing w:before="0" w:line="364" w:lineRule="auto"/>
        <w:ind w:left="531" w:right="967" w:firstLine="480"/>
        <w:jc w:val="left"/>
        <w:rPr>
          <w:rFonts w:hint="eastAsia" w:ascii="仿宋" w:hAnsi="仿宋" w:eastAsia="仿宋" w:cs="仿宋"/>
          <w:b w:val="0"/>
          <w:sz w:val="24"/>
          <w:szCs w:val="24"/>
        </w:rPr>
      </w:pPr>
      <w:r>
        <w:rPr>
          <w:rFonts w:hint="eastAsia" w:ascii="仿宋" w:hAnsi="仿宋" w:eastAsia="仿宋" w:cs="仿宋"/>
          <w:b w:val="0"/>
          <w:sz w:val="24"/>
          <w:szCs w:val="24"/>
        </w:rPr>
        <w:t>（6）</w:t>
      </w:r>
      <w:r>
        <w:rPr>
          <w:rFonts w:hint="eastAsia" w:ascii="仿宋" w:hAnsi="仿宋" w:eastAsia="仿宋" w:cs="仿宋"/>
          <w:b w:val="0"/>
          <w:spacing w:val="-3"/>
          <w:sz w:val="24"/>
          <w:szCs w:val="24"/>
        </w:rPr>
        <w:t xml:space="preserve">增加或减少合同中关键项目的工程量超过其项目工程总量的 </w:t>
      </w:r>
      <w:r>
        <w:rPr>
          <w:rFonts w:hint="eastAsia" w:ascii="仿宋" w:hAnsi="仿宋" w:eastAsia="仿宋" w:cs="仿宋"/>
          <w:b w:val="0"/>
          <w:sz w:val="24"/>
          <w:szCs w:val="24"/>
          <w:u w:val="single"/>
        </w:rPr>
        <w:t>15</w:t>
      </w:r>
      <w:r>
        <w:rPr>
          <w:rFonts w:hint="eastAsia" w:ascii="仿宋" w:hAnsi="仿宋" w:eastAsia="仿宋" w:cs="仿宋"/>
          <w:b w:val="0"/>
          <w:sz w:val="24"/>
          <w:szCs w:val="24"/>
        </w:rPr>
        <w:t>%,</w:t>
      </w:r>
      <w:r>
        <w:rPr>
          <w:rFonts w:hint="eastAsia" w:ascii="仿宋" w:hAnsi="仿宋" w:eastAsia="仿宋" w:cs="仿宋"/>
          <w:b w:val="0"/>
          <w:spacing w:val="-14"/>
          <w:sz w:val="24"/>
          <w:szCs w:val="24"/>
        </w:rPr>
        <w:t xml:space="preserve">关键项 目： </w:t>
      </w:r>
      <w:r>
        <w:rPr>
          <w:rFonts w:hint="eastAsia" w:ascii="仿宋" w:hAnsi="仿宋" w:eastAsia="仿宋" w:cs="仿宋"/>
          <w:b w:val="0"/>
          <w:sz w:val="24"/>
          <w:szCs w:val="24"/>
          <w:u w:val="single"/>
        </w:rPr>
        <w:t>质量监督站核定的项目划分表确定关键项目</w:t>
      </w:r>
      <w:r>
        <w:rPr>
          <w:rFonts w:hint="eastAsia" w:ascii="仿宋" w:hAnsi="仿宋" w:eastAsia="仿宋" w:cs="仿宋"/>
          <w:b w:val="0"/>
          <w:spacing w:val="-60"/>
          <w:sz w:val="24"/>
          <w:szCs w:val="24"/>
        </w:rPr>
        <w:t xml:space="preserve"> </w:t>
      </w:r>
      <w:r>
        <w:rPr>
          <w:rFonts w:hint="eastAsia" w:ascii="仿宋" w:hAnsi="仿宋" w:eastAsia="仿宋" w:cs="仿宋"/>
          <w:b w:val="0"/>
          <w:sz w:val="24"/>
          <w:szCs w:val="24"/>
        </w:rPr>
        <w:t>,单价调整方式：</w:t>
      </w:r>
      <w:r>
        <w:rPr>
          <w:rFonts w:hint="eastAsia" w:ascii="仿宋" w:hAnsi="仿宋" w:eastAsia="仿宋" w:cs="仿宋"/>
          <w:b w:val="0"/>
          <w:spacing w:val="-10"/>
          <w:sz w:val="24"/>
          <w:szCs w:val="24"/>
          <w:u w:val="single"/>
        </w:rPr>
        <w:t>按承包人投标预算单价执</w:t>
      </w:r>
      <w:r>
        <w:rPr>
          <w:rFonts w:hint="eastAsia" w:ascii="仿宋" w:hAnsi="仿宋" w:eastAsia="仿宋" w:cs="仿宋"/>
          <w:b w:val="0"/>
          <w:spacing w:val="-10"/>
          <w:w w:val="110"/>
          <w:sz w:val="24"/>
          <w:szCs w:val="24"/>
          <w:u w:val="single"/>
        </w:rPr>
        <w:t>行</w:t>
      </w:r>
      <w:r>
        <w:rPr>
          <w:rFonts w:hint="eastAsia" w:ascii="仿宋" w:hAnsi="仿宋" w:eastAsia="仿宋" w:cs="仿宋"/>
          <w:b w:val="0"/>
          <w:spacing w:val="-7"/>
          <w:w w:val="110"/>
          <w:sz w:val="24"/>
          <w:szCs w:val="24"/>
          <w:u w:val="single"/>
        </w:rPr>
        <w:t>。无项目单价的按发包方与承包方确认的补充单价确定。在工程施工期间，因市场物</w:t>
      </w:r>
      <w:r>
        <w:rPr>
          <w:rFonts w:hint="eastAsia" w:ascii="仿宋" w:hAnsi="仿宋" w:eastAsia="仿宋" w:cs="仿宋"/>
          <w:b w:val="0"/>
          <w:spacing w:val="-110"/>
          <w:w w:val="110"/>
          <w:sz w:val="24"/>
          <w:szCs w:val="24"/>
          <w:u w:val="single"/>
        </w:rPr>
        <w:t>价波</w:t>
      </w:r>
      <w:r>
        <w:rPr>
          <w:rFonts w:hint="eastAsia" w:ascii="仿宋" w:hAnsi="仿宋" w:eastAsia="仿宋" w:cs="仿宋"/>
          <w:b w:val="0"/>
          <w:spacing w:val="-54"/>
          <w:w w:val="110"/>
          <w:sz w:val="24"/>
          <w:szCs w:val="24"/>
          <w:u w:val="single"/>
        </w:rPr>
        <w:t>动及政策变化而进行调整材料价格，超出招标预算中该材料的预算价格的，按本合同专</w:t>
      </w:r>
      <w:r>
        <w:rPr>
          <w:rFonts w:hint="eastAsia" w:ascii="仿宋" w:hAnsi="仿宋" w:eastAsia="仿宋" w:cs="仿宋"/>
          <w:b w:val="0"/>
          <w:spacing w:val="-56"/>
          <w:w w:val="110"/>
          <w:sz w:val="24"/>
          <w:szCs w:val="24"/>
          <w:u w:val="single"/>
        </w:rPr>
        <w:t xml:space="preserve">用条款第 </w:t>
      </w:r>
      <w:r>
        <w:rPr>
          <w:rFonts w:hint="eastAsia" w:ascii="仿宋" w:hAnsi="仿宋" w:eastAsia="仿宋" w:cs="仿宋"/>
          <w:b w:val="0"/>
          <w:w w:val="110"/>
          <w:sz w:val="24"/>
          <w:szCs w:val="24"/>
          <w:u w:val="single"/>
        </w:rPr>
        <w:t>16</w:t>
      </w:r>
      <w:r>
        <w:rPr>
          <w:rFonts w:hint="eastAsia" w:ascii="仿宋" w:hAnsi="仿宋" w:eastAsia="仿宋" w:cs="仿宋"/>
          <w:b w:val="0"/>
          <w:spacing w:val="-15"/>
          <w:w w:val="110"/>
          <w:sz w:val="24"/>
          <w:szCs w:val="24"/>
          <w:u w:val="single"/>
        </w:rPr>
        <w:t xml:space="preserve"> 款执行</w:t>
      </w:r>
      <w:r>
        <w:rPr>
          <w:rFonts w:hint="eastAsia" w:ascii="仿宋" w:hAnsi="仿宋" w:eastAsia="仿宋" w:cs="仿宋"/>
          <w:b w:val="0"/>
          <w:w w:val="110"/>
          <w:sz w:val="24"/>
          <w:szCs w:val="24"/>
        </w:rPr>
        <w:t>。</w:t>
      </w:r>
    </w:p>
    <w:p>
      <w:pPr>
        <w:pStyle w:val="39"/>
        <w:numPr>
          <w:ilvl w:val="1"/>
          <w:numId w:val="103"/>
        </w:numPr>
        <w:tabs>
          <w:tab w:val="left" w:pos="1424"/>
        </w:tabs>
        <w:spacing w:before="0" w:after="0" w:line="254" w:lineRule="exact"/>
        <w:ind w:left="1424" w:right="0" w:hanging="454"/>
        <w:jc w:val="left"/>
        <w:rPr>
          <w:rFonts w:hint="eastAsia" w:ascii="仿宋" w:hAnsi="仿宋" w:eastAsia="仿宋" w:cs="仿宋"/>
          <w:b/>
          <w:sz w:val="24"/>
          <w:szCs w:val="24"/>
        </w:rPr>
      </w:pPr>
      <w:r>
        <w:rPr>
          <w:rFonts w:hint="eastAsia" w:ascii="仿宋" w:hAnsi="仿宋" w:eastAsia="仿宋" w:cs="仿宋"/>
          <w:b/>
          <w:sz w:val="24"/>
          <w:szCs w:val="24"/>
        </w:rPr>
        <w:t>变更的估价原则</w:t>
      </w:r>
    </w:p>
    <w:p>
      <w:pPr>
        <w:pStyle w:val="10"/>
        <w:spacing w:before="2"/>
        <w:rPr>
          <w:rFonts w:hint="eastAsia" w:ascii="仿宋" w:hAnsi="仿宋" w:eastAsia="仿宋" w:cs="仿宋"/>
          <w:b/>
          <w:sz w:val="24"/>
          <w:szCs w:val="24"/>
        </w:rPr>
      </w:pPr>
    </w:p>
    <w:p>
      <w:pPr>
        <w:pStyle w:val="10"/>
        <w:spacing w:before="1" w:line="333" w:lineRule="auto"/>
        <w:ind w:left="531" w:right="1042" w:firstLine="439"/>
        <w:jc w:val="both"/>
        <w:rPr>
          <w:rFonts w:hint="eastAsia" w:ascii="仿宋" w:hAnsi="仿宋" w:eastAsia="仿宋" w:cs="仿宋"/>
          <w:sz w:val="24"/>
          <w:szCs w:val="24"/>
        </w:rPr>
      </w:pPr>
      <w:r>
        <w:rPr>
          <w:rFonts w:hint="eastAsia" w:ascii="仿宋" w:hAnsi="仿宋" w:eastAsia="仿宋" w:cs="仿宋"/>
          <w:sz w:val="24"/>
          <w:szCs w:val="24"/>
        </w:rPr>
        <w:t>15.4.3 已标价工程量清单中无适用或类似子目的单价，按照以下原则确定：①有定额可套的，套用编制控制价所选定额计算，并乘以中标价下浮系数(中标价下浮系数为中标价与控制价的比值)，其中材</w:t>
      </w:r>
      <w:r>
        <w:rPr>
          <w:rFonts w:hint="eastAsia" w:ascii="仿宋" w:hAnsi="仿宋" w:eastAsia="仿宋" w:cs="仿宋"/>
          <w:spacing w:val="-2"/>
          <w:sz w:val="24"/>
          <w:szCs w:val="24"/>
        </w:rPr>
        <w:t>料价格有信息价的按当地同期信息价，无信息的由发包人、 承包人、监理人市场询价确定。②无定额可</w:t>
      </w:r>
    </w:p>
    <w:p>
      <w:pPr>
        <w:pStyle w:val="10"/>
        <w:spacing w:line="256" w:lineRule="exact"/>
        <w:ind w:left="531"/>
        <w:rPr>
          <w:rFonts w:hint="eastAsia" w:ascii="仿宋" w:hAnsi="仿宋" w:eastAsia="仿宋" w:cs="仿宋"/>
          <w:sz w:val="24"/>
          <w:szCs w:val="24"/>
        </w:rPr>
      </w:pPr>
      <w:r>
        <w:rPr>
          <w:rFonts w:hint="eastAsia" w:ascii="仿宋" w:hAnsi="仿宋" w:eastAsia="仿宋" w:cs="仿宋"/>
          <w:sz w:val="24"/>
          <w:szCs w:val="24"/>
        </w:rPr>
        <w:t>套的，由发包人、承包人、监理人市场询价确定。</w:t>
      </w:r>
    </w:p>
    <w:p>
      <w:pPr>
        <w:pStyle w:val="9"/>
        <w:numPr>
          <w:ilvl w:val="1"/>
          <w:numId w:val="103"/>
        </w:numPr>
        <w:tabs>
          <w:tab w:val="left" w:pos="1424"/>
        </w:tabs>
        <w:spacing w:before="17"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承包人的合理化建议</w:t>
      </w:r>
    </w:p>
    <w:p>
      <w:pPr>
        <w:pStyle w:val="10"/>
        <w:spacing w:before="12"/>
        <w:rPr>
          <w:rFonts w:hint="eastAsia" w:ascii="仿宋" w:hAnsi="仿宋" w:eastAsia="仿宋" w:cs="仿宋"/>
          <w:b/>
          <w:sz w:val="24"/>
          <w:szCs w:val="24"/>
        </w:rPr>
      </w:pPr>
    </w:p>
    <w:p>
      <w:pPr>
        <w:pStyle w:val="10"/>
        <w:tabs>
          <w:tab w:val="left" w:pos="7195"/>
        </w:tabs>
        <w:ind w:left="951"/>
        <w:rPr>
          <w:rFonts w:hint="eastAsia" w:ascii="仿宋" w:hAnsi="仿宋" w:eastAsia="仿宋" w:cs="仿宋"/>
          <w:sz w:val="24"/>
          <w:szCs w:val="24"/>
        </w:rPr>
      </w:pPr>
      <w:r>
        <w:rPr>
          <w:rFonts w:hint="eastAsia" w:ascii="仿宋" w:hAnsi="仿宋" w:eastAsia="仿宋" w:cs="仿宋"/>
          <w:sz w:val="24"/>
          <w:szCs w:val="24"/>
        </w:rPr>
        <w:t>15.5.</w:t>
      </w:r>
      <w:r>
        <w:rPr>
          <w:rFonts w:hint="eastAsia" w:ascii="仿宋" w:hAnsi="仿宋" w:eastAsia="仿宋" w:cs="仿宋"/>
          <w:spacing w:val="-4"/>
          <w:sz w:val="24"/>
          <w:szCs w:val="24"/>
        </w:rPr>
        <w:t xml:space="preserve"> </w:t>
      </w:r>
      <w:r>
        <w:rPr>
          <w:rFonts w:hint="eastAsia" w:ascii="仿宋" w:hAnsi="仿宋" w:eastAsia="仿宋" w:cs="仿宋"/>
          <w:sz w:val="24"/>
          <w:szCs w:val="24"/>
        </w:rPr>
        <w:t>2</w:t>
      </w:r>
      <w:r>
        <w:rPr>
          <w:rFonts w:hint="eastAsia" w:ascii="仿宋" w:hAnsi="仿宋" w:eastAsia="仿宋" w:cs="仿宋"/>
          <w:spacing w:val="-9"/>
          <w:sz w:val="24"/>
          <w:szCs w:val="24"/>
        </w:rPr>
        <w:t xml:space="preserve"> </w:t>
      </w:r>
      <w:r>
        <w:rPr>
          <w:rFonts w:hint="eastAsia" w:ascii="仿宋" w:hAnsi="仿宋" w:eastAsia="仿宋" w:cs="仿宋"/>
          <w:sz w:val="24"/>
          <w:szCs w:val="24"/>
        </w:rPr>
        <w:t>承包人实现合理化建议的奖励金额为：</w:t>
      </w:r>
      <w:r>
        <w:rPr>
          <w:rFonts w:hint="eastAsia" w:ascii="仿宋" w:hAnsi="仿宋" w:eastAsia="仿宋" w:cs="仿宋"/>
          <w:spacing w:val="-2"/>
          <w:sz w:val="24"/>
          <w:szCs w:val="24"/>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10"/>
        <w:spacing w:before="7"/>
        <w:rPr>
          <w:rFonts w:hint="eastAsia" w:ascii="仿宋" w:hAnsi="仿宋" w:eastAsia="仿宋" w:cs="仿宋"/>
          <w:sz w:val="24"/>
          <w:szCs w:val="24"/>
        </w:rPr>
      </w:pPr>
    </w:p>
    <w:p>
      <w:pPr>
        <w:pStyle w:val="4"/>
        <w:numPr>
          <w:ilvl w:val="0"/>
          <w:numId w:val="104"/>
        </w:numPr>
        <w:tabs>
          <w:tab w:val="left" w:pos="925"/>
        </w:tabs>
        <w:spacing w:before="0" w:after="0" w:line="240" w:lineRule="auto"/>
        <w:ind w:left="924" w:right="0" w:hanging="394"/>
        <w:jc w:val="left"/>
        <w:rPr>
          <w:rFonts w:hint="eastAsia" w:ascii="仿宋" w:hAnsi="仿宋" w:eastAsia="仿宋" w:cs="仿宋"/>
          <w:sz w:val="24"/>
          <w:szCs w:val="24"/>
        </w:rPr>
      </w:pPr>
      <w:bookmarkStart w:id="366" w:name="_bookmark285"/>
      <w:bookmarkEnd w:id="366"/>
      <w:bookmarkStart w:id="367" w:name="_bookmark285"/>
      <w:bookmarkEnd w:id="367"/>
      <w:bookmarkStart w:id="368" w:name="16 .价格调整"/>
      <w:bookmarkEnd w:id="368"/>
      <w:r>
        <w:rPr>
          <w:rFonts w:hint="eastAsia" w:ascii="仿宋" w:hAnsi="仿宋" w:eastAsia="仿宋" w:cs="仿宋"/>
          <w:sz w:val="24"/>
          <w:szCs w:val="24"/>
        </w:rPr>
        <w:t>.价格调整</w:t>
      </w:r>
    </w:p>
    <w:p>
      <w:pPr>
        <w:pStyle w:val="10"/>
        <w:spacing w:before="4"/>
        <w:rPr>
          <w:rFonts w:hint="eastAsia" w:ascii="仿宋" w:hAnsi="仿宋" w:eastAsia="仿宋" w:cs="仿宋"/>
          <w:b/>
          <w:sz w:val="24"/>
          <w:szCs w:val="24"/>
        </w:rPr>
      </w:pPr>
    </w:p>
    <w:p>
      <w:pPr>
        <w:pStyle w:val="9"/>
        <w:numPr>
          <w:ilvl w:val="1"/>
          <w:numId w:val="104"/>
        </w:numPr>
        <w:tabs>
          <w:tab w:val="left" w:pos="1424"/>
        </w:tabs>
        <w:spacing w:before="0"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物价波动引起的价格调整</w:t>
      </w:r>
    </w:p>
    <w:p>
      <w:pPr>
        <w:pStyle w:val="10"/>
        <w:spacing w:before="10"/>
        <w:rPr>
          <w:rFonts w:hint="eastAsia" w:ascii="仿宋" w:hAnsi="仿宋" w:eastAsia="仿宋" w:cs="仿宋"/>
          <w:b/>
          <w:sz w:val="24"/>
          <w:szCs w:val="24"/>
        </w:rPr>
      </w:pPr>
    </w:p>
    <w:p>
      <w:pPr>
        <w:pStyle w:val="10"/>
        <w:ind w:left="951"/>
        <w:rPr>
          <w:rFonts w:hint="eastAsia" w:ascii="仿宋" w:hAnsi="仿宋" w:eastAsia="仿宋" w:cs="仿宋"/>
          <w:sz w:val="24"/>
          <w:szCs w:val="24"/>
        </w:rPr>
      </w:pPr>
      <w:r>
        <w:rPr>
          <w:rFonts w:hint="eastAsia" w:ascii="仿宋" w:hAnsi="仿宋" w:eastAsia="仿宋" w:cs="仿宋"/>
          <w:sz w:val="24"/>
          <w:szCs w:val="24"/>
        </w:rPr>
        <w:t>口本项目不因为物价波动原因引起合同价格变动而调整。</w:t>
      </w:r>
    </w:p>
    <w:p>
      <w:pPr>
        <w:pStyle w:val="10"/>
        <w:spacing w:before="93"/>
        <w:ind w:left="951"/>
        <w:rPr>
          <w:rFonts w:hint="eastAsia" w:ascii="仿宋" w:hAnsi="仿宋" w:eastAsia="仿宋" w:cs="仿宋"/>
          <w:sz w:val="24"/>
          <w:szCs w:val="24"/>
        </w:rPr>
      </w:pPr>
      <w:r>
        <w:rPr>
          <w:rFonts w:hint="eastAsia" w:ascii="仿宋" w:hAnsi="仿宋" w:eastAsia="仿宋" w:cs="仿宋"/>
          <w:sz w:val="24"/>
          <w:szCs w:val="24"/>
        </w:rPr>
        <w:t>本项目由于物价波动原因引起合同价格变动时，对其价格按下列方式进行调整。</w:t>
      </w:r>
    </w:p>
    <w:p>
      <w:pPr>
        <w:pStyle w:val="10"/>
        <w:spacing w:before="17" w:line="364" w:lineRule="auto"/>
        <w:ind w:left="531" w:right="1119" w:firstLine="400"/>
        <w:rPr>
          <w:rFonts w:hint="eastAsia" w:ascii="仿宋" w:hAnsi="仿宋" w:eastAsia="仿宋" w:cs="仿宋"/>
          <w:sz w:val="24"/>
          <w:szCs w:val="24"/>
        </w:rPr>
      </w:pPr>
      <w:r>
        <w:rPr>
          <w:rFonts w:hint="eastAsia" w:ascii="仿宋" w:hAnsi="仿宋" w:eastAsia="仿宋" w:cs="仿宋"/>
          <w:sz w:val="24"/>
          <w:szCs w:val="24"/>
        </w:rPr>
        <w:t>16.1</w:t>
      </w:r>
      <w:r>
        <w:rPr>
          <w:rFonts w:hint="eastAsia" w:ascii="仿宋" w:hAnsi="仿宋" w:eastAsia="仿宋" w:cs="仿宋"/>
          <w:spacing w:val="-7"/>
          <w:sz w:val="24"/>
          <w:szCs w:val="24"/>
        </w:rPr>
        <w:t xml:space="preserve">. </w:t>
      </w:r>
      <w:r>
        <w:rPr>
          <w:rFonts w:hint="eastAsia" w:ascii="仿宋" w:hAnsi="仿宋" w:eastAsia="仿宋" w:cs="仿宋"/>
          <w:sz w:val="24"/>
          <w:szCs w:val="24"/>
        </w:rPr>
        <w:t>1 物价波动引起的价格调整方式：</w:t>
      </w:r>
      <w:r>
        <w:rPr>
          <w:rFonts w:hint="eastAsia" w:ascii="仿宋" w:hAnsi="仿宋" w:eastAsia="仿宋" w:cs="仿宋"/>
          <w:sz w:val="24"/>
          <w:szCs w:val="24"/>
          <w:u w:val="single"/>
        </w:rPr>
        <w:t>主要材料价格变化幅度超过±10%时，超过±10%的部分</w:t>
      </w:r>
      <w:r>
        <w:rPr>
          <w:rFonts w:hint="eastAsia" w:cs="仿宋"/>
          <w:w w:val="100"/>
          <w:sz w:val="24"/>
          <w:szCs w:val="24"/>
          <w:u w:val="single"/>
          <w:lang w:eastAsia="zh-CN"/>
        </w:rPr>
        <w:t>调整材料价格差</w:t>
      </w:r>
      <w:r>
        <w:rPr>
          <w:rFonts w:hint="eastAsia" w:ascii="仿宋" w:hAnsi="仿宋" w:eastAsia="仿宋" w:cs="仿宋"/>
          <w:sz w:val="24"/>
          <w:szCs w:val="24"/>
          <w:u w:val="single"/>
        </w:rPr>
        <w:t>，并计列相应的税金</w:t>
      </w:r>
      <w:r>
        <w:rPr>
          <w:rFonts w:hint="eastAsia" w:ascii="仿宋" w:hAnsi="仿宋" w:eastAsia="仿宋" w:cs="仿宋"/>
          <w:spacing w:val="-1"/>
          <w:sz w:val="24"/>
          <w:szCs w:val="24"/>
        </w:rPr>
        <w:t xml:space="preserve"> 。</w:t>
      </w:r>
    </w:p>
    <w:p>
      <w:pPr>
        <w:pStyle w:val="39"/>
        <w:numPr>
          <w:ilvl w:val="0"/>
          <w:numId w:val="102"/>
        </w:numPr>
        <w:tabs>
          <w:tab w:val="left" w:pos="1232"/>
        </w:tabs>
        <w:spacing w:before="0" w:after="0" w:line="364" w:lineRule="auto"/>
        <w:ind w:left="531" w:right="1116" w:firstLine="400"/>
        <w:jc w:val="left"/>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pacing w:val="-23"/>
          <w:sz w:val="24"/>
          <w:szCs w:val="24"/>
        </w:rPr>
        <w:t xml:space="preserve"> </w:t>
      </w:r>
      <w:r>
        <w:rPr>
          <w:rFonts w:hint="eastAsia" w:ascii="仿宋" w:hAnsi="仿宋" w:eastAsia="仿宋" w:cs="仿宋"/>
          <w:sz w:val="24"/>
          <w:szCs w:val="24"/>
        </w:rPr>
        <w:t>调整价格的主要材料：</w:t>
      </w:r>
      <w:r>
        <w:rPr>
          <w:rFonts w:hint="eastAsia" w:ascii="仿宋" w:hAnsi="仿宋" w:eastAsia="仿宋" w:cs="仿宋"/>
          <w:sz w:val="24"/>
          <w:szCs w:val="24"/>
          <w:u w:val="single"/>
        </w:rPr>
        <w:t>仅对在市场上购买的水泥、钢材、砂、碎石、块石进行补差，其他</w:t>
      </w:r>
      <w:r>
        <w:rPr>
          <w:rFonts w:hint="eastAsia" w:cs="仿宋"/>
          <w:sz w:val="24"/>
          <w:szCs w:val="24"/>
          <w:u w:val="single"/>
          <w:lang w:eastAsia="zh-CN"/>
        </w:rPr>
        <w:t>材料价</w:t>
      </w:r>
      <w:r>
        <w:rPr>
          <w:rFonts w:hint="eastAsia" w:ascii="仿宋" w:hAnsi="仿宋" w:eastAsia="仿宋" w:cs="仿宋"/>
          <w:sz w:val="24"/>
          <w:szCs w:val="24"/>
          <w:u w:val="single"/>
        </w:rPr>
        <w:t>格一律不予调整</w:t>
      </w:r>
      <w:r>
        <w:rPr>
          <w:rFonts w:hint="eastAsia" w:ascii="仿宋" w:hAnsi="仿宋" w:eastAsia="仿宋" w:cs="仿宋"/>
          <w:sz w:val="24"/>
          <w:szCs w:val="24"/>
        </w:rPr>
        <w:t>。</w:t>
      </w:r>
    </w:p>
    <w:p>
      <w:pPr>
        <w:pStyle w:val="39"/>
        <w:numPr>
          <w:ilvl w:val="2"/>
          <w:numId w:val="105"/>
        </w:numPr>
        <w:tabs>
          <w:tab w:val="left" w:pos="1472"/>
        </w:tabs>
        <w:spacing w:before="0" w:after="0" w:line="362" w:lineRule="auto"/>
        <w:ind w:left="931" w:right="1018" w:firstLine="0"/>
        <w:jc w:val="left"/>
        <w:rPr>
          <w:rFonts w:hint="eastAsia" w:ascii="仿宋" w:hAnsi="仿宋" w:eastAsia="仿宋" w:cs="仿宋"/>
          <w:sz w:val="24"/>
          <w:szCs w:val="24"/>
        </w:rPr>
      </w:pPr>
      <w:r>
        <w:rPr>
          <w:rFonts w:hint="eastAsia" w:ascii="仿宋" w:hAnsi="仿宋" w:eastAsia="仿宋" w:cs="仿宋"/>
          <w:w w:val="95"/>
          <w:sz w:val="24"/>
          <w:szCs w:val="24"/>
        </w:rPr>
        <w:t>主要材料补差的计算方法：</w:t>
      </w:r>
      <w:r>
        <w:rPr>
          <w:rFonts w:hint="eastAsia" w:ascii="仿宋" w:hAnsi="仿宋" w:eastAsia="仿宋" w:cs="仿宋"/>
          <w:w w:val="95"/>
          <w:sz w:val="24"/>
          <w:szCs w:val="24"/>
          <w:u w:val="single"/>
        </w:rPr>
        <w:t>按公式“△A=Q*【A-A</w:t>
      </w:r>
      <w:r>
        <w:rPr>
          <w:rFonts w:hint="eastAsia" w:ascii="仿宋" w:hAnsi="仿宋" w:eastAsia="仿宋" w:cs="仿宋"/>
          <w:w w:val="95"/>
          <w:position w:val="-2"/>
          <w:sz w:val="24"/>
          <w:szCs w:val="24"/>
          <w:u w:val="single"/>
        </w:rPr>
        <w:t>0</w:t>
      </w:r>
      <w:r>
        <w:rPr>
          <w:rFonts w:hint="eastAsia" w:ascii="仿宋" w:hAnsi="仿宋" w:eastAsia="仿宋" w:cs="仿宋"/>
          <w:w w:val="95"/>
          <w:sz w:val="24"/>
          <w:szCs w:val="24"/>
          <w:u w:val="single"/>
        </w:rPr>
        <w:t>*（1±10%）*（1+P%）】”进行计算补差</w:t>
      </w:r>
      <w:r>
        <w:rPr>
          <w:rFonts w:hint="eastAsia" w:ascii="仿宋" w:hAnsi="仿宋" w:eastAsia="仿宋" w:cs="仿宋"/>
          <w:w w:val="95"/>
          <w:sz w:val="24"/>
          <w:szCs w:val="24"/>
        </w:rPr>
        <w:t xml:space="preserve">。   </w:t>
      </w:r>
      <w:r>
        <w:rPr>
          <w:rFonts w:hint="eastAsia" w:ascii="仿宋" w:hAnsi="仿宋" w:eastAsia="仿宋" w:cs="仿宋"/>
          <w:sz w:val="24"/>
          <w:szCs w:val="24"/>
        </w:rPr>
        <w:t>其中：△A---主要材料补差款；</w:t>
      </w:r>
    </w:p>
    <w:p>
      <w:pPr>
        <w:pStyle w:val="10"/>
        <w:spacing w:line="364" w:lineRule="auto"/>
        <w:ind w:left="931" w:right="4908" w:firstLine="998"/>
        <w:rPr>
          <w:rFonts w:hint="eastAsia" w:ascii="仿宋" w:hAnsi="仿宋" w:eastAsia="仿宋" w:cs="仿宋"/>
          <w:sz w:val="24"/>
          <w:szCs w:val="24"/>
        </w:rPr>
      </w:pPr>
      <w:r>
        <w:rPr>
          <w:rFonts w:hint="eastAsia" w:ascii="仿宋" w:hAnsi="仿宋" w:eastAsia="仿宋" w:cs="仿宋"/>
          <w:w w:val="95"/>
          <w:sz w:val="24"/>
          <w:szCs w:val="24"/>
        </w:rPr>
        <w:t xml:space="preserve">Q---结算完成工程量统计的主要材料用量； </w:t>
      </w:r>
      <w:r>
        <w:rPr>
          <w:rFonts w:hint="eastAsia" w:ascii="仿宋" w:hAnsi="仿宋" w:eastAsia="仿宋" w:cs="仿宋"/>
          <w:sz w:val="24"/>
          <w:szCs w:val="24"/>
        </w:rPr>
        <w:t>A---结算期主要材料价格；</w:t>
      </w:r>
    </w:p>
    <w:p>
      <w:pPr>
        <w:pStyle w:val="10"/>
        <w:spacing w:line="364" w:lineRule="auto"/>
        <w:ind w:left="931" w:right="7457"/>
        <w:rPr>
          <w:rFonts w:hint="eastAsia" w:ascii="仿宋" w:hAnsi="仿宋" w:eastAsia="仿宋" w:cs="仿宋"/>
          <w:sz w:val="24"/>
          <w:szCs w:val="24"/>
        </w:rPr>
      </w:pPr>
      <w:r>
        <w:rPr>
          <w:rFonts w:hint="eastAsia" w:ascii="仿宋" w:hAnsi="仿宋" w:eastAsia="仿宋" w:cs="仿宋"/>
          <w:sz w:val="24"/>
          <w:szCs w:val="24"/>
        </w:rPr>
        <w:t>A</w:t>
      </w:r>
      <w:r>
        <w:rPr>
          <w:rFonts w:hint="eastAsia" w:ascii="仿宋" w:hAnsi="仿宋" w:eastAsia="仿宋" w:cs="仿宋"/>
          <w:position w:val="-2"/>
          <w:sz w:val="24"/>
          <w:szCs w:val="24"/>
        </w:rPr>
        <w:t>0</w:t>
      </w:r>
      <w:r>
        <w:rPr>
          <w:rFonts w:hint="eastAsia" w:ascii="仿宋" w:hAnsi="仿宋" w:eastAsia="仿宋" w:cs="仿宋"/>
          <w:sz w:val="24"/>
          <w:szCs w:val="24"/>
        </w:rPr>
        <w:t>---基准期主要材料价格P---相应税率</w:t>
      </w:r>
    </w:p>
    <w:p>
      <w:pPr>
        <w:pStyle w:val="39"/>
        <w:numPr>
          <w:ilvl w:val="2"/>
          <w:numId w:val="105"/>
        </w:numPr>
        <w:tabs>
          <w:tab w:val="left" w:pos="1492"/>
        </w:tabs>
        <w:spacing w:before="58" w:after="0" w:line="240" w:lineRule="auto"/>
        <w:ind w:left="1491" w:right="0" w:hanging="541"/>
        <w:jc w:val="left"/>
        <w:rPr>
          <w:rFonts w:hint="eastAsia" w:ascii="仿宋" w:hAnsi="仿宋" w:eastAsia="仿宋" w:cs="仿宋"/>
          <w:sz w:val="24"/>
          <w:szCs w:val="24"/>
        </w:rPr>
      </w:pPr>
      <w:r>
        <w:rPr>
          <w:rFonts w:hint="eastAsia" w:ascii="仿宋" w:hAnsi="仿宋" w:eastAsia="仿宋" w:cs="仿宋"/>
          <w:sz w:val="24"/>
          <w:szCs w:val="24"/>
        </w:rPr>
        <w:t>采用造价信息调整价格差额：</w:t>
      </w:r>
    </w:p>
    <w:p>
      <w:pPr>
        <w:pStyle w:val="10"/>
        <w:spacing w:before="17" w:line="364" w:lineRule="auto"/>
        <w:ind w:left="531" w:right="1042" w:firstLine="400"/>
        <w:rPr>
          <w:rFonts w:hint="eastAsia" w:ascii="仿宋" w:hAnsi="仿宋" w:eastAsia="仿宋" w:cs="仿宋"/>
          <w:sz w:val="24"/>
          <w:szCs w:val="24"/>
        </w:rPr>
      </w:pPr>
      <w:r>
        <w:rPr>
          <w:rFonts w:hint="eastAsia" w:ascii="仿宋" w:hAnsi="仿宋" w:eastAsia="仿宋" w:cs="仿宋"/>
          <w:spacing w:val="-1"/>
          <w:w w:val="95"/>
          <w:sz w:val="24"/>
          <w:szCs w:val="24"/>
        </w:rPr>
        <w:t>工程造价信息的来源：</w:t>
      </w:r>
      <w:r>
        <w:rPr>
          <w:rFonts w:hint="eastAsia" w:ascii="仿宋" w:hAnsi="仿宋" w:eastAsia="仿宋" w:cs="仿宋"/>
          <w:spacing w:val="-6"/>
          <w:w w:val="95"/>
          <w:sz w:val="24"/>
          <w:szCs w:val="24"/>
          <w:u w:val="single"/>
        </w:rPr>
        <w:t>（1）</w:t>
      </w:r>
      <w:r>
        <w:rPr>
          <w:rFonts w:hint="eastAsia" w:ascii="仿宋" w:hAnsi="仿宋" w:eastAsia="仿宋" w:cs="仿宋"/>
          <w:spacing w:val="-2"/>
          <w:w w:val="95"/>
          <w:sz w:val="24"/>
          <w:szCs w:val="24"/>
          <w:u w:val="single"/>
        </w:rPr>
        <w:t>基准期主要补差材料基准价格：以发布施工招标上限控制价《南宁市建</w:t>
      </w:r>
      <w:r>
        <w:rPr>
          <w:rFonts w:hint="eastAsia" w:ascii="仿宋" w:hAnsi="仿宋" w:eastAsia="仿宋" w:cs="仿宋"/>
          <w:spacing w:val="-199"/>
          <w:w w:val="95"/>
          <w:sz w:val="24"/>
          <w:szCs w:val="24"/>
          <w:u w:val="single"/>
        </w:rPr>
        <w:t>设</w:t>
      </w:r>
      <w:r>
        <w:rPr>
          <w:rFonts w:hint="eastAsia" w:ascii="仿宋" w:hAnsi="仿宋" w:eastAsia="仿宋" w:cs="仿宋"/>
          <w:spacing w:val="164"/>
          <w:w w:val="95"/>
          <w:sz w:val="24"/>
          <w:szCs w:val="24"/>
          <w:u w:val="single"/>
        </w:rPr>
        <w:t xml:space="preserve"> </w:t>
      </w:r>
      <w:r>
        <w:rPr>
          <w:rFonts w:hint="eastAsia" w:ascii="仿宋" w:hAnsi="仿宋" w:eastAsia="仿宋" w:cs="仿宋"/>
          <w:spacing w:val="-2"/>
          <w:w w:val="95"/>
          <w:sz w:val="24"/>
          <w:szCs w:val="24"/>
          <w:u w:val="single"/>
        </w:rPr>
        <w:t>工程造价信息》</w:t>
      </w:r>
      <w:r>
        <w:rPr>
          <w:rFonts w:hint="eastAsia" w:ascii="仿宋" w:hAnsi="仿宋" w:eastAsia="仿宋" w:cs="仿宋"/>
          <w:w w:val="95"/>
          <w:sz w:val="24"/>
          <w:szCs w:val="24"/>
          <w:u w:val="single"/>
        </w:rPr>
        <w:t>（工程所在地</w:t>
      </w:r>
      <w:r>
        <w:rPr>
          <w:rFonts w:hint="eastAsia" w:ascii="仿宋" w:hAnsi="仿宋" w:eastAsia="仿宋" w:cs="仿宋"/>
          <w:spacing w:val="-3"/>
          <w:w w:val="95"/>
          <w:sz w:val="24"/>
          <w:szCs w:val="24"/>
          <w:u w:val="single"/>
        </w:rPr>
        <w:t>）</w:t>
      </w:r>
      <w:r>
        <w:rPr>
          <w:rFonts w:hint="eastAsia" w:ascii="仿宋" w:hAnsi="仿宋" w:eastAsia="仿宋" w:cs="仿宋"/>
          <w:spacing w:val="-1"/>
          <w:w w:val="95"/>
          <w:sz w:val="24"/>
          <w:szCs w:val="24"/>
          <w:u w:val="single"/>
        </w:rPr>
        <w:t>中发布的主要材料市场价为基准。</w:t>
      </w:r>
      <w:r>
        <w:rPr>
          <w:rFonts w:hint="eastAsia" w:ascii="仿宋" w:hAnsi="仿宋" w:eastAsia="仿宋" w:cs="仿宋"/>
          <w:w w:val="95"/>
          <w:sz w:val="24"/>
          <w:szCs w:val="24"/>
          <w:u w:val="single"/>
        </w:rPr>
        <w:t>（2）</w:t>
      </w:r>
      <w:r>
        <w:rPr>
          <w:rFonts w:hint="eastAsia" w:ascii="仿宋" w:hAnsi="仿宋" w:eastAsia="仿宋" w:cs="仿宋"/>
          <w:spacing w:val="-1"/>
          <w:w w:val="95"/>
          <w:sz w:val="24"/>
          <w:szCs w:val="24"/>
          <w:u w:val="single"/>
        </w:rPr>
        <w:t>结算期主要材料价格：</w:t>
      </w:r>
      <w:r>
        <w:rPr>
          <w:rFonts w:hint="eastAsia" w:ascii="仿宋" w:hAnsi="仿宋" w:eastAsia="仿宋" w:cs="仿宋"/>
          <w:sz w:val="24"/>
          <w:szCs w:val="24"/>
          <w:u w:val="single"/>
        </w:rPr>
        <w:t>结算月度出版的《南宁市建设工程造价信息》（</w:t>
      </w:r>
      <w:r>
        <w:rPr>
          <w:rFonts w:hint="eastAsia" w:ascii="仿宋" w:hAnsi="仿宋" w:eastAsia="仿宋" w:cs="仿宋"/>
          <w:sz w:val="24"/>
          <w:szCs w:val="24"/>
          <w:u w:val="single"/>
          <w:lang w:eastAsia="zh-CN"/>
        </w:rPr>
        <w:t>工程所在地</w:t>
      </w:r>
      <w:r>
        <w:rPr>
          <w:rFonts w:hint="eastAsia" w:ascii="仿宋" w:hAnsi="仿宋" w:eastAsia="仿宋" w:cs="仿宋"/>
          <w:sz w:val="24"/>
          <w:szCs w:val="24"/>
          <w:u w:val="single"/>
        </w:rPr>
        <w:t>）中发布的主要材料信息价格；</w:t>
      </w:r>
      <w:r>
        <w:rPr>
          <w:rFonts w:hint="eastAsia" w:cs="仿宋"/>
          <w:spacing w:val="-12"/>
          <w:w w:val="150"/>
          <w:sz w:val="24"/>
          <w:szCs w:val="24"/>
          <w:u w:val="single"/>
          <w:lang w:val="en-US" w:eastAsia="zh-CN"/>
        </w:rPr>
        <w:t>（3）</w:t>
      </w:r>
      <w:r>
        <w:rPr>
          <w:rFonts w:hint="eastAsia" w:ascii="仿宋" w:hAnsi="仿宋" w:eastAsia="仿宋" w:cs="仿宋"/>
          <w:spacing w:val="-12"/>
          <w:sz w:val="24"/>
          <w:szCs w:val="24"/>
          <w:u w:val="single"/>
        </w:rPr>
        <w:t>主要材料补差按季度结算，在下一季度第一个月结算上一季度的主要材料补差款，如逾期不办理，不再予以补差</w:t>
      </w:r>
      <w:r>
        <w:rPr>
          <w:rFonts w:hint="eastAsia" w:ascii="仿宋" w:hAnsi="仿宋" w:eastAsia="仿宋" w:cs="仿宋"/>
          <w:spacing w:val="-12"/>
          <w:sz w:val="24"/>
          <w:szCs w:val="24"/>
        </w:rPr>
        <w:t>。</w:t>
      </w:r>
    </w:p>
    <w:p>
      <w:pPr>
        <w:pStyle w:val="10"/>
        <w:tabs>
          <w:tab w:val="left" w:pos="1130"/>
        </w:tabs>
        <w:spacing w:line="364" w:lineRule="auto"/>
        <w:ind w:left="531" w:right="1042" w:firstLine="400"/>
        <w:rPr>
          <w:rFonts w:hint="eastAsia" w:ascii="仿宋" w:hAnsi="仿宋" w:eastAsia="仿宋" w:cs="仿宋"/>
          <w:sz w:val="24"/>
          <w:szCs w:val="24"/>
        </w:rPr>
      </w:pPr>
      <w:r>
        <w:rPr>
          <w:rFonts w:hint="eastAsia" w:ascii="仿宋" w:hAnsi="仿宋" w:eastAsia="仿宋" w:cs="仿宋"/>
          <w:sz w:val="24"/>
          <w:szCs w:val="24"/>
        </w:rPr>
        <w:t>工程造价信息的来源：</w:t>
      </w:r>
      <w:r>
        <w:rPr>
          <w:rFonts w:hint="eastAsia" w:ascii="仿宋" w:hAnsi="仿宋" w:eastAsia="仿宋" w:cs="仿宋"/>
          <w:spacing w:val="-48"/>
          <w:sz w:val="24"/>
          <w:szCs w:val="24"/>
          <w:u w:val="single"/>
        </w:rPr>
        <w:t xml:space="preserve"> </w:t>
      </w:r>
      <w:r>
        <w:rPr>
          <w:rFonts w:hint="eastAsia" w:ascii="仿宋" w:hAnsi="仿宋" w:eastAsia="仿宋" w:cs="仿宋"/>
          <w:sz w:val="24"/>
          <w:szCs w:val="24"/>
          <w:u w:val="single"/>
        </w:rPr>
        <w:t>《南宁市建设工程造价信息》的发布期以实际发出招标工程量清单中注明的为准</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10"/>
        <w:spacing w:line="364" w:lineRule="auto"/>
        <w:ind w:left="531" w:right="943" w:firstLine="400"/>
        <w:rPr>
          <w:rFonts w:hint="eastAsia" w:ascii="仿宋" w:hAnsi="仿宋" w:eastAsia="仿宋" w:cs="仿宋"/>
          <w:sz w:val="24"/>
          <w:szCs w:val="24"/>
        </w:rPr>
      </w:pPr>
      <w:r>
        <w:rPr>
          <w:rFonts w:hint="eastAsia" w:ascii="仿宋" w:hAnsi="仿宋" w:eastAsia="仿宋" w:cs="仿宋"/>
          <w:spacing w:val="-1"/>
          <w:w w:val="95"/>
          <w:sz w:val="24"/>
          <w:szCs w:val="24"/>
        </w:rPr>
        <w:t>价格调整的项目和系数：</w:t>
      </w:r>
      <w:r>
        <w:rPr>
          <w:rFonts w:hint="eastAsia" w:ascii="仿宋" w:hAnsi="仿宋" w:eastAsia="仿宋" w:cs="仿宋"/>
          <w:spacing w:val="-4"/>
          <w:w w:val="95"/>
          <w:sz w:val="24"/>
          <w:szCs w:val="24"/>
        </w:rPr>
        <w:t>（1）</w:t>
      </w:r>
      <w:r>
        <w:rPr>
          <w:rFonts w:hint="eastAsia" w:ascii="仿宋" w:hAnsi="仿宋" w:eastAsia="仿宋" w:cs="仿宋"/>
          <w:spacing w:val="-2"/>
          <w:w w:val="95"/>
          <w:sz w:val="24"/>
          <w:szCs w:val="24"/>
          <w:u w:val="single"/>
        </w:rPr>
        <w:t>计算季度最后一期的《南宁市建设工程造价信息》</w:t>
      </w:r>
      <w:r>
        <w:rPr>
          <w:rFonts w:hint="eastAsia" w:ascii="仿宋" w:hAnsi="仿宋" w:eastAsia="仿宋" w:cs="仿宋"/>
          <w:w w:val="95"/>
          <w:sz w:val="24"/>
          <w:szCs w:val="24"/>
          <w:u w:val="single"/>
        </w:rPr>
        <w:t>（工程所在地</w:t>
      </w:r>
      <w:r>
        <w:rPr>
          <w:rFonts w:hint="eastAsia" w:ascii="仿宋" w:hAnsi="仿宋" w:eastAsia="仿宋" w:cs="仿宋"/>
          <w:spacing w:val="-3"/>
          <w:w w:val="95"/>
          <w:sz w:val="24"/>
          <w:szCs w:val="24"/>
          <w:u w:val="single"/>
        </w:rPr>
        <w:t>）</w:t>
      </w:r>
      <w:r>
        <w:rPr>
          <w:rFonts w:hint="eastAsia" w:ascii="仿宋" w:hAnsi="仿宋" w:eastAsia="仿宋" w:cs="仿宋"/>
          <w:spacing w:val="-94"/>
          <w:w w:val="95"/>
          <w:sz w:val="24"/>
          <w:szCs w:val="24"/>
          <w:u w:val="single"/>
        </w:rPr>
        <w:t>主要补</w:t>
      </w:r>
      <w:r>
        <w:rPr>
          <w:rFonts w:hint="eastAsia" w:ascii="仿宋" w:hAnsi="仿宋" w:eastAsia="仿宋" w:cs="仿宋"/>
          <w:spacing w:val="142"/>
          <w:w w:val="95"/>
          <w:sz w:val="24"/>
          <w:szCs w:val="24"/>
          <w:u w:val="single"/>
        </w:rPr>
        <w:t xml:space="preserve"> </w:t>
      </w:r>
      <w:r>
        <w:rPr>
          <w:rFonts w:hint="eastAsia" w:ascii="仿宋" w:hAnsi="仿宋" w:eastAsia="仿宋" w:cs="仿宋"/>
          <w:spacing w:val="-3"/>
          <w:sz w:val="24"/>
          <w:szCs w:val="24"/>
          <w:u w:val="single"/>
        </w:rPr>
        <w:t xml:space="preserve">差材料信息价格高于基准期主要补差材料基准价格 </w:t>
      </w:r>
      <w:r>
        <w:rPr>
          <w:rFonts w:hint="eastAsia" w:ascii="仿宋" w:hAnsi="仿宋" w:eastAsia="仿宋" w:cs="仿宋"/>
          <w:sz w:val="24"/>
          <w:szCs w:val="24"/>
          <w:u w:val="single"/>
        </w:rPr>
        <w:t>10</w:t>
      </w:r>
      <w:r>
        <w:rPr>
          <w:rFonts w:hint="eastAsia" w:ascii="仿宋" w:hAnsi="仿宋" w:eastAsia="仿宋" w:cs="仿宋"/>
          <w:spacing w:val="-13"/>
          <w:sz w:val="24"/>
          <w:szCs w:val="24"/>
          <w:u w:val="single"/>
        </w:rPr>
        <w:t xml:space="preserve">%的，承包人提出书面报告，由发包人在 </w:t>
      </w:r>
      <w:r>
        <w:rPr>
          <w:rFonts w:hint="eastAsia" w:ascii="仿宋" w:hAnsi="仿宋" w:eastAsia="仿宋" w:cs="仿宋"/>
          <w:sz w:val="24"/>
          <w:szCs w:val="24"/>
          <w:u w:val="single"/>
        </w:rPr>
        <w:t>7</w:t>
      </w:r>
      <w:r>
        <w:rPr>
          <w:rFonts w:hint="eastAsia" w:ascii="仿宋" w:hAnsi="仿宋" w:eastAsia="仿宋" w:cs="仿宋"/>
          <w:spacing w:val="-12"/>
          <w:sz w:val="24"/>
          <w:szCs w:val="24"/>
          <w:u w:val="single"/>
        </w:rPr>
        <w:t xml:space="preserve"> 个工作日</w:t>
      </w:r>
      <w:r>
        <w:rPr>
          <w:rFonts w:hint="eastAsia" w:ascii="仿宋" w:hAnsi="仿宋" w:eastAsia="仿宋" w:cs="仿宋"/>
          <w:spacing w:val="-17"/>
          <w:sz w:val="24"/>
          <w:szCs w:val="24"/>
          <w:u w:val="single"/>
        </w:rPr>
        <w:t xml:space="preserve">内确认后对超过部分以价格之差予以价差调整。承包人应当在以上情况发生后 </w:t>
      </w:r>
      <w:r>
        <w:rPr>
          <w:rFonts w:hint="eastAsia" w:ascii="仿宋" w:hAnsi="仿宋" w:eastAsia="仿宋" w:cs="仿宋"/>
          <w:sz w:val="24"/>
          <w:szCs w:val="24"/>
          <w:u w:val="single"/>
        </w:rPr>
        <w:t>14</w:t>
      </w:r>
      <w:r>
        <w:rPr>
          <w:rFonts w:hint="eastAsia" w:ascii="仿宋" w:hAnsi="仿宋" w:eastAsia="仿宋" w:cs="仿宋"/>
          <w:spacing w:val="-13"/>
          <w:sz w:val="24"/>
          <w:szCs w:val="24"/>
          <w:u w:val="single"/>
        </w:rPr>
        <w:t xml:space="preserve"> 天内，将调整原因、金额以书面形式通知监理工程师，监理工程师确认调整金额后作为追加合同价款，经财政部门认可后与工程款同期支付。</w:t>
      </w:r>
      <w:r>
        <w:rPr>
          <w:rFonts w:hint="eastAsia" w:ascii="仿宋" w:hAnsi="仿宋" w:eastAsia="仿宋" w:cs="仿宋"/>
          <w:sz w:val="24"/>
          <w:szCs w:val="24"/>
        </w:rPr>
        <w:t>（2）</w:t>
      </w:r>
      <w:r>
        <w:rPr>
          <w:rFonts w:hint="eastAsia" w:ascii="仿宋" w:hAnsi="仿宋" w:eastAsia="仿宋" w:cs="仿宋"/>
          <w:spacing w:val="-2"/>
          <w:sz w:val="24"/>
          <w:szCs w:val="24"/>
          <w:u w:val="single"/>
        </w:rPr>
        <w:t>计算季度最后一期的《南宁市建设工程造价信息》</w:t>
      </w:r>
      <w:r>
        <w:rPr>
          <w:rFonts w:hint="eastAsia" w:ascii="仿宋" w:hAnsi="仿宋" w:eastAsia="仿宋" w:cs="仿宋"/>
          <w:sz w:val="24"/>
          <w:szCs w:val="24"/>
          <w:u w:val="single"/>
        </w:rPr>
        <w:t>（工程所在地</w:t>
      </w:r>
      <w:r>
        <w:rPr>
          <w:rFonts w:hint="eastAsia" w:ascii="仿宋" w:hAnsi="仿宋" w:eastAsia="仿宋" w:cs="仿宋"/>
          <w:spacing w:val="-5"/>
          <w:sz w:val="24"/>
          <w:szCs w:val="24"/>
          <w:u w:val="single"/>
        </w:rPr>
        <w:t>）</w:t>
      </w:r>
      <w:r>
        <w:rPr>
          <w:rFonts w:hint="eastAsia" w:ascii="仿宋" w:hAnsi="仿宋" w:eastAsia="仿宋" w:cs="仿宋"/>
          <w:sz w:val="24"/>
          <w:szCs w:val="24"/>
          <w:u w:val="single"/>
        </w:rPr>
        <w:t>主要补差材料信息</w:t>
      </w:r>
      <w:r>
        <w:rPr>
          <w:rFonts w:hint="eastAsia" w:ascii="仿宋" w:hAnsi="仿宋" w:eastAsia="仿宋" w:cs="仿宋"/>
          <w:spacing w:val="-4"/>
          <w:sz w:val="24"/>
          <w:szCs w:val="24"/>
          <w:u w:val="single"/>
        </w:rPr>
        <w:t xml:space="preserve">价格低于基准期主要补差材料基准价格 </w:t>
      </w:r>
      <w:r>
        <w:rPr>
          <w:rFonts w:hint="eastAsia" w:ascii="仿宋" w:hAnsi="仿宋" w:eastAsia="仿宋" w:cs="仿宋"/>
          <w:sz w:val="24"/>
          <w:szCs w:val="24"/>
          <w:u w:val="single"/>
        </w:rPr>
        <w:t>10</w:t>
      </w:r>
      <w:r>
        <w:rPr>
          <w:rFonts w:hint="eastAsia" w:ascii="仿宋" w:hAnsi="仿宋" w:eastAsia="仿宋" w:cs="仿宋"/>
          <w:spacing w:val="-10"/>
          <w:sz w:val="24"/>
          <w:szCs w:val="24"/>
          <w:u w:val="single"/>
        </w:rPr>
        <w:t>%的，发包人在当期合同款中对超过部分予以价差调整并扣除相关款项。材料补差不以承包人做出的工地价为依据，也不考虑对运杂费、采保费和保险费进行补差</w:t>
      </w:r>
      <w:r>
        <w:rPr>
          <w:rFonts w:hint="eastAsia" w:ascii="仿宋" w:hAnsi="仿宋" w:eastAsia="仿宋" w:cs="仿宋"/>
          <w:spacing w:val="-26"/>
          <w:sz w:val="24"/>
          <w:szCs w:val="24"/>
        </w:rPr>
        <w:t xml:space="preserve"> 。</w:t>
      </w:r>
    </w:p>
    <w:p>
      <w:pPr>
        <w:pStyle w:val="10"/>
        <w:spacing w:line="364" w:lineRule="auto"/>
        <w:ind w:left="531" w:right="943" w:firstLine="400"/>
        <w:rPr>
          <w:rFonts w:hint="eastAsia" w:ascii="仿宋" w:hAnsi="仿宋" w:eastAsia="仿宋" w:cs="仿宋"/>
          <w:sz w:val="24"/>
          <w:szCs w:val="24"/>
        </w:rPr>
      </w:pPr>
      <w:r>
        <w:rPr>
          <w:rFonts w:hint="eastAsia" w:ascii="仿宋" w:hAnsi="仿宋" w:eastAsia="仿宋" w:cs="仿宋"/>
          <w:spacing w:val="-1"/>
          <w:w w:val="95"/>
          <w:sz w:val="24"/>
          <w:szCs w:val="24"/>
        </w:rPr>
        <w:t>价格调整的项目和系数：</w:t>
      </w:r>
      <w:r>
        <w:rPr>
          <w:rFonts w:hint="eastAsia" w:ascii="仿宋" w:hAnsi="仿宋" w:eastAsia="仿宋" w:cs="仿宋"/>
          <w:spacing w:val="-4"/>
          <w:w w:val="95"/>
          <w:sz w:val="24"/>
          <w:szCs w:val="24"/>
        </w:rPr>
        <w:t>（1）</w:t>
      </w:r>
      <w:r>
        <w:rPr>
          <w:rFonts w:hint="eastAsia" w:ascii="仿宋" w:hAnsi="仿宋" w:eastAsia="仿宋" w:cs="仿宋"/>
          <w:spacing w:val="-12"/>
          <w:sz w:val="24"/>
          <w:szCs w:val="24"/>
          <w:u w:val="single"/>
        </w:rPr>
        <w:t>计算季度最后一期的《南宁市建设工程造价信息》（工程所在地）主要 补差材料信息价格高于基准期主要补差材料基准价格 10%的，承包人提出书面报告，由发包人在 7 个工作日内确认后对超过部分以价格之差予以价差调整。</w:t>
      </w:r>
      <w:r>
        <w:rPr>
          <w:rFonts w:hint="eastAsia" w:ascii="仿宋" w:hAnsi="仿宋" w:eastAsia="仿宋" w:cs="仿宋"/>
          <w:spacing w:val="-60"/>
          <w:sz w:val="24"/>
          <w:szCs w:val="24"/>
          <w:u w:val="single"/>
        </w:rPr>
        <w:t xml:space="preserve">承包人应当在以上情况发生后 </w:t>
      </w:r>
      <w:r>
        <w:rPr>
          <w:rFonts w:hint="eastAsia" w:ascii="仿宋" w:hAnsi="仿宋" w:eastAsia="仿宋" w:cs="仿宋"/>
          <w:sz w:val="24"/>
          <w:szCs w:val="24"/>
          <w:u w:val="single"/>
        </w:rPr>
        <w:t>14</w:t>
      </w:r>
      <w:r>
        <w:rPr>
          <w:rFonts w:hint="eastAsia" w:ascii="仿宋" w:hAnsi="仿宋" w:eastAsia="仿宋" w:cs="仿宋"/>
          <w:spacing w:val="-13"/>
          <w:sz w:val="24"/>
          <w:szCs w:val="24"/>
          <w:u w:val="single"/>
        </w:rPr>
        <w:t xml:space="preserve"> 天内，将调整原因、金额以书面形式通知监理工程师，监理工程师确认调整金额后作为追加合同价款，经财政部门认可后与工程款同期支付。</w:t>
      </w:r>
      <w:r>
        <w:rPr>
          <w:rFonts w:hint="eastAsia" w:ascii="仿宋" w:hAnsi="仿宋" w:eastAsia="仿宋" w:cs="仿宋"/>
          <w:sz w:val="24"/>
          <w:szCs w:val="24"/>
        </w:rPr>
        <w:t>（2）</w:t>
      </w:r>
      <w:r>
        <w:rPr>
          <w:rFonts w:hint="eastAsia" w:ascii="仿宋" w:hAnsi="仿宋" w:eastAsia="仿宋" w:cs="仿宋"/>
          <w:spacing w:val="-2"/>
          <w:sz w:val="24"/>
          <w:szCs w:val="24"/>
          <w:u w:val="single"/>
        </w:rPr>
        <w:t>计算季度最后一期的《南宁市建设工程造价信息》</w:t>
      </w:r>
      <w:r>
        <w:rPr>
          <w:rFonts w:hint="eastAsia" w:ascii="仿宋" w:hAnsi="仿宋" w:eastAsia="仿宋" w:cs="仿宋"/>
          <w:sz w:val="24"/>
          <w:szCs w:val="24"/>
          <w:u w:val="single"/>
        </w:rPr>
        <w:t>（工程所在地</w:t>
      </w:r>
      <w:r>
        <w:rPr>
          <w:rFonts w:hint="eastAsia" w:ascii="仿宋" w:hAnsi="仿宋" w:eastAsia="仿宋" w:cs="仿宋"/>
          <w:spacing w:val="-5"/>
          <w:sz w:val="24"/>
          <w:szCs w:val="24"/>
          <w:u w:val="single"/>
        </w:rPr>
        <w:t>）</w:t>
      </w:r>
      <w:r>
        <w:rPr>
          <w:rFonts w:hint="eastAsia" w:ascii="仿宋" w:hAnsi="仿宋" w:eastAsia="仿宋" w:cs="仿宋"/>
          <w:sz w:val="24"/>
          <w:szCs w:val="24"/>
          <w:u w:val="single"/>
        </w:rPr>
        <w:t>主要补差材料信息</w:t>
      </w:r>
      <w:r>
        <w:rPr>
          <w:rFonts w:hint="eastAsia" w:ascii="仿宋" w:hAnsi="仿宋" w:eastAsia="仿宋" w:cs="仿宋"/>
          <w:spacing w:val="-4"/>
          <w:sz w:val="24"/>
          <w:szCs w:val="24"/>
          <w:u w:val="single"/>
        </w:rPr>
        <w:t xml:space="preserve">价格低于基准期主要补差材料基准价格 </w:t>
      </w:r>
      <w:r>
        <w:rPr>
          <w:rFonts w:hint="eastAsia" w:ascii="仿宋" w:hAnsi="仿宋" w:eastAsia="仿宋" w:cs="仿宋"/>
          <w:sz w:val="24"/>
          <w:szCs w:val="24"/>
          <w:u w:val="single"/>
        </w:rPr>
        <w:t>10</w:t>
      </w:r>
      <w:r>
        <w:rPr>
          <w:rFonts w:hint="eastAsia" w:ascii="仿宋" w:hAnsi="仿宋" w:eastAsia="仿宋" w:cs="仿宋"/>
          <w:spacing w:val="-10"/>
          <w:sz w:val="24"/>
          <w:szCs w:val="24"/>
          <w:u w:val="single"/>
        </w:rPr>
        <w:t>%的，发包人在当期合同款中对超过部分予以价差调整并扣除相关款项。材料补差不以承包人做出的工地价为依据，也不考虑对运杂费、采保费和保险费进行补差</w:t>
      </w:r>
      <w:r>
        <w:rPr>
          <w:rFonts w:hint="eastAsia" w:ascii="仿宋" w:hAnsi="仿宋" w:eastAsia="仿宋" w:cs="仿宋"/>
          <w:spacing w:val="-26"/>
          <w:sz w:val="24"/>
          <w:szCs w:val="24"/>
        </w:rPr>
        <w:t xml:space="preserve"> 。</w:t>
      </w:r>
    </w:p>
    <w:p>
      <w:pPr>
        <w:pStyle w:val="4"/>
        <w:numPr>
          <w:ilvl w:val="0"/>
          <w:numId w:val="102"/>
        </w:numPr>
        <w:tabs>
          <w:tab w:val="left" w:pos="990"/>
        </w:tabs>
        <w:spacing w:before="112" w:after="0" w:line="240" w:lineRule="auto"/>
        <w:ind w:left="989" w:right="0" w:hanging="459"/>
        <w:jc w:val="left"/>
        <w:rPr>
          <w:rFonts w:hint="eastAsia" w:ascii="仿宋" w:hAnsi="仿宋" w:eastAsia="仿宋" w:cs="仿宋"/>
          <w:sz w:val="24"/>
          <w:szCs w:val="24"/>
        </w:rPr>
      </w:pPr>
      <w:bookmarkStart w:id="369" w:name="_bookmark286"/>
      <w:bookmarkEnd w:id="369"/>
      <w:bookmarkStart w:id="370" w:name="17. 计量与支付"/>
      <w:bookmarkEnd w:id="370"/>
      <w:bookmarkStart w:id="371" w:name="_bookmark286"/>
      <w:bookmarkEnd w:id="371"/>
      <w:r>
        <w:rPr>
          <w:rFonts w:hint="eastAsia" w:ascii="仿宋" w:hAnsi="仿宋" w:eastAsia="仿宋" w:cs="仿宋"/>
          <w:sz w:val="24"/>
          <w:szCs w:val="24"/>
        </w:rPr>
        <w:t>计量与支付</w:t>
      </w:r>
    </w:p>
    <w:p>
      <w:pPr>
        <w:pStyle w:val="10"/>
        <w:spacing w:before="4"/>
        <w:rPr>
          <w:rFonts w:hint="eastAsia" w:ascii="仿宋" w:hAnsi="仿宋" w:eastAsia="仿宋" w:cs="仿宋"/>
          <w:b/>
          <w:sz w:val="24"/>
          <w:szCs w:val="24"/>
        </w:rPr>
      </w:pPr>
    </w:p>
    <w:p>
      <w:pPr>
        <w:pStyle w:val="9"/>
        <w:numPr>
          <w:ilvl w:val="1"/>
          <w:numId w:val="106"/>
        </w:numPr>
        <w:tabs>
          <w:tab w:val="left" w:pos="1424"/>
        </w:tabs>
        <w:spacing w:before="0"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预付款</w:t>
      </w:r>
    </w:p>
    <w:p>
      <w:pPr>
        <w:pStyle w:val="10"/>
        <w:spacing w:before="9"/>
        <w:rPr>
          <w:rFonts w:hint="eastAsia" w:ascii="仿宋" w:hAnsi="仿宋" w:eastAsia="仿宋" w:cs="仿宋"/>
          <w:b/>
          <w:sz w:val="24"/>
          <w:szCs w:val="24"/>
        </w:rPr>
      </w:pPr>
    </w:p>
    <w:p>
      <w:pPr>
        <w:pStyle w:val="39"/>
        <w:numPr>
          <w:ilvl w:val="2"/>
          <w:numId w:val="106"/>
        </w:numPr>
        <w:tabs>
          <w:tab w:val="left" w:pos="1492"/>
        </w:tabs>
        <w:spacing w:before="0" w:after="0" w:line="240" w:lineRule="auto"/>
        <w:ind w:left="1491" w:right="0" w:hanging="541"/>
        <w:jc w:val="left"/>
        <w:rPr>
          <w:rFonts w:hint="eastAsia" w:ascii="仿宋" w:hAnsi="仿宋" w:eastAsia="仿宋" w:cs="仿宋"/>
          <w:sz w:val="24"/>
          <w:szCs w:val="24"/>
        </w:rPr>
      </w:pPr>
      <w:r>
        <w:rPr>
          <w:rFonts w:hint="eastAsia" w:ascii="仿宋" w:hAnsi="仿宋" w:eastAsia="仿宋" w:cs="仿宋"/>
          <w:w w:val="95"/>
          <w:sz w:val="24"/>
          <w:szCs w:val="24"/>
        </w:rPr>
        <w:t>预付款</w:t>
      </w:r>
    </w:p>
    <w:p>
      <w:pPr>
        <w:pStyle w:val="10"/>
        <w:spacing w:before="4"/>
        <w:rPr>
          <w:rFonts w:hint="eastAsia" w:ascii="仿宋" w:hAnsi="仿宋" w:eastAsia="仿宋" w:cs="仿宋"/>
          <w:sz w:val="24"/>
          <w:szCs w:val="24"/>
        </w:rPr>
      </w:pPr>
    </w:p>
    <w:p>
      <w:pPr>
        <w:pStyle w:val="10"/>
        <w:tabs>
          <w:tab w:val="left" w:pos="5602"/>
          <w:tab w:val="left" w:pos="7080"/>
        </w:tabs>
        <w:spacing w:line="321" w:lineRule="auto"/>
        <w:ind w:left="970" w:right="1059"/>
        <w:jc w:val="both"/>
        <w:rPr>
          <w:rFonts w:hint="eastAsia" w:ascii="仿宋" w:hAnsi="仿宋" w:eastAsia="仿宋" w:cs="仿宋"/>
          <w:sz w:val="24"/>
          <w:szCs w:val="24"/>
        </w:rPr>
      </w:pPr>
      <w:r>
        <w:rPr>
          <w:rFonts w:hint="eastAsia" w:ascii="仿宋" w:hAnsi="仿宋" w:eastAsia="仿宋" w:cs="仿宋"/>
          <w:sz w:val="24"/>
          <w:szCs w:val="24"/>
        </w:rPr>
        <w:t>（1）工程预付款的总金额为签约合同价的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%,分</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次支付给承包人。</w:t>
      </w:r>
      <w:r>
        <w:rPr>
          <w:rFonts w:hint="eastAsia" w:ascii="仿宋" w:hAnsi="仿宋" w:eastAsia="仿宋" w:cs="仿宋"/>
          <w:spacing w:val="-4"/>
          <w:sz w:val="24"/>
          <w:szCs w:val="24"/>
        </w:rPr>
        <w:t xml:space="preserve"> </w:t>
      </w:r>
      <w:r>
        <w:rPr>
          <w:rFonts w:hint="eastAsia" w:ascii="仿宋" w:hAnsi="仿宋" w:eastAsia="仿宋" w:cs="仿宋"/>
          <w:sz w:val="24"/>
          <w:szCs w:val="24"/>
        </w:rPr>
        <w:t>各次预</w:t>
      </w:r>
      <w:r>
        <w:rPr>
          <w:rFonts w:hint="eastAsia" w:ascii="仿宋" w:hAnsi="仿宋" w:eastAsia="仿宋" w:cs="仿宋"/>
          <w:spacing w:val="-14"/>
          <w:sz w:val="24"/>
          <w:szCs w:val="24"/>
        </w:rPr>
        <w:t>付</w:t>
      </w:r>
      <w:r>
        <w:rPr>
          <w:rFonts w:hint="eastAsia" w:ascii="仿宋" w:hAnsi="仿宋" w:eastAsia="仿宋" w:cs="仿宋"/>
          <w:sz w:val="24"/>
          <w:szCs w:val="24"/>
        </w:rPr>
        <w:t>款的支付额度和付款时间为：</w:t>
      </w:r>
    </w:p>
    <w:p>
      <w:pPr>
        <w:pStyle w:val="39"/>
        <w:numPr>
          <w:ilvl w:val="0"/>
          <w:numId w:val="107"/>
        </w:numPr>
        <w:tabs>
          <w:tab w:val="left" w:pos="1326"/>
          <w:tab w:val="left" w:pos="5897"/>
        </w:tabs>
        <w:spacing w:before="2" w:after="0" w:line="324" w:lineRule="auto"/>
        <w:ind w:left="531" w:right="1042" w:firstLine="439"/>
        <w:jc w:val="both"/>
        <w:rPr>
          <w:rFonts w:hint="eastAsia" w:ascii="仿宋" w:hAnsi="仿宋" w:eastAsia="仿宋" w:cs="仿宋"/>
          <w:sz w:val="24"/>
          <w:szCs w:val="24"/>
        </w:rPr>
      </w:pPr>
      <w:r>
        <w:rPr>
          <w:rFonts w:hint="eastAsia" w:ascii="仿宋" w:hAnsi="仿宋" w:eastAsia="仿宋" w:cs="仿宋"/>
          <w:sz w:val="24"/>
          <w:szCs w:val="24"/>
        </w:rPr>
        <w:t>第一次预付款金额为工程预付款总金额的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w w:val="95"/>
          <w:sz w:val="24"/>
          <w:szCs w:val="24"/>
        </w:rPr>
        <w:t>%,</w:t>
      </w:r>
      <w:r>
        <w:rPr>
          <w:rFonts w:hint="eastAsia" w:ascii="仿宋" w:hAnsi="仿宋" w:eastAsia="仿宋" w:cs="仿宋"/>
          <w:spacing w:val="7"/>
          <w:w w:val="95"/>
          <w:sz w:val="24"/>
          <w:szCs w:val="24"/>
        </w:rPr>
        <w:t>付款</w:t>
      </w:r>
      <w:r>
        <w:rPr>
          <w:rFonts w:hint="eastAsia" w:ascii="仿宋" w:hAnsi="仿宋" w:eastAsia="仿宋" w:cs="仿宋"/>
          <w:spacing w:val="5"/>
          <w:w w:val="95"/>
          <w:sz w:val="24"/>
          <w:szCs w:val="24"/>
        </w:rPr>
        <w:t>时</w:t>
      </w:r>
      <w:r>
        <w:rPr>
          <w:rFonts w:hint="eastAsia" w:ascii="仿宋" w:hAnsi="仿宋" w:eastAsia="仿宋" w:cs="仿宋"/>
          <w:spacing w:val="7"/>
          <w:w w:val="95"/>
          <w:sz w:val="24"/>
          <w:szCs w:val="24"/>
        </w:rPr>
        <w:t>间应在</w:t>
      </w:r>
      <w:r>
        <w:rPr>
          <w:rFonts w:hint="eastAsia" w:ascii="仿宋" w:hAnsi="仿宋" w:eastAsia="仿宋" w:cs="仿宋"/>
          <w:spacing w:val="5"/>
          <w:w w:val="95"/>
          <w:sz w:val="24"/>
          <w:szCs w:val="24"/>
        </w:rPr>
        <w:t>合</w:t>
      </w:r>
      <w:r>
        <w:rPr>
          <w:rFonts w:hint="eastAsia" w:ascii="仿宋" w:hAnsi="仿宋" w:eastAsia="仿宋" w:cs="仿宋"/>
          <w:spacing w:val="7"/>
          <w:w w:val="95"/>
          <w:sz w:val="24"/>
          <w:szCs w:val="24"/>
        </w:rPr>
        <w:t>同协议</w:t>
      </w:r>
      <w:r>
        <w:rPr>
          <w:rFonts w:hint="eastAsia" w:ascii="仿宋" w:hAnsi="仿宋" w:eastAsia="仿宋" w:cs="仿宋"/>
          <w:spacing w:val="5"/>
          <w:w w:val="95"/>
          <w:sz w:val="24"/>
          <w:szCs w:val="24"/>
        </w:rPr>
        <w:t>书</w:t>
      </w:r>
      <w:r>
        <w:rPr>
          <w:rFonts w:hint="eastAsia" w:ascii="仿宋" w:hAnsi="仿宋" w:eastAsia="仿宋" w:cs="仿宋"/>
          <w:spacing w:val="7"/>
          <w:w w:val="95"/>
          <w:sz w:val="24"/>
          <w:szCs w:val="24"/>
        </w:rPr>
        <w:t>签订后</w:t>
      </w:r>
      <w:r>
        <w:rPr>
          <w:rFonts w:hint="eastAsia" w:ascii="仿宋" w:hAnsi="仿宋" w:eastAsia="仿宋" w:cs="仿宋"/>
          <w:spacing w:val="5"/>
          <w:w w:val="95"/>
          <w:sz w:val="24"/>
          <w:szCs w:val="24"/>
        </w:rPr>
        <w:t>，</w:t>
      </w:r>
      <w:r>
        <w:rPr>
          <w:rFonts w:hint="eastAsia" w:ascii="仿宋" w:hAnsi="仿宋" w:eastAsia="仿宋" w:cs="仿宋"/>
          <w:spacing w:val="7"/>
          <w:w w:val="95"/>
          <w:sz w:val="24"/>
          <w:szCs w:val="24"/>
        </w:rPr>
        <w:t>由</w:t>
      </w:r>
      <w:r>
        <w:rPr>
          <w:rFonts w:hint="eastAsia" w:ascii="仿宋" w:hAnsi="仿宋" w:eastAsia="仿宋" w:cs="仿宋"/>
          <w:w w:val="95"/>
          <w:sz w:val="24"/>
          <w:szCs w:val="24"/>
        </w:rPr>
        <w:t>承</w:t>
      </w:r>
      <w:r>
        <w:rPr>
          <w:rFonts w:hint="eastAsia" w:ascii="仿宋" w:hAnsi="仿宋" w:eastAsia="仿宋" w:cs="仿宋"/>
          <w:sz w:val="24"/>
          <w:szCs w:val="24"/>
        </w:rPr>
        <w:t>包人向发包人提交了发包</w:t>
      </w:r>
      <w:r>
        <w:rPr>
          <w:rFonts w:hint="eastAsia" w:ascii="仿宋" w:hAnsi="仿宋" w:eastAsia="仿宋" w:cs="仿宋"/>
          <w:spacing w:val="5"/>
          <w:sz w:val="24"/>
          <w:szCs w:val="24"/>
        </w:rPr>
        <w:t>人</w:t>
      </w:r>
      <w:r>
        <w:rPr>
          <w:rFonts w:hint="eastAsia" w:ascii="仿宋" w:hAnsi="仿宋" w:eastAsia="仿宋" w:cs="仿宋"/>
          <w:sz w:val="24"/>
          <w:szCs w:val="24"/>
        </w:rPr>
        <w:t>认可的工程预付款担保，并经监理人出具付款证书</w:t>
      </w:r>
      <w:r>
        <w:rPr>
          <w:rFonts w:hint="eastAsia" w:ascii="仿宋" w:hAnsi="仿宋" w:eastAsia="仿宋" w:cs="仿宋"/>
          <w:spacing w:val="18"/>
          <w:sz w:val="24"/>
          <w:szCs w:val="24"/>
        </w:rPr>
        <w:t xml:space="preserve"> </w:t>
      </w:r>
      <w:r>
        <w:rPr>
          <w:rFonts w:hint="eastAsia" w:ascii="仿宋" w:hAnsi="仿宋" w:eastAsia="仿宋" w:cs="仿宋"/>
          <w:sz w:val="24"/>
          <w:szCs w:val="24"/>
        </w:rPr>
        <w:t>报送发包人批准后</w:t>
      </w:r>
      <w:r>
        <w:rPr>
          <w:rFonts w:hint="eastAsia" w:ascii="仿宋" w:hAnsi="仿宋" w:eastAsia="仿宋" w:cs="仿宋"/>
          <w:spacing w:val="-36"/>
          <w:sz w:val="24"/>
          <w:szCs w:val="24"/>
        </w:rPr>
        <w:t xml:space="preserve"> </w:t>
      </w:r>
      <w:r>
        <w:rPr>
          <w:rFonts w:hint="eastAsia" w:ascii="仿宋" w:hAnsi="仿宋" w:eastAsia="仿宋" w:cs="仿宋"/>
          <w:sz w:val="24"/>
          <w:szCs w:val="24"/>
        </w:rPr>
        <w:t>14</w:t>
      </w:r>
      <w:r>
        <w:rPr>
          <w:rFonts w:hint="eastAsia" w:ascii="仿宋" w:hAnsi="仿宋" w:eastAsia="仿宋" w:cs="仿宋"/>
          <w:spacing w:val="-2"/>
          <w:sz w:val="24"/>
          <w:szCs w:val="24"/>
        </w:rPr>
        <w:t xml:space="preserve"> </w:t>
      </w:r>
      <w:r>
        <w:rPr>
          <w:rFonts w:hint="eastAsia" w:ascii="仿宋" w:hAnsi="仿宋" w:eastAsia="仿宋" w:cs="仿宋"/>
          <w:sz w:val="24"/>
          <w:szCs w:val="24"/>
        </w:rPr>
        <w:t>天内予以支付。</w:t>
      </w:r>
    </w:p>
    <w:p>
      <w:pPr>
        <w:pStyle w:val="39"/>
        <w:numPr>
          <w:ilvl w:val="0"/>
          <w:numId w:val="107"/>
        </w:numPr>
        <w:tabs>
          <w:tab w:val="left" w:pos="1326"/>
          <w:tab w:val="left" w:pos="5897"/>
        </w:tabs>
        <w:spacing w:before="0" w:after="0" w:line="324" w:lineRule="auto"/>
        <w:ind w:left="531" w:right="1042" w:firstLine="439"/>
        <w:jc w:val="both"/>
        <w:rPr>
          <w:rFonts w:hint="eastAsia" w:ascii="仿宋" w:hAnsi="仿宋" w:eastAsia="仿宋" w:cs="仿宋"/>
          <w:sz w:val="24"/>
          <w:szCs w:val="24"/>
        </w:rPr>
      </w:pPr>
      <w:r>
        <w:rPr>
          <w:rFonts w:hint="eastAsia" w:ascii="仿宋" w:hAnsi="仿宋" w:eastAsia="仿宋" w:cs="仿宋"/>
          <w:sz w:val="24"/>
          <w:szCs w:val="24"/>
        </w:rPr>
        <w:t>第二次预付款金额为工程预付款总金额的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r>
        <w:rPr>
          <w:rFonts w:hint="eastAsia" w:ascii="仿宋" w:hAnsi="仿宋" w:eastAsia="仿宋" w:cs="仿宋"/>
          <w:spacing w:val="-67"/>
          <w:sz w:val="24"/>
          <w:szCs w:val="24"/>
        </w:rPr>
        <w:t>。</w:t>
      </w:r>
      <w:r>
        <w:rPr>
          <w:rFonts w:hint="eastAsia" w:ascii="仿宋" w:hAnsi="仿宋" w:eastAsia="仿宋" w:cs="仿宋"/>
          <w:sz w:val="24"/>
          <w:szCs w:val="24"/>
        </w:rPr>
        <w:t>付款时间需待承包人主要设备进入工</w:t>
      </w:r>
      <w:r>
        <w:rPr>
          <w:rFonts w:hint="eastAsia" w:ascii="仿宋" w:hAnsi="仿宋" w:eastAsia="仿宋" w:cs="仿宋"/>
          <w:spacing w:val="-11"/>
          <w:sz w:val="24"/>
          <w:szCs w:val="24"/>
        </w:rPr>
        <w:t>地</w:t>
      </w:r>
      <w:r>
        <w:rPr>
          <w:rFonts w:hint="eastAsia" w:ascii="仿宋" w:hAnsi="仿宋" w:eastAsia="仿宋" w:cs="仿宋"/>
          <w:sz w:val="24"/>
          <w:szCs w:val="24"/>
        </w:rPr>
        <w:t>后，其估算价值已达到本次预付款金额时，由承包人提出书面申请，经监理人核实后出具付款证书报送发包人批准后</w:t>
      </w:r>
      <w:r>
        <w:rPr>
          <w:rFonts w:hint="eastAsia" w:ascii="仿宋" w:hAnsi="仿宋" w:eastAsia="仿宋" w:cs="仿宋"/>
          <w:spacing w:val="-51"/>
          <w:sz w:val="24"/>
          <w:szCs w:val="24"/>
        </w:rPr>
        <w:t xml:space="preserve"> </w:t>
      </w:r>
      <w:r>
        <w:rPr>
          <w:rFonts w:hint="eastAsia" w:ascii="仿宋" w:hAnsi="仿宋" w:eastAsia="仿宋" w:cs="仿宋"/>
          <w:sz w:val="24"/>
          <w:szCs w:val="24"/>
        </w:rPr>
        <w:t>14</w:t>
      </w:r>
      <w:r>
        <w:rPr>
          <w:rFonts w:hint="eastAsia" w:ascii="仿宋" w:hAnsi="仿宋" w:eastAsia="仿宋" w:cs="仿宋"/>
          <w:spacing w:val="-11"/>
          <w:sz w:val="24"/>
          <w:szCs w:val="24"/>
        </w:rPr>
        <w:t xml:space="preserve"> </w:t>
      </w:r>
      <w:r>
        <w:rPr>
          <w:rFonts w:hint="eastAsia" w:ascii="仿宋" w:hAnsi="仿宋" w:eastAsia="仿宋" w:cs="仿宋"/>
          <w:sz w:val="24"/>
          <w:szCs w:val="24"/>
        </w:rPr>
        <w:t>天内予以支付。</w:t>
      </w:r>
    </w:p>
    <w:p>
      <w:pPr>
        <w:pStyle w:val="39"/>
        <w:numPr>
          <w:ilvl w:val="0"/>
          <w:numId w:val="107"/>
        </w:numPr>
        <w:tabs>
          <w:tab w:val="left" w:pos="1357"/>
        </w:tabs>
        <w:spacing w:before="0" w:after="0" w:line="255" w:lineRule="exact"/>
        <w:ind w:left="1356" w:right="0" w:hanging="387"/>
        <w:jc w:val="both"/>
        <w:rPr>
          <w:rFonts w:hint="eastAsia" w:ascii="仿宋" w:hAnsi="仿宋" w:eastAsia="仿宋" w:cs="仿宋"/>
          <w:sz w:val="24"/>
          <w:szCs w:val="24"/>
        </w:rPr>
      </w:pPr>
      <w:r>
        <w:rPr>
          <w:rFonts w:hint="eastAsia" w:ascii="仿宋" w:hAnsi="仿宋" w:eastAsia="仿宋" w:cs="仿宋"/>
          <w:sz w:val="24"/>
          <w:szCs w:val="24"/>
        </w:rPr>
        <w:t>第三次预付款……。</w:t>
      </w:r>
    </w:p>
    <w:p>
      <w:pPr>
        <w:pStyle w:val="10"/>
        <w:spacing w:before="84"/>
        <w:ind w:left="970"/>
        <w:rPr>
          <w:rFonts w:hint="eastAsia" w:ascii="仿宋" w:hAnsi="仿宋" w:eastAsia="仿宋" w:cs="仿宋"/>
          <w:sz w:val="24"/>
          <w:szCs w:val="24"/>
        </w:rPr>
      </w:pPr>
      <w:r>
        <w:rPr>
          <w:rFonts w:hint="eastAsia" w:ascii="仿宋" w:hAnsi="仿宋" w:eastAsia="仿宋" w:cs="仿宋"/>
          <w:sz w:val="24"/>
          <w:szCs w:val="24"/>
        </w:rPr>
        <w:t>……</w:t>
      </w:r>
    </w:p>
    <w:p>
      <w:pPr>
        <w:pStyle w:val="39"/>
        <w:numPr>
          <w:ilvl w:val="2"/>
          <w:numId w:val="106"/>
        </w:numPr>
        <w:tabs>
          <w:tab w:val="left" w:pos="1492"/>
        </w:tabs>
        <w:spacing w:before="66" w:after="0" w:line="240" w:lineRule="auto"/>
        <w:ind w:left="1491" w:right="0" w:hanging="541"/>
        <w:jc w:val="left"/>
        <w:rPr>
          <w:rFonts w:hint="eastAsia" w:ascii="仿宋" w:hAnsi="仿宋" w:eastAsia="仿宋" w:cs="仿宋"/>
          <w:sz w:val="24"/>
          <w:szCs w:val="24"/>
        </w:rPr>
      </w:pPr>
      <w:r>
        <w:rPr>
          <w:rFonts w:hint="eastAsia" w:ascii="仿宋" w:hAnsi="仿宋" w:eastAsia="仿宋" w:cs="仿宋"/>
          <w:sz w:val="24"/>
          <w:szCs w:val="24"/>
        </w:rPr>
        <w:t>（1）工程材料预付款的额度和预付办法约定为：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39"/>
        <w:numPr>
          <w:ilvl w:val="2"/>
          <w:numId w:val="106"/>
        </w:numPr>
        <w:tabs>
          <w:tab w:val="left" w:pos="1492"/>
        </w:tabs>
        <w:spacing w:before="66" w:after="0" w:line="240" w:lineRule="auto"/>
        <w:ind w:left="1491" w:right="0" w:hanging="541"/>
        <w:jc w:val="left"/>
        <w:rPr>
          <w:rFonts w:hint="eastAsia" w:ascii="仿宋" w:hAnsi="仿宋" w:eastAsia="仿宋" w:cs="仿宋"/>
          <w:sz w:val="24"/>
          <w:szCs w:val="24"/>
        </w:rPr>
      </w:pPr>
      <w:r>
        <w:rPr>
          <w:rFonts w:hint="eastAsia" w:ascii="仿宋" w:hAnsi="仿宋" w:eastAsia="仿宋" w:cs="仿宋"/>
          <w:sz w:val="24"/>
          <w:szCs w:val="24"/>
        </w:rPr>
        <w:t>预付款保函(担保)</w:t>
      </w:r>
    </w:p>
    <w:p>
      <w:pPr>
        <w:pStyle w:val="10"/>
        <w:spacing w:before="11"/>
        <w:rPr>
          <w:rFonts w:hint="eastAsia" w:ascii="仿宋" w:hAnsi="仿宋" w:eastAsia="仿宋" w:cs="仿宋"/>
          <w:sz w:val="24"/>
          <w:szCs w:val="24"/>
        </w:rPr>
      </w:pPr>
    </w:p>
    <w:p>
      <w:pPr>
        <w:pStyle w:val="10"/>
        <w:tabs>
          <w:tab w:val="left" w:pos="6187"/>
        </w:tabs>
        <w:ind w:left="951"/>
        <w:rPr>
          <w:rFonts w:hint="eastAsia" w:ascii="仿宋" w:hAnsi="仿宋" w:eastAsia="仿宋" w:cs="仿宋"/>
          <w:sz w:val="24"/>
          <w:szCs w:val="24"/>
        </w:rPr>
      </w:pPr>
      <w:r>
        <w:rPr>
          <w:rFonts w:hint="eastAsia" w:ascii="仿宋" w:hAnsi="仿宋" w:eastAsia="仿宋" w:cs="仿宋"/>
          <w:sz w:val="24"/>
          <w:szCs w:val="24"/>
        </w:rPr>
        <w:t>(2)工程材料预付款的担保约定为：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39"/>
        <w:numPr>
          <w:ilvl w:val="2"/>
          <w:numId w:val="106"/>
        </w:numPr>
        <w:tabs>
          <w:tab w:val="left" w:pos="1492"/>
        </w:tabs>
        <w:spacing w:before="137" w:after="0" w:line="240" w:lineRule="auto"/>
        <w:ind w:left="1491" w:right="0" w:hanging="541"/>
        <w:jc w:val="left"/>
        <w:rPr>
          <w:rFonts w:hint="eastAsia" w:ascii="仿宋" w:hAnsi="仿宋" w:eastAsia="仿宋" w:cs="仿宋"/>
          <w:sz w:val="24"/>
          <w:szCs w:val="24"/>
        </w:rPr>
      </w:pPr>
      <w:r>
        <w:rPr>
          <w:rFonts w:hint="eastAsia" w:ascii="仿宋" w:hAnsi="仿宋" w:eastAsia="仿宋" w:cs="仿宋"/>
          <w:sz w:val="24"/>
          <w:szCs w:val="24"/>
        </w:rPr>
        <w:t>预付款的扣回与还清</w:t>
      </w:r>
    </w:p>
    <w:p>
      <w:pPr>
        <w:pStyle w:val="10"/>
        <w:spacing w:before="11"/>
        <w:rPr>
          <w:rFonts w:hint="eastAsia" w:ascii="仿宋" w:hAnsi="仿宋" w:eastAsia="仿宋" w:cs="仿宋"/>
          <w:sz w:val="24"/>
          <w:szCs w:val="24"/>
        </w:rPr>
      </w:pPr>
    </w:p>
    <w:p>
      <w:pPr>
        <w:pStyle w:val="10"/>
        <w:tabs>
          <w:tab w:val="left" w:pos="4498"/>
          <w:tab w:val="left" w:pos="6682"/>
        </w:tabs>
        <w:spacing w:line="333" w:lineRule="auto"/>
        <w:ind w:left="531" w:right="1044" w:firstLine="439"/>
        <w:rPr>
          <w:rFonts w:hint="eastAsia" w:ascii="仿宋" w:hAnsi="仿宋" w:eastAsia="仿宋" w:cs="仿宋"/>
          <w:sz w:val="24"/>
          <w:szCs w:val="24"/>
        </w:rPr>
      </w:pPr>
      <w:r>
        <w:rPr>
          <w:rFonts w:hint="eastAsia" w:ascii="仿宋" w:hAnsi="仿宋" w:eastAsia="仿宋" w:cs="仿宋"/>
          <w:sz w:val="24"/>
          <w:szCs w:val="24"/>
        </w:rPr>
        <w:t>工程预付款在合同累计完成金额达到签约合同价格的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%时开始扣款</w:t>
      </w:r>
      <w:r>
        <w:rPr>
          <w:rFonts w:hint="eastAsia" w:ascii="仿宋" w:hAnsi="仿宋" w:eastAsia="仿宋" w:cs="仿宋"/>
          <w:spacing w:val="-36"/>
          <w:sz w:val="24"/>
          <w:szCs w:val="24"/>
        </w:rPr>
        <w:t>，</w:t>
      </w:r>
      <w:r>
        <w:rPr>
          <w:rFonts w:hint="eastAsia" w:ascii="仿宋" w:hAnsi="仿宋" w:eastAsia="仿宋" w:cs="仿宋"/>
          <w:sz w:val="24"/>
          <w:szCs w:val="24"/>
        </w:rPr>
        <w:t>直至合</w:t>
      </w:r>
      <w:r>
        <w:rPr>
          <w:rFonts w:hint="eastAsia" w:ascii="仿宋" w:hAnsi="仿宋" w:eastAsia="仿宋" w:cs="仿宋"/>
          <w:spacing w:val="-56"/>
          <w:sz w:val="24"/>
          <w:szCs w:val="24"/>
        </w:rPr>
        <w:t xml:space="preserve"> </w:t>
      </w:r>
      <w:r>
        <w:rPr>
          <w:rFonts w:hint="eastAsia" w:ascii="仿宋" w:hAnsi="仿宋" w:eastAsia="仿宋" w:cs="仿宋"/>
          <w:sz w:val="24"/>
          <w:szCs w:val="24"/>
        </w:rPr>
        <w:t>同累计完</w:t>
      </w:r>
      <w:r>
        <w:rPr>
          <w:rFonts w:hint="eastAsia" w:ascii="仿宋" w:hAnsi="仿宋" w:eastAsia="仿宋" w:cs="仿宋"/>
          <w:spacing w:val="-12"/>
          <w:sz w:val="24"/>
          <w:szCs w:val="24"/>
        </w:rPr>
        <w:t>成</w:t>
      </w:r>
      <w:r>
        <w:rPr>
          <w:rFonts w:hint="eastAsia" w:ascii="仿宋" w:hAnsi="仿宋" w:eastAsia="仿宋" w:cs="仿宋"/>
          <w:sz w:val="24"/>
          <w:szCs w:val="24"/>
        </w:rPr>
        <w:t>金额达到签约合同价的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%时全部扣清。</w:t>
      </w:r>
    </w:p>
    <w:p>
      <w:pPr>
        <w:spacing w:after="0" w:line="333" w:lineRule="auto"/>
        <w:rPr>
          <w:rFonts w:hint="eastAsia" w:ascii="仿宋" w:hAnsi="仿宋" w:eastAsia="仿宋" w:cs="仿宋"/>
          <w:sz w:val="24"/>
          <w:szCs w:val="24"/>
        </w:rPr>
        <w:sectPr>
          <w:footerReference r:id="rId14" w:type="default"/>
          <w:pgSz w:w="11900" w:h="16840"/>
          <w:pgMar w:top="1340" w:right="260" w:bottom="1120" w:left="1000" w:header="0" w:footer="920" w:gutter="0"/>
        </w:sectPr>
      </w:pPr>
    </w:p>
    <w:p>
      <w:pPr>
        <w:spacing w:before="202" w:line="230" w:lineRule="exact"/>
        <w:ind w:left="0" w:right="392" w:firstLine="0"/>
        <w:jc w:val="right"/>
        <w:rPr>
          <w:rFonts w:hint="eastAsia" w:ascii="仿宋" w:hAnsi="仿宋" w:eastAsia="仿宋" w:cs="仿宋"/>
          <w:sz w:val="24"/>
          <w:szCs w:val="24"/>
        </w:rPr>
      </w:pPr>
      <w:r>
        <w:rPr>
          <w:rFonts w:hint="eastAsia" w:ascii="仿宋" w:hAnsi="仿宋" w:eastAsia="仿宋" w:cs="仿宋"/>
          <w:i/>
          <w:sz w:val="24"/>
          <w:szCs w:val="24"/>
        </w:rPr>
        <w:t xml:space="preserve">R </w:t>
      </w:r>
      <w:r>
        <w:rPr>
          <w:rFonts w:hint="eastAsia" w:ascii="仿宋" w:hAnsi="仿宋" w:eastAsia="仿宋" w:cs="仿宋"/>
          <w:sz w:val="24"/>
          <w:szCs w:val="24"/>
        </w:rPr>
        <w:t></w:t>
      </w:r>
    </w:p>
    <w:p>
      <w:pPr>
        <w:spacing w:before="0" w:line="254" w:lineRule="exact"/>
        <w:ind w:left="0" w:right="0" w:firstLine="0"/>
        <w:jc w:val="righ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i/>
          <w:sz w:val="24"/>
          <w:szCs w:val="24"/>
        </w:rPr>
        <w:t>F</w:t>
      </w:r>
      <w:r>
        <w:rPr>
          <w:rFonts w:hint="eastAsia" w:ascii="仿宋" w:hAnsi="仿宋" w:eastAsia="仿宋" w:cs="仿宋"/>
          <w:position w:val="-5"/>
          <w:sz w:val="24"/>
          <w:szCs w:val="24"/>
        </w:rPr>
        <w:t>2</w:t>
      </w:r>
    </w:p>
    <w:p>
      <w:pPr>
        <w:spacing w:before="77"/>
        <w:ind w:left="107" w:right="0" w:firstLine="0"/>
        <w:jc w:val="left"/>
        <w:rPr>
          <w:rFonts w:hint="eastAsia" w:ascii="仿宋" w:hAnsi="仿宋" w:eastAsia="仿宋" w:cs="仿宋"/>
          <w:i/>
          <w:sz w:val="24"/>
          <w:szCs w:val="24"/>
        </w:rPr>
      </w:pPr>
      <w:r>
        <w:rPr>
          <w:rFonts w:hint="eastAsia" w:ascii="仿宋" w:hAnsi="仿宋" w:eastAsia="仿宋" w:cs="仿宋"/>
          <w:sz w:val="24"/>
          <w:szCs w:val="24"/>
        </w:rPr>
        <w:br w:type="column"/>
      </w:r>
      <w:r>
        <w:rPr>
          <w:rFonts w:hint="eastAsia" w:ascii="仿宋" w:hAnsi="仿宋" w:eastAsia="仿宋" w:cs="仿宋"/>
          <w:i/>
          <w:sz w:val="24"/>
          <w:szCs w:val="24"/>
        </w:rPr>
        <w:t>A</w:t>
      </w:r>
    </w:p>
    <w:p>
      <w:pPr>
        <w:pStyle w:val="39"/>
        <w:numPr>
          <w:ilvl w:val="0"/>
          <w:numId w:val="108"/>
        </w:numPr>
        <w:tabs>
          <w:tab w:val="left" w:pos="227"/>
        </w:tabs>
        <w:spacing w:before="46" w:after="0" w:line="240" w:lineRule="auto"/>
        <w:ind w:left="226" w:right="0" w:hanging="191"/>
        <w:jc w:val="left"/>
        <w:rPr>
          <w:rFonts w:hint="eastAsia" w:ascii="仿宋" w:hAnsi="仿宋" w:eastAsia="仿宋" w:cs="仿宋"/>
          <w:i/>
          <w:sz w:val="24"/>
          <w:szCs w:val="24"/>
        </w:rPr>
      </w:pPr>
      <w:r>
        <w:rPr>
          <w:rFonts w:hint="eastAsia" w:ascii="仿宋" w:hAnsi="仿宋" w:eastAsia="仿宋" w:cs="仿宋"/>
          <w:sz w:val="24"/>
          <w:szCs w:val="24"/>
        </w:rPr>
        <mc:AlternateContent>
          <mc:Choice Requires="wps">
            <w:drawing>
              <wp:anchor distT="0" distB="0" distL="114300" distR="114300" simplePos="0" relativeHeight="251701248" behindDoc="0" locked="0" layoutInCell="1" allowOverlap="1">
                <wp:simplePos x="0" y="0"/>
                <wp:positionH relativeFrom="page">
                  <wp:posOffset>2066925</wp:posOffset>
                </wp:positionH>
                <wp:positionV relativeFrom="paragraph">
                  <wp:posOffset>22860</wp:posOffset>
                </wp:positionV>
                <wp:extent cx="664845" cy="0"/>
                <wp:effectExtent l="0" t="0" r="0" b="0"/>
                <wp:wrapNone/>
                <wp:docPr id="74" name="直接连接符 74"/>
                <wp:cNvGraphicFramePr/>
                <a:graphic xmlns:a="http://schemas.openxmlformats.org/drawingml/2006/main">
                  <a:graphicData uri="http://schemas.microsoft.com/office/word/2010/wordprocessingShape">
                    <wps:wsp>
                      <wps:cNvCnPr/>
                      <wps:spPr>
                        <a:xfrm>
                          <a:off x="0" y="0"/>
                          <a:ext cx="664845" cy="0"/>
                        </a:xfrm>
                        <a:prstGeom prst="line">
                          <a:avLst/>
                        </a:prstGeom>
                        <a:ln w="6287"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2.75pt;margin-top:1.8pt;height:0pt;width:52.35pt;mso-position-horizontal-relative:page;z-index:251701248;mso-width-relative:page;mso-height-relative:page;" filled="f" stroked="t" coordsize="21600,21600" o:gfxdata="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re/itUAAAAHAQAADwAAAAAAAAABACAAAAAiAAAAZHJzL2Rvd25yZXYueG1sUEsBAhQA&#10;FAAAAAgAh07iQFp0NXz1AQAA5QMAAA4AAAAAAAAAAQAgAAAAJAEAAGRycy9lMm9Eb2MueG1sUEsF&#10;BgAAAAAGAAYAWQEAAIsFAAAAAA==&#10;">
                <v:fill on="f" focussize="0,0"/>
                <v:stroke weight="0.49503937007874pt" color="#000000" joinstyle="round"/>
                <v:imagedata o:title=""/>
                <o:lock v:ext="edit" aspectratio="f"/>
              </v:line>
            </w:pict>
          </mc:Fallback>
        </mc:AlternateContent>
      </w:r>
      <w:r>
        <w:rPr>
          <w:rFonts w:hint="eastAsia" w:ascii="仿宋" w:hAnsi="仿宋" w:eastAsia="仿宋" w:cs="仿宋"/>
          <w:i/>
          <w:spacing w:val="-8"/>
          <w:sz w:val="24"/>
          <w:szCs w:val="24"/>
        </w:rPr>
        <w:t>F</w:t>
      </w:r>
      <w:r>
        <w:rPr>
          <w:rFonts w:hint="eastAsia" w:ascii="仿宋" w:hAnsi="仿宋" w:eastAsia="仿宋" w:cs="仿宋"/>
          <w:spacing w:val="-8"/>
          <w:position w:val="-5"/>
          <w:sz w:val="24"/>
          <w:szCs w:val="24"/>
        </w:rPr>
        <w:t xml:space="preserve">1 </w:t>
      </w:r>
      <w:r>
        <w:rPr>
          <w:rFonts w:hint="eastAsia" w:ascii="仿宋" w:hAnsi="仿宋" w:eastAsia="仿宋" w:cs="仿宋"/>
          <w:sz w:val="24"/>
          <w:szCs w:val="24"/>
        </w:rPr>
        <w:t>)</w:t>
      </w:r>
      <w:r>
        <w:rPr>
          <w:rFonts w:hint="eastAsia" w:ascii="仿宋" w:hAnsi="仿宋" w:eastAsia="仿宋" w:cs="仿宋"/>
          <w:spacing w:val="-31"/>
          <w:sz w:val="24"/>
          <w:szCs w:val="24"/>
        </w:rPr>
        <w:t xml:space="preserve"> </w:t>
      </w:r>
      <w:r>
        <w:rPr>
          <w:rFonts w:hint="eastAsia" w:ascii="仿宋" w:hAnsi="仿宋" w:eastAsia="仿宋" w:cs="仿宋"/>
          <w:i/>
          <w:spacing w:val="-18"/>
          <w:sz w:val="24"/>
          <w:szCs w:val="24"/>
        </w:rPr>
        <w:t>S</w:t>
      </w:r>
    </w:p>
    <w:p>
      <w:pPr>
        <w:spacing w:before="202"/>
        <w:ind w:left="47" w:right="0" w:firstLine="0"/>
        <w:jc w:val="left"/>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rPr>
        <w:t>(</w:t>
      </w:r>
      <w:r>
        <w:rPr>
          <w:rFonts w:hint="eastAsia" w:ascii="仿宋" w:hAnsi="仿宋" w:eastAsia="仿宋" w:cs="仿宋"/>
          <w:i/>
          <w:sz w:val="24"/>
          <w:szCs w:val="24"/>
        </w:rPr>
        <w:t xml:space="preserve">C </w:t>
      </w:r>
      <w:r>
        <w:rPr>
          <w:rFonts w:hint="eastAsia" w:ascii="仿宋" w:hAnsi="仿宋" w:eastAsia="仿宋" w:cs="仿宋"/>
          <w:sz w:val="24"/>
          <w:szCs w:val="24"/>
        </w:rPr>
        <w:t xml:space="preserve"> </w:t>
      </w:r>
      <w:r>
        <w:rPr>
          <w:rFonts w:hint="eastAsia" w:ascii="仿宋" w:hAnsi="仿宋" w:eastAsia="仿宋" w:cs="仿宋"/>
          <w:i/>
          <w:sz w:val="24"/>
          <w:szCs w:val="24"/>
        </w:rPr>
        <w:t>F</w:t>
      </w:r>
      <w:r>
        <w:rPr>
          <w:rFonts w:hint="eastAsia" w:ascii="仿宋" w:hAnsi="仿宋" w:eastAsia="仿宋" w:cs="仿宋"/>
          <w:position w:val="-5"/>
          <w:sz w:val="24"/>
          <w:szCs w:val="24"/>
        </w:rPr>
        <w:t xml:space="preserve">1 </w:t>
      </w:r>
      <w:r>
        <w:rPr>
          <w:rFonts w:hint="eastAsia" w:ascii="仿宋" w:hAnsi="仿宋" w:eastAsia="仿宋" w:cs="仿宋"/>
          <w:i/>
          <w:sz w:val="24"/>
          <w:szCs w:val="24"/>
        </w:rPr>
        <w:t xml:space="preserve">S </w:t>
      </w:r>
      <w:r>
        <w:rPr>
          <w:rFonts w:hint="eastAsia" w:ascii="仿宋" w:hAnsi="仿宋" w:eastAsia="仿宋" w:cs="仿宋"/>
          <w:sz w:val="24"/>
          <w:szCs w:val="24"/>
        </w:rPr>
        <w:t>)</w:t>
      </w:r>
    </w:p>
    <w:p>
      <w:pPr>
        <w:spacing w:after="0"/>
        <w:jc w:val="left"/>
        <w:rPr>
          <w:rFonts w:hint="eastAsia" w:ascii="仿宋" w:hAnsi="仿宋" w:eastAsia="仿宋" w:cs="仿宋"/>
          <w:sz w:val="24"/>
          <w:szCs w:val="24"/>
        </w:rPr>
        <w:sectPr>
          <w:type w:val="continuous"/>
          <w:pgSz w:w="11900" w:h="16840"/>
          <w:pgMar w:top="1600" w:right="260" w:bottom="280" w:left="1000" w:header="720" w:footer="720" w:gutter="0"/>
          <w:cols w:equalWidth="0" w:num="3">
            <w:col w:w="2571" w:space="40"/>
            <w:col w:w="645" w:space="39"/>
            <w:col w:w="7345"/>
          </w:cols>
        </w:sectPr>
      </w:pPr>
    </w:p>
    <w:p>
      <w:pPr>
        <w:pStyle w:val="10"/>
        <w:spacing w:before="10"/>
        <w:rPr>
          <w:rFonts w:hint="eastAsia" w:ascii="仿宋" w:hAnsi="仿宋" w:eastAsia="仿宋" w:cs="仿宋"/>
          <w:sz w:val="24"/>
          <w:szCs w:val="24"/>
        </w:rPr>
      </w:pPr>
    </w:p>
    <w:p>
      <w:pPr>
        <w:pStyle w:val="10"/>
        <w:spacing w:before="71" w:line="328" w:lineRule="auto"/>
        <w:ind w:left="1551" w:right="5586" w:hanging="600"/>
        <w:rPr>
          <w:rFonts w:hint="eastAsia" w:ascii="仿宋" w:hAnsi="仿宋" w:eastAsia="仿宋" w:cs="仿宋"/>
          <w:sz w:val="24"/>
          <w:szCs w:val="24"/>
        </w:rPr>
      </w:pPr>
      <w:r>
        <w:rPr>
          <w:rFonts w:hint="eastAsia" w:ascii="仿宋" w:hAnsi="仿宋" w:eastAsia="仿宋" w:cs="仿宋"/>
          <w:sz w:val="24"/>
          <w:szCs w:val="24"/>
        </w:rPr>
        <w:t>式中：R</w:t>
      </w:r>
      <w:r>
        <w:rPr>
          <w:rFonts w:hint="eastAsia" w:ascii="仿宋" w:hAnsi="仿宋" w:eastAsia="仿宋" w:cs="仿宋"/>
          <w:spacing w:val="-1"/>
          <w:sz w:val="24"/>
          <w:szCs w:val="24"/>
        </w:rPr>
        <w:t xml:space="preserve">——每次进度付款中累计扣回的金额； </w:t>
      </w:r>
      <w:r>
        <w:rPr>
          <w:rFonts w:hint="eastAsia" w:ascii="仿宋" w:hAnsi="仿宋" w:eastAsia="仿宋" w:cs="仿宋"/>
          <w:sz w:val="24"/>
          <w:szCs w:val="24"/>
        </w:rPr>
        <w:t>A——工程预付款总金额；</w:t>
      </w:r>
    </w:p>
    <w:p>
      <w:pPr>
        <w:pStyle w:val="10"/>
        <w:spacing w:line="328" w:lineRule="auto"/>
        <w:ind w:left="1551" w:right="6738"/>
        <w:rPr>
          <w:rFonts w:hint="eastAsia" w:ascii="仿宋" w:hAnsi="仿宋" w:eastAsia="仿宋" w:cs="仿宋"/>
          <w:sz w:val="24"/>
          <w:szCs w:val="24"/>
        </w:rPr>
      </w:pPr>
      <w:r>
        <w:rPr>
          <w:rFonts w:hint="eastAsia" w:ascii="仿宋" w:hAnsi="仿宋" w:eastAsia="仿宋" w:cs="仿宋"/>
          <w:sz w:val="24"/>
          <w:szCs w:val="24"/>
        </w:rPr>
        <w:t xml:space="preserve">S——签约合同价格； </w:t>
      </w:r>
      <w:r>
        <w:rPr>
          <w:rFonts w:hint="eastAsia" w:ascii="仿宋" w:hAnsi="仿宋" w:eastAsia="仿宋" w:cs="仿宋"/>
          <w:w w:val="95"/>
          <w:sz w:val="24"/>
          <w:szCs w:val="24"/>
        </w:rPr>
        <w:t>C</w:t>
      </w:r>
      <w:r>
        <w:rPr>
          <w:rFonts w:hint="eastAsia" w:ascii="仿宋" w:hAnsi="仿宋" w:eastAsia="仿宋" w:cs="仿宋"/>
          <w:spacing w:val="-2"/>
          <w:w w:val="95"/>
          <w:sz w:val="24"/>
          <w:szCs w:val="24"/>
        </w:rPr>
        <w:t>——合同累计完成金额；</w:t>
      </w:r>
    </w:p>
    <w:p>
      <w:pPr>
        <w:pStyle w:val="10"/>
        <w:spacing w:line="324" w:lineRule="auto"/>
        <w:ind w:left="1551" w:right="3538"/>
        <w:rPr>
          <w:rFonts w:hint="eastAsia" w:ascii="仿宋" w:hAnsi="仿宋" w:eastAsia="仿宋" w:cs="仿宋"/>
          <w:sz w:val="24"/>
          <w:szCs w:val="24"/>
        </w:rPr>
      </w:pPr>
      <w:r>
        <w:rPr>
          <w:rFonts w:hint="eastAsia" w:ascii="仿宋" w:hAnsi="仿宋" w:eastAsia="仿宋" w:cs="仿宋"/>
          <w:w w:val="95"/>
          <w:sz w:val="24"/>
          <w:szCs w:val="24"/>
        </w:rPr>
        <w:t>F</w:t>
      </w:r>
      <w:r>
        <w:rPr>
          <w:rFonts w:hint="eastAsia" w:ascii="仿宋" w:hAnsi="仿宋" w:eastAsia="仿宋" w:cs="仿宋"/>
          <w:w w:val="95"/>
          <w:position w:val="-2"/>
          <w:sz w:val="24"/>
          <w:szCs w:val="24"/>
        </w:rPr>
        <w:t>1</w:t>
      </w:r>
      <w:r>
        <w:rPr>
          <w:rFonts w:hint="eastAsia" w:ascii="仿宋" w:hAnsi="仿宋" w:eastAsia="仿宋" w:cs="仿宋"/>
          <w:w w:val="95"/>
          <w:sz w:val="24"/>
          <w:szCs w:val="24"/>
        </w:rPr>
        <w:t>——开始扣款时合同累计完成金额达到签约合同价格的比例； F</w:t>
      </w:r>
      <w:r>
        <w:rPr>
          <w:rFonts w:hint="eastAsia" w:ascii="仿宋" w:hAnsi="仿宋" w:eastAsia="仿宋" w:cs="仿宋"/>
          <w:w w:val="95"/>
          <w:position w:val="-2"/>
          <w:sz w:val="24"/>
          <w:szCs w:val="24"/>
        </w:rPr>
        <w:t>2</w:t>
      </w:r>
      <w:r>
        <w:rPr>
          <w:rFonts w:hint="eastAsia" w:ascii="仿宋" w:hAnsi="仿宋" w:eastAsia="仿宋" w:cs="仿宋"/>
          <w:w w:val="95"/>
          <w:sz w:val="24"/>
          <w:szCs w:val="24"/>
        </w:rPr>
        <w:t>——全部扣清时合同累计完成金额达到签约合同价格的比例。</w:t>
      </w:r>
    </w:p>
    <w:p>
      <w:pPr>
        <w:pStyle w:val="10"/>
        <w:ind w:left="951"/>
        <w:rPr>
          <w:rFonts w:hint="eastAsia" w:ascii="仿宋" w:hAnsi="仿宋" w:eastAsia="仿宋" w:cs="仿宋"/>
          <w:sz w:val="24"/>
          <w:szCs w:val="24"/>
        </w:rPr>
      </w:pPr>
      <w:r>
        <w:rPr>
          <w:rFonts w:hint="eastAsia" w:ascii="仿宋" w:hAnsi="仿宋" w:eastAsia="仿宋" w:cs="仿宋"/>
          <w:sz w:val="24"/>
          <w:szCs w:val="24"/>
        </w:rPr>
        <w:t>上述合同累计完成金额均指价格调整前未扣质量保证金的金额。</w:t>
      </w:r>
    </w:p>
    <w:p>
      <w:pPr>
        <w:pStyle w:val="10"/>
        <w:tabs>
          <w:tab w:val="left" w:pos="6816"/>
        </w:tabs>
        <w:spacing w:before="94"/>
        <w:ind w:left="951"/>
        <w:rPr>
          <w:rFonts w:hint="eastAsia" w:ascii="仿宋" w:hAnsi="仿宋" w:eastAsia="仿宋" w:cs="仿宋"/>
          <w:sz w:val="24"/>
          <w:szCs w:val="24"/>
        </w:rPr>
      </w:pPr>
      <w:r>
        <w:rPr>
          <w:rFonts w:hint="eastAsia" w:ascii="仿宋" w:hAnsi="仿宋" w:eastAsia="仿宋" w:cs="仿宋"/>
          <w:sz w:val="24"/>
          <w:szCs w:val="24"/>
        </w:rPr>
        <w:t>(2)工程材料预付款的扣回与还清约定为：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9"/>
        <w:numPr>
          <w:ilvl w:val="1"/>
          <w:numId w:val="106"/>
        </w:numPr>
        <w:tabs>
          <w:tab w:val="left" w:pos="1424"/>
        </w:tabs>
        <w:spacing w:before="135"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工程进度付款</w:t>
      </w:r>
    </w:p>
    <w:p>
      <w:pPr>
        <w:pStyle w:val="10"/>
        <w:spacing w:before="11"/>
        <w:rPr>
          <w:rFonts w:hint="eastAsia" w:ascii="仿宋" w:hAnsi="仿宋" w:eastAsia="仿宋" w:cs="仿宋"/>
          <w:b/>
          <w:sz w:val="24"/>
          <w:szCs w:val="24"/>
        </w:rPr>
      </w:pPr>
    </w:p>
    <w:p>
      <w:pPr>
        <w:pStyle w:val="39"/>
        <w:numPr>
          <w:ilvl w:val="2"/>
          <w:numId w:val="109"/>
        </w:numPr>
        <w:tabs>
          <w:tab w:val="left" w:pos="1492"/>
        </w:tabs>
        <w:spacing w:before="0" w:after="0" w:line="240" w:lineRule="auto"/>
        <w:ind w:left="1491" w:right="0" w:hanging="541"/>
        <w:jc w:val="left"/>
        <w:rPr>
          <w:rFonts w:hint="eastAsia" w:ascii="仿宋" w:hAnsi="仿宋" w:eastAsia="仿宋" w:cs="仿宋"/>
          <w:sz w:val="24"/>
          <w:szCs w:val="24"/>
        </w:rPr>
      </w:pPr>
      <w:r>
        <w:rPr>
          <w:rFonts w:hint="eastAsia" w:ascii="仿宋" w:hAnsi="仿宋" w:eastAsia="仿宋" w:cs="仿宋"/>
          <w:sz w:val="24"/>
          <w:szCs w:val="24"/>
        </w:rPr>
        <w:t>进度付款申请单</w:t>
      </w:r>
    </w:p>
    <w:p>
      <w:pPr>
        <w:pStyle w:val="10"/>
        <w:spacing w:before="7"/>
        <w:rPr>
          <w:rFonts w:hint="eastAsia" w:ascii="仿宋" w:hAnsi="仿宋" w:eastAsia="仿宋" w:cs="仿宋"/>
          <w:sz w:val="24"/>
          <w:szCs w:val="24"/>
        </w:rPr>
      </w:pPr>
    </w:p>
    <w:p>
      <w:pPr>
        <w:pStyle w:val="10"/>
        <w:tabs>
          <w:tab w:val="left" w:pos="5143"/>
        </w:tabs>
        <w:ind w:left="970"/>
        <w:rPr>
          <w:rFonts w:hint="eastAsia" w:ascii="仿宋" w:hAnsi="仿宋" w:eastAsia="仿宋" w:cs="仿宋"/>
          <w:sz w:val="24"/>
          <w:szCs w:val="24"/>
        </w:rPr>
      </w:pPr>
      <w:r>
        <w:rPr>
          <w:rFonts w:hint="eastAsia" w:ascii="仿宋" w:hAnsi="仿宋" w:eastAsia="仿宋" w:cs="仿宋"/>
          <w:sz w:val="24"/>
          <w:szCs w:val="24"/>
        </w:rPr>
        <w:t>承包人提交进度付款申请单的份数：4</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在签订施工承包合同时约定。</w:t>
      </w:r>
    </w:p>
    <w:p>
      <w:pPr>
        <w:pStyle w:val="39"/>
        <w:numPr>
          <w:ilvl w:val="2"/>
          <w:numId w:val="109"/>
        </w:numPr>
        <w:tabs>
          <w:tab w:val="left" w:pos="1511"/>
        </w:tabs>
        <w:spacing w:before="80" w:after="0" w:line="240" w:lineRule="auto"/>
        <w:ind w:left="1510" w:right="0" w:hanging="541"/>
        <w:jc w:val="left"/>
        <w:rPr>
          <w:rFonts w:hint="eastAsia" w:ascii="仿宋" w:hAnsi="仿宋" w:eastAsia="仿宋" w:cs="仿宋"/>
          <w:sz w:val="24"/>
          <w:szCs w:val="24"/>
        </w:rPr>
      </w:pPr>
      <w:r>
        <w:rPr>
          <w:rFonts w:hint="eastAsia" w:ascii="仿宋" w:hAnsi="仿宋" w:eastAsia="仿宋" w:cs="仿宋"/>
          <w:sz w:val="24"/>
          <w:szCs w:val="24"/>
        </w:rPr>
        <w:t>进度付款证书和支付时间</w:t>
      </w:r>
    </w:p>
    <w:p>
      <w:pPr>
        <w:pStyle w:val="10"/>
        <w:spacing w:before="97" w:line="336" w:lineRule="auto"/>
        <w:ind w:left="531" w:right="1042" w:firstLine="439"/>
        <w:rPr>
          <w:rFonts w:hint="eastAsia" w:ascii="仿宋" w:hAnsi="仿宋" w:eastAsia="仿宋" w:cs="仿宋"/>
          <w:sz w:val="24"/>
          <w:szCs w:val="24"/>
        </w:rPr>
      </w:pPr>
      <w:r>
        <w:rPr>
          <w:rFonts w:hint="eastAsia" w:ascii="仿宋" w:hAnsi="仿宋" w:eastAsia="仿宋" w:cs="仿宋"/>
          <w:w w:val="95"/>
          <w:sz w:val="24"/>
          <w:szCs w:val="24"/>
        </w:rPr>
        <w:t>(2</w:t>
      </w:r>
      <w:r>
        <w:rPr>
          <w:rFonts w:hint="eastAsia" w:ascii="仿宋" w:hAnsi="仿宋" w:eastAsia="仿宋" w:cs="仿宋"/>
          <w:spacing w:val="-8"/>
          <w:w w:val="95"/>
          <w:sz w:val="24"/>
          <w:szCs w:val="24"/>
        </w:rPr>
        <w:t xml:space="preserve">)本款“专用合同条款的约定支付逾期付款违约金”为按中国人民银行规定的同期贷款利率计算的   </w:t>
      </w:r>
      <w:r>
        <w:rPr>
          <w:rFonts w:hint="eastAsia" w:ascii="仿宋" w:hAnsi="仿宋" w:eastAsia="仿宋" w:cs="仿宋"/>
          <w:spacing w:val="-8"/>
          <w:sz w:val="24"/>
          <w:szCs w:val="24"/>
        </w:rPr>
        <w:t>逾期付款金额的利息。</w:t>
      </w:r>
    </w:p>
    <w:p>
      <w:pPr>
        <w:pStyle w:val="10"/>
        <w:ind w:left="951"/>
        <w:rPr>
          <w:rFonts w:hint="eastAsia" w:ascii="仿宋" w:hAnsi="仿宋" w:eastAsia="仿宋" w:cs="仿宋"/>
          <w:sz w:val="24"/>
          <w:szCs w:val="24"/>
        </w:rPr>
      </w:pPr>
      <w:r>
        <w:rPr>
          <w:rFonts w:hint="eastAsia" w:ascii="仿宋" w:hAnsi="仿宋" w:eastAsia="仿宋" w:cs="仿宋"/>
          <w:sz w:val="24"/>
          <w:szCs w:val="24"/>
        </w:rPr>
        <w:t>17.3.5 工程进度付款的支付比例</w:t>
      </w:r>
    </w:p>
    <w:p>
      <w:pPr>
        <w:pStyle w:val="10"/>
        <w:spacing w:before="7" w:line="350" w:lineRule="atLeast"/>
        <w:ind w:left="531" w:right="1044" w:firstLine="439"/>
        <w:rPr>
          <w:rFonts w:hint="eastAsia" w:ascii="仿宋" w:hAnsi="仿宋" w:eastAsia="仿宋" w:cs="仿宋"/>
          <w:sz w:val="24"/>
          <w:szCs w:val="24"/>
        </w:rPr>
      </w:pPr>
      <w:r>
        <w:rPr>
          <w:rFonts w:hint="eastAsia" w:ascii="仿宋" w:hAnsi="仿宋" w:eastAsia="仿宋" w:cs="仿宋"/>
          <w:sz w:val="24"/>
          <w:szCs w:val="24"/>
        </w:rPr>
        <w:t xml:space="preserve">每个付款周期按实际完成工程量的 </w:t>
      </w:r>
      <w:r>
        <w:rPr>
          <w:rFonts w:hint="eastAsia" w:ascii="仿宋" w:hAnsi="仿宋" w:eastAsia="仿宋" w:cs="仿宋"/>
          <w:sz w:val="24"/>
          <w:szCs w:val="24"/>
          <w:u w:val="single"/>
        </w:rPr>
        <w:t>90</w:t>
      </w:r>
      <w:r>
        <w:rPr>
          <w:rFonts w:hint="eastAsia" w:ascii="仿宋" w:hAnsi="仿宋" w:eastAsia="仿宋" w:cs="仿宋"/>
          <w:sz w:val="24"/>
          <w:szCs w:val="24"/>
        </w:rPr>
        <w:t>%支付工程进度款，余款在工程完工结算经财政评审确认后， 在一个月内付清。</w:t>
      </w:r>
    </w:p>
    <w:p>
      <w:pPr>
        <w:pStyle w:val="9"/>
        <w:numPr>
          <w:ilvl w:val="1"/>
          <w:numId w:val="106"/>
        </w:numPr>
        <w:tabs>
          <w:tab w:val="left" w:pos="1424"/>
        </w:tabs>
        <w:spacing w:before="25"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质量保证金</w:t>
      </w:r>
    </w:p>
    <w:p>
      <w:pPr>
        <w:pStyle w:val="10"/>
        <w:spacing w:before="7"/>
        <w:rPr>
          <w:rFonts w:hint="eastAsia" w:ascii="仿宋" w:hAnsi="仿宋" w:eastAsia="仿宋" w:cs="仿宋"/>
          <w:b/>
          <w:sz w:val="24"/>
          <w:szCs w:val="24"/>
        </w:rPr>
      </w:pPr>
    </w:p>
    <w:p>
      <w:pPr>
        <w:pStyle w:val="10"/>
        <w:spacing w:line="352" w:lineRule="auto"/>
        <w:ind w:left="531" w:right="982" w:firstLine="439"/>
        <w:rPr>
          <w:rFonts w:hint="eastAsia" w:ascii="仿宋" w:hAnsi="仿宋" w:eastAsia="仿宋" w:cs="仿宋"/>
          <w:sz w:val="24"/>
          <w:szCs w:val="24"/>
        </w:rPr>
      </w:pPr>
      <w:r>
        <w:rPr>
          <w:rFonts w:hint="eastAsia" w:ascii="仿宋" w:hAnsi="仿宋" w:eastAsia="仿宋" w:cs="仿宋"/>
          <w:sz w:val="24"/>
          <w:szCs w:val="24"/>
        </w:rPr>
        <w:t>□17.4.1.1 每个付款周期扣留的质量保证金为工程进度付款的 3%，扣留的质量保证金总额为工程价款结算总额的 3% 。</w:t>
      </w:r>
    </w:p>
    <w:p>
      <w:pPr>
        <w:pStyle w:val="10"/>
        <w:spacing w:line="244" w:lineRule="exact"/>
        <w:ind w:left="970"/>
        <w:rPr>
          <w:rFonts w:hint="eastAsia" w:ascii="仿宋" w:hAnsi="仿宋" w:eastAsia="仿宋" w:cs="仿宋"/>
          <w:sz w:val="24"/>
          <w:szCs w:val="24"/>
        </w:rPr>
      </w:pPr>
      <w:r>
        <w:rPr>
          <w:rFonts w:hint="eastAsia" w:ascii="仿宋" w:hAnsi="仿宋" w:eastAsia="仿宋" w:cs="仿宋"/>
          <w:sz w:val="24"/>
          <w:szCs w:val="24"/>
        </w:rPr>
        <w:t>□17.4.1.2 工程完工验收后，一次性扣留的质量保证金总额为工程价款结算总额的 3%。</w:t>
      </w:r>
    </w:p>
    <w:p>
      <w:pPr>
        <w:pStyle w:val="10"/>
        <w:spacing w:before="101"/>
        <w:ind w:left="970"/>
        <w:rPr>
          <w:rFonts w:hint="eastAsia" w:ascii="仿宋" w:hAnsi="仿宋" w:eastAsia="仿宋" w:cs="仿宋"/>
          <w:sz w:val="24"/>
          <w:szCs w:val="24"/>
        </w:rPr>
      </w:pPr>
      <w:r>
        <w:rPr>
          <w:rFonts w:hint="eastAsia" w:ascii="仿宋" w:hAnsi="仿宋" w:eastAsia="仿宋" w:cs="仿宋"/>
          <w:sz w:val="24"/>
          <w:szCs w:val="24"/>
        </w:rPr>
        <w:t>17.4.1.3 在工程项目完工前，已经缴纳履约保证金的，发包人不得同时扣留工程质量保证金。</w:t>
      </w:r>
    </w:p>
    <w:p>
      <w:pPr>
        <w:pStyle w:val="10"/>
        <w:spacing w:before="1"/>
        <w:rPr>
          <w:rFonts w:hint="eastAsia" w:ascii="仿宋" w:hAnsi="仿宋" w:eastAsia="仿宋" w:cs="仿宋"/>
          <w:sz w:val="24"/>
          <w:szCs w:val="24"/>
        </w:rPr>
      </w:pPr>
    </w:p>
    <w:p>
      <w:pPr>
        <w:pStyle w:val="9"/>
        <w:numPr>
          <w:ilvl w:val="1"/>
          <w:numId w:val="106"/>
        </w:numPr>
        <w:tabs>
          <w:tab w:val="left" w:pos="1424"/>
        </w:tabs>
        <w:spacing w:before="1"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竣工（完工）结算</w:t>
      </w:r>
    </w:p>
    <w:p>
      <w:pPr>
        <w:pStyle w:val="10"/>
        <w:spacing w:before="10"/>
        <w:rPr>
          <w:rFonts w:hint="eastAsia" w:ascii="仿宋" w:hAnsi="仿宋" w:eastAsia="仿宋" w:cs="仿宋"/>
          <w:b/>
          <w:sz w:val="24"/>
          <w:szCs w:val="24"/>
        </w:rPr>
      </w:pPr>
    </w:p>
    <w:p>
      <w:pPr>
        <w:pStyle w:val="39"/>
        <w:numPr>
          <w:ilvl w:val="2"/>
          <w:numId w:val="106"/>
        </w:numPr>
        <w:tabs>
          <w:tab w:val="left" w:pos="1492"/>
        </w:tabs>
        <w:spacing w:before="0" w:after="0" w:line="240" w:lineRule="auto"/>
        <w:ind w:left="1491" w:right="0" w:hanging="541"/>
        <w:jc w:val="left"/>
        <w:rPr>
          <w:rFonts w:hint="eastAsia" w:ascii="仿宋" w:hAnsi="仿宋" w:eastAsia="仿宋" w:cs="仿宋"/>
          <w:sz w:val="24"/>
          <w:szCs w:val="24"/>
        </w:rPr>
      </w:pPr>
      <w:r>
        <w:rPr>
          <w:rFonts w:hint="eastAsia" w:ascii="仿宋" w:hAnsi="仿宋" w:eastAsia="仿宋" w:cs="仿宋"/>
          <w:sz w:val="24"/>
          <w:szCs w:val="24"/>
        </w:rPr>
        <w:t>竣工（完工）付款申请单</w:t>
      </w:r>
    </w:p>
    <w:p>
      <w:pPr>
        <w:pStyle w:val="10"/>
        <w:spacing w:before="133"/>
        <w:ind w:left="951"/>
        <w:rPr>
          <w:rFonts w:hint="eastAsia" w:ascii="仿宋" w:hAnsi="仿宋" w:eastAsia="仿宋" w:cs="仿宋"/>
          <w:sz w:val="24"/>
          <w:szCs w:val="24"/>
        </w:rPr>
      </w:pPr>
      <w:r>
        <w:rPr>
          <w:rFonts w:hint="eastAsia" w:ascii="仿宋" w:hAnsi="仿宋" w:eastAsia="仿宋" w:cs="仿宋"/>
          <w:sz w:val="24"/>
          <w:szCs w:val="24"/>
        </w:rPr>
        <w:t>（1）承包人应提交竣工付款申请单份数：在签订施工承包合同时明确。</w:t>
      </w:r>
    </w:p>
    <w:p>
      <w:pPr>
        <w:pStyle w:val="10"/>
        <w:spacing w:before="132"/>
        <w:ind w:left="970"/>
        <w:rPr>
          <w:rFonts w:hint="eastAsia" w:ascii="仿宋" w:hAnsi="仿宋" w:eastAsia="仿宋" w:cs="仿宋"/>
          <w:sz w:val="24"/>
          <w:szCs w:val="24"/>
        </w:rPr>
      </w:pPr>
      <w:r>
        <w:rPr>
          <w:rFonts w:hint="eastAsia" w:ascii="仿宋" w:hAnsi="仿宋" w:eastAsia="仿宋" w:cs="仿宋"/>
          <w:sz w:val="24"/>
          <w:szCs w:val="24"/>
        </w:rPr>
        <w:t>17.5.3 除按通用合同条款所说的内容外，增加以下内容：最终结算以财政评审结果为准。</w:t>
      </w:r>
    </w:p>
    <w:p>
      <w:pPr>
        <w:pStyle w:val="9"/>
        <w:numPr>
          <w:ilvl w:val="1"/>
          <w:numId w:val="106"/>
        </w:numPr>
        <w:tabs>
          <w:tab w:val="left" w:pos="1424"/>
        </w:tabs>
        <w:spacing w:before="133"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最终结清</w:t>
      </w:r>
    </w:p>
    <w:p>
      <w:pPr>
        <w:pStyle w:val="39"/>
        <w:numPr>
          <w:ilvl w:val="2"/>
          <w:numId w:val="106"/>
        </w:numPr>
        <w:tabs>
          <w:tab w:val="left" w:pos="1492"/>
        </w:tabs>
        <w:spacing w:before="135" w:after="0" w:line="240" w:lineRule="auto"/>
        <w:ind w:left="1491" w:right="0" w:hanging="541"/>
        <w:jc w:val="left"/>
        <w:rPr>
          <w:rFonts w:hint="eastAsia" w:ascii="仿宋" w:hAnsi="仿宋" w:eastAsia="仿宋" w:cs="仿宋"/>
          <w:sz w:val="24"/>
          <w:szCs w:val="24"/>
        </w:rPr>
      </w:pPr>
      <w:r>
        <w:rPr>
          <w:rFonts w:hint="eastAsia" w:ascii="仿宋" w:hAnsi="仿宋" w:eastAsia="仿宋" w:cs="仿宋"/>
          <w:sz w:val="24"/>
          <w:szCs w:val="24"/>
        </w:rPr>
        <w:t>最终结清申请单</w:t>
      </w:r>
    </w:p>
    <w:p>
      <w:pPr>
        <w:pStyle w:val="10"/>
        <w:tabs>
          <w:tab w:val="left" w:pos="6607"/>
        </w:tabs>
        <w:spacing w:before="66"/>
        <w:ind w:left="951"/>
        <w:rPr>
          <w:rFonts w:hint="eastAsia" w:ascii="仿宋" w:hAnsi="仿宋" w:eastAsia="仿宋" w:cs="仿宋"/>
          <w:sz w:val="24"/>
          <w:szCs w:val="24"/>
        </w:rPr>
      </w:pPr>
      <w:r>
        <w:rPr>
          <w:rFonts w:hint="eastAsia" w:ascii="仿宋" w:hAnsi="仿宋" w:eastAsia="仿宋" w:cs="仿宋"/>
          <w:sz w:val="24"/>
          <w:szCs w:val="24"/>
        </w:rPr>
        <w:t>（1）承包人应提交最终结清申请单份数：</w:t>
      </w:r>
      <w:r>
        <w:rPr>
          <w:rFonts w:hint="eastAsia" w:ascii="仿宋" w:hAnsi="仿宋" w:eastAsia="仿宋" w:cs="仿宋"/>
          <w:sz w:val="24"/>
          <w:szCs w:val="24"/>
          <w:u w:val="single"/>
        </w:rPr>
        <w:t>一式捌份</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9"/>
        <w:numPr>
          <w:ilvl w:val="1"/>
          <w:numId w:val="106"/>
        </w:numPr>
        <w:tabs>
          <w:tab w:val="left" w:pos="1424"/>
        </w:tabs>
        <w:spacing w:before="133"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竣工财务决算</w:t>
      </w:r>
    </w:p>
    <w:p>
      <w:pPr>
        <w:pStyle w:val="10"/>
        <w:spacing w:before="8"/>
        <w:rPr>
          <w:rFonts w:hint="eastAsia" w:ascii="仿宋" w:hAnsi="仿宋" w:eastAsia="仿宋" w:cs="仿宋"/>
          <w:b/>
          <w:sz w:val="24"/>
          <w:szCs w:val="24"/>
        </w:rPr>
      </w:pPr>
    </w:p>
    <w:p>
      <w:pPr>
        <w:pStyle w:val="10"/>
        <w:tabs>
          <w:tab w:val="left" w:pos="6794"/>
        </w:tabs>
        <w:ind w:left="951"/>
        <w:rPr>
          <w:rFonts w:hint="eastAsia" w:ascii="仿宋" w:hAnsi="仿宋" w:eastAsia="仿宋" w:cs="仿宋"/>
          <w:sz w:val="24"/>
          <w:szCs w:val="24"/>
        </w:rPr>
      </w:pPr>
      <w:r>
        <w:rPr>
          <w:rFonts w:hint="eastAsia" w:ascii="仿宋" w:hAnsi="仿宋" w:eastAsia="仿宋" w:cs="仿宋"/>
          <w:sz w:val="24"/>
          <w:szCs w:val="24"/>
        </w:rPr>
        <w:t>承包人应为竣工财务决算编制提供的资料：</w:t>
      </w:r>
      <w:r>
        <w:rPr>
          <w:rFonts w:hint="eastAsia" w:ascii="仿宋" w:hAnsi="仿宋" w:eastAsia="仿宋" w:cs="仿宋"/>
          <w:sz w:val="24"/>
          <w:szCs w:val="24"/>
          <w:u w:val="single"/>
        </w:rPr>
        <w:t>按业主要求提交</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10"/>
        <w:spacing w:before="7"/>
        <w:rPr>
          <w:rFonts w:hint="eastAsia" w:ascii="仿宋" w:hAnsi="仿宋" w:eastAsia="仿宋" w:cs="仿宋"/>
          <w:sz w:val="24"/>
          <w:szCs w:val="24"/>
        </w:rPr>
      </w:pPr>
    </w:p>
    <w:p>
      <w:pPr>
        <w:pStyle w:val="4"/>
        <w:numPr>
          <w:ilvl w:val="0"/>
          <w:numId w:val="102"/>
        </w:numPr>
        <w:tabs>
          <w:tab w:val="left" w:pos="990"/>
        </w:tabs>
        <w:spacing w:before="0" w:after="0" w:line="240" w:lineRule="auto"/>
        <w:ind w:left="989" w:right="0" w:hanging="459"/>
        <w:jc w:val="left"/>
        <w:rPr>
          <w:rFonts w:hint="eastAsia" w:ascii="仿宋" w:hAnsi="仿宋" w:eastAsia="仿宋" w:cs="仿宋"/>
          <w:sz w:val="24"/>
          <w:szCs w:val="24"/>
        </w:rPr>
      </w:pPr>
      <w:bookmarkStart w:id="372" w:name="_bookmark287"/>
      <w:bookmarkEnd w:id="372"/>
      <w:bookmarkStart w:id="373" w:name="18. 竣工验收（验收）"/>
      <w:bookmarkEnd w:id="373"/>
      <w:bookmarkStart w:id="374" w:name="_bookmark287"/>
      <w:bookmarkEnd w:id="374"/>
      <w:r>
        <w:rPr>
          <w:rFonts w:hint="eastAsia" w:ascii="仿宋" w:hAnsi="仿宋" w:eastAsia="仿宋" w:cs="仿宋"/>
          <w:sz w:val="24"/>
          <w:szCs w:val="24"/>
        </w:rPr>
        <w:t>竣工验收（验收）</w:t>
      </w:r>
    </w:p>
    <w:p>
      <w:pPr>
        <w:pStyle w:val="10"/>
        <w:spacing w:before="4"/>
        <w:rPr>
          <w:rFonts w:hint="eastAsia" w:ascii="仿宋" w:hAnsi="仿宋" w:eastAsia="仿宋" w:cs="仿宋"/>
          <w:b/>
          <w:sz w:val="24"/>
          <w:szCs w:val="24"/>
        </w:rPr>
      </w:pPr>
    </w:p>
    <w:p>
      <w:pPr>
        <w:pStyle w:val="9"/>
        <w:numPr>
          <w:ilvl w:val="1"/>
          <w:numId w:val="102"/>
        </w:numPr>
        <w:tabs>
          <w:tab w:val="left" w:pos="1424"/>
        </w:tabs>
        <w:spacing w:before="0"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验收工作分类</w:t>
      </w:r>
    </w:p>
    <w:p>
      <w:pPr>
        <w:pStyle w:val="10"/>
        <w:spacing w:before="11"/>
        <w:rPr>
          <w:rFonts w:hint="eastAsia" w:ascii="仿宋" w:hAnsi="仿宋" w:eastAsia="仿宋" w:cs="仿宋"/>
          <w:b/>
          <w:sz w:val="24"/>
          <w:szCs w:val="24"/>
        </w:rPr>
      </w:pPr>
    </w:p>
    <w:p>
      <w:pPr>
        <w:pStyle w:val="10"/>
        <w:ind w:left="970"/>
        <w:rPr>
          <w:rFonts w:hint="eastAsia" w:ascii="仿宋" w:hAnsi="仿宋" w:eastAsia="仿宋" w:cs="仿宋"/>
          <w:sz w:val="24"/>
          <w:szCs w:val="24"/>
        </w:rPr>
      </w:pPr>
      <w:r>
        <w:rPr>
          <w:rFonts w:hint="eastAsia" w:ascii="仿宋" w:hAnsi="仿宋" w:eastAsia="仿宋" w:cs="仿宋"/>
          <w:spacing w:val="-11"/>
          <w:sz w:val="24"/>
          <w:szCs w:val="24"/>
        </w:rPr>
        <w:t>根据《水利工程建设项目验收管理规定</w:t>
      </w:r>
      <w:r>
        <w:rPr>
          <w:rFonts w:hint="eastAsia" w:ascii="仿宋" w:hAnsi="仿宋" w:eastAsia="仿宋" w:cs="仿宋"/>
          <w:spacing w:val="-197"/>
          <w:sz w:val="24"/>
          <w:szCs w:val="24"/>
        </w:rPr>
        <w:t>》</w:t>
      </w:r>
      <w:r>
        <w:rPr>
          <w:rFonts w:hint="eastAsia" w:ascii="仿宋" w:hAnsi="仿宋" w:eastAsia="仿宋" w:cs="仿宋"/>
          <w:sz w:val="24"/>
          <w:szCs w:val="24"/>
        </w:rPr>
        <w:t>（</w:t>
      </w:r>
      <w:r>
        <w:rPr>
          <w:rFonts w:hint="eastAsia" w:ascii="仿宋" w:hAnsi="仿宋" w:eastAsia="仿宋" w:cs="仿宋"/>
          <w:spacing w:val="-9"/>
          <w:sz w:val="24"/>
          <w:szCs w:val="24"/>
        </w:rPr>
        <w:t xml:space="preserve">水利部令第 </w:t>
      </w:r>
      <w:r>
        <w:rPr>
          <w:rFonts w:hint="eastAsia" w:ascii="仿宋" w:hAnsi="仿宋" w:eastAsia="仿宋" w:cs="仿宋"/>
          <w:sz w:val="24"/>
          <w:szCs w:val="24"/>
        </w:rPr>
        <w:t>30 号</w:t>
      </w:r>
      <w:r>
        <w:rPr>
          <w:rFonts w:hint="eastAsia" w:ascii="仿宋" w:hAnsi="仿宋" w:eastAsia="仿宋" w:cs="仿宋"/>
          <w:spacing w:val="-99"/>
          <w:sz w:val="24"/>
          <w:szCs w:val="24"/>
        </w:rPr>
        <w:t>）</w:t>
      </w:r>
      <w:r>
        <w:rPr>
          <w:rFonts w:hint="eastAsia" w:ascii="仿宋" w:hAnsi="仿宋" w:eastAsia="仿宋" w:cs="仿宋"/>
          <w:spacing w:val="-11"/>
          <w:sz w:val="24"/>
          <w:szCs w:val="24"/>
        </w:rPr>
        <w:t>和《水利水电建设工程验收规程</w:t>
      </w:r>
      <w:r>
        <w:rPr>
          <w:rFonts w:hint="eastAsia" w:ascii="仿宋" w:hAnsi="仿宋" w:eastAsia="仿宋" w:cs="仿宋"/>
          <w:spacing w:val="-195"/>
          <w:sz w:val="24"/>
          <w:szCs w:val="24"/>
        </w:rPr>
        <w:t>》</w:t>
      </w:r>
      <w:r>
        <w:rPr>
          <w:rFonts w:hint="eastAsia" w:ascii="仿宋" w:hAnsi="仿宋" w:eastAsia="仿宋" w:cs="仿宋"/>
          <w:sz w:val="24"/>
          <w:szCs w:val="24"/>
        </w:rPr>
        <w:t>（SL223）</w:t>
      </w:r>
    </w:p>
    <w:p>
      <w:pPr>
        <w:pStyle w:val="10"/>
        <w:spacing w:before="132"/>
        <w:ind w:left="531"/>
        <w:rPr>
          <w:rFonts w:hint="eastAsia" w:ascii="仿宋" w:hAnsi="仿宋" w:eastAsia="仿宋" w:cs="仿宋"/>
          <w:sz w:val="24"/>
          <w:szCs w:val="24"/>
        </w:rPr>
      </w:pPr>
      <w:r>
        <w:rPr>
          <w:rFonts w:hint="eastAsia" w:ascii="仿宋" w:hAnsi="仿宋" w:eastAsia="仿宋" w:cs="仿宋"/>
          <w:sz w:val="24"/>
          <w:szCs w:val="24"/>
        </w:rPr>
        <w:t>2008）的相关规定执行。</w:t>
      </w:r>
    </w:p>
    <w:p>
      <w:pPr>
        <w:pStyle w:val="9"/>
        <w:numPr>
          <w:ilvl w:val="1"/>
          <w:numId w:val="102"/>
        </w:numPr>
        <w:tabs>
          <w:tab w:val="left" w:pos="1424"/>
        </w:tabs>
        <w:spacing w:before="133"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分部工程验收</w:t>
      </w:r>
    </w:p>
    <w:p>
      <w:pPr>
        <w:pStyle w:val="10"/>
        <w:tabs>
          <w:tab w:val="left" w:pos="7548"/>
        </w:tabs>
        <w:spacing w:before="132"/>
        <w:ind w:left="970"/>
        <w:rPr>
          <w:rFonts w:hint="eastAsia" w:ascii="仿宋" w:hAnsi="仿宋" w:eastAsia="仿宋" w:cs="仿宋"/>
          <w:sz w:val="24"/>
          <w:szCs w:val="24"/>
        </w:rPr>
      </w:pPr>
      <w:r>
        <w:rPr>
          <w:rFonts w:hint="eastAsia" w:ascii="仿宋" w:hAnsi="仿宋" w:eastAsia="仿宋" w:cs="仿宋"/>
          <w:sz w:val="24"/>
          <w:szCs w:val="24"/>
        </w:rPr>
        <w:t>18.2.2</w:t>
      </w:r>
      <w:r>
        <w:rPr>
          <w:rFonts w:hint="eastAsia" w:ascii="仿宋" w:hAnsi="仿宋" w:eastAsia="仿宋" w:cs="仿宋"/>
          <w:spacing w:val="-13"/>
          <w:sz w:val="24"/>
          <w:szCs w:val="24"/>
        </w:rPr>
        <w:t xml:space="preserve"> </w:t>
      </w:r>
      <w:r>
        <w:rPr>
          <w:rFonts w:hint="eastAsia" w:ascii="仿宋" w:hAnsi="仿宋" w:eastAsia="仿宋" w:cs="仿宋"/>
          <w:sz w:val="24"/>
          <w:szCs w:val="24"/>
        </w:rPr>
        <w:t>本工程由发包人主持的分部工程验收为：/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,其余由监理 主持。</w:t>
      </w:r>
    </w:p>
    <w:p>
      <w:pPr>
        <w:pStyle w:val="9"/>
        <w:numPr>
          <w:ilvl w:val="1"/>
          <w:numId w:val="102"/>
        </w:numPr>
        <w:tabs>
          <w:tab w:val="left" w:pos="1424"/>
        </w:tabs>
        <w:spacing w:before="133"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单位工程验收</w:t>
      </w:r>
    </w:p>
    <w:p>
      <w:pPr>
        <w:spacing w:before="133"/>
        <w:ind w:left="951" w:right="0" w:firstLine="0"/>
        <w:jc w:val="left"/>
        <w:rPr>
          <w:rFonts w:hint="eastAsia" w:ascii="仿宋" w:hAnsi="仿宋" w:eastAsia="仿宋" w:cs="仿宋"/>
          <w:sz w:val="24"/>
          <w:szCs w:val="24"/>
        </w:rPr>
      </w:pPr>
      <w:r>
        <w:rPr>
          <w:rFonts w:hint="eastAsia" w:ascii="仿宋" w:hAnsi="仿宋" w:eastAsia="仿宋" w:cs="仿宋"/>
          <w:sz w:val="24"/>
          <w:szCs w:val="24"/>
        </w:rPr>
        <w:t>18.3.4 提前投入使用的单位工程包括：</w:t>
      </w:r>
      <w:r>
        <w:rPr>
          <w:rFonts w:hint="eastAsia" w:ascii="仿宋" w:hAnsi="仿宋" w:eastAsia="仿宋" w:cs="仿宋"/>
          <w:sz w:val="24"/>
          <w:szCs w:val="24"/>
          <w:u w:val="single"/>
        </w:rPr>
        <w:t>在签订施工承包合同时明确</w:t>
      </w:r>
      <w:r>
        <w:rPr>
          <w:rFonts w:hint="eastAsia" w:ascii="仿宋" w:hAnsi="仿宋" w:eastAsia="仿宋" w:cs="仿宋"/>
          <w:sz w:val="24"/>
          <w:szCs w:val="24"/>
        </w:rPr>
        <w:t xml:space="preserve"> 。</w:t>
      </w:r>
    </w:p>
    <w:p>
      <w:pPr>
        <w:pStyle w:val="9"/>
        <w:numPr>
          <w:ilvl w:val="1"/>
          <w:numId w:val="110"/>
        </w:numPr>
        <w:tabs>
          <w:tab w:val="left" w:pos="1424"/>
        </w:tabs>
        <w:spacing w:before="160"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阶段验收</w:t>
      </w:r>
    </w:p>
    <w:p>
      <w:pPr>
        <w:pStyle w:val="39"/>
        <w:numPr>
          <w:ilvl w:val="2"/>
          <w:numId w:val="110"/>
        </w:numPr>
        <w:tabs>
          <w:tab w:val="left" w:pos="1492"/>
        </w:tabs>
        <w:spacing w:before="131" w:after="0" w:line="240" w:lineRule="auto"/>
        <w:ind w:left="1491" w:right="0" w:hanging="541"/>
        <w:jc w:val="left"/>
        <w:rPr>
          <w:rFonts w:hint="eastAsia" w:ascii="仿宋" w:hAnsi="仿宋" w:eastAsia="仿宋" w:cs="仿宋"/>
          <w:sz w:val="24"/>
          <w:szCs w:val="24"/>
        </w:rPr>
      </w:pPr>
      <w:r>
        <w:rPr>
          <w:rFonts w:hint="eastAsia" w:ascii="仿宋" w:hAnsi="仿宋" w:eastAsia="仿宋" w:cs="仿宋"/>
          <w:sz w:val="24"/>
          <w:szCs w:val="24"/>
        </w:rPr>
        <w:t>本合同工程阶段验收类别包括：</w:t>
      </w:r>
      <w:r>
        <w:rPr>
          <w:rFonts w:hint="eastAsia" w:ascii="仿宋" w:hAnsi="仿宋" w:eastAsia="仿宋" w:cs="仿宋"/>
          <w:sz w:val="24"/>
          <w:szCs w:val="24"/>
          <w:u w:val="single"/>
        </w:rPr>
        <w:t>在签订施工承包合同时明确</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p>
      <w:pPr>
        <w:pStyle w:val="9"/>
        <w:numPr>
          <w:ilvl w:val="1"/>
          <w:numId w:val="110"/>
        </w:numPr>
        <w:tabs>
          <w:tab w:val="left" w:pos="1424"/>
        </w:tabs>
        <w:spacing w:before="160"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专项验收</w:t>
      </w:r>
    </w:p>
    <w:p>
      <w:pPr>
        <w:spacing w:before="133"/>
        <w:ind w:left="951" w:right="0" w:firstLine="0"/>
        <w:jc w:val="left"/>
        <w:rPr>
          <w:rFonts w:hint="eastAsia" w:ascii="仿宋" w:hAnsi="仿宋" w:eastAsia="仿宋" w:cs="仿宋"/>
          <w:sz w:val="24"/>
          <w:szCs w:val="24"/>
        </w:rPr>
      </w:pPr>
      <w:r>
        <w:rPr>
          <w:rFonts w:hint="eastAsia" w:ascii="仿宋" w:hAnsi="仿宋" w:eastAsia="仿宋" w:cs="仿宋"/>
          <w:sz w:val="24"/>
          <w:szCs w:val="24"/>
        </w:rPr>
        <w:t>18.6.2 本合同工程专项验收类别包括：</w:t>
      </w:r>
      <w:r>
        <w:rPr>
          <w:rFonts w:hint="eastAsia" w:ascii="仿宋" w:hAnsi="仿宋" w:eastAsia="仿宋" w:cs="仿宋"/>
          <w:sz w:val="24"/>
          <w:szCs w:val="24"/>
          <w:u w:val="single"/>
        </w:rPr>
        <w:t>在签订施工承包合同时明确</w:t>
      </w:r>
      <w:r>
        <w:rPr>
          <w:rFonts w:hint="eastAsia" w:ascii="仿宋" w:hAnsi="仿宋" w:eastAsia="仿宋" w:cs="仿宋"/>
          <w:sz w:val="24"/>
          <w:szCs w:val="24"/>
        </w:rPr>
        <w:t xml:space="preserve"> 。</w:t>
      </w:r>
    </w:p>
    <w:p>
      <w:pPr>
        <w:pStyle w:val="9"/>
        <w:numPr>
          <w:ilvl w:val="1"/>
          <w:numId w:val="111"/>
        </w:numPr>
        <w:tabs>
          <w:tab w:val="left" w:pos="1424"/>
        </w:tabs>
        <w:spacing w:before="160"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施工期运行</w:t>
      </w:r>
    </w:p>
    <w:p>
      <w:pPr>
        <w:pStyle w:val="39"/>
        <w:numPr>
          <w:ilvl w:val="2"/>
          <w:numId w:val="111"/>
        </w:numPr>
        <w:tabs>
          <w:tab w:val="left" w:pos="1492"/>
        </w:tabs>
        <w:spacing w:before="133" w:after="0" w:line="240" w:lineRule="auto"/>
        <w:ind w:left="1491" w:right="0" w:hanging="541"/>
        <w:jc w:val="left"/>
        <w:rPr>
          <w:rFonts w:hint="eastAsia" w:ascii="仿宋" w:hAnsi="仿宋" w:eastAsia="仿宋" w:cs="仿宋"/>
          <w:sz w:val="24"/>
          <w:szCs w:val="24"/>
        </w:rPr>
      </w:pPr>
      <w:r>
        <w:rPr>
          <w:rFonts w:hint="eastAsia" w:ascii="仿宋" w:hAnsi="仿宋" w:eastAsia="仿宋" w:cs="仿宋"/>
          <w:sz w:val="24"/>
          <w:szCs w:val="24"/>
        </w:rPr>
        <w:t>需要在施工期运行的单位工程或工程设备为：</w:t>
      </w:r>
      <w:r>
        <w:rPr>
          <w:rFonts w:hint="eastAsia" w:ascii="仿宋" w:hAnsi="仿宋" w:eastAsia="仿宋" w:cs="仿宋"/>
          <w:sz w:val="24"/>
          <w:szCs w:val="24"/>
          <w:u w:val="single"/>
        </w:rPr>
        <w:t>在签订施工承包合同时明确</w:t>
      </w:r>
      <w:r>
        <w:rPr>
          <w:rFonts w:hint="eastAsia" w:ascii="仿宋" w:hAnsi="仿宋" w:eastAsia="仿宋" w:cs="仿宋"/>
          <w:spacing w:val="18"/>
          <w:sz w:val="24"/>
          <w:szCs w:val="24"/>
        </w:rPr>
        <w:t xml:space="preserve"> </w:t>
      </w:r>
      <w:r>
        <w:rPr>
          <w:rFonts w:hint="eastAsia" w:ascii="仿宋" w:hAnsi="仿宋" w:eastAsia="仿宋" w:cs="仿宋"/>
          <w:sz w:val="24"/>
          <w:szCs w:val="24"/>
        </w:rPr>
        <w:t>。</w:t>
      </w:r>
    </w:p>
    <w:p>
      <w:pPr>
        <w:pStyle w:val="9"/>
        <w:numPr>
          <w:ilvl w:val="1"/>
          <w:numId w:val="111"/>
        </w:numPr>
        <w:tabs>
          <w:tab w:val="left" w:pos="1424"/>
        </w:tabs>
        <w:spacing w:before="160"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试运行</w:t>
      </w:r>
    </w:p>
    <w:p>
      <w:pPr>
        <w:pStyle w:val="39"/>
        <w:numPr>
          <w:ilvl w:val="0"/>
          <w:numId w:val="112"/>
        </w:numPr>
        <w:tabs>
          <w:tab w:val="left" w:pos="1252"/>
          <w:tab w:val="left" w:pos="5100"/>
          <w:tab w:val="left" w:pos="8227"/>
        </w:tabs>
        <w:spacing w:before="132" w:after="0" w:line="240" w:lineRule="auto"/>
        <w:ind w:left="1251" w:right="0" w:hanging="301"/>
        <w:jc w:val="left"/>
        <w:rPr>
          <w:rFonts w:hint="eastAsia" w:ascii="仿宋" w:hAnsi="仿宋" w:eastAsia="仿宋" w:cs="仿宋"/>
          <w:sz w:val="24"/>
          <w:szCs w:val="24"/>
        </w:rPr>
      </w:pPr>
      <w:r>
        <w:rPr>
          <w:rFonts w:hint="eastAsia" w:ascii="仿宋" w:hAnsi="仿宋" w:eastAsia="仿宋" w:cs="仿宋"/>
          <w:sz w:val="24"/>
          <w:szCs w:val="24"/>
        </w:rPr>
        <w:t>9.1</w:t>
      </w:r>
      <w:r>
        <w:rPr>
          <w:rFonts w:hint="eastAsia" w:ascii="仿宋" w:hAnsi="仿宋" w:eastAsia="仿宋" w:cs="仿宋"/>
          <w:spacing w:val="-12"/>
          <w:sz w:val="24"/>
          <w:szCs w:val="24"/>
        </w:rPr>
        <w:t xml:space="preserve"> </w:t>
      </w:r>
      <w:r>
        <w:rPr>
          <w:rFonts w:hint="eastAsia" w:ascii="仿宋" w:hAnsi="仿宋" w:eastAsia="仿宋" w:cs="仿宋"/>
          <w:sz w:val="24"/>
          <w:szCs w:val="24"/>
        </w:rPr>
        <w:t>试运行的组织：</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w:t>
      </w:r>
      <w:r>
        <w:rPr>
          <w:rFonts w:hint="eastAsia" w:ascii="仿宋" w:hAnsi="仿宋" w:eastAsia="仿宋" w:cs="仿宋"/>
          <w:sz w:val="24"/>
          <w:szCs w:val="24"/>
        </w:rPr>
        <w:t>；费用承担：</w:t>
      </w:r>
      <w:bookmarkStart w:id="375" w:name="_bookmark288"/>
      <w:bookmarkEnd w:id="375"/>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w:t>
      </w:r>
      <w:r>
        <w:rPr>
          <w:rFonts w:hint="eastAsia" w:ascii="仿宋" w:hAnsi="仿宋" w:eastAsia="仿宋" w:cs="仿宋"/>
          <w:sz w:val="24"/>
          <w:szCs w:val="24"/>
        </w:rPr>
        <w:t>。</w:t>
      </w:r>
    </w:p>
    <w:p>
      <w:pPr>
        <w:pStyle w:val="10"/>
        <w:spacing w:before="9"/>
        <w:rPr>
          <w:rFonts w:hint="eastAsia" w:ascii="仿宋" w:hAnsi="仿宋" w:eastAsia="仿宋" w:cs="仿宋"/>
          <w:sz w:val="24"/>
          <w:szCs w:val="24"/>
        </w:rPr>
      </w:pPr>
    </w:p>
    <w:p>
      <w:pPr>
        <w:pStyle w:val="4"/>
        <w:numPr>
          <w:ilvl w:val="0"/>
          <w:numId w:val="112"/>
        </w:numPr>
        <w:tabs>
          <w:tab w:val="left" w:pos="990"/>
        </w:tabs>
        <w:spacing w:before="0" w:after="0" w:line="240" w:lineRule="auto"/>
        <w:ind w:left="989" w:right="0" w:hanging="459"/>
        <w:jc w:val="left"/>
        <w:rPr>
          <w:rFonts w:hint="eastAsia" w:ascii="仿宋" w:hAnsi="仿宋" w:eastAsia="仿宋" w:cs="仿宋"/>
          <w:sz w:val="24"/>
          <w:szCs w:val="24"/>
        </w:rPr>
      </w:pPr>
      <w:bookmarkStart w:id="376" w:name="19. 缺陷责任与保修责任"/>
      <w:bookmarkEnd w:id="376"/>
      <w:bookmarkStart w:id="377" w:name="19. 缺陷责任与保修责任"/>
      <w:bookmarkEnd w:id="377"/>
      <w:r>
        <w:rPr>
          <w:rFonts w:hint="eastAsia" w:ascii="仿宋" w:hAnsi="仿宋" w:eastAsia="仿宋" w:cs="仿宋"/>
          <w:sz w:val="24"/>
          <w:szCs w:val="24"/>
        </w:rPr>
        <w:t>缺陷责任与保修责任</w:t>
      </w:r>
    </w:p>
    <w:p>
      <w:pPr>
        <w:pStyle w:val="10"/>
        <w:spacing w:before="4"/>
        <w:rPr>
          <w:rFonts w:hint="eastAsia" w:ascii="仿宋" w:hAnsi="仿宋" w:eastAsia="仿宋" w:cs="仿宋"/>
          <w:b/>
          <w:sz w:val="24"/>
          <w:szCs w:val="24"/>
        </w:rPr>
      </w:pPr>
    </w:p>
    <w:p>
      <w:pPr>
        <w:pStyle w:val="9"/>
        <w:numPr>
          <w:ilvl w:val="1"/>
          <w:numId w:val="112"/>
        </w:numPr>
        <w:tabs>
          <w:tab w:val="left" w:pos="1424"/>
        </w:tabs>
        <w:spacing w:before="0"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缺陷责任期（工程质量保修期）的起算时间</w:t>
      </w:r>
    </w:p>
    <w:p>
      <w:pPr>
        <w:pStyle w:val="10"/>
        <w:spacing w:before="11"/>
        <w:rPr>
          <w:rFonts w:hint="eastAsia" w:ascii="仿宋" w:hAnsi="仿宋" w:eastAsia="仿宋" w:cs="仿宋"/>
          <w:b/>
          <w:sz w:val="24"/>
          <w:szCs w:val="24"/>
        </w:rPr>
      </w:pPr>
    </w:p>
    <w:p>
      <w:pPr>
        <w:pStyle w:val="10"/>
        <w:ind w:left="970"/>
        <w:rPr>
          <w:rFonts w:hint="eastAsia" w:ascii="仿宋" w:hAnsi="仿宋" w:eastAsia="仿宋" w:cs="仿宋"/>
          <w:sz w:val="24"/>
          <w:szCs w:val="24"/>
        </w:rPr>
      </w:pPr>
      <w:r>
        <w:rPr>
          <w:rFonts w:hint="eastAsia" w:ascii="仿宋" w:hAnsi="仿宋" w:eastAsia="仿宋" w:cs="仿宋"/>
          <w:sz w:val="24"/>
          <w:szCs w:val="24"/>
        </w:rPr>
        <w:t>本工程缺陷责任期（工程质量保修）计算如下：起算日按通用条款 19.1 和 19. 7 的约定，终止日按</w:t>
      </w:r>
    </w:p>
    <w:p>
      <w:pPr>
        <w:pStyle w:val="10"/>
        <w:spacing w:before="92"/>
        <w:ind w:left="531"/>
        <w:rPr>
          <w:rFonts w:hint="eastAsia" w:ascii="仿宋" w:hAnsi="仿宋" w:eastAsia="仿宋" w:cs="仿宋"/>
          <w:sz w:val="24"/>
          <w:szCs w:val="24"/>
        </w:rPr>
      </w:pPr>
      <w:r>
        <w:rPr>
          <w:rFonts w:hint="eastAsia" w:ascii="仿宋" w:hAnsi="仿宋" w:eastAsia="仿宋" w:cs="仿宋"/>
          <w:sz w:val="24"/>
          <w:szCs w:val="24"/>
        </w:rPr>
        <w:t>专用条款 1. 1.4.5 约定。</w:t>
      </w:r>
    </w:p>
    <w:p>
      <w:pPr>
        <w:pStyle w:val="10"/>
        <w:spacing w:before="6"/>
        <w:rPr>
          <w:rFonts w:hint="eastAsia" w:ascii="仿宋" w:hAnsi="仿宋" w:eastAsia="仿宋" w:cs="仿宋"/>
          <w:sz w:val="24"/>
          <w:szCs w:val="24"/>
        </w:rPr>
      </w:pPr>
    </w:p>
    <w:p>
      <w:pPr>
        <w:pStyle w:val="4"/>
        <w:numPr>
          <w:ilvl w:val="0"/>
          <w:numId w:val="112"/>
        </w:numPr>
        <w:tabs>
          <w:tab w:val="left" w:pos="990"/>
        </w:tabs>
        <w:spacing w:before="1" w:after="0" w:line="240" w:lineRule="auto"/>
        <w:ind w:left="989" w:right="0" w:hanging="459"/>
        <w:jc w:val="left"/>
        <w:rPr>
          <w:rFonts w:hint="eastAsia" w:ascii="仿宋" w:hAnsi="仿宋" w:eastAsia="仿宋" w:cs="仿宋"/>
          <w:sz w:val="24"/>
          <w:szCs w:val="24"/>
        </w:rPr>
      </w:pPr>
      <w:bookmarkStart w:id="378" w:name="_bookmark289"/>
      <w:bookmarkEnd w:id="378"/>
      <w:bookmarkStart w:id="379" w:name="20. 保险"/>
      <w:bookmarkEnd w:id="379"/>
      <w:bookmarkStart w:id="380" w:name="_bookmark289"/>
      <w:bookmarkEnd w:id="380"/>
      <w:r>
        <w:rPr>
          <w:rFonts w:hint="eastAsia" w:ascii="仿宋" w:hAnsi="仿宋" w:eastAsia="仿宋" w:cs="仿宋"/>
          <w:sz w:val="24"/>
          <w:szCs w:val="24"/>
        </w:rPr>
        <w:t>保险</w:t>
      </w:r>
    </w:p>
    <w:p>
      <w:pPr>
        <w:pStyle w:val="10"/>
        <w:spacing w:before="3"/>
        <w:rPr>
          <w:rFonts w:hint="eastAsia" w:ascii="仿宋" w:hAnsi="仿宋" w:eastAsia="仿宋" w:cs="仿宋"/>
          <w:b/>
          <w:sz w:val="24"/>
          <w:szCs w:val="24"/>
        </w:rPr>
      </w:pPr>
    </w:p>
    <w:p>
      <w:pPr>
        <w:pStyle w:val="9"/>
        <w:numPr>
          <w:ilvl w:val="1"/>
          <w:numId w:val="112"/>
        </w:numPr>
        <w:tabs>
          <w:tab w:val="left" w:pos="1424"/>
        </w:tabs>
        <w:spacing w:before="1"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工程保险</w:t>
      </w:r>
    </w:p>
    <w:p>
      <w:pPr>
        <w:pStyle w:val="10"/>
        <w:spacing w:before="10"/>
        <w:rPr>
          <w:rFonts w:hint="eastAsia" w:ascii="仿宋" w:hAnsi="仿宋" w:eastAsia="仿宋" w:cs="仿宋"/>
          <w:b/>
          <w:sz w:val="24"/>
          <w:szCs w:val="24"/>
        </w:rPr>
      </w:pPr>
    </w:p>
    <w:p>
      <w:pPr>
        <w:pStyle w:val="10"/>
        <w:tabs>
          <w:tab w:val="left" w:pos="8361"/>
        </w:tabs>
        <w:spacing w:line="297" w:lineRule="auto"/>
        <w:ind w:left="951" w:right="976" w:firstLine="19"/>
        <w:jc w:val="both"/>
        <w:rPr>
          <w:rFonts w:hint="eastAsia" w:ascii="仿宋" w:hAnsi="仿宋" w:eastAsia="仿宋" w:cs="仿宋"/>
          <w:sz w:val="24"/>
          <w:szCs w:val="24"/>
        </w:rPr>
      </w:pPr>
      <w:r>
        <w:rPr>
          <w:rFonts w:hint="eastAsia" w:ascii="仿宋" w:hAnsi="仿宋" w:eastAsia="仿宋" w:cs="仿宋"/>
          <w:sz w:val="24"/>
          <w:szCs w:val="24"/>
        </w:rPr>
        <w:t>建筑工程一切险</w:t>
      </w:r>
      <w:r>
        <w:rPr>
          <w:rFonts w:hint="eastAsia" w:ascii="仿宋" w:hAnsi="仿宋" w:eastAsia="仿宋" w:cs="仿宋"/>
          <w:spacing w:val="-3"/>
          <w:sz w:val="24"/>
          <w:szCs w:val="24"/>
        </w:rPr>
        <w:t>和</w:t>
      </w:r>
      <w:r>
        <w:rPr>
          <w:rFonts w:hint="eastAsia" w:ascii="仿宋" w:hAnsi="仿宋" w:eastAsia="仿宋" w:cs="仿宋"/>
          <w:sz w:val="24"/>
          <w:szCs w:val="24"/>
        </w:rPr>
        <w:t>（或</w:t>
      </w:r>
      <w:r>
        <w:rPr>
          <w:rFonts w:hint="eastAsia" w:ascii="仿宋" w:hAnsi="仿宋" w:eastAsia="仿宋" w:cs="仿宋"/>
          <w:spacing w:val="-3"/>
          <w:sz w:val="24"/>
          <w:szCs w:val="24"/>
        </w:rPr>
        <w:t>）</w:t>
      </w:r>
      <w:r>
        <w:rPr>
          <w:rFonts w:hint="eastAsia" w:ascii="仿宋" w:hAnsi="仿宋" w:eastAsia="仿宋" w:cs="仿宋"/>
          <w:sz w:val="24"/>
          <w:szCs w:val="24"/>
        </w:rPr>
        <w:t>安装工程一切险投保人</w:t>
      </w:r>
      <w:r>
        <w:rPr>
          <w:rFonts w:hint="eastAsia" w:ascii="仿宋" w:hAnsi="仿宋" w:eastAsia="仿宋" w:cs="仿宋"/>
          <w:spacing w:val="-5"/>
          <w:sz w:val="24"/>
          <w:szCs w:val="24"/>
        </w:rPr>
        <w:t>：</w:t>
      </w:r>
      <w:r>
        <w:rPr>
          <w:rFonts w:hint="eastAsia" w:ascii="仿宋" w:hAnsi="仿宋" w:eastAsia="仿宋" w:cs="仿宋"/>
          <w:sz w:val="24"/>
          <w:szCs w:val="24"/>
          <w:u w:val="single"/>
        </w:rPr>
        <w:t>承包人</w:t>
      </w:r>
      <w:r>
        <w:rPr>
          <w:rFonts w:hint="eastAsia" w:ascii="仿宋" w:hAnsi="仿宋" w:eastAsia="仿宋" w:cs="仿宋"/>
          <w:sz w:val="24"/>
          <w:szCs w:val="24"/>
        </w:rPr>
        <w:t>；</w:t>
      </w:r>
      <w:r>
        <w:rPr>
          <w:rFonts w:hint="eastAsia" w:ascii="仿宋" w:hAnsi="仿宋" w:eastAsia="仿宋" w:cs="仿宋"/>
          <w:spacing w:val="-76"/>
          <w:sz w:val="24"/>
          <w:szCs w:val="24"/>
        </w:rPr>
        <w:t xml:space="preserve"> </w:t>
      </w:r>
      <w:r>
        <w:rPr>
          <w:rFonts w:hint="eastAsia" w:ascii="仿宋" w:hAnsi="仿宋" w:eastAsia="仿宋" w:cs="仿宋"/>
          <w:sz w:val="24"/>
          <w:szCs w:val="24"/>
        </w:rPr>
        <w:t>投保内容</w:t>
      </w:r>
      <w:r>
        <w:rPr>
          <w:rFonts w:hint="eastAsia" w:ascii="仿宋" w:hAnsi="仿宋" w:eastAsia="仿宋" w:cs="仿宋"/>
          <w:spacing w:val="-5"/>
          <w:sz w:val="24"/>
          <w:szCs w:val="24"/>
        </w:rPr>
        <w:t>：</w:t>
      </w:r>
      <w:r>
        <w:rPr>
          <w:rFonts w:hint="eastAsia" w:ascii="仿宋" w:hAnsi="仿宋" w:eastAsia="仿宋" w:cs="仿宋"/>
          <w:sz w:val="24"/>
          <w:szCs w:val="24"/>
          <w:u w:val="single"/>
        </w:rPr>
        <w:t>为本合同工程派遣或雇用的</w:t>
      </w:r>
      <w:r>
        <w:rPr>
          <w:rFonts w:hint="eastAsia" w:ascii="仿宋" w:hAnsi="仿宋" w:eastAsia="仿宋" w:cs="仿宋"/>
          <w:spacing w:val="-135"/>
          <w:sz w:val="24"/>
          <w:szCs w:val="24"/>
          <w:u w:val="single"/>
        </w:rPr>
        <w:t>任</w:t>
      </w:r>
      <w:r>
        <w:rPr>
          <w:rFonts w:hint="eastAsia" w:ascii="仿宋" w:hAnsi="仿宋" w:eastAsia="仿宋" w:cs="仿宋"/>
          <w:spacing w:val="-179"/>
          <w:sz w:val="24"/>
          <w:szCs w:val="24"/>
          <w:u w:val="single"/>
        </w:rPr>
        <w:t>何</w:t>
      </w:r>
      <w:r>
        <w:rPr>
          <w:rFonts w:hint="eastAsia" w:ascii="仿宋" w:hAnsi="仿宋" w:eastAsia="仿宋" w:cs="仿宋"/>
          <w:sz w:val="24"/>
          <w:szCs w:val="24"/>
          <w:u w:val="single"/>
        </w:rPr>
        <w:t>人员进行意外伤亡和人身事故保险，保险费用包含在工程报价中</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r>
        <w:rPr>
          <w:rFonts w:hint="eastAsia" w:ascii="仿宋" w:hAnsi="仿宋" w:eastAsia="仿宋" w:cs="仿宋"/>
          <w:spacing w:val="-1"/>
          <w:sz w:val="24"/>
          <w:szCs w:val="24"/>
        </w:rPr>
        <w:t xml:space="preserve"> </w:t>
      </w:r>
      <w:r>
        <w:rPr>
          <w:rFonts w:hint="eastAsia" w:ascii="仿宋" w:hAnsi="仿宋" w:eastAsia="仿宋" w:cs="仿宋"/>
          <w:sz w:val="24"/>
          <w:szCs w:val="24"/>
        </w:rPr>
        <w:t>保险金额、保险费率和保险期限:</w:t>
      </w:r>
      <w:r>
        <w:rPr>
          <w:rFonts w:hint="eastAsia" w:ascii="仿宋" w:hAnsi="仿宋" w:eastAsia="仿宋" w:cs="仿宋"/>
          <w:spacing w:val="16"/>
          <w:sz w:val="24"/>
          <w:szCs w:val="24"/>
          <w:u w:val="single"/>
        </w:rPr>
        <w:t xml:space="preserve"> </w:t>
      </w:r>
      <w:r>
        <w:rPr>
          <w:rFonts w:hint="eastAsia" w:ascii="仿宋" w:hAnsi="仿宋" w:eastAsia="仿宋" w:cs="仿宋"/>
          <w:sz w:val="24"/>
          <w:szCs w:val="24"/>
          <w:u w:val="single"/>
        </w:rPr>
        <w:t>在签订施工承包合同时明确</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9"/>
        <w:numPr>
          <w:ilvl w:val="1"/>
          <w:numId w:val="113"/>
        </w:numPr>
        <w:tabs>
          <w:tab w:val="left" w:pos="1424"/>
        </w:tabs>
        <w:spacing w:before="76" w:after="0" w:line="240" w:lineRule="auto"/>
        <w:ind w:left="1424" w:right="0" w:hanging="454"/>
        <w:jc w:val="both"/>
        <w:rPr>
          <w:rFonts w:hint="eastAsia" w:ascii="仿宋" w:hAnsi="仿宋" w:eastAsia="仿宋" w:cs="仿宋"/>
          <w:sz w:val="24"/>
          <w:szCs w:val="24"/>
        </w:rPr>
      </w:pPr>
      <w:bookmarkStart w:id="381" w:name="20.4第三者责任险"/>
      <w:bookmarkEnd w:id="381"/>
      <w:bookmarkStart w:id="382" w:name="20.4第三者责任险"/>
      <w:bookmarkEnd w:id="382"/>
      <w:r>
        <w:rPr>
          <w:rFonts w:hint="eastAsia" w:ascii="仿宋" w:hAnsi="仿宋" w:eastAsia="仿宋" w:cs="仿宋"/>
          <w:sz w:val="24"/>
          <w:szCs w:val="24"/>
        </w:rPr>
        <w:t>第三者责任险</w:t>
      </w:r>
    </w:p>
    <w:p>
      <w:pPr>
        <w:pStyle w:val="10"/>
        <w:spacing w:before="9"/>
        <w:rPr>
          <w:rFonts w:hint="eastAsia" w:ascii="仿宋" w:hAnsi="仿宋" w:eastAsia="仿宋" w:cs="仿宋"/>
          <w:b/>
          <w:sz w:val="24"/>
          <w:szCs w:val="24"/>
        </w:rPr>
      </w:pPr>
    </w:p>
    <w:p>
      <w:pPr>
        <w:pStyle w:val="10"/>
        <w:tabs>
          <w:tab w:val="left" w:pos="8755"/>
        </w:tabs>
        <w:ind w:left="970"/>
        <w:jc w:val="both"/>
        <w:rPr>
          <w:rFonts w:hint="eastAsia" w:ascii="仿宋" w:hAnsi="仿宋" w:eastAsia="仿宋" w:cs="仿宋"/>
          <w:sz w:val="24"/>
          <w:szCs w:val="24"/>
        </w:rPr>
      </w:pPr>
      <w:r>
        <w:rPr>
          <w:rFonts w:hint="eastAsia" w:ascii="仿宋" w:hAnsi="仿宋" w:eastAsia="仿宋" w:cs="仿宋"/>
          <w:sz w:val="24"/>
          <w:szCs w:val="24"/>
        </w:rPr>
        <w:t>20.4.2</w:t>
      </w:r>
      <w:r>
        <w:rPr>
          <w:rFonts w:hint="eastAsia" w:ascii="仿宋" w:hAnsi="仿宋" w:eastAsia="仿宋" w:cs="仿宋"/>
          <w:spacing w:val="-3"/>
          <w:sz w:val="24"/>
          <w:szCs w:val="24"/>
        </w:rPr>
        <w:t xml:space="preserve"> </w:t>
      </w:r>
      <w:r>
        <w:rPr>
          <w:rFonts w:hint="eastAsia" w:ascii="仿宋" w:hAnsi="仿宋" w:eastAsia="仿宋" w:cs="仿宋"/>
          <w:sz w:val="24"/>
          <w:szCs w:val="24"/>
        </w:rPr>
        <w:t>第三者责任险保险费率：</w:t>
      </w:r>
      <w:r>
        <w:rPr>
          <w:rFonts w:hint="eastAsia" w:ascii="仿宋" w:hAnsi="仿宋" w:eastAsia="仿宋" w:cs="仿宋"/>
          <w:spacing w:val="-1"/>
          <w:sz w:val="24"/>
          <w:szCs w:val="24"/>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r>
        <w:rPr>
          <w:rFonts w:hint="eastAsia" w:ascii="仿宋" w:hAnsi="仿宋" w:eastAsia="仿宋" w:cs="仿宋"/>
          <w:spacing w:val="-59"/>
          <w:sz w:val="24"/>
          <w:szCs w:val="24"/>
        </w:rPr>
        <w:t xml:space="preserve"> </w:t>
      </w:r>
      <w:r>
        <w:rPr>
          <w:rFonts w:hint="eastAsia" w:ascii="仿宋" w:hAnsi="仿宋" w:eastAsia="仿宋" w:cs="仿宋"/>
          <w:sz w:val="24"/>
          <w:szCs w:val="24"/>
        </w:rPr>
        <w:t>第三者</w:t>
      </w:r>
    </w:p>
    <w:p>
      <w:pPr>
        <w:pStyle w:val="10"/>
        <w:tabs>
          <w:tab w:val="left" w:pos="8755"/>
        </w:tabs>
        <w:spacing w:before="55"/>
        <w:ind w:left="951"/>
        <w:rPr>
          <w:rFonts w:hint="eastAsia" w:ascii="仿宋" w:hAnsi="仿宋" w:eastAsia="仿宋" w:cs="仿宋"/>
          <w:sz w:val="24"/>
          <w:szCs w:val="24"/>
        </w:rPr>
      </w:pPr>
      <w:r>
        <w:rPr>
          <w:rFonts w:hint="eastAsia" w:ascii="仿宋" w:hAnsi="仿宋" w:eastAsia="仿宋" w:cs="仿宋"/>
          <w:sz w:val="24"/>
          <w:szCs w:val="24"/>
        </w:rPr>
        <w:t>责任险保险金额：</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9"/>
        <w:numPr>
          <w:ilvl w:val="1"/>
          <w:numId w:val="113"/>
        </w:numPr>
        <w:tabs>
          <w:tab w:val="left" w:pos="1424"/>
        </w:tabs>
        <w:spacing w:before="137"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其他保险</w:t>
      </w:r>
    </w:p>
    <w:p>
      <w:pPr>
        <w:pStyle w:val="10"/>
        <w:spacing w:before="9"/>
        <w:rPr>
          <w:rFonts w:hint="eastAsia" w:ascii="仿宋" w:hAnsi="仿宋" w:eastAsia="仿宋" w:cs="仿宋"/>
          <w:b/>
          <w:sz w:val="24"/>
          <w:szCs w:val="24"/>
        </w:rPr>
      </w:pPr>
    </w:p>
    <w:p>
      <w:pPr>
        <w:pStyle w:val="10"/>
        <w:tabs>
          <w:tab w:val="left" w:pos="8751"/>
        </w:tabs>
        <w:spacing w:line="324" w:lineRule="auto"/>
        <w:ind w:left="951" w:right="1042" w:firstLine="19"/>
        <w:rPr>
          <w:rFonts w:hint="eastAsia" w:ascii="仿宋" w:hAnsi="仿宋" w:eastAsia="仿宋" w:cs="仿宋"/>
          <w:sz w:val="24"/>
          <w:szCs w:val="24"/>
        </w:rPr>
      </w:pPr>
      <w:r>
        <w:rPr>
          <w:rFonts w:hint="eastAsia" w:ascii="仿宋" w:hAnsi="仿宋" w:eastAsia="仿宋" w:cs="仿宋"/>
          <w:sz w:val="24"/>
          <w:szCs w:val="24"/>
        </w:rPr>
        <w:t>需要投保的其他内容：</w:t>
      </w:r>
      <w:r>
        <w:rPr>
          <w:rFonts w:hint="eastAsia" w:ascii="仿宋" w:hAnsi="仿宋" w:eastAsia="仿宋" w:cs="仿宋"/>
          <w:spacing w:val="-1"/>
          <w:sz w:val="24"/>
          <w:szCs w:val="24"/>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17"/>
          <w:sz w:val="24"/>
          <w:szCs w:val="24"/>
        </w:rPr>
        <w:t>；</w:t>
      </w:r>
      <w:r>
        <w:rPr>
          <w:rFonts w:hint="eastAsia" w:ascii="仿宋" w:hAnsi="仿宋" w:eastAsia="仿宋" w:cs="仿宋"/>
          <w:spacing w:val="14"/>
          <w:sz w:val="24"/>
          <w:szCs w:val="24"/>
        </w:rPr>
        <w:t>保</w:t>
      </w:r>
      <w:r>
        <w:rPr>
          <w:rFonts w:hint="eastAsia" w:ascii="仿宋" w:hAnsi="仿宋" w:eastAsia="仿宋" w:cs="仿宋"/>
          <w:spacing w:val="17"/>
          <w:sz w:val="24"/>
          <w:szCs w:val="24"/>
        </w:rPr>
        <w:t>险</w:t>
      </w:r>
      <w:r>
        <w:rPr>
          <w:rFonts w:hint="eastAsia" w:ascii="仿宋" w:hAnsi="仿宋" w:eastAsia="仿宋" w:cs="仿宋"/>
          <w:spacing w:val="-17"/>
          <w:sz w:val="24"/>
          <w:szCs w:val="24"/>
        </w:rPr>
        <w:t>金</w:t>
      </w:r>
      <w:r>
        <w:rPr>
          <w:rFonts w:hint="eastAsia" w:ascii="仿宋" w:hAnsi="仿宋" w:eastAsia="仿宋" w:cs="仿宋"/>
          <w:sz w:val="24"/>
          <w:szCs w:val="24"/>
        </w:rPr>
        <w:t>额、保险费率和保险期限：</w:t>
      </w:r>
      <w:r>
        <w:rPr>
          <w:rFonts w:hint="eastAsia" w:ascii="仿宋" w:hAnsi="仿宋" w:eastAsia="仿宋" w:cs="仿宋"/>
          <w:spacing w:val="-2"/>
          <w:sz w:val="24"/>
          <w:szCs w:val="24"/>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9"/>
        <w:numPr>
          <w:ilvl w:val="1"/>
          <w:numId w:val="113"/>
        </w:numPr>
        <w:tabs>
          <w:tab w:val="left" w:pos="1424"/>
        </w:tabs>
        <w:spacing w:before="45" w:after="0" w:line="240" w:lineRule="auto"/>
        <w:ind w:left="1424" w:right="0" w:hanging="454"/>
        <w:jc w:val="left"/>
        <w:rPr>
          <w:rFonts w:hint="eastAsia" w:ascii="仿宋" w:hAnsi="仿宋" w:eastAsia="仿宋" w:cs="仿宋"/>
          <w:sz w:val="24"/>
          <w:szCs w:val="24"/>
        </w:rPr>
      </w:pPr>
      <w:bookmarkStart w:id="383" w:name="20.6对各项保险的一般要求"/>
      <w:bookmarkEnd w:id="383"/>
      <w:bookmarkStart w:id="384" w:name="20.6对各项保险的一般要求"/>
      <w:bookmarkEnd w:id="384"/>
      <w:r>
        <w:rPr>
          <w:rFonts w:hint="eastAsia" w:ascii="仿宋" w:hAnsi="仿宋" w:eastAsia="仿宋" w:cs="仿宋"/>
          <w:sz w:val="24"/>
          <w:szCs w:val="24"/>
        </w:rPr>
        <w:t>对各项保险的一般要求</w:t>
      </w:r>
    </w:p>
    <w:p>
      <w:pPr>
        <w:pStyle w:val="10"/>
        <w:spacing w:before="10"/>
        <w:rPr>
          <w:rFonts w:hint="eastAsia" w:ascii="仿宋" w:hAnsi="仿宋" w:eastAsia="仿宋" w:cs="仿宋"/>
          <w:b/>
          <w:sz w:val="24"/>
          <w:szCs w:val="24"/>
        </w:rPr>
      </w:pPr>
    </w:p>
    <w:p>
      <w:pPr>
        <w:pStyle w:val="10"/>
        <w:ind w:left="951"/>
        <w:rPr>
          <w:rFonts w:hint="eastAsia" w:ascii="仿宋" w:hAnsi="仿宋" w:eastAsia="仿宋" w:cs="仿宋"/>
          <w:sz w:val="24"/>
          <w:szCs w:val="24"/>
        </w:rPr>
      </w:pPr>
      <w:bookmarkStart w:id="385" w:name="20. 6.1保险凭证"/>
      <w:bookmarkEnd w:id="385"/>
      <w:r>
        <w:rPr>
          <w:rFonts w:hint="eastAsia" w:ascii="仿宋" w:hAnsi="仿宋" w:eastAsia="仿宋" w:cs="仿宋"/>
          <w:sz w:val="24"/>
          <w:szCs w:val="24"/>
        </w:rPr>
        <w:t>20. 6.1 保险凭证</w:t>
      </w:r>
    </w:p>
    <w:p>
      <w:pPr>
        <w:pStyle w:val="10"/>
        <w:tabs>
          <w:tab w:val="left" w:pos="8751"/>
        </w:tabs>
        <w:spacing w:before="92" w:line="324" w:lineRule="auto"/>
        <w:ind w:left="951" w:right="1042" w:firstLine="19"/>
        <w:rPr>
          <w:rFonts w:hint="eastAsia" w:ascii="仿宋" w:hAnsi="仿宋" w:eastAsia="仿宋" w:cs="仿宋"/>
          <w:sz w:val="24"/>
          <w:szCs w:val="24"/>
        </w:rPr>
      </w:pPr>
      <w:r>
        <w:rPr>
          <w:rFonts w:hint="eastAsia" w:ascii="仿宋" w:hAnsi="仿宋" w:eastAsia="仿宋" w:cs="仿宋"/>
          <w:sz w:val="24"/>
          <w:szCs w:val="24"/>
        </w:rPr>
        <w:t>承包人提交保险凭证的期限：/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r>
        <w:rPr>
          <w:rFonts w:hint="eastAsia" w:ascii="仿宋" w:hAnsi="仿宋" w:eastAsia="仿宋" w:cs="仿宋"/>
          <w:spacing w:val="-57"/>
          <w:sz w:val="24"/>
          <w:szCs w:val="24"/>
        </w:rPr>
        <w:t xml:space="preserve"> </w:t>
      </w:r>
      <w:r>
        <w:rPr>
          <w:rFonts w:hint="eastAsia" w:ascii="仿宋" w:hAnsi="仿宋" w:eastAsia="仿宋" w:cs="仿宋"/>
          <w:sz w:val="24"/>
          <w:szCs w:val="24"/>
        </w:rPr>
        <w:t>保险</w:t>
      </w:r>
      <w:r>
        <w:rPr>
          <w:rFonts w:hint="eastAsia" w:ascii="仿宋" w:hAnsi="仿宋" w:eastAsia="仿宋" w:cs="仿宋"/>
          <w:spacing w:val="-16"/>
          <w:sz w:val="24"/>
          <w:szCs w:val="24"/>
        </w:rPr>
        <w:t>条</w:t>
      </w:r>
      <w:r>
        <w:rPr>
          <w:rFonts w:hint="eastAsia" w:ascii="仿宋" w:hAnsi="仿宋" w:eastAsia="仿宋" w:cs="仿宋"/>
          <w:sz w:val="24"/>
          <w:szCs w:val="24"/>
        </w:rPr>
        <w:t>件：/</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39"/>
        <w:numPr>
          <w:ilvl w:val="0"/>
          <w:numId w:val="114"/>
        </w:numPr>
        <w:tabs>
          <w:tab w:val="left" w:pos="1252"/>
        </w:tabs>
        <w:spacing w:before="0" w:after="0" w:line="256" w:lineRule="exact"/>
        <w:ind w:left="1251" w:right="0" w:hanging="301"/>
        <w:jc w:val="left"/>
        <w:rPr>
          <w:rFonts w:hint="eastAsia" w:ascii="仿宋" w:hAnsi="仿宋" w:eastAsia="仿宋" w:cs="仿宋"/>
          <w:sz w:val="24"/>
          <w:szCs w:val="24"/>
        </w:rPr>
      </w:pPr>
      <w:r>
        <w:rPr>
          <w:rFonts w:hint="eastAsia" w:ascii="仿宋" w:hAnsi="仿宋" w:eastAsia="仿宋" w:cs="仿宋"/>
          <w:sz w:val="24"/>
          <w:szCs w:val="24"/>
        </w:rPr>
        <w:t>6.4</w:t>
      </w:r>
      <w:r>
        <w:rPr>
          <w:rFonts w:hint="eastAsia" w:ascii="仿宋" w:hAnsi="仿宋" w:eastAsia="仿宋" w:cs="仿宋"/>
          <w:spacing w:val="-9"/>
          <w:sz w:val="24"/>
          <w:szCs w:val="24"/>
        </w:rPr>
        <w:t xml:space="preserve"> </w:t>
      </w:r>
      <w:r>
        <w:rPr>
          <w:rFonts w:hint="eastAsia" w:ascii="仿宋" w:hAnsi="仿宋" w:eastAsia="仿宋" w:cs="仿宋"/>
          <w:sz w:val="24"/>
          <w:szCs w:val="24"/>
        </w:rPr>
        <w:t>保险金不足的补偿</w:t>
      </w:r>
    </w:p>
    <w:p>
      <w:pPr>
        <w:pStyle w:val="10"/>
        <w:tabs>
          <w:tab w:val="left" w:pos="8748"/>
        </w:tabs>
        <w:spacing w:before="94" w:line="328" w:lineRule="auto"/>
        <w:ind w:left="951" w:right="1042" w:firstLine="19"/>
        <w:rPr>
          <w:rFonts w:hint="eastAsia" w:ascii="仿宋" w:hAnsi="仿宋" w:eastAsia="仿宋" w:cs="仿宋"/>
          <w:sz w:val="24"/>
          <w:szCs w:val="24"/>
        </w:rPr>
      </w:pPr>
      <w:r>
        <w:rPr>
          <w:rFonts w:hint="eastAsia" w:ascii="仿宋" w:hAnsi="仿宋" w:eastAsia="仿宋" w:cs="仿宋"/>
          <w:sz w:val="24"/>
          <w:szCs w:val="24"/>
        </w:rPr>
        <w:t>承包人负责补偿的范围与金额：</w:t>
      </w:r>
      <w:r>
        <w:rPr>
          <w:rFonts w:hint="eastAsia" w:ascii="仿宋" w:hAnsi="仿宋" w:eastAsia="仿宋" w:cs="仿宋"/>
          <w:spacing w:val="-1"/>
          <w:sz w:val="24"/>
          <w:szCs w:val="24"/>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r>
        <w:rPr>
          <w:rFonts w:hint="eastAsia" w:ascii="仿宋" w:hAnsi="仿宋" w:eastAsia="仿宋" w:cs="仿宋"/>
          <w:spacing w:val="-54"/>
          <w:sz w:val="24"/>
          <w:szCs w:val="24"/>
        </w:rPr>
        <w:t xml:space="preserve"> </w:t>
      </w:r>
      <w:r>
        <w:rPr>
          <w:rFonts w:hint="eastAsia" w:ascii="仿宋" w:hAnsi="仿宋" w:eastAsia="仿宋" w:cs="仿宋"/>
          <w:sz w:val="24"/>
          <w:szCs w:val="24"/>
        </w:rPr>
        <w:t>发包</w:t>
      </w:r>
      <w:r>
        <w:rPr>
          <w:rFonts w:hint="eastAsia" w:ascii="仿宋" w:hAnsi="仿宋" w:eastAsia="仿宋" w:cs="仿宋"/>
          <w:spacing w:val="-16"/>
          <w:sz w:val="24"/>
          <w:szCs w:val="24"/>
        </w:rPr>
        <w:t>人</w:t>
      </w:r>
      <w:r>
        <w:rPr>
          <w:rFonts w:hint="eastAsia" w:ascii="仿宋" w:hAnsi="仿宋" w:eastAsia="仿宋" w:cs="仿宋"/>
          <w:sz w:val="24"/>
          <w:szCs w:val="24"/>
        </w:rPr>
        <w:t>负责补偿的范围与金额：/</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4"/>
        <w:numPr>
          <w:ilvl w:val="0"/>
          <w:numId w:val="114"/>
        </w:numPr>
        <w:tabs>
          <w:tab w:val="left" w:pos="990"/>
        </w:tabs>
        <w:spacing w:before="181" w:after="0" w:line="240" w:lineRule="auto"/>
        <w:ind w:left="989" w:right="0" w:hanging="459"/>
        <w:jc w:val="left"/>
        <w:rPr>
          <w:rFonts w:hint="eastAsia" w:ascii="仿宋" w:hAnsi="仿宋" w:eastAsia="仿宋" w:cs="仿宋"/>
          <w:sz w:val="24"/>
          <w:szCs w:val="24"/>
        </w:rPr>
      </w:pPr>
      <w:bookmarkStart w:id="386" w:name="_bookmark290"/>
      <w:bookmarkEnd w:id="386"/>
      <w:bookmarkStart w:id="387" w:name="_bookmark290"/>
      <w:bookmarkEnd w:id="387"/>
      <w:bookmarkStart w:id="388" w:name="21. 不可抗力"/>
      <w:bookmarkEnd w:id="388"/>
      <w:r>
        <w:rPr>
          <w:rFonts w:hint="eastAsia" w:ascii="仿宋" w:hAnsi="仿宋" w:eastAsia="仿宋" w:cs="仿宋"/>
          <w:sz w:val="24"/>
          <w:szCs w:val="24"/>
        </w:rPr>
        <w:t>不可抗力</w:t>
      </w:r>
    </w:p>
    <w:p>
      <w:pPr>
        <w:pStyle w:val="10"/>
        <w:spacing w:before="3"/>
        <w:rPr>
          <w:rFonts w:hint="eastAsia" w:ascii="仿宋" w:hAnsi="仿宋" w:eastAsia="仿宋" w:cs="仿宋"/>
          <w:b/>
          <w:sz w:val="24"/>
          <w:szCs w:val="24"/>
        </w:rPr>
      </w:pPr>
    </w:p>
    <w:p>
      <w:pPr>
        <w:pStyle w:val="9"/>
        <w:numPr>
          <w:ilvl w:val="1"/>
          <w:numId w:val="114"/>
        </w:numPr>
        <w:tabs>
          <w:tab w:val="left" w:pos="1424"/>
        </w:tabs>
        <w:spacing w:before="1"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不可抗力的确认</w:t>
      </w:r>
    </w:p>
    <w:p>
      <w:pPr>
        <w:pStyle w:val="10"/>
        <w:spacing w:before="8"/>
        <w:rPr>
          <w:rFonts w:hint="eastAsia" w:ascii="仿宋" w:hAnsi="仿宋" w:eastAsia="仿宋" w:cs="仿宋"/>
          <w:b/>
          <w:sz w:val="24"/>
          <w:szCs w:val="24"/>
        </w:rPr>
      </w:pPr>
    </w:p>
    <w:p>
      <w:pPr>
        <w:pStyle w:val="39"/>
        <w:numPr>
          <w:ilvl w:val="2"/>
          <w:numId w:val="114"/>
        </w:numPr>
        <w:tabs>
          <w:tab w:val="left" w:pos="1513"/>
        </w:tabs>
        <w:spacing w:before="0" w:after="0" w:line="324" w:lineRule="auto"/>
        <w:ind w:left="531" w:right="1042" w:firstLine="439"/>
        <w:jc w:val="both"/>
        <w:rPr>
          <w:rFonts w:hint="eastAsia" w:ascii="仿宋" w:hAnsi="仿宋" w:eastAsia="仿宋" w:cs="仿宋"/>
          <w:sz w:val="24"/>
          <w:szCs w:val="24"/>
        </w:rPr>
      </w:pPr>
      <w:r>
        <w:rPr>
          <w:rFonts w:hint="eastAsia" w:ascii="仿宋" w:hAnsi="仿宋" w:eastAsia="仿宋" w:cs="仿宋"/>
          <w:sz w:val="24"/>
          <w:szCs w:val="24"/>
        </w:rPr>
        <w:t>不可抗力是指承包人和发包人在订立合同时不可预见，在工程施工过程中不可避免发生并不</w:t>
      </w:r>
      <w:r>
        <w:rPr>
          <w:rFonts w:hint="eastAsia" w:ascii="仿宋" w:hAnsi="仿宋" w:eastAsia="仿宋" w:cs="仿宋"/>
          <w:spacing w:val="-2"/>
          <w:sz w:val="24"/>
          <w:szCs w:val="24"/>
        </w:rPr>
        <w:t>能克服的自然灾害和社会性突发事件，如地震、海啸、瘟疫、水灾、骚乱、 暴动、战争和本合同专用合</w:t>
      </w:r>
      <w:r>
        <w:rPr>
          <w:rFonts w:hint="eastAsia" w:ascii="仿宋" w:hAnsi="仿宋" w:eastAsia="仿宋" w:cs="仿宋"/>
          <w:spacing w:val="-12"/>
          <w:sz w:val="24"/>
          <w:szCs w:val="24"/>
        </w:rPr>
        <w:t xml:space="preserve">同条款第 </w:t>
      </w:r>
      <w:r>
        <w:rPr>
          <w:rFonts w:hint="eastAsia" w:ascii="仿宋" w:hAnsi="仿宋" w:eastAsia="仿宋" w:cs="仿宋"/>
          <w:sz w:val="24"/>
          <w:szCs w:val="24"/>
        </w:rPr>
        <w:t>11</w:t>
      </w:r>
      <w:r>
        <w:rPr>
          <w:rFonts w:hint="eastAsia" w:ascii="仿宋" w:hAnsi="仿宋" w:eastAsia="仿宋" w:cs="仿宋"/>
          <w:spacing w:val="-1"/>
          <w:sz w:val="24"/>
          <w:szCs w:val="24"/>
        </w:rPr>
        <w:t xml:space="preserve">. </w:t>
      </w:r>
      <w:r>
        <w:rPr>
          <w:rFonts w:hint="eastAsia" w:ascii="仿宋" w:hAnsi="仿宋" w:eastAsia="仿宋" w:cs="仿宋"/>
          <w:sz w:val="24"/>
          <w:szCs w:val="24"/>
        </w:rPr>
        <w:t>4</w:t>
      </w:r>
      <w:r>
        <w:rPr>
          <w:rFonts w:hint="eastAsia" w:ascii="仿宋" w:hAnsi="仿宋" w:eastAsia="仿宋" w:cs="仿宋"/>
          <w:spacing w:val="-11"/>
          <w:sz w:val="24"/>
          <w:szCs w:val="24"/>
        </w:rPr>
        <w:t xml:space="preserve"> </w:t>
      </w:r>
      <w:r>
        <w:rPr>
          <w:rFonts w:hint="eastAsia" w:ascii="仿宋" w:hAnsi="仿宋" w:eastAsia="仿宋" w:cs="仿宋"/>
          <w:sz w:val="24"/>
          <w:szCs w:val="24"/>
        </w:rPr>
        <w:t>款的约定。</w:t>
      </w:r>
    </w:p>
    <w:p>
      <w:pPr>
        <w:pStyle w:val="4"/>
        <w:numPr>
          <w:ilvl w:val="0"/>
          <w:numId w:val="115"/>
        </w:numPr>
        <w:tabs>
          <w:tab w:val="left" w:pos="990"/>
        </w:tabs>
        <w:spacing w:before="185" w:after="0" w:line="240" w:lineRule="auto"/>
        <w:ind w:left="989" w:right="0" w:hanging="459"/>
        <w:jc w:val="left"/>
        <w:rPr>
          <w:rFonts w:hint="eastAsia" w:ascii="仿宋" w:hAnsi="仿宋" w:eastAsia="仿宋" w:cs="仿宋"/>
          <w:sz w:val="24"/>
          <w:szCs w:val="24"/>
        </w:rPr>
      </w:pPr>
      <w:bookmarkStart w:id="389" w:name="_bookmark291"/>
      <w:bookmarkEnd w:id="389"/>
      <w:bookmarkStart w:id="390" w:name="24. 争议的解决"/>
      <w:bookmarkEnd w:id="390"/>
      <w:bookmarkStart w:id="391" w:name="_bookmark291"/>
      <w:bookmarkEnd w:id="391"/>
      <w:r>
        <w:rPr>
          <w:rFonts w:hint="eastAsia" w:ascii="仿宋" w:hAnsi="仿宋" w:eastAsia="仿宋" w:cs="仿宋"/>
          <w:sz w:val="24"/>
          <w:szCs w:val="24"/>
        </w:rPr>
        <w:t>争议的解决</w:t>
      </w:r>
    </w:p>
    <w:p>
      <w:pPr>
        <w:pStyle w:val="10"/>
        <w:spacing w:before="4"/>
        <w:rPr>
          <w:rFonts w:hint="eastAsia" w:ascii="仿宋" w:hAnsi="仿宋" w:eastAsia="仿宋" w:cs="仿宋"/>
          <w:b/>
          <w:sz w:val="24"/>
          <w:szCs w:val="24"/>
        </w:rPr>
      </w:pPr>
    </w:p>
    <w:p>
      <w:pPr>
        <w:pStyle w:val="9"/>
        <w:numPr>
          <w:ilvl w:val="1"/>
          <w:numId w:val="115"/>
        </w:numPr>
        <w:tabs>
          <w:tab w:val="left" w:pos="1424"/>
        </w:tabs>
        <w:spacing w:before="0"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争议的解决方式</w:t>
      </w:r>
    </w:p>
    <w:p>
      <w:pPr>
        <w:pStyle w:val="10"/>
        <w:spacing w:before="5"/>
        <w:rPr>
          <w:rFonts w:hint="eastAsia" w:ascii="仿宋" w:hAnsi="仿宋" w:eastAsia="仿宋" w:cs="仿宋"/>
          <w:b/>
          <w:sz w:val="24"/>
          <w:szCs w:val="24"/>
        </w:rPr>
      </w:pPr>
    </w:p>
    <w:p>
      <w:pPr>
        <w:tabs>
          <w:tab w:val="left" w:pos="8728"/>
        </w:tabs>
        <w:spacing w:before="0" w:line="295" w:lineRule="auto"/>
        <w:ind w:left="531" w:right="1044" w:firstLine="439"/>
        <w:jc w:val="left"/>
        <w:rPr>
          <w:rFonts w:hint="eastAsia" w:ascii="仿宋" w:hAnsi="仿宋" w:eastAsia="仿宋" w:cs="仿宋"/>
          <w:sz w:val="24"/>
          <w:szCs w:val="24"/>
        </w:rPr>
      </w:pPr>
      <w:r>
        <w:rPr>
          <w:rFonts w:hint="eastAsia" w:ascii="仿宋" w:hAnsi="仿宋" w:eastAsia="仿宋" w:cs="仿宋"/>
          <w:sz w:val="24"/>
          <w:szCs w:val="24"/>
        </w:rPr>
        <w:t>合同当事人友好协商解决不成、不愿提请争议评审或不接受争议评审组意见的，约定的合同争议解决方式：</w:t>
      </w:r>
      <w:r>
        <w:rPr>
          <w:rFonts w:hint="eastAsia" w:ascii="仿宋" w:hAnsi="仿宋" w:eastAsia="仿宋" w:cs="仿宋"/>
          <w:sz w:val="24"/>
          <w:szCs w:val="24"/>
          <w:u w:val="single"/>
        </w:rPr>
        <w:t>向工程所在地人民法院提起诉讼</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4"/>
        <w:numPr>
          <w:ilvl w:val="0"/>
          <w:numId w:val="115"/>
        </w:numPr>
        <w:tabs>
          <w:tab w:val="left" w:pos="990"/>
        </w:tabs>
        <w:spacing w:before="55" w:after="0" w:line="240" w:lineRule="auto"/>
        <w:ind w:left="989" w:right="0" w:hanging="459"/>
        <w:jc w:val="left"/>
        <w:rPr>
          <w:rFonts w:hint="eastAsia" w:ascii="仿宋" w:hAnsi="仿宋" w:eastAsia="仿宋" w:cs="仿宋"/>
          <w:sz w:val="24"/>
          <w:szCs w:val="24"/>
        </w:rPr>
      </w:pPr>
      <w:bookmarkStart w:id="392" w:name="_bookmark292"/>
      <w:bookmarkEnd w:id="392"/>
      <w:bookmarkStart w:id="393" w:name="25. 附加条款"/>
      <w:bookmarkEnd w:id="393"/>
      <w:bookmarkStart w:id="394" w:name="_bookmark292"/>
      <w:bookmarkEnd w:id="394"/>
      <w:r>
        <w:rPr>
          <w:rFonts w:hint="eastAsia" w:ascii="仿宋" w:hAnsi="仿宋" w:eastAsia="仿宋" w:cs="仿宋"/>
          <w:sz w:val="24"/>
          <w:szCs w:val="24"/>
        </w:rPr>
        <w:t>附加条款</w:t>
      </w:r>
    </w:p>
    <w:p>
      <w:pPr>
        <w:pStyle w:val="10"/>
        <w:spacing w:before="4"/>
        <w:rPr>
          <w:rFonts w:hint="eastAsia" w:ascii="仿宋" w:hAnsi="仿宋" w:eastAsia="仿宋" w:cs="仿宋"/>
          <w:b/>
          <w:sz w:val="24"/>
          <w:szCs w:val="24"/>
        </w:rPr>
      </w:pPr>
    </w:p>
    <w:p>
      <w:pPr>
        <w:pStyle w:val="9"/>
        <w:numPr>
          <w:ilvl w:val="1"/>
          <w:numId w:val="115"/>
        </w:numPr>
        <w:tabs>
          <w:tab w:val="left" w:pos="1424"/>
        </w:tabs>
        <w:spacing w:before="0" w:after="0" w:line="240" w:lineRule="auto"/>
        <w:ind w:left="1424" w:right="0" w:hanging="454"/>
        <w:jc w:val="left"/>
        <w:rPr>
          <w:rFonts w:hint="eastAsia" w:ascii="仿宋" w:hAnsi="仿宋" w:eastAsia="仿宋" w:cs="仿宋"/>
          <w:sz w:val="24"/>
          <w:szCs w:val="24"/>
        </w:rPr>
      </w:pPr>
      <w:r>
        <w:rPr>
          <w:rFonts w:hint="eastAsia" w:ascii="仿宋" w:hAnsi="仿宋" w:eastAsia="仿宋" w:cs="仿宋"/>
          <w:sz w:val="24"/>
          <w:szCs w:val="24"/>
        </w:rPr>
        <w:t>对承包人的要求</w:t>
      </w:r>
    </w:p>
    <w:p>
      <w:pPr>
        <w:pStyle w:val="10"/>
        <w:rPr>
          <w:rFonts w:hint="eastAsia" w:ascii="仿宋" w:hAnsi="仿宋" w:eastAsia="仿宋" w:cs="仿宋"/>
          <w:b/>
          <w:sz w:val="24"/>
          <w:szCs w:val="24"/>
        </w:rPr>
      </w:pPr>
    </w:p>
    <w:p>
      <w:pPr>
        <w:pStyle w:val="39"/>
        <w:numPr>
          <w:ilvl w:val="0"/>
          <w:numId w:val="116"/>
        </w:numPr>
        <w:tabs>
          <w:tab w:val="left" w:pos="1237"/>
        </w:tabs>
        <w:spacing w:before="0" w:after="0" w:line="328" w:lineRule="auto"/>
        <w:ind w:left="531" w:right="1042" w:firstLine="439"/>
        <w:jc w:val="both"/>
        <w:rPr>
          <w:rFonts w:hint="eastAsia" w:ascii="仿宋" w:hAnsi="仿宋" w:eastAsia="仿宋" w:cs="仿宋"/>
          <w:sz w:val="24"/>
          <w:szCs w:val="24"/>
        </w:rPr>
      </w:pPr>
      <w:r>
        <w:rPr>
          <w:rFonts w:hint="eastAsia" w:ascii="仿宋" w:hAnsi="仿宋" w:eastAsia="仿宋" w:cs="仿宋"/>
          <w:spacing w:val="-3"/>
          <w:w w:val="95"/>
          <w:sz w:val="24"/>
          <w:szCs w:val="24"/>
        </w:rPr>
        <w:t xml:space="preserve">因承包人的原因造成施工进度计划滞后，承包人均应按发包人和监理人的指示，采取有效措施赶   </w:t>
      </w:r>
      <w:r>
        <w:rPr>
          <w:rFonts w:hint="eastAsia" w:ascii="仿宋" w:hAnsi="仿宋" w:eastAsia="仿宋" w:cs="仿宋"/>
          <w:spacing w:val="-3"/>
          <w:sz w:val="24"/>
          <w:szCs w:val="24"/>
        </w:rPr>
        <w:t>上进度。若施工进度仍然满足不了发包人的要求，视为承包人已经构成违约，发包人可通知承包人解除</w:t>
      </w:r>
      <w:r>
        <w:rPr>
          <w:rFonts w:hint="eastAsia" w:ascii="仿宋" w:hAnsi="仿宋" w:eastAsia="仿宋" w:cs="仿宋"/>
          <w:spacing w:val="-6"/>
          <w:sz w:val="24"/>
          <w:szCs w:val="24"/>
        </w:rPr>
        <w:t xml:space="preserve">合同。发包人可在发出通知 </w:t>
      </w:r>
      <w:r>
        <w:rPr>
          <w:rFonts w:hint="eastAsia" w:ascii="仿宋" w:hAnsi="仿宋" w:eastAsia="仿宋" w:cs="仿宋"/>
          <w:sz w:val="24"/>
          <w:szCs w:val="24"/>
        </w:rPr>
        <w:t>5</w:t>
      </w:r>
      <w:r>
        <w:rPr>
          <w:rFonts w:hint="eastAsia" w:ascii="仿宋" w:hAnsi="仿宋" w:eastAsia="仿宋" w:cs="仿宋"/>
          <w:spacing w:val="-2"/>
          <w:sz w:val="24"/>
          <w:szCs w:val="24"/>
        </w:rPr>
        <w:t xml:space="preserve"> </w:t>
      </w:r>
      <w:r>
        <w:rPr>
          <w:rFonts w:hint="eastAsia" w:ascii="仿宋" w:hAnsi="仿宋" w:eastAsia="仿宋" w:cs="仿宋"/>
          <w:sz w:val="24"/>
          <w:szCs w:val="24"/>
        </w:rPr>
        <w:t>天后派员进驻工地直接监管工程, 使用承包人设备、临时工程和材料，另行组织人员或委托其他承包人施工，但发包人的这一行为不免除承包人按合同规定应负的责任。</w:t>
      </w:r>
    </w:p>
    <w:p>
      <w:pPr>
        <w:pStyle w:val="39"/>
        <w:numPr>
          <w:ilvl w:val="0"/>
          <w:numId w:val="116"/>
        </w:numPr>
        <w:tabs>
          <w:tab w:val="left" w:pos="1237"/>
        </w:tabs>
        <w:spacing w:before="3" w:after="0" w:line="331" w:lineRule="auto"/>
        <w:ind w:left="531" w:right="1039" w:firstLine="439"/>
        <w:jc w:val="both"/>
        <w:rPr>
          <w:rFonts w:hint="eastAsia" w:ascii="仿宋" w:hAnsi="仿宋" w:eastAsia="仿宋" w:cs="仿宋"/>
          <w:sz w:val="24"/>
          <w:szCs w:val="24"/>
        </w:rPr>
      </w:pPr>
      <w:r>
        <w:rPr>
          <w:rFonts w:hint="eastAsia" w:ascii="仿宋" w:hAnsi="仿宋" w:eastAsia="仿宋" w:cs="仿宋"/>
          <w:spacing w:val="-5"/>
          <w:w w:val="95"/>
          <w:sz w:val="24"/>
          <w:szCs w:val="24"/>
        </w:rPr>
        <w:t xml:space="preserve">遵守国务院《建设工程质量管理条例》，根据水利部、自治区和水利厅的有关质量管理规定，建   </w:t>
      </w:r>
      <w:r>
        <w:rPr>
          <w:rFonts w:hint="eastAsia" w:ascii="仿宋" w:hAnsi="仿宋" w:eastAsia="仿宋" w:cs="仿宋"/>
          <w:spacing w:val="-5"/>
          <w:sz w:val="24"/>
          <w:szCs w:val="24"/>
        </w:rPr>
        <w:t>立健全质量管理机构，结合工程实际制定完善的可操作性强的质量管理制度，施工质量等级达到合同约定等级。</w:t>
      </w:r>
    </w:p>
    <w:p>
      <w:pPr>
        <w:pStyle w:val="39"/>
        <w:numPr>
          <w:ilvl w:val="0"/>
          <w:numId w:val="116"/>
        </w:numPr>
        <w:tabs>
          <w:tab w:val="left" w:pos="1237"/>
        </w:tabs>
        <w:spacing w:before="0" w:after="0" w:line="331" w:lineRule="auto"/>
        <w:ind w:left="531" w:right="1042" w:firstLine="439"/>
        <w:jc w:val="both"/>
        <w:rPr>
          <w:rFonts w:hint="eastAsia" w:ascii="仿宋" w:hAnsi="仿宋" w:eastAsia="仿宋" w:cs="仿宋"/>
          <w:sz w:val="24"/>
          <w:szCs w:val="24"/>
        </w:rPr>
      </w:pPr>
      <w:r>
        <w:rPr>
          <w:rFonts w:hint="eastAsia" w:ascii="仿宋" w:hAnsi="仿宋" w:eastAsia="仿宋" w:cs="仿宋"/>
          <w:spacing w:val="-6"/>
          <w:w w:val="95"/>
          <w:sz w:val="24"/>
          <w:szCs w:val="24"/>
        </w:rPr>
        <w:t xml:space="preserve">按国家《中华人民共和国生产安全法》、《建设工程安全生产管理条例》、自治区安全生产法规   </w:t>
      </w:r>
      <w:r>
        <w:rPr>
          <w:rFonts w:hint="eastAsia" w:ascii="仿宋" w:hAnsi="仿宋" w:eastAsia="仿宋" w:cs="仿宋"/>
          <w:spacing w:val="-6"/>
          <w:sz w:val="24"/>
          <w:szCs w:val="24"/>
        </w:rPr>
        <w:t>和水利水电工程施工安全操作规程的规定建立健全安全管理机构和安全管理制度，采取安全施工保障措施保障工程施工安全。</w:t>
      </w:r>
    </w:p>
    <w:p>
      <w:pPr>
        <w:pStyle w:val="39"/>
        <w:numPr>
          <w:ilvl w:val="0"/>
          <w:numId w:val="116"/>
        </w:numPr>
        <w:tabs>
          <w:tab w:val="left" w:pos="1237"/>
        </w:tabs>
        <w:spacing w:before="65" w:after="0" w:line="240" w:lineRule="auto"/>
        <w:ind w:left="1236" w:right="0" w:hanging="267"/>
        <w:jc w:val="left"/>
        <w:rPr>
          <w:rFonts w:hint="eastAsia" w:ascii="仿宋" w:hAnsi="仿宋" w:eastAsia="仿宋" w:cs="仿宋"/>
          <w:sz w:val="24"/>
          <w:szCs w:val="24"/>
        </w:rPr>
      </w:pPr>
      <w:r>
        <w:rPr>
          <w:rFonts w:hint="eastAsia" w:ascii="仿宋" w:hAnsi="仿宋" w:eastAsia="仿宋" w:cs="仿宋"/>
          <w:spacing w:val="4"/>
          <w:sz w:val="24"/>
          <w:szCs w:val="24"/>
        </w:rPr>
        <w:t>按有关施工规程规范及本招标文件技术条款进行组织施工并实施施工过程和移交前工程保护措</w:t>
      </w:r>
    </w:p>
    <w:p>
      <w:pPr>
        <w:pStyle w:val="10"/>
        <w:spacing w:before="97"/>
        <w:ind w:left="531"/>
        <w:rPr>
          <w:rFonts w:hint="eastAsia" w:ascii="仿宋" w:hAnsi="仿宋" w:eastAsia="仿宋" w:cs="仿宋"/>
          <w:sz w:val="24"/>
          <w:szCs w:val="24"/>
        </w:rPr>
      </w:pPr>
      <w:r>
        <w:rPr>
          <w:rFonts w:hint="eastAsia" w:ascii="仿宋" w:hAnsi="仿宋" w:eastAsia="仿宋" w:cs="仿宋"/>
          <w:sz w:val="24"/>
          <w:szCs w:val="24"/>
        </w:rPr>
        <w:t>施。</w:t>
      </w:r>
    </w:p>
    <w:p>
      <w:pPr>
        <w:pStyle w:val="39"/>
        <w:numPr>
          <w:ilvl w:val="0"/>
          <w:numId w:val="116"/>
        </w:numPr>
        <w:tabs>
          <w:tab w:val="left" w:pos="1242"/>
        </w:tabs>
        <w:spacing w:before="97" w:after="0" w:line="240" w:lineRule="auto"/>
        <w:ind w:left="1241" w:right="0" w:hanging="272"/>
        <w:jc w:val="left"/>
        <w:rPr>
          <w:rFonts w:hint="eastAsia" w:ascii="仿宋" w:hAnsi="仿宋" w:eastAsia="仿宋" w:cs="仿宋"/>
          <w:sz w:val="24"/>
          <w:szCs w:val="24"/>
        </w:rPr>
      </w:pPr>
      <w:r>
        <w:rPr>
          <w:rFonts w:hint="eastAsia" w:ascii="仿宋" w:hAnsi="仿宋" w:eastAsia="仿宋" w:cs="仿宋"/>
          <w:spacing w:val="-3"/>
          <w:sz w:val="24"/>
          <w:szCs w:val="24"/>
        </w:rPr>
        <w:t>承包人违约有以下情况之一者，发包人有权采取合同规定的以下措施处理，并视情节轻重处予违</w:t>
      </w:r>
    </w:p>
    <w:p>
      <w:pPr>
        <w:pStyle w:val="10"/>
        <w:spacing w:before="94"/>
        <w:ind w:left="531"/>
        <w:rPr>
          <w:rFonts w:hint="eastAsia" w:ascii="仿宋" w:hAnsi="仿宋" w:eastAsia="仿宋" w:cs="仿宋"/>
          <w:sz w:val="24"/>
          <w:szCs w:val="24"/>
        </w:rPr>
      </w:pPr>
      <w:r>
        <w:rPr>
          <w:rFonts w:hint="eastAsia" w:ascii="仿宋" w:hAnsi="仿宋" w:eastAsia="仿宋" w:cs="仿宋"/>
          <w:sz w:val="24"/>
          <w:szCs w:val="24"/>
        </w:rPr>
        <w:t>约金。</w:t>
      </w:r>
    </w:p>
    <w:p>
      <w:pPr>
        <w:pStyle w:val="39"/>
        <w:numPr>
          <w:ilvl w:val="0"/>
          <w:numId w:val="117"/>
        </w:numPr>
        <w:tabs>
          <w:tab w:val="left" w:pos="1415"/>
        </w:tabs>
        <w:spacing w:before="96" w:after="0" w:line="331" w:lineRule="auto"/>
        <w:ind w:left="531" w:right="1042" w:firstLine="439"/>
        <w:jc w:val="both"/>
        <w:rPr>
          <w:rFonts w:hint="eastAsia" w:ascii="仿宋" w:hAnsi="仿宋" w:eastAsia="仿宋" w:cs="仿宋"/>
          <w:sz w:val="24"/>
          <w:szCs w:val="24"/>
        </w:rPr>
      </w:pPr>
      <w:r>
        <w:rPr>
          <w:rFonts w:hint="eastAsia" w:ascii="仿宋" w:hAnsi="仿宋" w:eastAsia="仿宋" w:cs="仿宋"/>
          <w:spacing w:val="-2"/>
          <w:w w:val="95"/>
          <w:sz w:val="24"/>
          <w:szCs w:val="24"/>
        </w:rPr>
        <w:t xml:space="preserve">未经发包人批准，施工期内承包人调走主要施工技术人员(包括建造师、专业工程师)，经发现   </w:t>
      </w:r>
      <w:r>
        <w:rPr>
          <w:rFonts w:hint="eastAsia" w:ascii="仿宋" w:hAnsi="仿宋" w:eastAsia="仿宋" w:cs="仿宋"/>
          <w:spacing w:val="-5"/>
          <w:sz w:val="24"/>
          <w:szCs w:val="24"/>
        </w:rPr>
        <w:t xml:space="preserve">不及时调回的，违约金额为履约保证金金额的 </w:t>
      </w:r>
      <w:r>
        <w:rPr>
          <w:rFonts w:hint="eastAsia" w:ascii="仿宋" w:hAnsi="仿宋" w:eastAsia="仿宋" w:cs="仿宋"/>
          <w:sz w:val="24"/>
          <w:szCs w:val="24"/>
        </w:rPr>
        <w:t>5% ~20% (视情节严重而 定)。</w:t>
      </w:r>
    </w:p>
    <w:p>
      <w:pPr>
        <w:pStyle w:val="39"/>
        <w:numPr>
          <w:ilvl w:val="0"/>
          <w:numId w:val="117"/>
        </w:numPr>
        <w:tabs>
          <w:tab w:val="left" w:pos="1412"/>
        </w:tabs>
        <w:spacing w:before="0" w:after="0" w:line="331" w:lineRule="auto"/>
        <w:ind w:left="531" w:right="1044" w:firstLine="439"/>
        <w:jc w:val="both"/>
        <w:rPr>
          <w:rFonts w:hint="eastAsia" w:ascii="仿宋" w:hAnsi="仿宋" w:eastAsia="仿宋" w:cs="仿宋"/>
          <w:sz w:val="24"/>
          <w:szCs w:val="24"/>
        </w:rPr>
      </w:pPr>
      <w:r>
        <w:rPr>
          <w:rFonts w:hint="eastAsia" w:ascii="仿宋" w:hAnsi="仿宋" w:eastAsia="仿宋" w:cs="仿宋"/>
          <w:spacing w:val="-3"/>
          <w:w w:val="95"/>
          <w:sz w:val="24"/>
          <w:szCs w:val="24"/>
        </w:rPr>
        <w:t xml:space="preserve">未经发包人批准，施工期内自行调走主要施工机械，经发现不及时调回的，违约金额为履约保   </w:t>
      </w:r>
      <w:r>
        <w:rPr>
          <w:rFonts w:hint="eastAsia" w:ascii="仿宋" w:hAnsi="仿宋" w:eastAsia="仿宋" w:cs="仿宋"/>
          <w:spacing w:val="-11"/>
          <w:sz w:val="24"/>
          <w:szCs w:val="24"/>
        </w:rPr>
        <w:t xml:space="preserve">证金金额的 </w:t>
      </w:r>
      <w:r>
        <w:rPr>
          <w:rFonts w:hint="eastAsia" w:ascii="仿宋" w:hAnsi="仿宋" w:eastAsia="仿宋" w:cs="仿宋"/>
          <w:sz w:val="24"/>
          <w:szCs w:val="24"/>
        </w:rPr>
        <w:t>5% ~ 20% (视情节严重而定)。</w:t>
      </w:r>
    </w:p>
    <w:p>
      <w:pPr>
        <w:pStyle w:val="39"/>
        <w:numPr>
          <w:ilvl w:val="0"/>
          <w:numId w:val="117"/>
        </w:numPr>
        <w:tabs>
          <w:tab w:val="left" w:pos="1415"/>
        </w:tabs>
        <w:spacing w:before="0" w:after="0" w:line="328" w:lineRule="auto"/>
        <w:ind w:left="531" w:right="1042" w:firstLine="439"/>
        <w:jc w:val="both"/>
        <w:rPr>
          <w:rFonts w:hint="eastAsia" w:ascii="仿宋" w:hAnsi="仿宋" w:eastAsia="仿宋" w:cs="仿宋"/>
          <w:sz w:val="24"/>
          <w:szCs w:val="24"/>
        </w:rPr>
      </w:pPr>
      <w:r>
        <w:rPr>
          <w:rFonts w:hint="eastAsia" w:ascii="仿宋" w:hAnsi="仿宋" w:eastAsia="仿宋" w:cs="仿宋"/>
          <w:sz w:val="24"/>
          <w:szCs w:val="24"/>
        </w:rPr>
        <w:t>所有以上违约金额均在承包人的履约保证金(包括银行利息)及计量支付款内扣 除，承包人履约保证金被扣除后，由发包人从最后一次计量支付时扣相应金额补足履约保证金。</w:t>
      </w:r>
    </w:p>
    <w:p>
      <w:pPr>
        <w:pStyle w:val="39"/>
        <w:numPr>
          <w:ilvl w:val="0"/>
          <w:numId w:val="117"/>
        </w:numPr>
        <w:tabs>
          <w:tab w:val="left" w:pos="1417"/>
        </w:tabs>
        <w:spacing w:before="0" w:after="0" w:line="328" w:lineRule="auto"/>
        <w:ind w:left="531" w:right="1042" w:firstLine="439"/>
        <w:jc w:val="both"/>
        <w:rPr>
          <w:rFonts w:hint="eastAsia" w:ascii="仿宋" w:hAnsi="仿宋" w:eastAsia="仿宋" w:cs="仿宋"/>
          <w:sz w:val="24"/>
          <w:szCs w:val="24"/>
        </w:rPr>
      </w:pPr>
      <w:r>
        <w:rPr>
          <w:rFonts w:hint="eastAsia" w:ascii="仿宋" w:hAnsi="仿宋" w:eastAsia="仿宋" w:cs="仿宋"/>
          <w:spacing w:val="4"/>
          <w:w w:val="95"/>
          <w:sz w:val="24"/>
          <w:szCs w:val="24"/>
        </w:rPr>
        <w:t xml:space="preserve">承包人的人员机械进场必须按照合同书或根据工程实际调整经监理人和发包人确认的人员和   </w:t>
      </w:r>
      <w:r>
        <w:rPr>
          <w:rFonts w:hint="eastAsia" w:ascii="仿宋" w:hAnsi="仿宋" w:eastAsia="仿宋" w:cs="仿宋"/>
          <w:sz w:val="24"/>
          <w:szCs w:val="24"/>
        </w:rPr>
        <w:t xml:space="preserve">机械进场时间表进场，承包人不得拖延、调换或减少。主要机械的数量、型号和劳动力、材料的投入， </w:t>
      </w:r>
      <w:r>
        <w:rPr>
          <w:rFonts w:hint="eastAsia" w:ascii="仿宋" w:hAnsi="仿宋" w:eastAsia="仿宋" w:cs="仿宋"/>
          <w:spacing w:val="-2"/>
          <w:sz w:val="24"/>
          <w:szCs w:val="24"/>
        </w:rPr>
        <w:t>应与合同相符，若发包人或建设主管部门认为合同规定的进场机 械、材料和劳动力不能满足施工进度要求，有权指令承包人增加机械、材料和劳动力投入, 承包人不得拒绝。</w:t>
      </w:r>
    </w:p>
    <w:p>
      <w:pPr>
        <w:pStyle w:val="39"/>
        <w:numPr>
          <w:ilvl w:val="0"/>
          <w:numId w:val="117"/>
        </w:numPr>
        <w:tabs>
          <w:tab w:val="left" w:pos="1415"/>
        </w:tabs>
        <w:spacing w:before="0" w:after="0" w:line="328" w:lineRule="auto"/>
        <w:ind w:left="531" w:right="1044" w:firstLine="439"/>
        <w:jc w:val="both"/>
        <w:rPr>
          <w:rFonts w:hint="eastAsia" w:ascii="仿宋" w:hAnsi="仿宋" w:eastAsia="仿宋" w:cs="仿宋"/>
          <w:sz w:val="24"/>
          <w:szCs w:val="24"/>
        </w:rPr>
      </w:pPr>
      <w:r>
        <w:rPr>
          <w:rFonts w:hint="eastAsia" w:ascii="仿宋" w:hAnsi="仿宋" w:eastAsia="仿宋" w:cs="仿宋"/>
          <w:spacing w:val="-6"/>
          <w:sz w:val="24"/>
          <w:szCs w:val="24"/>
        </w:rPr>
        <w:t xml:space="preserve">合同签订之日起 </w:t>
      </w:r>
      <w:r>
        <w:rPr>
          <w:rFonts w:hint="eastAsia" w:ascii="仿宋" w:hAnsi="仿宋" w:eastAsia="仿宋" w:cs="仿宋"/>
          <w:sz w:val="24"/>
          <w:szCs w:val="24"/>
        </w:rPr>
        <w:t>15</w:t>
      </w:r>
      <w:r>
        <w:rPr>
          <w:rFonts w:hint="eastAsia" w:ascii="仿宋" w:hAnsi="仿宋" w:eastAsia="仿宋" w:cs="仿宋"/>
          <w:spacing w:val="-7"/>
          <w:sz w:val="24"/>
          <w:szCs w:val="24"/>
        </w:rPr>
        <w:t xml:space="preserve"> </w:t>
      </w:r>
      <w:r>
        <w:rPr>
          <w:rFonts w:hint="eastAsia" w:ascii="仿宋" w:hAnsi="仿宋" w:eastAsia="仿宋" w:cs="仿宋"/>
          <w:sz w:val="24"/>
          <w:szCs w:val="24"/>
        </w:rPr>
        <w:t>日内，承包人无法按合同规定进场全部人员和机械时，作为承包人违约， 发包人可解除合同，没收其全部履约保证金，另行发包工程。</w:t>
      </w:r>
    </w:p>
    <w:p>
      <w:pPr>
        <w:pStyle w:val="39"/>
        <w:numPr>
          <w:ilvl w:val="0"/>
          <w:numId w:val="117"/>
        </w:numPr>
        <w:tabs>
          <w:tab w:val="left" w:pos="1412"/>
        </w:tabs>
        <w:spacing w:before="1" w:after="0" w:line="328" w:lineRule="auto"/>
        <w:ind w:left="531" w:right="1042" w:firstLine="439"/>
        <w:jc w:val="both"/>
        <w:rPr>
          <w:rFonts w:hint="eastAsia" w:ascii="仿宋" w:hAnsi="仿宋" w:eastAsia="仿宋" w:cs="仿宋"/>
          <w:sz w:val="24"/>
          <w:szCs w:val="24"/>
        </w:rPr>
      </w:pPr>
      <w:r>
        <w:rPr>
          <w:rFonts w:hint="eastAsia" w:ascii="仿宋" w:hAnsi="仿宋" w:eastAsia="仿宋" w:cs="仿宋"/>
          <w:sz w:val="24"/>
          <w:szCs w:val="24"/>
        </w:rPr>
        <w:t>合同履行过程中，承包人未按规定要求落实安全生产措施费用专款专用，挪用、 扣减安全生</w:t>
      </w:r>
      <w:r>
        <w:rPr>
          <w:rFonts w:hint="eastAsia" w:ascii="仿宋" w:hAnsi="仿宋" w:eastAsia="仿宋" w:cs="仿宋"/>
          <w:spacing w:val="-2"/>
          <w:sz w:val="24"/>
          <w:szCs w:val="24"/>
        </w:rPr>
        <w:t>产措施费用，且不服从发包人或监理人的安全生产管理，发包人有权对违反安 全生产相关规定的行为处以罚款直至终止合同。</w:t>
      </w:r>
    </w:p>
    <w:p>
      <w:pPr>
        <w:pStyle w:val="39"/>
        <w:numPr>
          <w:ilvl w:val="0"/>
          <w:numId w:val="116"/>
        </w:numPr>
        <w:tabs>
          <w:tab w:val="left" w:pos="1271"/>
        </w:tabs>
        <w:spacing w:before="3" w:after="0" w:line="240" w:lineRule="auto"/>
        <w:ind w:left="1270" w:right="0" w:hanging="301"/>
        <w:jc w:val="both"/>
        <w:rPr>
          <w:rFonts w:hint="eastAsia" w:ascii="仿宋" w:hAnsi="仿宋" w:eastAsia="仿宋" w:cs="仿宋"/>
          <w:sz w:val="24"/>
          <w:szCs w:val="24"/>
        </w:rPr>
      </w:pPr>
      <w:r>
        <w:rPr>
          <w:rFonts w:hint="eastAsia" w:ascii="仿宋" w:hAnsi="仿宋" w:eastAsia="仿宋" w:cs="仿宋"/>
          <w:sz w:val="24"/>
          <w:szCs w:val="24"/>
        </w:rPr>
        <w:t>承包人生活设施及施工场地，应自费配备消防设备，防止火灾发生。</w:t>
      </w:r>
    </w:p>
    <w:p>
      <w:pPr>
        <w:pStyle w:val="39"/>
        <w:numPr>
          <w:ilvl w:val="0"/>
          <w:numId w:val="116"/>
        </w:numPr>
        <w:tabs>
          <w:tab w:val="left" w:pos="1249"/>
        </w:tabs>
        <w:spacing w:before="97" w:after="0" w:line="240" w:lineRule="auto"/>
        <w:ind w:left="1248" w:right="0" w:hanging="298"/>
        <w:jc w:val="both"/>
        <w:rPr>
          <w:rFonts w:hint="eastAsia" w:ascii="仿宋" w:hAnsi="仿宋" w:eastAsia="仿宋" w:cs="仿宋"/>
          <w:sz w:val="24"/>
          <w:szCs w:val="24"/>
        </w:rPr>
      </w:pPr>
      <w:r>
        <w:rPr>
          <w:rFonts w:hint="eastAsia" w:ascii="仿宋" w:hAnsi="仿宋" w:eastAsia="仿宋" w:cs="仿宋"/>
          <w:sz w:val="24"/>
          <w:szCs w:val="24"/>
        </w:rPr>
        <w:t>承包人使用的劳动力均应进行保险，否则不准安排工作，禁止使用童工。</w:t>
      </w:r>
    </w:p>
    <w:p>
      <w:pPr>
        <w:pStyle w:val="39"/>
        <w:numPr>
          <w:ilvl w:val="0"/>
          <w:numId w:val="116"/>
        </w:numPr>
        <w:tabs>
          <w:tab w:val="left" w:pos="1208"/>
        </w:tabs>
        <w:spacing w:before="94" w:after="0" w:line="331" w:lineRule="auto"/>
        <w:ind w:left="531" w:right="941" w:firstLine="424"/>
        <w:jc w:val="left"/>
        <w:rPr>
          <w:rFonts w:hint="eastAsia" w:ascii="仿宋" w:hAnsi="仿宋" w:eastAsia="仿宋" w:cs="仿宋"/>
          <w:sz w:val="24"/>
          <w:szCs w:val="24"/>
        </w:rPr>
      </w:pPr>
      <w:r>
        <w:rPr>
          <w:rFonts w:hint="eastAsia" w:ascii="仿宋" w:hAnsi="仿宋" w:eastAsia="仿宋" w:cs="仿宋"/>
          <w:spacing w:val="-3"/>
          <w:sz w:val="24"/>
          <w:szCs w:val="24"/>
        </w:rPr>
        <w:t>凡招标文件的合同条件、技术规范、设计图纸没有明显提及或明显遗漏或明显错误的，应以国内</w:t>
      </w:r>
      <w:r>
        <w:rPr>
          <w:rFonts w:hint="eastAsia" w:ascii="仿宋" w:hAnsi="仿宋" w:eastAsia="仿宋" w:cs="仿宋"/>
          <w:spacing w:val="-6"/>
          <w:w w:val="95"/>
          <w:sz w:val="24"/>
          <w:szCs w:val="24"/>
        </w:rPr>
        <w:t xml:space="preserve">现行规范解释为依据，或以国内惯例解释处理。承包人发现后应及时向监理工程师报告，防止造成损失，   </w:t>
      </w:r>
      <w:r>
        <w:rPr>
          <w:rFonts w:hint="eastAsia" w:ascii="仿宋" w:hAnsi="仿宋" w:eastAsia="仿宋" w:cs="仿宋"/>
          <w:spacing w:val="-6"/>
          <w:sz w:val="24"/>
          <w:szCs w:val="24"/>
        </w:rPr>
        <w:t>并不利用以上文件的含糊、遗漏、错误或缺点索取利益。</w:t>
      </w:r>
    </w:p>
    <w:p>
      <w:pPr>
        <w:pStyle w:val="10"/>
        <w:spacing w:line="364" w:lineRule="auto"/>
        <w:ind w:left="531" w:right="943" w:firstLine="400"/>
        <w:rPr>
          <w:rFonts w:hint="eastAsia" w:ascii="仿宋" w:hAnsi="仿宋" w:eastAsia="仿宋" w:cs="仿宋"/>
          <w:sz w:val="24"/>
          <w:szCs w:val="24"/>
        </w:rPr>
      </w:pPr>
      <w:r>
        <w:rPr>
          <w:rFonts w:hint="eastAsia" w:ascii="仿宋" w:hAnsi="仿宋" w:eastAsia="仿宋" w:cs="仿宋"/>
          <w:spacing w:val="-3"/>
          <w:sz w:val="24"/>
          <w:szCs w:val="24"/>
        </w:rPr>
        <w:t xml:space="preserve">承包人未能按时完成当月合同进度计划 </w:t>
      </w:r>
      <w:r>
        <w:rPr>
          <w:rFonts w:hint="eastAsia" w:ascii="仿宋" w:hAnsi="仿宋" w:eastAsia="仿宋" w:cs="仿宋"/>
          <w:sz w:val="24"/>
          <w:szCs w:val="24"/>
        </w:rPr>
        <w:t>70</w:t>
      </w:r>
      <w:r>
        <w:rPr>
          <w:rFonts w:hint="eastAsia" w:ascii="仿宋" w:hAnsi="仿宋" w:eastAsia="仿宋" w:cs="仿宋"/>
          <w:spacing w:val="-3"/>
          <w:sz w:val="24"/>
          <w:szCs w:val="24"/>
        </w:rPr>
        <w:t xml:space="preserve">% </w:t>
      </w:r>
      <w:r>
        <w:rPr>
          <w:rFonts w:hint="eastAsia" w:ascii="仿宋" w:hAnsi="仿宋" w:eastAsia="仿宋" w:cs="仿宋"/>
          <w:spacing w:val="-1"/>
          <w:sz w:val="24"/>
          <w:szCs w:val="24"/>
        </w:rPr>
        <w:t>工程量的，发包人有权自行组织施工， 以不超过投</w:t>
      </w:r>
      <w:r>
        <w:rPr>
          <w:rFonts w:hint="eastAsia" w:ascii="仿宋" w:hAnsi="仿宋" w:eastAsia="仿宋" w:cs="仿宋"/>
          <w:spacing w:val="-12"/>
          <w:sz w:val="24"/>
          <w:szCs w:val="24"/>
        </w:rPr>
        <w:t xml:space="preserve">标报价的 </w:t>
      </w:r>
      <w:r>
        <w:rPr>
          <w:rFonts w:hint="eastAsia" w:ascii="仿宋" w:hAnsi="仿宋" w:eastAsia="仿宋" w:cs="仿宋"/>
          <w:sz w:val="24"/>
          <w:szCs w:val="24"/>
        </w:rPr>
        <w:t>2</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倍单价扣减承包人的进度款，支付自行组织施工完成的工程款。也 有权终止本合同并清退承</w:t>
      </w:r>
      <w:r>
        <w:rPr>
          <w:rFonts w:hint="eastAsia" w:ascii="仿宋" w:hAnsi="仿宋" w:eastAsia="仿宋" w:cs="仿宋"/>
          <w:spacing w:val="-7"/>
          <w:sz w:val="24"/>
          <w:szCs w:val="24"/>
        </w:rPr>
        <w:t xml:space="preserve">包人，承包人须在 </w:t>
      </w:r>
      <w:r>
        <w:rPr>
          <w:rFonts w:hint="eastAsia" w:ascii="仿宋" w:hAnsi="仿宋" w:eastAsia="仿宋" w:cs="仿宋"/>
          <w:sz w:val="24"/>
          <w:szCs w:val="24"/>
        </w:rPr>
        <w:t>10</w:t>
      </w:r>
      <w:r>
        <w:rPr>
          <w:rFonts w:hint="eastAsia" w:ascii="仿宋" w:hAnsi="仿宋" w:eastAsia="仿宋" w:cs="仿宋"/>
          <w:spacing w:val="-1"/>
          <w:sz w:val="24"/>
          <w:szCs w:val="24"/>
        </w:rPr>
        <w:t xml:space="preserve"> </w:t>
      </w:r>
      <w:r>
        <w:rPr>
          <w:rFonts w:hint="eastAsia" w:ascii="仿宋" w:hAnsi="仿宋" w:eastAsia="仿宋" w:cs="仿宋"/>
          <w:sz w:val="24"/>
          <w:szCs w:val="24"/>
        </w:rPr>
        <w:t>天内离场，否则发包人将强行撤出所有施工 设备，所造成的全部损失由承包人承担。</w:t>
      </w:r>
    </w:p>
    <w:p>
      <w:pPr>
        <w:pStyle w:val="10"/>
        <w:spacing w:line="364" w:lineRule="auto"/>
        <w:ind w:left="531" w:right="943" w:firstLine="400"/>
        <w:rPr>
          <w:rFonts w:hint="eastAsia" w:ascii="仿宋" w:hAnsi="仿宋" w:eastAsia="仿宋" w:cs="仿宋"/>
          <w:sz w:val="24"/>
          <w:szCs w:val="24"/>
        </w:rPr>
      </w:pPr>
      <w:r>
        <w:rPr>
          <w:rFonts w:hint="eastAsia" w:ascii="仿宋" w:hAnsi="仿宋" w:eastAsia="仿宋" w:cs="仿宋"/>
          <w:sz w:val="24"/>
          <w:szCs w:val="24"/>
        </w:rPr>
        <w:t>有关主管部门及发包人检查发现问题时，承包人应按要求整改。在规定时间内不进 行整改或整改无效的，发包人有权终止本施工合同并清退承包人。承包人须在 10 天内离 场，否则发包人将强行撤出所有施工设备，所造成的全部损失由承包人承担。</w:t>
      </w:r>
    </w:p>
    <w:p>
      <w:pPr>
        <w:pStyle w:val="39"/>
        <w:numPr>
          <w:ilvl w:val="1"/>
          <w:numId w:val="115"/>
        </w:numPr>
        <w:tabs>
          <w:tab w:val="left" w:pos="1002"/>
        </w:tabs>
        <w:spacing w:before="0" w:after="0" w:line="360" w:lineRule="auto"/>
        <w:ind w:left="531" w:right="1042" w:firstLine="0"/>
        <w:jc w:val="both"/>
        <w:rPr>
          <w:rFonts w:hint="eastAsia" w:ascii="仿宋" w:hAnsi="仿宋" w:eastAsia="仿宋" w:cs="仿宋"/>
          <w:sz w:val="24"/>
          <w:szCs w:val="24"/>
        </w:rPr>
      </w:pPr>
      <w:r>
        <w:rPr>
          <w:rFonts w:hint="eastAsia" w:ascii="仿宋" w:hAnsi="仿宋" w:eastAsia="仿宋" w:cs="仿宋"/>
          <w:w w:val="95"/>
          <w:sz w:val="24"/>
          <w:szCs w:val="24"/>
        </w:rPr>
        <w:t>发包人所有付款（含预付款）均转入如下承包人单位基本账户（签订施工合同时标明</w:t>
      </w:r>
      <w:r>
        <w:rPr>
          <w:rFonts w:hint="eastAsia" w:ascii="仿宋" w:hAnsi="仿宋" w:eastAsia="仿宋" w:cs="仿宋"/>
          <w:spacing w:val="-6"/>
          <w:w w:val="95"/>
          <w:sz w:val="24"/>
          <w:szCs w:val="24"/>
        </w:rPr>
        <w:t>）</w:t>
      </w:r>
      <w:r>
        <w:rPr>
          <w:rFonts w:hint="eastAsia" w:ascii="仿宋" w:hAnsi="仿宋" w:eastAsia="仿宋" w:cs="仿宋"/>
          <w:spacing w:val="-2"/>
          <w:w w:val="95"/>
          <w:sz w:val="24"/>
          <w:szCs w:val="24"/>
        </w:rPr>
        <w:t xml:space="preserve">，承包人单   </w:t>
      </w:r>
      <w:r>
        <w:rPr>
          <w:rFonts w:hint="eastAsia" w:ascii="仿宋" w:hAnsi="仿宋" w:eastAsia="仿宋" w:cs="仿宋"/>
          <w:spacing w:val="-5"/>
          <w:sz w:val="24"/>
          <w:szCs w:val="24"/>
        </w:rPr>
        <w:t xml:space="preserve">位基本账户发生改变时，承包人应书面通知 </w:t>
      </w:r>
      <w:r>
        <w:rPr>
          <w:rFonts w:hint="eastAsia" w:ascii="仿宋" w:hAnsi="仿宋" w:eastAsia="仿宋" w:cs="仿宋"/>
          <w:sz w:val="24"/>
          <w:szCs w:val="24"/>
        </w:rPr>
        <w:t>（法定代表人签字并加盖单位公章）发包人。</w:t>
      </w:r>
    </w:p>
    <w:p>
      <w:pPr>
        <w:pStyle w:val="39"/>
        <w:numPr>
          <w:ilvl w:val="1"/>
          <w:numId w:val="115"/>
        </w:numPr>
        <w:tabs>
          <w:tab w:val="left" w:pos="1072"/>
        </w:tabs>
        <w:spacing w:before="6" w:after="0" w:line="364" w:lineRule="auto"/>
        <w:ind w:left="531" w:right="1043" w:firstLine="0"/>
        <w:jc w:val="both"/>
        <w:rPr>
          <w:rFonts w:hint="eastAsia" w:ascii="仿宋" w:hAnsi="仿宋" w:eastAsia="仿宋" w:cs="仿宋"/>
          <w:sz w:val="24"/>
          <w:szCs w:val="24"/>
        </w:rPr>
      </w:pPr>
      <w:bookmarkStart w:id="395" w:name="25.3本工程取（弃）土费用包含办证费、加盖费、取土费、弃土费、处置费等一切相关"/>
      <w:bookmarkEnd w:id="395"/>
      <w:bookmarkStart w:id="396" w:name="25.3本工程取（弃）土费用包含办证费、加盖费、取土费、弃土费、处置费等一切相关"/>
      <w:bookmarkEnd w:id="396"/>
      <w:r>
        <w:rPr>
          <w:rFonts w:hint="eastAsia" w:ascii="仿宋" w:hAnsi="仿宋" w:eastAsia="仿宋" w:cs="仿宋"/>
          <w:spacing w:val="-5"/>
          <w:sz w:val="24"/>
          <w:szCs w:val="24"/>
        </w:rPr>
        <w:t>本工程取</w:t>
      </w:r>
      <w:r>
        <w:rPr>
          <w:rFonts w:hint="eastAsia" w:ascii="仿宋" w:hAnsi="仿宋" w:eastAsia="仿宋" w:cs="仿宋"/>
          <w:sz w:val="24"/>
          <w:szCs w:val="24"/>
        </w:rPr>
        <w:t>（弃</w:t>
      </w:r>
      <w:r>
        <w:rPr>
          <w:rFonts w:hint="eastAsia" w:ascii="仿宋" w:hAnsi="仿宋" w:eastAsia="仿宋" w:cs="仿宋"/>
          <w:spacing w:val="-20"/>
          <w:sz w:val="24"/>
          <w:szCs w:val="24"/>
        </w:rPr>
        <w:t>）</w:t>
      </w:r>
      <w:r>
        <w:rPr>
          <w:rFonts w:hint="eastAsia" w:ascii="仿宋" w:hAnsi="仿宋" w:eastAsia="仿宋" w:cs="仿宋"/>
          <w:spacing w:val="-8"/>
          <w:sz w:val="24"/>
          <w:szCs w:val="24"/>
        </w:rPr>
        <w:t>土费用包含办证费、加盖费、取土费、弃土费、处置费等一切相关</w:t>
      </w:r>
      <w:r>
        <w:rPr>
          <w:rFonts w:hint="eastAsia" w:ascii="仿宋" w:hAnsi="仿宋" w:eastAsia="仿宋" w:cs="仿宋"/>
          <w:spacing w:val="-6"/>
          <w:sz w:val="24"/>
          <w:szCs w:val="24"/>
        </w:rPr>
        <w:t>费用，包含在综合单价中，不作调整。取</w:t>
      </w:r>
      <w:r>
        <w:rPr>
          <w:rFonts w:hint="eastAsia" w:ascii="仿宋" w:hAnsi="仿宋" w:eastAsia="仿宋" w:cs="仿宋"/>
          <w:sz w:val="24"/>
          <w:szCs w:val="24"/>
        </w:rPr>
        <w:t>（弃</w:t>
      </w:r>
      <w:r>
        <w:rPr>
          <w:rFonts w:hint="eastAsia" w:ascii="仿宋" w:hAnsi="仿宋" w:eastAsia="仿宋" w:cs="仿宋"/>
          <w:spacing w:val="-8"/>
          <w:sz w:val="24"/>
          <w:szCs w:val="24"/>
        </w:rPr>
        <w:t>）</w:t>
      </w:r>
      <w:r>
        <w:rPr>
          <w:rFonts w:hint="eastAsia" w:ascii="仿宋" w:hAnsi="仿宋" w:eastAsia="仿宋" w:cs="仿宋"/>
          <w:spacing w:val="-2"/>
          <w:sz w:val="24"/>
          <w:szCs w:val="24"/>
        </w:rPr>
        <w:t>土运距按实调整结算</w:t>
      </w:r>
      <w:r>
        <w:rPr>
          <w:rFonts w:hint="eastAsia" w:ascii="仿宋" w:hAnsi="仿宋" w:eastAsia="仿宋" w:cs="仿宋"/>
          <w:sz w:val="24"/>
          <w:szCs w:val="24"/>
        </w:rPr>
        <w:t>（</w:t>
      </w:r>
      <w:r>
        <w:rPr>
          <w:rFonts w:hint="eastAsia" w:ascii="仿宋" w:hAnsi="仿宋" w:eastAsia="仿宋" w:cs="仿宋"/>
          <w:spacing w:val="-3"/>
          <w:sz w:val="24"/>
          <w:szCs w:val="24"/>
        </w:rPr>
        <w:t>按照工程量清单</w:t>
      </w:r>
      <w:r>
        <w:rPr>
          <w:rFonts w:hint="eastAsia" w:ascii="仿宋" w:hAnsi="仿宋" w:eastAsia="仿宋" w:cs="仿宋"/>
          <w:sz w:val="24"/>
          <w:szCs w:val="24"/>
        </w:rPr>
        <w:t>的增减运距进行调整）。承包人必须就近在招标人指定的弃渣场弃土。</w:t>
      </w:r>
    </w:p>
    <w:p>
      <w:pPr>
        <w:spacing w:before="47" w:line="362" w:lineRule="auto"/>
        <w:ind w:left="531" w:right="976" w:firstLine="0"/>
        <w:jc w:val="left"/>
        <w:rPr>
          <w:rFonts w:hint="eastAsia" w:ascii="仿宋" w:hAnsi="仿宋" w:eastAsia="仿宋" w:cs="仿宋"/>
          <w:sz w:val="24"/>
          <w:szCs w:val="24"/>
        </w:rPr>
      </w:pPr>
      <w:bookmarkStart w:id="397" w:name="本工程取（弃）渣费用包含办证费、加盖费、取渣费、弃渣费、处置费等一切相关费用，包"/>
      <w:bookmarkEnd w:id="397"/>
      <w:r>
        <w:rPr>
          <w:rFonts w:hint="eastAsia" w:ascii="仿宋" w:hAnsi="仿宋" w:eastAsia="仿宋" w:cs="仿宋"/>
          <w:sz w:val="24"/>
          <w:szCs w:val="24"/>
        </w:rPr>
        <w:t>本工程取（弃）渣费用包含办证费、加盖费、取渣费、弃渣费、处置费等一切相关费用，</w:t>
      </w:r>
      <w:bookmarkStart w:id="398" w:name="_bookmark293"/>
      <w:bookmarkEnd w:id="398"/>
      <w:r>
        <w:rPr>
          <w:rFonts w:hint="eastAsia" w:ascii="仿宋" w:hAnsi="仿宋" w:eastAsia="仿宋" w:cs="仿宋"/>
          <w:sz w:val="24"/>
          <w:szCs w:val="24"/>
        </w:rPr>
        <w:t>包含在综合单价中，不作调整。取（弃）渣运距按实调整结算（按照工程量清单的增减运距进行调整）。承包人必须就近在招标人指定的弃渣场弃渣。</w:t>
      </w:r>
    </w:p>
    <w:p>
      <w:pPr>
        <w:pStyle w:val="39"/>
        <w:numPr>
          <w:ilvl w:val="1"/>
          <w:numId w:val="115"/>
        </w:numPr>
        <w:tabs>
          <w:tab w:val="left" w:pos="1072"/>
        </w:tabs>
        <w:spacing w:before="5" w:after="0" w:line="362" w:lineRule="auto"/>
        <w:ind w:left="531" w:right="926" w:firstLine="0"/>
        <w:jc w:val="left"/>
        <w:rPr>
          <w:rFonts w:hint="eastAsia" w:ascii="仿宋" w:hAnsi="仿宋" w:eastAsia="仿宋" w:cs="仿宋"/>
          <w:sz w:val="24"/>
          <w:szCs w:val="24"/>
        </w:rPr>
      </w:pPr>
      <w:bookmarkStart w:id="399" w:name="25.4本工程土方开挖已综合考虑施工条件，如承包人施工过程额外增加人工开挖比例，"/>
      <w:bookmarkEnd w:id="399"/>
      <w:bookmarkStart w:id="400" w:name="25.4本工程土方开挖已综合考虑施工条件，如承包人施工过程额外增加人工开挖比例，"/>
      <w:bookmarkEnd w:id="400"/>
      <w:r>
        <w:rPr>
          <w:rFonts w:hint="eastAsia" w:ascii="仿宋" w:hAnsi="仿宋" w:eastAsia="仿宋" w:cs="仿宋"/>
          <w:spacing w:val="-1"/>
          <w:sz w:val="24"/>
          <w:szCs w:val="24"/>
        </w:rPr>
        <w:t xml:space="preserve">本工程土方开挖已综合考虑施工条件，如承包人施工过程额外增加人工开挖比例， </w:t>
      </w:r>
      <w:r>
        <w:rPr>
          <w:rFonts w:hint="eastAsia" w:ascii="仿宋" w:hAnsi="仿宋" w:eastAsia="仿宋" w:cs="仿宋"/>
          <w:sz w:val="24"/>
          <w:szCs w:val="24"/>
        </w:rPr>
        <w:t>增加的费用由承包人负责，发包人不再另行支付。</w:t>
      </w:r>
    </w:p>
    <w:p>
      <w:pPr>
        <w:spacing w:before="5" w:line="362" w:lineRule="auto"/>
        <w:ind w:left="531" w:right="976" w:firstLine="0"/>
        <w:jc w:val="left"/>
        <w:rPr>
          <w:rFonts w:hint="eastAsia" w:ascii="仿宋" w:hAnsi="仿宋" w:eastAsia="仿宋" w:cs="仿宋"/>
          <w:sz w:val="24"/>
          <w:szCs w:val="24"/>
        </w:rPr>
      </w:pPr>
      <w:bookmarkStart w:id="401" w:name="土方回填原则上尽量就近利用开挖料，不足部分从最近料场取土，承包人需做好土方平衡计"/>
      <w:bookmarkEnd w:id="401"/>
      <w:r>
        <w:rPr>
          <w:rFonts w:hint="eastAsia" w:ascii="仿宋" w:hAnsi="仿宋" w:eastAsia="仿宋" w:cs="仿宋"/>
          <w:sz w:val="24"/>
          <w:szCs w:val="24"/>
        </w:rPr>
        <w:t>土方回填原则上尽量就近利用开挖料，不足部分从最近料场取土，承包人需做好土方平衡计划并报监理审核、报业主审批。</w:t>
      </w:r>
    </w:p>
    <w:p>
      <w:pPr>
        <w:pStyle w:val="39"/>
        <w:numPr>
          <w:ilvl w:val="1"/>
          <w:numId w:val="115"/>
        </w:numPr>
        <w:tabs>
          <w:tab w:val="left" w:pos="1072"/>
        </w:tabs>
        <w:spacing w:before="5" w:after="0" w:line="362" w:lineRule="auto"/>
        <w:ind w:left="531" w:right="1043" w:firstLine="0"/>
        <w:jc w:val="both"/>
        <w:rPr>
          <w:rFonts w:hint="eastAsia" w:ascii="仿宋" w:hAnsi="仿宋" w:eastAsia="仿宋" w:cs="仿宋"/>
          <w:sz w:val="24"/>
          <w:szCs w:val="24"/>
        </w:rPr>
      </w:pPr>
      <w:bookmarkStart w:id="402" w:name="25.5因实施本工程而损坏原有的水利、市政设施的原状，恢复费用由承包人自行在报价"/>
      <w:bookmarkEnd w:id="402"/>
      <w:bookmarkStart w:id="403" w:name="25.5因实施本工程而损坏原有的水利、市政设施的原状，恢复费用由承包人自行在报价"/>
      <w:bookmarkEnd w:id="403"/>
      <w:r>
        <w:rPr>
          <w:rFonts w:hint="eastAsia" w:ascii="仿宋" w:hAnsi="仿宋" w:eastAsia="仿宋" w:cs="仿宋"/>
          <w:spacing w:val="-8"/>
          <w:sz w:val="24"/>
          <w:szCs w:val="24"/>
        </w:rPr>
        <w:t>因实施本工程而损坏原有的水利、市政设施的原状，恢复费用由承包人自行在报价</w:t>
      </w:r>
      <w:r>
        <w:rPr>
          <w:rFonts w:hint="eastAsia" w:ascii="仿宋" w:hAnsi="仿宋" w:eastAsia="仿宋" w:cs="仿宋"/>
          <w:sz w:val="24"/>
          <w:szCs w:val="24"/>
        </w:rPr>
        <w:t>中考虑，包含在投标报价中。</w:t>
      </w:r>
    </w:p>
    <w:p>
      <w:pPr>
        <w:pStyle w:val="39"/>
        <w:numPr>
          <w:ilvl w:val="1"/>
          <w:numId w:val="115"/>
        </w:numPr>
        <w:tabs>
          <w:tab w:val="left" w:pos="1072"/>
        </w:tabs>
        <w:spacing w:before="5" w:after="0" w:line="362" w:lineRule="auto"/>
        <w:ind w:left="531" w:right="1043" w:firstLine="0"/>
        <w:jc w:val="both"/>
        <w:rPr>
          <w:rFonts w:hint="eastAsia" w:ascii="仿宋" w:hAnsi="仿宋" w:eastAsia="仿宋" w:cs="仿宋"/>
          <w:sz w:val="24"/>
          <w:szCs w:val="24"/>
        </w:rPr>
      </w:pPr>
      <w:bookmarkStart w:id="404" w:name="25.6承包人负责度汛措施费用、安全防护费用等，该费用含在工程量清单相关项目的总"/>
      <w:bookmarkEnd w:id="404"/>
      <w:bookmarkStart w:id="405" w:name="25.6承包人负责度汛措施费用、安全防护费用等，该费用含在工程量清单相关项目的总"/>
      <w:bookmarkEnd w:id="405"/>
      <w:r>
        <w:rPr>
          <w:rFonts w:hint="eastAsia" w:ascii="仿宋" w:hAnsi="仿宋" w:eastAsia="仿宋" w:cs="仿宋"/>
          <w:spacing w:val="-9"/>
          <w:sz w:val="24"/>
          <w:szCs w:val="24"/>
        </w:rPr>
        <w:t>承包人负责度汛措施费用、安全防护费用等，该费用含在工程量清单相关项目的总</w:t>
      </w:r>
      <w:r>
        <w:rPr>
          <w:rFonts w:hint="eastAsia" w:ascii="仿宋" w:hAnsi="仿宋" w:eastAsia="仿宋" w:cs="仿宋"/>
          <w:sz w:val="24"/>
          <w:szCs w:val="24"/>
        </w:rPr>
        <w:t>价或单价中，实施过程中不再另行签证计算。</w:t>
      </w:r>
    </w:p>
    <w:p>
      <w:pPr>
        <w:pStyle w:val="39"/>
        <w:numPr>
          <w:ilvl w:val="1"/>
          <w:numId w:val="115"/>
        </w:numPr>
        <w:tabs>
          <w:tab w:val="left" w:pos="1196"/>
        </w:tabs>
        <w:spacing w:before="5" w:after="0" w:line="364" w:lineRule="auto"/>
        <w:ind w:left="531" w:right="1043" w:firstLine="0"/>
        <w:jc w:val="both"/>
        <w:rPr>
          <w:rFonts w:hint="eastAsia" w:ascii="仿宋" w:hAnsi="仿宋" w:eastAsia="仿宋" w:cs="仿宋"/>
          <w:sz w:val="24"/>
          <w:szCs w:val="24"/>
        </w:rPr>
      </w:pPr>
      <w:bookmarkStart w:id="406" w:name="25.7  施工进场道路实行总价承包，在施工阶段不进行调整。因征地原因未解决（含"/>
      <w:bookmarkEnd w:id="406"/>
      <w:bookmarkStart w:id="407" w:name="25.7  施工进场道路实行总价承包，在施工阶段不进行调整。因征地原因未解决（含"/>
      <w:bookmarkEnd w:id="407"/>
      <w:r>
        <w:rPr>
          <w:rFonts w:hint="eastAsia" w:ascii="仿宋" w:hAnsi="仿宋" w:eastAsia="仿宋" w:cs="仿宋"/>
          <w:sz w:val="24"/>
          <w:szCs w:val="24"/>
        </w:rPr>
        <w:t>施工进场道路实行总价承包，在施工阶段不进行调整。因征地原因未解决（</w:t>
      </w:r>
      <w:r>
        <w:rPr>
          <w:rFonts w:hint="eastAsia" w:ascii="仿宋" w:hAnsi="仿宋" w:eastAsia="仿宋" w:cs="仿宋"/>
          <w:spacing w:val="-9"/>
          <w:sz w:val="24"/>
          <w:szCs w:val="24"/>
        </w:rPr>
        <w:t>含征</w:t>
      </w:r>
      <w:r>
        <w:rPr>
          <w:rFonts w:hint="eastAsia" w:ascii="仿宋" w:hAnsi="仿宋" w:eastAsia="仿宋" w:cs="仿宋"/>
          <w:spacing w:val="-3"/>
          <w:sz w:val="24"/>
          <w:szCs w:val="24"/>
        </w:rPr>
        <w:t>地时间拖延、异地重新选址</w:t>
      </w:r>
      <w:r>
        <w:rPr>
          <w:rFonts w:hint="eastAsia" w:ascii="仿宋" w:hAnsi="仿宋" w:eastAsia="仿宋" w:cs="仿宋"/>
          <w:spacing w:val="-15"/>
          <w:sz w:val="24"/>
          <w:szCs w:val="24"/>
        </w:rPr>
        <w:t>）</w:t>
      </w:r>
      <w:r>
        <w:rPr>
          <w:rFonts w:hint="eastAsia" w:ascii="仿宋" w:hAnsi="仿宋" w:eastAsia="仿宋" w:cs="仿宋"/>
          <w:spacing w:val="-6"/>
          <w:sz w:val="24"/>
          <w:szCs w:val="24"/>
        </w:rPr>
        <w:t>，导致关键线路上的施工进场道路无法施工，发包人只允</w:t>
      </w:r>
      <w:r>
        <w:rPr>
          <w:rFonts w:hint="eastAsia" w:ascii="仿宋" w:hAnsi="仿宋" w:eastAsia="仿宋" w:cs="仿宋"/>
          <w:spacing w:val="-3"/>
          <w:sz w:val="24"/>
          <w:szCs w:val="24"/>
        </w:rPr>
        <w:t xml:space="preserve">许工期索赔，不允许费用索赔。工期延长计算为征地延误时间加 </w:t>
      </w:r>
      <w:r>
        <w:rPr>
          <w:rFonts w:hint="eastAsia" w:ascii="仿宋" w:hAnsi="仿宋" w:eastAsia="仿宋" w:cs="仿宋"/>
          <w:sz w:val="24"/>
          <w:szCs w:val="24"/>
        </w:rPr>
        <w:t>15</w:t>
      </w:r>
      <w:r>
        <w:rPr>
          <w:rFonts w:hint="eastAsia" w:ascii="仿宋" w:hAnsi="仿宋" w:eastAsia="仿宋" w:cs="仿宋"/>
          <w:spacing w:val="-12"/>
          <w:sz w:val="24"/>
          <w:szCs w:val="24"/>
        </w:rPr>
        <w:t xml:space="preserve"> 个日历天</w:t>
      </w:r>
      <w:r>
        <w:rPr>
          <w:rFonts w:hint="eastAsia" w:ascii="仿宋" w:hAnsi="仿宋" w:eastAsia="仿宋" w:cs="仿宋"/>
          <w:sz w:val="24"/>
          <w:szCs w:val="24"/>
        </w:rPr>
        <w:t>（连续下</w:t>
      </w:r>
      <w:r>
        <w:rPr>
          <w:rFonts w:hint="eastAsia" w:ascii="仿宋" w:hAnsi="仿宋" w:eastAsia="仿宋" w:cs="仿宋"/>
          <w:spacing w:val="-20"/>
          <w:sz w:val="24"/>
          <w:szCs w:val="24"/>
        </w:rPr>
        <w:t xml:space="preserve">雨满 </w:t>
      </w:r>
      <w:r>
        <w:rPr>
          <w:rFonts w:hint="eastAsia" w:ascii="仿宋" w:hAnsi="仿宋" w:eastAsia="仿宋" w:cs="仿宋"/>
          <w:sz w:val="24"/>
          <w:szCs w:val="24"/>
        </w:rPr>
        <w:t>12</w:t>
      </w:r>
      <w:r>
        <w:rPr>
          <w:rFonts w:hint="eastAsia" w:ascii="仿宋" w:hAnsi="仿宋" w:eastAsia="仿宋" w:cs="仿宋"/>
          <w:spacing w:val="-8"/>
          <w:sz w:val="24"/>
          <w:szCs w:val="24"/>
        </w:rPr>
        <w:t xml:space="preserve"> 小时及以上可相应延长</w:t>
      </w:r>
      <w:r>
        <w:rPr>
          <w:rFonts w:hint="eastAsia" w:ascii="仿宋" w:hAnsi="仿宋" w:eastAsia="仿宋" w:cs="仿宋"/>
          <w:sz w:val="24"/>
          <w:szCs w:val="24"/>
        </w:rPr>
        <w:t>）。</w:t>
      </w:r>
    </w:p>
    <w:p>
      <w:pPr>
        <w:pStyle w:val="39"/>
        <w:numPr>
          <w:ilvl w:val="1"/>
          <w:numId w:val="115"/>
        </w:numPr>
        <w:tabs>
          <w:tab w:val="left" w:pos="1132"/>
        </w:tabs>
        <w:spacing w:before="0" w:after="0" w:line="305" w:lineRule="exact"/>
        <w:ind w:left="1131" w:right="0" w:hanging="601"/>
        <w:jc w:val="both"/>
        <w:rPr>
          <w:rFonts w:hint="eastAsia" w:ascii="仿宋" w:hAnsi="仿宋" w:eastAsia="仿宋" w:cs="仿宋"/>
          <w:sz w:val="24"/>
          <w:szCs w:val="24"/>
        </w:rPr>
        <w:sectPr>
          <w:pgSz w:w="11900" w:h="16840"/>
          <w:pgMar w:top="1360" w:right="260" w:bottom="1120" w:left="1000" w:header="0" w:footer="920" w:gutter="0"/>
        </w:sectPr>
      </w:pPr>
      <w:bookmarkStart w:id="408" w:name="25.8 专用合同条款中未尽事宜，在签订施工合同时双方再商定。"/>
      <w:bookmarkEnd w:id="408"/>
      <w:bookmarkStart w:id="409" w:name="25.8 专用合同条款中未尽事宜，在签订施工合同时双方再商定。"/>
      <w:bookmarkEnd w:id="409"/>
      <w:r>
        <w:rPr>
          <w:rFonts w:hint="eastAsia" w:ascii="仿宋" w:hAnsi="仿宋" w:eastAsia="仿宋" w:cs="仿宋"/>
          <w:sz w:val="24"/>
          <w:szCs w:val="24"/>
        </w:rPr>
        <w:t>专用合同条款中未尽事宜，在签订施工合同时双方再商定。</w:t>
      </w:r>
    </w:p>
    <w:p>
      <w:pPr>
        <w:tabs>
          <w:tab w:val="left" w:pos="1118"/>
        </w:tabs>
        <w:spacing w:before="223"/>
        <w:ind w:right="238"/>
        <w:jc w:val="center"/>
        <w:rPr>
          <w:rFonts w:ascii="黑体" w:eastAsia="黑体"/>
          <w:color w:val="auto"/>
          <w:sz w:val="28"/>
          <w:highlight w:val="none"/>
        </w:rPr>
      </w:pPr>
      <w:bookmarkStart w:id="410" w:name="第三节__合同附件格式"/>
      <w:bookmarkEnd w:id="410"/>
      <w:bookmarkStart w:id="411" w:name="_bookmark97"/>
      <w:bookmarkEnd w:id="411"/>
      <w:r>
        <w:rPr>
          <w:rFonts w:hint="eastAsia" w:ascii="黑体" w:eastAsia="黑体"/>
          <w:color w:val="auto"/>
          <w:spacing w:val="-3"/>
          <w:sz w:val="28"/>
          <w:highlight w:val="none"/>
        </w:rPr>
        <w:t>第</w:t>
      </w:r>
      <w:r>
        <w:rPr>
          <w:rFonts w:hint="eastAsia" w:ascii="黑体" w:eastAsia="黑体"/>
          <w:color w:val="auto"/>
          <w:sz w:val="28"/>
          <w:highlight w:val="none"/>
        </w:rPr>
        <w:t>三节</w:t>
      </w:r>
      <w:r>
        <w:rPr>
          <w:rFonts w:hint="eastAsia" w:ascii="黑体" w:eastAsia="黑体"/>
          <w:color w:val="auto"/>
          <w:sz w:val="28"/>
          <w:highlight w:val="none"/>
        </w:rPr>
        <w:tab/>
      </w:r>
      <w:r>
        <w:rPr>
          <w:rFonts w:hint="eastAsia" w:ascii="黑体" w:eastAsia="黑体"/>
          <w:color w:val="auto"/>
          <w:sz w:val="28"/>
          <w:highlight w:val="none"/>
        </w:rPr>
        <w:t>合</w:t>
      </w:r>
      <w:r>
        <w:rPr>
          <w:rFonts w:hint="eastAsia" w:ascii="黑体" w:eastAsia="黑体"/>
          <w:color w:val="auto"/>
          <w:spacing w:val="-3"/>
          <w:sz w:val="28"/>
          <w:highlight w:val="none"/>
        </w:rPr>
        <w:t>同</w:t>
      </w:r>
      <w:r>
        <w:rPr>
          <w:rFonts w:hint="eastAsia" w:ascii="黑体" w:eastAsia="黑体"/>
          <w:color w:val="auto"/>
          <w:sz w:val="28"/>
          <w:highlight w:val="none"/>
        </w:rPr>
        <w:t>附件</w:t>
      </w:r>
      <w:r>
        <w:rPr>
          <w:rFonts w:hint="eastAsia" w:ascii="黑体" w:eastAsia="黑体"/>
          <w:color w:val="auto"/>
          <w:spacing w:val="-3"/>
          <w:sz w:val="28"/>
          <w:highlight w:val="none"/>
        </w:rPr>
        <w:t>格</w:t>
      </w:r>
      <w:r>
        <w:rPr>
          <w:rFonts w:hint="eastAsia" w:ascii="黑体" w:eastAsia="黑体"/>
          <w:color w:val="auto"/>
          <w:sz w:val="28"/>
          <w:highlight w:val="none"/>
        </w:rPr>
        <w:t>式</w:t>
      </w:r>
    </w:p>
    <w:p>
      <w:pPr>
        <w:pStyle w:val="10"/>
        <w:rPr>
          <w:rFonts w:ascii="黑体"/>
          <w:color w:val="auto"/>
          <w:sz w:val="26"/>
          <w:highlight w:val="none"/>
        </w:rPr>
      </w:pPr>
    </w:p>
    <w:p>
      <w:pPr>
        <w:spacing w:before="62"/>
        <w:ind w:left="977"/>
        <w:rPr>
          <w:b/>
          <w:color w:val="auto"/>
          <w:sz w:val="28"/>
          <w:highlight w:val="none"/>
        </w:rPr>
      </w:pPr>
      <w:bookmarkStart w:id="412" w:name="附件一：合同协议书"/>
      <w:bookmarkEnd w:id="412"/>
      <w:bookmarkStart w:id="413" w:name="_bookmark98"/>
      <w:bookmarkEnd w:id="413"/>
      <w:r>
        <w:rPr>
          <w:rFonts w:hint="eastAsia" w:ascii="黑体" w:eastAsia="黑体"/>
          <w:color w:val="auto"/>
          <w:sz w:val="28"/>
          <w:highlight w:val="none"/>
        </w:rPr>
        <w:t>附件一：</w:t>
      </w:r>
      <w:r>
        <w:rPr>
          <w:b/>
          <w:color w:val="auto"/>
          <w:sz w:val="28"/>
          <w:highlight w:val="none"/>
        </w:rPr>
        <w:t>合同协议书</w:t>
      </w:r>
    </w:p>
    <w:p>
      <w:pPr>
        <w:pStyle w:val="10"/>
        <w:spacing w:before="4"/>
        <w:rPr>
          <w:b/>
          <w:color w:val="auto"/>
          <w:sz w:val="31"/>
          <w:highlight w:val="none"/>
        </w:rPr>
      </w:pPr>
    </w:p>
    <w:p>
      <w:pPr>
        <w:ind w:right="233"/>
        <w:jc w:val="center"/>
        <w:rPr>
          <w:b/>
          <w:color w:val="auto"/>
          <w:sz w:val="24"/>
          <w:highlight w:val="none"/>
        </w:rPr>
      </w:pPr>
      <w:r>
        <w:rPr>
          <w:b/>
          <w:color w:val="auto"/>
          <w:sz w:val="24"/>
          <w:highlight w:val="none"/>
        </w:rPr>
        <w:t>合同协议书</w:t>
      </w:r>
    </w:p>
    <w:p>
      <w:pPr>
        <w:pStyle w:val="10"/>
        <w:spacing w:before="132" w:line="343" w:lineRule="auto"/>
        <w:ind w:left="418" w:right="647" w:firstLine="480"/>
        <w:jc w:val="both"/>
        <w:rPr>
          <w:color w:val="auto"/>
          <w:highlight w:val="none"/>
        </w:rPr>
      </w:pPr>
      <w:r>
        <w:rPr>
          <w:color w:val="auto"/>
          <w:highlight w:val="none"/>
          <w:u w:val="single"/>
        </w:rPr>
        <w:t>（</w:t>
      </w:r>
      <w:r>
        <w:rPr>
          <w:color w:val="auto"/>
          <w:spacing w:val="-18"/>
          <w:highlight w:val="none"/>
          <w:u w:val="single"/>
        </w:rPr>
        <w:t>发包人名称，以下简称“发包人”</w:t>
      </w:r>
      <w:r>
        <w:rPr>
          <w:color w:val="auto"/>
          <w:spacing w:val="-46"/>
          <w:highlight w:val="none"/>
          <w:u w:val="single"/>
        </w:rPr>
        <w:t>）</w:t>
      </w:r>
      <w:r>
        <w:rPr>
          <w:color w:val="auto"/>
          <w:spacing w:val="-23"/>
          <w:highlight w:val="none"/>
          <w:u w:val="single"/>
        </w:rPr>
        <w:t xml:space="preserve">  </w:t>
      </w:r>
      <w:r>
        <w:rPr>
          <w:color w:val="auto"/>
          <w:highlight w:val="none"/>
        </w:rPr>
        <w:t>为实施</w:t>
      </w:r>
      <w:r>
        <w:rPr>
          <w:color w:val="auto"/>
          <w:spacing w:val="15"/>
          <w:highlight w:val="none"/>
          <w:u w:val="single"/>
        </w:rPr>
        <w:t xml:space="preserve">  </w:t>
      </w:r>
      <w:r>
        <w:rPr>
          <w:color w:val="auto"/>
          <w:highlight w:val="none"/>
          <w:u w:val="single"/>
        </w:rPr>
        <w:t>（项目名称）</w:t>
      </w:r>
      <w:r>
        <w:rPr>
          <w:color w:val="auto"/>
          <w:spacing w:val="13"/>
          <w:highlight w:val="none"/>
          <w:u w:val="single"/>
        </w:rPr>
        <w:t xml:space="preserve">  </w:t>
      </w:r>
      <w:r>
        <w:rPr>
          <w:color w:val="auto"/>
          <w:spacing w:val="-23"/>
          <w:highlight w:val="none"/>
        </w:rPr>
        <w:t>，已接受</w:t>
      </w:r>
      <w:r>
        <w:rPr>
          <w:color w:val="auto"/>
          <w:spacing w:val="32"/>
          <w:highlight w:val="none"/>
          <w:u w:val="single"/>
        </w:rPr>
        <w:t xml:space="preserve">  </w:t>
      </w:r>
      <w:r>
        <w:rPr>
          <w:color w:val="auto"/>
          <w:spacing w:val="-3"/>
          <w:highlight w:val="none"/>
          <w:u w:val="single"/>
        </w:rPr>
        <w:t>（</w:t>
      </w:r>
      <w:r>
        <w:rPr>
          <w:color w:val="auto"/>
          <w:spacing w:val="-120"/>
          <w:highlight w:val="none"/>
          <w:u w:val="single"/>
        </w:rPr>
        <w:t>承包</w:t>
      </w:r>
      <w:r>
        <w:rPr>
          <w:color w:val="auto"/>
          <w:spacing w:val="-9"/>
          <w:highlight w:val="none"/>
          <w:u w:val="single"/>
        </w:rPr>
        <w:t>人名称，以下简称“承包人”</w:t>
      </w:r>
      <w:r>
        <w:rPr>
          <w:color w:val="auto"/>
          <w:spacing w:val="-14"/>
          <w:highlight w:val="none"/>
          <w:u w:val="single"/>
        </w:rPr>
        <w:t>）</w:t>
      </w:r>
      <w:r>
        <w:rPr>
          <w:color w:val="auto"/>
          <w:spacing w:val="-4"/>
          <w:highlight w:val="none"/>
          <w:u w:val="single"/>
        </w:rPr>
        <w:t xml:space="preserve">  </w:t>
      </w:r>
      <w:r>
        <w:rPr>
          <w:color w:val="auto"/>
          <w:highlight w:val="none"/>
        </w:rPr>
        <w:t>对该项目</w:t>
      </w:r>
      <w:r>
        <w:rPr>
          <w:color w:val="auto"/>
          <w:spacing w:val="50"/>
          <w:highlight w:val="none"/>
          <w:u w:val="single"/>
        </w:rPr>
        <w:t xml:space="preserve">  </w:t>
      </w:r>
      <w:r>
        <w:rPr>
          <w:color w:val="auto"/>
          <w:highlight w:val="none"/>
          <w:u w:val="single"/>
        </w:rPr>
        <w:t>（项目名称</w:t>
      </w:r>
      <w:r>
        <w:rPr>
          <w:color w:val="auto"/>
          <w:spacing w:val="-26"/>
          <w:highlight w:val="none"/>
          <w:u w:val="single"/>
        </w:rPr>
        <w:t>）</w:t>
      </w:r>
      <w:r>
        <w:rPr>
          <w:color w:val="auto"/>
          <w:spacing w:val="98"/>
          <w:highlight w:val="none"/>
          <w:u w:val="single"/>
        </w:rPr>
        <w:t xml:space="preserve"> </w:t>
      </w:r>
      <w:r>
        <w:rPr>
          <w:color w:val="auto"/>
          <w:highlight w:val="none"/>
        </w:rPr>
        <w:t>的投标, 并确定其为中标人。发包人和承包人共同达成如下协议。</w:t>
      </w:r>
    </w:p>
    <w:p>
      <w:pPr>
        <w:pStyle w:val="39"/>
        <w:numPr>
          <w:ilvl w:val="0"/>
          <w:numId w:val="118"/>
        </w:numPr>
        <w:tabs>
          <w:tab w:val="left" w:pos="1259"/>
        </w:tabs>
        <w:spacing w:line="239" w:lineRule="exact"/>
        <w:ind w:hanging="361"/>
        <w:jc w:val="both"/>
        <w:rPr>
          <w:color w:val="auto"/>
          <w:sz w:val="24"/>
          <w:highlight w:val="none"/>
        </w:rPr>
      </w:pPr>
      <w:r>
        <w:rPr>
          <w:color w:val="auto"/>
          <w:sz w:val="24"/>
          <w:highlight w:val="none"/>
        </w:rPr>
        <w:t>本协议书与下列文件一起构成合同文件：</w:t>
      </w:r>
    </w:p>
    <w:p>
      <w:pPr>
        <w:pStyle w:val="39"/>
        <w:numPr>
          <w:ilvl w:val="0"/>
          <w:numId w:val="119"/>
        </w:numPr>
        <w:tabs>
          <w:tab w:val="left" w:pos="1430"/>
        </w:tabs>
        <w:spacing w:before="119"/>
        <w:ind w:hanging="602"/>
        <w:jc w:val="left"/>
        <w:rPr>
          <w:color w:val="auto"/>
          <w:sz w:val="24"/>
          <w:highlight w:val="none"/>
        </w:rPr>
      </w:pPr>
      <w:r>
        <w:rPr>
          <w:color w:val="auto"/>
          <w:sz w:val="24"/>
          <w:highlight w:val="none"/>
        </w:rPr>
        <w:t>合同协议书（包括补充协议、合同谈判备忘录）；</w:t>
      </w:r>
    </w:p>
    <w:p>
      <w:pPr>
        <w:pStyle w:val="39"/>
        <w:numPr>
          <w:ilvl w:val="0"/>
          <w:numId w:val="119"/>
        </w:numPr>
        <w:tabs>
          <w:tab w:val="left" w:pos="1430"/>
        </w:tabs>
        <w:spacing w:before="94"/>
        <w:ind w:hanging="602"/>
        <w:jc w:val="left"/>
        <w:rPr>
          <w:color w:val="auto"/>
          <w:sz w:val="24"/>
          <w:highlight w:val="none"/>
        </w:rPr>
      </w:pPr>
      <w:r>
        <w:rPr>
          <w:color w:val="auto"/>
          <w:sz w:val="24"/>
          <w:highlight w:val="none"/>
        </w:rPr>
        <w:t>中标通知书；</w:t>
      </w:r>
    </w:p>
    <w:p>
      <w:pPr>
        <w:pStyle w:val="39"/>
        <w:numPr>
          <w:ilvl w:val="0"/>
          <w:numId w:val="119"/>
        </w:numPr>
        <w:tabs>
          <w:tab w:val="left" w:pos="1430"/>
        </w:tabs>
        <w:spacing w:before="93"/>
        <w:ind w:hanging="602"/>
        <w:jc w:val="left"/>
        <w:rPr>
          <w:color w:val="auto"/>
          <w:sz w:val="24"/>
          <w:highlight w:val="none"/>
        </w:rPr>
      </w:pPr>
      <w:r>
        <w:rPr>
          <w:color w:val="auto"/>
          <w:sz w:val="24"/>
          <w:highlight w:val="none"/>
        </w:rPr>
        <w:t>投标函及投标函附录；</w:t>
      </w:r>
    </w:p>
    <w:p>
      <w:pPr>
        <w:pStyle w:val="39"/>
        <w:numPr>
          <w:ilvl w:val="0"/>
          <w:numId w:val="119"/>
        </w:numPr>
        <w:tabs>
          <w:tab w:val="left" w:pos="1430"/>
        </w:tabs>
        <w:spacing w:before="91"/>
        <w:ind w:hanging="602"/>
        <w:jc w:val="left"/>
        <w:rPr>
          <w:color w:val="auto"/>
          <w:sz w:val="24"/>
          <w:highlight w:val="none"/>
        </w:rPr>
      </w:pPr>
      <w:r>
        <w:rPr>
          <w:color w:val="auto"/>
          <w:sz w:val="24"/>
          <w:highlight w:val="none"/>
        </w:rPr>
        <w:t>专用合同条款（含附加条款）；</w:t>
      </w:r>
    </w:p>
    <w:p>
      <w:pPr>
        <w:pStyle w:val="39"/>
        <w:numPr>
          <w:ilvl w:val="0"/>
          <w:numId w:val="119"/>
        </w:numPr>
        <w:tabs>
          <w:tab w:val="left" w:pos="1430"/>
        </w:tabs>
        <w:spacing w:before="93"/>
        <w:ind w:hanging="602"/>
        <w:jc w:val="left"/>
        <w:rPr>
          <w:color w:val="auto"/>
          <w:sz w:val="24"/>
          <w:highlight w:val="none"/>
        </w:rPr>
      </w:pPr>
      <w:r>
        <w:rPr>
          <w:color w:val="auto"/>
          <w:sz w:val="24"/>
          <w:highlight w:val="none"/>
        </w:rPr>
        <w:t>通用合同条款；</w:t>
      </w:r>
    </w:p>
    <w:p>
      <w:pPr>
        <w:pStyle w:val="39"/>
        <w:numPr>
          <w:ilvl w:val="0"/>
          <w:numId w:val="119"/>
        </w:numPr>
        <w:tabs>
          <w:tab w:val="left" w:pos="1430"/>
        </w:tabs>
        <w:spacing w:before="94"/>
        <w:ind w:hanging="602"/>
        <w:jc w:val="left"/>
        <w:rPr>
          <w:color w:val="auto"/>
          <w:sz w:val="24"/>
          <w:highlight w:val="none"/>
        </w:rPr>
      </w:pPr>
      <w:r>
        <w:rPr>
          <w:color w:val="auto"/>
          <w:sz w:val="24"/>
          <w:highlight w:val="none"/>
        </w:rPr>
        <w:t>技术标准和要求（合同技术条款）；</w:t>
      </w:r>
    </w:p>
    <w:p>
      <w:pPr>
        <w:pStyle w:val="39"/>
        <w:numPr>
          <w:ilvl w:val="0"/>
          <w:numId w:val="119"/>
        </w:numPr>
        <w:tabs>
          <w:tab w:val="left" w:pos="1430"/>
        </w:tabs>
        <w:spacing w:before="90"/>
        <w:ind w:hanging="602"/>
        <w:jc w:val="left"/>
        <w:rPr>
          <w:color w:val="auto"/>
          <w:sz w:val="24"/>
          <w:highlight w:val="none"/>
        </w:rPr>
      </w:pPr>
      <w:r>
        <w:rPr>
          <w:color w:val="auto"/>
          <w:sz w:val="24"/>
          <w:highlight w:val="none"/>
        </w:rPr>
        <w:t>图纸；</w:t>
      </w:r>
    </w:p>
    <w:p>
      <w:pPr>
        <w:pStyle w:val="39"/>
        <w:numPr>
          <w:ilvl w:val="0"/>
          <w:numId w:val="119"/>
        </w:numPr>
        <w:tabs>
          <w:tab w:val="left" w:pos="1430"/>
        </w:tabs>
        <w:spacing w:before="94"/>
        <w:ind w:hanging="602"/>
        <w:jc w:val="left"/>
        <w:rPr>
          <w:color w:val="auto"/>
          <w:sz w:val="24"/>
          <w:highlight w:val="none"/>
        </w:rPr>
      </w:pPr>
      <w:r>
        <w:rPr>
          <w:color w:val="auto"/>
          <w:sz w:val="24"/>
          <w:highlight w:val="none"/>
        </w:rPr>
        <w:t>已标价工程量清单；</w:t>
      </w:r>
    </w:p>
    <w:p>
      <w:pPr>
        <w:pStyle w:val="39"/>
        <w:numPr>
          <w:ilvl w:val="0"/>
          <w:numId w:val="119"/>
        </w:numPr>
        <w:tabs>
          <w:tab w:val="left" w:pos="1500"/>
        </w:tabs>
        <w:spacing w:before="93"/>
        <w:ind w:left="1499" w:hanging="602"/>
        <w:jc w:val="left"/>
        <w:rPr>
          <w:color w:val="auto"/>
          <w:sz w:val="24"/>
          <w:highlight w:val="none"/>
        </w:rPr>
      </w:pPr>
      <w:r>
        <w:rPr>
          <w:color w:val="auto"/>
          <w:sz w:val="24"/>
          <w:highlight w:val="none"/>
        </w:rPr>
        <w:t>投标文件其他内容；</w:t>
      </w:r>
    </w:p>
    <w:p>
      <w:pPr>
        <w:pStyle w:val="39"/>
        <w:numPr>
          <w:ilvl w:val="0"/>
          <w:numId w:val="119"/>
        </w:numPr>
        <w:tabs>
          <w:tab w:val="left" w:pos="1620"/>
        </w:tabs>
        <w:spacing w:before="91"/>
        <w:ind w:left="1619" w:hanging="722"/>
        <w:jc w:val="left"/>
        <w:rPr>
          <w:color w:val="auto"/>
          <w:sz w:val="24"/>
          <w:highlight w:val="none"/>
        </w:rPr>
      </w:pPr>
      <w:r>
        <w:rPr>
          <w:color w:val="auto"/>
          <w:sz w:val="24"/>
          <w:highlight w:val="none"/>
        </w:rPr>
        <w:t>其他合同文件。</w:t>
      </w:r>
    </w:p>
    <w:p>
      <w:pPr>
        <w:pStyle w:val="39"/>
        <w:numPr>
          <w:ilvl w:val="0"/>
          <w:numId w:val="118"/>
        </w:numPr>
        <w:tabs>
          <w:tab w:val="left" w:pos="1259"/>
        </w:tabs>
        <w:spacing w:before="55" w:line="302" w:lineRule="auto"/>
        <w:ind w:left="418" w:right="654" w:firstLine="480"/>
        <w:rPr>
          <w:color w:val="auto"/>
          <w:sz w:val="24"/>
          <w:highlight w:val="none"/>
        </w:rPr>
      </w:pPr>
      <w:r>
        <w:rPr>
          <w:color w:val="auto"/>
          <w:spacing w:val="-1"/>
          <w:sz w:val="24"/>
          <w:highlight w:val="none"/>
        </w:rPr>
        <w:t>上述文件互相补充和解释，如有不明确或不一致之处，以合同约定次序在先者</w:t>
      </w:r>
      <w:r>
        <w:rPr>
          <w:color w:val="auto"/>
          <w:sz w:val="24"/>
          <w:highlight w:val="none"/>
        </w:rPr>
        <w:t>为准。</w:t>
      </w:r>
    </w:p>
    <w:p>
      <w:pPr>
        <w:pStyle w:val="39"/>
        <w:numPr>
          <w:ilvl w:val="0"/>
          <w:numId w:val="118"/>
        </w:numPr>
        <w:tabs>
          <w:tab w:val="left" w:pos="1259"/>
          <w:tab w:val="left" w:pos="5578"/>
          <w:tab w:val="left" w:pos="7258"/>
        </w:tabs>
        <w:spacing w:before="5"/>
        <w:ind w:hanging="361"/>
        <w:rPr>
          <w:color w:val="auto"/>
          <w:sz w:val="24"/>
          <w:highlight w:val="none"/>
        </w:rPr>
      </w:pPr>
      <w:r>
        <w:rPr>
          <w:color w:val="auto"/>
          <w:sz w:val="24"/>
          <w:highlight w:val="none"/>
        </w:rPr>
        <w:t>签约合同价：人民币（大写）</w:t>
      </w:r>
      <w:r>
        <w:rPr>
          <w:color w:val="auto"/>
          <w:sz w:val="24"/>
          <w:highlight w:val="none"/>
          <w:u w:val="single"/>
        </w:rPr>
        <w:t xml:space="preserve"> </w:t>
      </w:r>
      <w:r>
        <w:rPr>
          <w:color w:val="auto"/>
          <w:sz w:val="24"/>
          <w:highlight w:val="none"/>
          <w:u w:val="single"/>
        </w:rPr>
        <w:tab/>
      </w:r>
      <w:r>
        <w:rPr>
          <w:color w:val="auto"/>
          <w:sz w:val="24"/>
          <w:highlight w:val="none"/>
        </w:rPr>
        <w:t>元（</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rPr>
        <w:tab/>
      </w:r>
      <w:r>
        <w:rPr>
          <w:color w:val="auto"/>
          <w:sz w:val="24"/>
          <w:highlight w:val="none"/>
        </w:rPr>
        <w:t>元）。</w:t>
      </w:r>
    </w:p>
    <w:p>
      <w:pPr>
        <w:pStyle w:val="39"/>
        <w:numPr>
          <w:ilvl w:val="0"/>
          <w:numId w:val="118"/>
        </w:numPr>
        <w:tabs>
          <w:tab w:val="left" w:pos="1259"/>
          <w:tab w:val="left" w:pos="5098"/>
        </w:tabs>
        <w:spacing w:before="81"/>
        <w:ind w:hanging="361"/>
        <w:rPr>
          <w:color w:val="auto"/>
          <w:sz w:val="24"/>
          <w:highlight w:val="none"/>
        </w:rPr>
      </w:pPr>
      <w:r>
        <w:rPr>
          <w:color w:val="auto"/>
          <w:sz w:val="24"/>
          <w:highlight w:val="none"/>
        </w:rPr>
        <w:t>承包人项目经理：</w:t>
      </w:r>
      <w:r>
        <w:rPr>
          <w:color w:val="auto"/>
          <w:sz w:val="24"/>
          <w:highlight w:val="none"/>
          <w:u w:val="single"/>
        </w:rPr>
        <w:t xml:space="preserve"> </w:t>
      </w:r>
      <w:r>
        <w:rPr>
          <w:color w:val="auto"/>
          <w:sz w:val="24"/>
          <w:highlight w:val="none"/>
          <w:u w:val="single"/>
        </w:rPr>
        <w:tab/>
      </w:r>
      <w:r>
        <w:rPr>
          <w:color w:val="auto"/>
          <w:sz w:val="24"/>
          <w:highlight w:val="none"/>
        </w:rPr>
        <w:t>。</w:t>
      </w:r>
    </w:p>
    <w:p>
      <w:pPr>
        <w:pStyle w:val="39"/>
        <w:numPr>
          <w:ilvl w:val="0"/>
          <w:numId w:val="118"/>
        </w:numPr>
        <w:tabs>
          <w:tab w:val="left" w:pos="1259"/>
          <w:tab w:val="left" w:pos="3778"/>
        </w:tabs>
        <w:spacing w:before="84"/>
        <w:ind w:hanging="361"/>
        <w:rPr>
          <w:color w:val="auto"/>
          <w:sz w:val="24"/>
          <w:highlight w:val="none"/>
        </w:rPr>
      </w:pPr>
      <w:r>
        <w:rPr>
          <w:color w:val="auto"/>
          <w:sz w:val="24"/>
          <w:highlight w:val="none"/>
        </w:rPr>
        <w:t>工程质量符合</w:t>
      </w:r>
      <w:r>
        <w:rPr>
          <w:color w:val="auto"/>
          <w:sz w:val="24"/>
          <w:highlight w:val="none"/>
          <w:u w:val="single"/>
        </w:rPr>
        <w:t xml:space="preserve"> </w:t>
      </w:r>
      <w:r>
        <w:rPr>
          <w:color w:val="auto"/>
          <w:sz w:val="24"/>
          <w:highlight w:val="none"/>
          <w:u w:val="single"/>
        </w:rPr>
        <w:tab/>
      </w:r>
      <w:r>
        <w:rPr>
          <w:color w:val="auto"/>
          <w:sz w:val="24"/>
          <w:highlight w:val="none"/>
        </w:rPr>
        <w:t>标准。</w:t>
      </w:r>
    </w:p>
    <w:p>
      <w:pPr>
        <w:pStyle w:val="39"/>
        <w:numPr>
          <w:ilvl w:val="0"/>
          <w:numId w:val="118"/>
        </w:numPr>
        <w:tabs>
          <w:tab w:val="left" w:pos="1259"/>
        </w:tabs>
        <w:spacing w:before="81"/>
        <w:ind w:hanging="361"/>
        <w:rPr>
          <w:color w:val="auto"/>
          <w:sz w:val="24"/>
          <w:highlight w:val="none"/>
        </w:rPr>
      </w:pPr>
      <w:r>
        <w:rPr>
          <w:color w:val="auto"/>
          <w:sz w:val="24"/>
          <w:highlight w:val="none"/>
        </w:rPr>
        <w:t>承包人承诺按合同约定承担工程的实施、完成及缺陷修复。</w:t>
      </w:r>
    </w:p>
    <w:p>
      <w:pPr>
        <w:pStyle w:val="39"/>
        <w:numPr>
          <w:ilvl w:val="0"/>
          <w:numId w:val="118"/>
        </w:numPr>
        <w:tabs>
          <w:tab w:val="left" w:pos="1259"/>
        </w:tabs>
        <w:spacing w:before="84"/>
        <w:ind w:hanging="361"/>
        <w:rPr>
          <w:color w:val="auto"/>
          <w:sz w:val="24"/>
          <w:highlight w:val="none"/>
        </w:rPr>
      </w:pPr>
      <w:r>
        <w:rPr>
          <w:color w:val="auto"/>
          <w:sz w:val="24"/>
          <w:highlight w:val="none"/>
        </w:rPr>
        <w:t>发包人承诺按合同约定的条件、时间和方式向承包人支付合同价款。</w:t>
      </w:r>
    </w:p>
    <w:p>
      <w:pPr>
        <w:pStyle w:val="39"/>
        <w:numPr>
          <w:ilvl w:val="0"/>
          <w:numId w:val="118"/>
        </w:numPr>
        <w:tabs>
          <w:tab w:val="left" w:pos="1259"/>
          <w:tab w:val="left" w:pos="6538"/>
        </w:tabs>
        <w:spacing w:before="81"/>
        <w:ind w:hanging="361"/>
        <w:rPr>
          <w:color w:val="auto"/>
          <w:sz w:val="24"/>
          <w:highlight w:val="none"/>
        </w:rPr>
      </w:pPr>
      <w:r>
        <w:rPr>
          <w:color w:val="auto"/>
          <w:sz w:val="24"/>
          <w:highlight w:val="none"/>
        </w:rPr>
        <w:t>承包人承诺执行监理人开工通知，计划工期为</w:t>
      </w:r>
      <w:r>
        <w:rPr>
          <w:color w:val="auto"/>
          <w:sz w:val="24"/>
          <w:highlight w:val="none"/>
          <w:u w:val="single"/>
        </w:rPr>
        <w:t xml:space="preserve"> </w:t>
      </w:r>
      <w:r>
        <w:rPr>
          <w:color w:val="auto"/>
          <w:sz w:val="24"/>
          <w:highlight w:val="none"/>
          <w:u w:val="single"/>
        </w:rPr>
        <w:tab/>
      </w:r>
      <w:r>
        <w:rPr>
          <w:color w:val="auto"/>
          <w:sz w:val="24"/>
          <w:highlight w:val="none"/>
        </w:rPr>
        <w:t>天。</w:t>
      </w:r>
    </w:p>
    <w:p>
      <w:pPr>
        <w:pStyle w:val="39"/>
        <w:numPr>
          <w:ilvl w:val="0"/>
          <w:numId w:val="118"/>
        </w:numPr>
        <w:tabs>
          <w:tab w:val="left" w:pos="1259"/>
          <w:tab w:val="left" w:pos="3298"/>
        </w:tabs>
        <w:spacing w:before="84"/>
        <w:ind w:hanging="361"/>
        <w:rPr>
          <w:color w:val="auto"/>
          <w:sz w:val="24"/>
          <w:highlight w:val="none"/>
        </w:rPr>
      </w:pPr>
      <w:r>
        <w:rPr>
          <w:color w:val="auto"/>
          <w:sz w:val="24"/>
          <w:highlight w:val="none"/>
        </w:rPr>
        <w:t>本协议书一式</w:t>
      </w:r>
      <w:r>
        <w:rPr>
          <w:color w:val="auto"/>
          <w:sz w:val="24"/>
          <w:highlight w:val="none"/>
          <w:u w:val="single"/>
        </w:rPr>
        <w:t xml:space="preserve"> </w:t>
      </w:r>
      <w:r>
        <w:rPr>
          <w:color w:val="auto"/>
          <w:sz w:val="24"/>
          <w:highlight w:val="none"/>
          <w:u w:val="single"/>
        </w:rPr>
        <w:tab/>
      </w:r>
      <w:r>
        <w:rPr>
          <w:color w:val="auto"/>
          <w:sz w:val="24"/>
          <w:highlight w:val="none"/>
        </w:rPr>
        <w:t>份，合同双方各执一份。</w:t>
      </w:r>
    </w:p>
    <w:p>
      <w:pPr>
        <w:pStyle w:val="39"/>
        <w:numPr>
          <w:ilvl w:val="0"/>
          <w:numId w:val="118"/>
        </w:numPr>
        <w:tabs>
          <w:tab w:val="left" w:pos="1379"/>
        </w:tabs>
        <w:spacing w:before="81"/>
        <w:ind w:left="1378" w:hanging="481"/>
        <w:rPr>
          <w:color w:val="auto"/>
          <w:sz w:val="24"/>
          <w:highlight w:val="none"/>
        </w:rPr>
      </w:pPr>
      <w:r>
        <w:rPr>
          <w:color w:val="auto"/>
          <w:sz w:val="24"/>
          <w:highlight w:val="none"/>
        </w:rPr>
        <w:t>合同未尽事宜，双方另行签订补充协议。补充协议是合同的组成部分。</w:t>
      </w:r>
    </w:p>
    <w:p>
      <w:pPr>
        <w:pStyle w:val="10"/>
        <w:rPr>
          <w:color w:val="auto"/>
          <w:highlight w:val="none"/>
        </w:rPr>
      </w:pPr>
    </w:p>
    <w:p>
      <w:pPr>
        <w:pStyle w:val="10"/>
        <w:tabs>
          <w:tab w:val="left" w:pos="2976"/>
          <w:tab w:val="left" w:pos="5163"/>
          <w:tab w:val="left" w:pos="5211"/>
          <w:tab w:val="left" w:pos="7889"/>
          <w:tab w:val="left" w:pos="8609"/>
        </w:tabs>
        <w:spacing w:before="165" w:line="360" w:lineRule="auto"/>
        <w:ind w:left="418" w:right="534"/>
        <w:rPr>
          <w:color w:val="auto"/>
          <w:highlight w:val="none"/>
        </w:rPr>
      </w:pPr>
      <w:r>
        <w:rPr>
          <w:color w:val="auto"/>
          <w:highlight w:val="none"/>
        </w:rPr>
        <w:t>发包人：</w:t>
      </w:r>
      <w:r>
        <w:rPr>
          <w:color w:val="auto"/>
          <w:highlight w:val="none"/>
        </w:rPr>
        <w:tab/>
      </w:r>
      <w:r>
        <w:rPr>
          <w:color w:val="auto"/>
          <w:spacing w:val="-3"/>
          <w:highlight w:val="none"/>
        </w:rPr>
        <w:t>（</w:t>
      </w:r>
      <w:r>
        <w:rPr>
          <w:color w:val="auto"/>
          <w:highlight w:val="none"/>
        </w:rPr>
        <w:t>盖单位公章）</w:t>
      </w:r>
      <w:r>
        <w:rPr>
          <w:color w:val="auto"/>
          <w:highlight w:val="none"/>
        </w:rPr>
        <w:tab/>
      </w:r>
      <w:r>
        <w:rPr>
          <w:color w:val="auto"/>
          <w:highlight w:val="none"/>
        </w:rPr>
        <w:tab/>
      </w:r>
      <w:r>
        <w:rPr>
          <w:color w:val="auto"/>
          <w:highlight w:val="none"/>
        </w:rPr>
        <w:t>承包人：</w:t>
      </w:r>
      <w:r>
        <w:rPr>
          <w:color w:val="auto"/>
          <w:highlight w:val="none"/>
        </w:rPr>
        <w:tab/>
      </w:r>
      <w:r>
        <w:rPr>
          <w:color w:val="auto"/>
          <w:highlight w:val="none"/>
          <w:u w:val="single"/>
        </w:rPr>
        <w:t>（</w:t>
      </w:r>
      <w:r>
        <w:rPr>
          <w:color w:val="auto"/>
          <w:highlight w:val="none"/>
        </w:rPr>
        <w:t>盖单位公章</w:t>
      </w:r>
      <w:r>
        <w:rPr>
          <w:color w:val="auto"/>
          <w:spacing w:val="-17"/>
          <w:highlight w:val="none"/>
        </w:rPr>
        <w:t xml:space="preserve">） </w:t>
      </w:r>
      <w:r>
        <w:rPr>
          <w:color w:val="auto"/>
          <w:highlight w:val="none"/>
        </w:rPr>
        <w:t>法定代表人或其委托代理人</w:t>
      </w:r>
      <w:r>
        <w:rPr>
          <w:color w:val="auto"/>
          <w:spacing w:val="-20"/>
          <w:highlight w:val="none"/>
        </w:rPr>
        <w:t>：</w:t>
      </w:r>
      <w:r>
        <w:rPr>
          <w:color w:val="auto"/>
          <w:spacing w:val="-20"/>
          <w:highlight w:val="none"/>
          <w:u w:val="single"/>
        </w:rPr>
        <w:t xml:space="preserve"> </w:t>
      </w:r>
      <w:r>
        <w:rPr>
          <w:color w:val="auto"/>
          <w:spacing w:val="3"/>
          <w:highlight w:val="none"/>
          <w:u w:val="single"/>
        </w:rPr>
        <w:t xml:space="preserve"> </w:t>
      </w:r>
      <w:r>
        <w:rPr>
          <w:color w:val="auto"/>
          <w:highlight w:val="none"/>
        </w:rPr>
        <w:t>（签字）</w:t>
      </w:r>
      <w:r>
        <w:rPr>
          <w:color w:val="auto"/>
          <w:highlight w:val="none"/>
        </w:rPr>
        <w:tab/>
      </w:r>
      <w:r>
        <w:rPr>
          <w:color w:val="auto"/>
          <w:highlight w:val="none"/>
        </w:rPr>
        <w:t>法定代表人或其委托代理人</w:t>
      </w:r>
      <w:r>
        <w:rPr>
          <w:color w:val="auto"/>
          <w:spacing w:val="-18"/>
          <w:highlight w:val="none"/>
        </w:rPr>
        <w:t>：</w:t>
      </w:r>
      <w:r>
        <w:rPr>
          <w:color w:val="auto"/>
          <w:spacing w:val="-18"/>
          <w:highlight w:val="none"/>
          <w:u w:val="single"/>
        </w:rPr>
        <w:t xml:space="preserve"> </w:t>
      </w:r>
      <w:r>
        <w:rPr>
          <w:color w:val="auto"/>
          <w:spacing w:val="-18"/>
          <w:highlight w:val="none"/>
          <w:u w:val="single"/>
        </w:rPr>
        <w:tab/>
      </w:r>
      <w:r>
        <w:rPr>
          <w:color w:val="auto"/>
          <w:highlight w:val="none"/>
        </w:rPr>
        <w:t>（签字</w:t>
      </w:r>
      <w:r>
        <w:rPr>
          <w:color w:val="auto"/>
          <w:spacing w:val="-17"/>
          <w:highlight w:val="none"/>
        </w:rPr>
        <w:t>）</w:t>
      </w:r>
    </w:p>
    <w:p>
      <w:pPr>
        <w:pStyle w:val="10"/>
        <w:tabs>
          <w:tab w:val="left" w:pos="1258"/>
          <w:tab w:val="left" w:pos="2338"/>
          <w:tab w:val="left" w:pos="3597"/>
          <w:tab w:val="left" w:pos="5097"/>
          <w:tab w:val="left" w:pos="5818"/>
          <w:tab w:val="left" w:pos="6898"/>
          <w:tab w:val="left" w:pos="7858"/>
        </w:tabs>
        <w:spacing w:line="287" w:lineRule="exact"/>
        <w:ind w:left="418"/>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r>
        <w:rPr>
          <w:color w:val="auto"/>
          <w:highlight w:val="none"/>
        </w:rPr>
        <w:tab/>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spacing w:line="287" w:lineRule="exact"/>
        <w:rPr>
          <w:color w:val="auto"/>
          <w:highlight w:val="none"/>
        </w:rPr>
        <w:sectPr>
          <w:footerReference r:id="rId15" w:type="default"/>
          <w:pgSz w:w="11910" w:h="16840"/>
          <w:pgMar w:top="1580" w:right="800" w:bottom="1200" w:left="1000" w:header="0" w:footer="990" w:gutter="0"/>
          <w:cols w:space="720" w:num="1"/>
        </w:sectPr>
      </w:pPr>
    </w:p>
    <w:p>
      <w:pPr>
        <w:spacing w:before="32"/>
        <w:ind w:left="418"/>
        <w:rPr>
          <w:rFonts w:ascii="黑体" w:eastAsia="黑体"/>
          <w:color w:val="auto"/>
          <w:sz w:val="28"/>
          <w:highlight w:val="none"/>
        </w:rPr>
      </w:pPr>
      <w:bookmarkStart w:id="414" w:name="_bookmark99"/>
      <w:bookmarkEnd w:id="414"/>
      <w:bookmarkStart w:id="415" w:name="附件二：履约保函_"/>
      <w:bookmarkEnd w:id="415"/>
      <w:r>
        <w:rPr>
          <w:rFonts w:hint="eastAsia" w:ascii="黑体" w:eastAsia="黑体"/>
          <w:color w:val="auto"/>
          <w:sz w:val="28"/>
          <w:highlight w:val="none"/>
        </w:rPr>
        <w:t>附件二：履约保函</w:t>
      </w:r>
    </w:p>
    <w:p>
      <w:pPr>
        <w:pStyle w:val="10"/>
        <w:spacing w:before="1"/>
        <w:rPr>
          <w:rFonts w:ascii="黑体"/>
          <w:color w:val="auto"/>
          <w:sz w:val="26"/>
          <w:highlight w:val="none"/>
        </w:rPr>
      </w:pPr>
    </w:p>
    <w:p>
      <w:pPr>
        <w:spacing w:before="67"/>
        <w:ind w:right="236"/>
        <w:jc w:val="center"/>
        <w:rPr>
          <w:b/>
          <w:color w:val="auto"/>
          <w:sz w:val="24"/>
          <w:highlight w:val="none"/>
        </w:rPr>
      </w:pPr>
      <w:r>
        <w:rPr>
          <w:b/>
          <w:color w:val="auto"/>
          <w:sz w:val="24"/>
          <w:highlight w:val="none"/>
        </w:rPr>
        <w:t>履约保函</w:t>
      </w:r>
    </w:p>
    <w:p>
      <w:pPr>
        <w:pStyle w:val="10"/>
        <w:rPr>
          <w:b/>
          <w:color w:val="auto"/>
          <w:sz w:val="20"/>
          <w:highlight w:val="none"/>
        </w:rPr>
      </w:pPr>
    </w:p>
    <w:p>
      <w:pPr>
        <w:pStyle w:val="10"/>
        <w:spacing w:before="12"/>
        <w:rPr>
          <w:b/>
          <w:color w:val="auto"/>
          <w:sz w:val="18"/>
          <w:highlight w:val="none"/>
        </w:rPr>
      </w:pPr>
    </w:p>
    <w:p>
      <w:pPr>
        <w:pStyle w:val="10"/>
        <w:tabs>
          <w:tab w:val="left" w:pos="2758"/>
        </w:tabs>
        <w:spacing w:before="74"/>
        <w:ind w:left="418"/>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（发包人名称）：</w:t>
      </w:r>
    </w:p>
    <w:p>
      <w:pPr>
        <w:pStyle w:val="10"/>
        <w:tabs>
          <w:tab w:val="left" w:pos="2827"/>
          <w:tab w:val="left" w:pos="3658"/>
          <w:tab w:val="left" w:pos="4258"/>
          <w:tab w:val="left" w:pos="4858"/>
          <w:tab w:val="left" w:pos="6749"/>
          <w:tab w:val="left" w:pos="8244"/>
          <w:tab w:val="left" w:pos="8969"/>
        </w:tabs>
        <w:spacing w:before="132" w:line="343" w:lineRule="auto"/>
        <w:ind w:left="418" w:right="534" w:firstLine="480"/>
        <w:rPr>
          <w:color w:val="auto"/>
          <w:highlight w:val="none"/>
        </w:rPr>
      </w:pPr>
      <w:r>
        <w:rPr>
          <w:color w:val="auto"/>
          <w:highlight w:val="none"/>
        </w:rPr>
        <w:t>鉴于</w:t>
      </w:r>
      <w:r>
        <w:rPr>
          <w:color w:val="auto"/>
          <w:highlight w:val="none"/>
          <w:u w:val="single"/>
        </w:rPr>
        <w:t xml:space="preserve"> </w:t>
      </w:r>
      <w:r>
        <w:rPr>
          <w:color w:val="auto"/>
          <w:highlight w:val="none"/>
          <w:u w:val="single"/>
        </w:rPr>
        <w:tab/>
      </w:r>
      <w:r>
        <w:rPr>
          <w:color w:val="auto"/>
          <w:highlight w:val="none"/>
        </w:rPr>
        <w:t>（发包人名称，以下简称“发包人”）接</w:t>
      </w:r>
      <w:r>
        <w:rPr>
          <w:color w:val="auto"/>
          <w:spacing w:val="-3"/>
          <w:highlight w:val="none"/>
        </w:rPr>
        <w:t>受</w:t>
      </w:r>
      <w:r>
        <w:rPr>
          <w:color w:val="auto"/>
          <w:spacing w:val="-3"/>
          <w:highlight w:val="none"/>
          <w:u w:val="single"/>
        </w:rPr>
        <w:t xml:space="preserve"> </w:t>
      </w:r>
      <w:r>
        <w:rPr>
          <w:color w:val="auto"/>
          <w:spacing w:val="-3"/>
          <w:highlight w:val="none"/>
          <w:u w:val="single"/>
        </w:rPr>
        <w:tab/>
      </w:r>
      <w:r>
        <w:rPr>
          <w:color w:val="auto"/>
          <w:highlight w:val="none"/>
        </w:rPr>
        <w:t>（承包人名称</w:t>
      </w:r>
      <w:r>
        <w:rPr>
          <w:color w:val="auto"/>
          <w:spacing w:val="-32"/>
          <w:highlight w:val="none"/>
        </w:rPr>
        <w:t>，</w:t>
      </w:r>
      <w:r>
        <w:rPr>
          <w:color w:val="auto"/>
          <w:highlight w:val="none"/>
        </w:rPr>
        <w:t>以下</w:t>
      </w:r>
      <w:r>
        <w:rPr>
          <w:color w:val="auto"/>
          <w:spacing w:val="-29"/>
          <w:highlight w:val="none"/>
        </w:rPr>
        <w:t>称</w:t>
      </w:r>
      <w:r>
        <w:rPr>
          <w:color w:val="auto"/>
          <w:highlight w:val="none"/>
        </w:rPr>
        <w:t>“承包人</w:t>
      </w:r>
      <w:r>
        <w:rPr>
          <w:color w:val="auto"/>
          <w:spacing w:val="-31"/>
          <w:highlight w:val="none"/>
        </w:rPr>
        <w:t>”）</w:t>
      </w:r>
      <w:r>
        <w:rPr>
          <w:color w:val="auto"/>
          <w:highlight w:val="none"/>
        </w:rPr>
        <w:t>于</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日递交的</w:t>
      </w:r>
      <w:r>
        <w:rPr>
          <w:color w:val="auto"/>
          <w:highlight w:val="none"/>
          <w:u w:val="single"/>
        </w:rPr>
        <w:t xml:space="preserve"> </w:t>
      </w:r>
      <w:r>
        <w:rPr>
          <w:color w:val="auto"/>
          <w:highlight w:val="none"/>
          <w:u w:val="single"/>
        </w:rPr>
        <w:tab/>
      </w:r>
      <w:r>
        <w:rPr>
          <w:color w:val="auto"/>
          <w:highlight w:val="none"/>
        </w:rPr>
        <w:t>（项目名称</w:t>
      </w:r>
      <w:r>
        <w:rPr>
          <w:color w:val="auto"/>
          <w:spacing w:val="-32"/>
          <w:highlight w:val="none"/>
        </w:rPr>
        <w:t>）</w:t>
      </w:r>
      <w:r>
        <w:rPr>
          <w:color w:val="auto"/>
          <w:spacing w:val="-32"/>
          <w:highlight w:val="none"/>
          <w:u w:val="single"/>
        </w:rPr>
        <w:t xml:space="preserve"> </w:t>
      </w:r>
      <w:r>
        <w:rPr>
          <w:color w:val="auto"/>
          <w:spacing w:val="-32"/>
          <w:highlight w:val="none"/>
          <w:u w:val="single"/>
        </w:rPr>
        <w:tab/>
      </w:r>
      <w:r>
        <w:rPr>
          <w:color w:val="auto"/>
          <w:highlight w:val="none"/>
          <w:u w:val="single"/>
        </w:rPr>
        <w:t>（</w:t>
      </w:r>
      <w:r>
        <w:rPr>
          <w:color w:val="auto"/>
          <w:highlight w:val="none"/>
        </w:rPr>
        <w:t>标段名称</w:t>
      </w:r>
      <w:r>
        <w:rPr>
          <w:color w:val="auto"/>
          <w:spacing w:val="-70"/>
          <w:highlight w:val="none"/>
        </w:rPr>
        <w:t>）</w:t>
      </w:r>
      <w:r>
        <w:rPr>
          <w:color w:val="auto"/>
          <w:highlight w:val="none"/>
        </w:rPr>
        <w:t>的投标文件</w:t>
      </w:r>
      <w:r>
        <w:rPr>
          <w:color w:val="auto"/>
          <w:spacing w:val="-72"/>
          <w:highlight w:val="none"/>
        </w:rPr>
        <w:t>。</w:t>
      </w:r>
      <w:r>
        <w:rPr>
          <w:color w:val="auto"/>
          <w:highlight w:val="none"/>
        </w:rPr>
        <w:t>我方愿意无条件地</w:t>
      </w:r>
      <w:r>
        <w:rPr>
          <w:color w:val="auto"/>
          <w:spacing w:val="-70"/>
          <w:highlight w:val="none"/>
        </w:rPr>
        <w:t>、</w:t>
      </w:r>
      <w:r>
        <w:rPr>
          <w:color w:val="auto"/>
          <w:highlight w:val="none"/>
        </w:rPr>
        <w:t>不可撤销地就承包人履行与你方订立的合同</w:t>
      </w:r>
      <w:r>
        <w:rPr>
          <w:color w:val="auto"/>
          <w:spacing w:val="-16"/>
          <w:highlight w:val="none"/>
        </w:rPr>
        <w:t xml:space="preserve">， </w:t>
      </w:r>
      <w:r>
        <w:rPr>
          <w:color w:val="auto"/>
          <w:highlight w:val="none"/>
        </w:rPr>
        <w:t>向你方提供担保。</w:t>
      </w:r>
    </w:p>
    <w:p>
      <w:pPr>
        <w:pStyle w:val="39"/>
        <w:numPr>
          <w:ilvl w:val="0"/>
          <w:numId w:val="120"/>
        </w:numPr>
        <w:tabs>
          <w:tab w:val="left" w:pos="1259"/>
          <w:tab w:val="left" w:pos="5877"/>
          <w:tab w:val="left" w:pos="8098"/>
        </w:tabs>
        <w:spacing w:before="2"/>
        <w:ind w:hanging="361"/>
        <w:jc w:val="both"/>
        <w:rPr>
          <w:color w:val="auto"/>
          <w:sz w:val="24"/>
          <w:highlight w:val="none"/>
        </w:rPr>
      </w:pPr>
      <w:r>
        <w:rPr>
          <w:color w:val="auto"/>
          <w:sz w:val="24"/>
          <w:highlight w:val="none"/>
        </w:rPr>
        <w:t>担保金额人民币（大写）</w:t>
      </w:r>
      <w:r>
        <w:rPr>
          <w:color w:val="auto"/>
          <w:sz w:val="24"/>
          <w:highlight w:val="none"/>
          <w:u w:val="single"/>
        </w:rPr>
        <w:t xml:space="preserve"> </w:t>
      </w:r>
      <w:r>
        <w:rPr>
          <w:color w:val="auto"/>
          <w:sz w:val="24"/>
          <w:highlight w:val="none"/>
          <w:u w:val="single"/>
        </w:rPr>
        <w:tab/>
      </w:r>
      <w:r>
        <w:rPr>
          <w:color w:val="auto"/>
          <w:sz w:val="24"/>
          <w:highlight w:val="none"/>
        </w:rPr>
        <w:t>元（</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rPr>
        <w:tab/>
      </w:r>
      <w:r>
        <w:rPr>
          <w:color w:val="auto"/>
          <w:sz w:val="24"/>
          <w:highlight w:val="none"/>
        </w:rPr>
        <w:t>元）。</w:t>
      </w:r>
    </w:p>
    <w:p>
      <w:pPr>
        <w:pStyle w:val="39"/>
        <w:numPr>
          <w:ilvl w:val="0"/>
          <w:numId w:val="120"/>
        </w:numPr>
        <w:tabs>
          <w:tab w:val="left" w:pos="1259"/>
        </w:tabs>
        <w:spacing w:before="132" w:line="343" w:lineRule="auto"/>
        <w:ind w:left="418" w:right="654" w:firstLine="480"/>
        <w:jc w:val="both"/>
        <w:rPr>
          <w:color w:val="auto"/>
          <w:sz w:val="24"/>
          <w:highlight w:val="none"/>
        </w:rPr>
      </w:pPr>
      <w:r>
        <w:rPr>
          <w:color w:val="auto"/>
          <w:spacing w:val="-1"/>
          <w:sz w:val="24"/>
          <w:highlight w:val="none"/>
        </w:rPr>
        <w:t>担保有效期自发包人与承包人签订的合同生效之日起至发包人签发工程完工证</w:t>
      </w:r>
      <w:r>
        <w:rPr>
          <w:color w:val="auto"/>
          <w:sz w:val="24"/>
          <w:highlight w:val="none"/>
        </w:rPr>
        <w:t>书之日止。</w:t>
      </w:r>
    </w:p>
    <w:p>
      <w:pPr>
        <w:pStyle w:val="39"/>
        <w:numPr>
          <w:ilvl w:val="0"/>
          <w:numId w:val="120"/>
        </w:numPr>
        <w:tabs>
          <w:tab w:val="left" w:pos="1259"/>
        </w:tabs>
        <w:spacing w:before="1" w:line="343" w:lineRule="auto"/>
        <w:ind w:left="418" w:right="654" w:firstLine="480"/>
        <w:jc w:val="both"/>
        <w:rPr>
          <w:color w:val="auto"/>
          <w:sz w:val="24"/>
          <w:highlight w:val="none"/>
        </w:rPr>
      </w:pPr>
      <w:r>
        <w:rPr>
          <w:color w:val="auto"/>
          <w:spacing w:val="-1"/>
          <w:sz w:val="24"/>
          <w:highlight w:val="none"/>
        </w:rPr>
        <w:t>在本担保有效期内，因承包人违反合同约定的义务给你方造成经济损失时，我</w:t>
      </w:r>
      <w:r>
        <w:rPr>
          <w:color w:val="auto"/>
          <w:spacing w:val="-5"/>
          <w:sz w:val="24"/>
          <w:highlight w:val="none"/>
        </w:rPr>
        <w:t>方在收到你方以书面形式提出的在担保金额内的赔偿要求后，无条件地在７天内予以支</w:t>
      </w:r>
      <w:r>
        <w:rPr>
          <w:color w:val="auto"/>
          <w:sz w:val="24"/>
          <w:highlight w:val="none"/>
        </w:rPr>
        <w:t>付。</w:t>
      </w:r>
    </w:p>
    <w:p>
      <w:pPr>
        <w:pStyle w:val="39"/>
        <w:numPr>
          <w:ilvl w:val="0"/>
          <w:numId w:val="120"/>
        </w:numPr>
        <w:tabs>
          <w:tab w:val="left" w:pos="1259"/>
        </w:tabs>
        <w:spacing w:before="1" w:line="343" w:lineRule="auto"/>
        <w:ind w:left="418" w:right="654" w:firstLine="480"/>
        <w:jc w:val="both"/>
        <w:rPr>
          <w:color w:val="auto"/>
          <w:sz w:val="24"/>
          <w:highlight w:val="none"/>
        </w:rPr>
      </w:pPr>
      <w:r>
        <w:rPr>
          <w:color w:val="auto"/>
          <w:spacing w:val="-10"/>
          <w:sz w:val="24"/>
          <w:highlight w:val="none"/>
        </w:rPr>
        <w:t xml:space="preserve">发包人和承包人按《通用合同条款》第 </w:t>
      </w:r>
      <w:r>
        <w:rPr>
          <w:color w:val="auto"/>
          <w:sz w:val="24"/>
          <w:highlight w:val="none"/>
        </w:rPr>
        <w:t>15</w:t>
      </w:r>
      <w:r>
        <w:rPr>
          <w:color w:val="auto"/>
          <w:spacing w:val="-11"/>
          <w:sz w:val="24"/>
          <w:highlight w:val="none"/>
        </w:rPr>
        <w:t xml:space="preserve"> 条变更合同时，我方承担本担保规定</w:t>
      </w:r>
      <w:r>
        <w:rPr>
          <w:color w:val="auto"/>
          <w:sz w:val="24"/>
          <w:highlight w:val="none"/>
        </w:rPr>
        <w:t>的义务不变。</w:t>
      </w:r>
    </w:p>
    <w:p>
      <w:pPr>
        <w:pStyle w:val="10"/>
        <w:spacing w:before="5"/>
        <w:rPr>
          <w:color w:val="auto"/>
          <w:sz w:val="34"/>
          <w:highlight w:val="none"/>
        </w:rPr>
      </w:pPr>
    </w:p>
    <w:p>
      <w:pPr>
        <w:pStyle w:val="10"/>
        <w:tabs>
          <w:tab w:val="left" w:pos="6972"/>
        </w:tabs>
        <w:ind w:left="4572"/>
        <w:rPr>
          <w:color w:val="auto"/>
          <w:highlight w:val="none"/>
        </w:rPr>
      </w:pPr>
      <w:r>
        <w:rPr>
          <w:color w:val="auto"/>
          <w:highlight w:val="none"/>
        </w:rPr>
        <w:t>担 保</w:t>
      </w:r>
      <w:r>
        <w:rPr>
          <w:color w:val="auto"/>
          <w:spacing w:val="-1"/>
          <w:highlight w:val="none"/>
        </w:rPr>
        <w:t xml:space="preserve"> </w:t>
      </w:r>
      <w:r>
        <w:rPr>
          <w:color w:val="auto"/>
          <w:highlight w:val="none"/>
        </w:rPr>
        <w:t>人：</w:t>
      </w:r>
      <w:r>
        <w:rPr>
          <w:color w:val="auto"/>
          <w:highlight w:val="none"/>
          <w:u w:val="single"/>
        </w:rPr>
        <w:t xml:space="preserve"> </w:t>
      </w:r>
      <w:r>
        <w:rPr>
          <w:color w:val="auto"/>
          <w:highlight w:val="none"/>
          <w:u w:val="single"/>
        </w:rPr>
        <w:tab/>
      </w:r>
      <w:r>
        <w:rPr>
          <w:color w:val="auto"/>
          <w:highlight w:val="none"/>
        </w:rPr>
        <w:t>（盖单位公章）</w:t>
      </w:r>
    </w:p>
    <w:p>
      <w:pPr>
        <w:pStyle w:val="10"/>
        <w:tabs>
          <w:tab w:val="left" w:pos="5218"/>
          <w:tab w:val="left" w:pos="8037"/>
          <w:tab w:val="left" w:pos="8489"/>
        </w:tabs>
        <w:spacing w:before="132" w:line="343" w:lineRule="auto"/>
        <w:ind w:left="4498" w:right="654" w:firstLine="31"/>
        <w:rPr>
          <w:rFonts w:ascii="Times New Roman" w:eastAsia="Times New Roman"/>
          <w:color w:val="auto"/>
          <w:highlight w:val="none"/>
        </w:rPr>
      </w:pPr>
      <w:r>
        <w:rPr>
          <w:color w:val="auto"/>
          <w:highlight w:val="none"/>
        </w:rPr>
        <w:t>法定代表人或委托代理人：</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（签字</w:t>
      </w:r>
      <w:r>
        <w:rPr>
          <w:color w:val="auto"/>
          <w:spacing w:val="-17"/>
          <w:highlight w:val="none"/>
        </w:rPr>
        <w:t xml:space="preserve">） </w:t>
      </w:r>
      <w:r>
        <w:rPr>
          <w:color w:val="auto"/>
          <w:highlight w:val="none"/>
        </w:rPr>
        <w:t>地</w:t>
      </w:r>
      <w:r>
        <w:rPr>
          <w:color w:val="auto"/>
          <w:highlight w:val="none"/>
        </w:rPr>
        <w:tab/>
      </w:r>
      <w:r>
        <w:rPr>
          <w:color w:val="auto"/>
          <w:spacing w:val="-1"/>
          <w:highlight w:val="none"/>
        </w:rPr>
        <w:t>址</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
        <w:tabs>
          <w:tab w:val="left" w:pos="8037"/>
        </w:tabs>
        <w:spacing w:before="1"/>
        <w:ind w:left="4498"/>
        <w:rPr>
          <w:rFonts w:ascii="Times New Roman" w:eastAsia="Times New Roman"/>
          <w:color w:val="auto"/>
          <w:highlight w:val="none"/>
        </w:rPr>
      </w:pPr>
      <w:r>
        <w:rPr>
          <w:color w:val="auto"/>
          <w:spacing w:val="-1"/>
          <w:highlight w:val="none"/>
        </w:rPr>
        <w:t>邮</w:t>
      </w:r>
      <w:r>
        <w:rPr>
          <w:color w:val="auto"/>
          <w:highlight w:val="none"/>
        </w:rPr>
        <w:t>政编码：</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
        <w:tabs>
          <w:tab w:val="left" w:pos="5218"/>
          <w:tab w:val="left" w:pos="9237"/>
        </w:tabs>
        <w:spacing w:before="132" w:line="343" w:lineRule="auto"/>
        <w:ind w:left="4498" w:right="866"/>
        <w:rPr>
          <w:rFonts w:ascii="Times New Roman" w:eastAsia="Times New Roman"/>
          <w:color w:val="auto"/>
          <w:highlight w:val="none"/>
        </w:rPr>
      </w:pPr>
      <w:r>
        <w:rPr>
          <w:color w:val="auto"/>
          <w:highlight w:val="none"/>
        </w:rPr>
        <w:t>电</w:t>
      </w:r>
      <w:r>
        <w:rPr>
          <w:color w:val="auto"/>
          <w:highlight w:val="none"/>
        </w:rPr>
        <w:tab/>
      </w:r>
      <w:r>
        <w:rPr>
          <w:color w:val="auto"/>
          <w:spacing w:val="-1"/>
          <w:highlight w:val="none"/>
        </w:rPr>
        <w:t>话</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传</w:t>
      </w:r>
      <w:r>
        <w:rPr>
          <w:color w:val="auto"/>
          <w:highlight w:val="none"/>
        </w:rPr>
        <w:tab/>
      </w:r>
      <w:r>
        <w:rPr>
          <w:color w:val="auto"/>
          <w:spacing w:val="-1"/>
          <w:highlight w:val="none"/>
        </w:rPr>
        <w:t>真</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
        <w:tabs>
          <w:tab w:val="left" w:pos="6898"/>
          <w:tab w:val="left" w:pos="7738"/>
          <w:tab w:val="left" w:pos="8698"/>
        </w:tabs>
        <w:spacing w:before="1"/>
        <w:ind w:left="6178"/>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pStyle w:val="10"/>
        <w:rPr>
          <w:color w:val="auto"/>
          <w:sz w:val="26"/>
          <w:highlight w:val="none"/>
        </w:rPr>
      </w:pPr>
    </w:p>
    <w:p>
      <w:pPr>
        <w:pStyle w:val="10"/>
        <w:spacing w:before="7"/>
        <w:rPr>
          <w:color w:val="auto"/>
          <w:sz w:val="18"/>
          <w:highlight w:val="none"/>
        </w:rPr>
      </w:pPr>
    </w:p>
    <w:p>
      <w:pPr>
        <w:ind w:left="418"/>
        <w:rPr>
          <w:b/>
          <w:color w:val="auto"/>
          <w:sz w:val="24"/>
          <w:highlight w:val="none"/>
        </w:rPr>
      </w:pPr>
      <w:r>
        <w:rPr>
          <w:b/>
          <w:color w:val="auto"/>
          <w:sz w:val="24"/>
          <w:highlight w:val="none"/>
        </w:rPr>
        <w:t>注：</w:t>
      </w:r>
    </w:p>
    <w:p>
      <w:pPr>
        <w:pStyle w:val="10"/>
        <w:spacing w:before="135"/>
        <w:ind w:left="771"/>
        <w:rPr>
          <w:color w:val="auto"/>
          <w:highlight w:val="none"/>
        </w:rPr>
      </w:pPr>
      <w:r>
        <w:rPr>
          <w:color w:val="auto"/>
          <w:highlight w:val="none"/>
        </w:rPr>
        <w:t>1、担保人必须是投标人单位基本账户的开户银行。</w:t>
      </w:r>
    </w:p>
    <w:p>
      <w:pPr>
        <w:pStyle w:val="10"/>
        <w:spacing w:before="131"/>
        <w:ind w:left="771"/>
        <w:rPr>
          <w:color w:val="auto"/>
          <w:highlight w:val="none"/>
        </w:rPr>
      </w:pPr>
      <w:r>
        <w:rPr>
          <w:color w:val="auto"/>
          <w:highlight w:val="none"/>
        </w:rPr>
        <w:t>2、委托代理人应附授权委托书。</w:t>
      </w:r>
    </w:p>
    <w:p>
      <w:pPr>
        <w:rPr>
          <w:color w:val="auto"/>
          <w:highlight w:val="none"/>
        </w:rPr>
        <w:sectPr>
          <w:pgSz w:w="11910" w:h="16840"/>
          <w:pgMar w:top="1500" w:right="800" w:bottom="1200" w:left="1000" w:header="0" w:footer="990" w:gutter="0"/>
          <w:cols w:space="720" w:num="1"/>
        </w:sectPr>
      </w:pPr>
    </w:p>
    <w:p>
      <w:pPr>
        <w:pStyle w:val="10"/>
        <w:spacing w:before="40"/>
        <w:ind w:left="418"/>
        <w:rPr>
          <w:rFonts w:ascii="黑体" w:eastAsia="黑体"/>
          <w:color w:val="auto"/>
          <w:highlight w:val="none"/>
        </w:rPr>
      </w:pPr>
      <w:r>
        <w:rPr>
          <w:rFonts w:hint="eastAsia" w:ascii="黑体" w:eastAsia="黑体"/>
          <w:color w:val="auto"/>
          <w:highlight w:val="none"/>
        </w:rPr>
        <w:t>附件三：预付款担保函</w:t>
      </w:r>
    </w:p>
    <w:p>
      <w:pPr>
        <w:pStyle w:val="10"/>
        <w:rPr>
          <w:rFonts w:ascii="黑体"/>
          <w:color w:val="auto"/>
          <w:sz w:val="20"/>
          <w:highlight w:val="none"/>
        </w:rPr>
      </w:pPr>
    </w:p>
    <w:p>
      <w:pPr>
        <w:pStyle w:val="10"/>
        <w:rPr>
          <w:rFonts w:ascii="黑体"/>
          <w:color w:val="auto"/>
          <w:sz w:val="20"/>
          <w:highlight w:val="none"/>
        </w:rPr>
      </w:pPr>
    </w:p>
    <w:p>
      <w:pPr>
        <w:pStyle w:val="10"/>
        <w:spacing w:before="2"/>
        <w:rPr>
          <w:rFonts w:ascii="黑体"/>
          <w:color w:val="auto"/>
          <w:highlight w:val="none"/>
        </w:rPr>
      </w:pPr>
    </w:p>
    <w:p>
      <w:pPr>
        <w:spacing w:before="62"/>
        <w:ind w:right="235"/>
        <w:jc w:val="center"/>
        <w:rPr>
          <w:b/>
          <w:color w:val="auto"/>
          <w:sz w:val="28"/>
          <w:highlight w:val="none"/>
        </w:rPr>
      </w:pPr>
      <w:r>
        <w:rPr>
          <w:b/>
          <w:color w:val="auto"/>
          <w:sz w:val="28"/>
          <w:highlight w:val="none"/>
        </w:rPr>
        <w:t>预付款担保函</w:t>
      </w:r>
    </w:p>
    <w:p>
      <w:pPr>
        <w:pStyle w:val="10"/>
        <w:rPr>
          <w:b/>
          <w:color w:val="auto"/>
          <w:sz w:val="20"/>
          <w:highlight w:val="none"/>
        </w:rPr>
      </w:pPr>
    </w:p>
    <w:p>
      <w:pPr>
        <w:pStyle w:val="10"/>
        <w:spacing w:before="1"/>
        <w:rPr>
          <w:b/>
          <w:color w:val="auto"/>
          <w:sz w:val="18"/>
          <w:highlight w:val="none"/>
        </w:rPr>
      </w:pPr>
    </w:p>
    <w:p>
      <w:pPr>
        <w:pStyle w:val="10"/>
        <w:tabs>
          <w:tab w:val="left" w:pos="2697"/>
        </w:tabs>
        <w:spacing w:before="74"/>
        <w:ind w:left="418"/>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rPr>
        <w:t xml:space="preserve"> </w:t>
      </w:r>
      <w:r>
        <w:rPr>
          <w:color w:val="auto"/>
          <w:highlight w:val="none"/>
        </w:rPr>
        <w:t>（发包人名称）：</w:t>
      </w:r>
    </w:p>
    <w:p>
      <w:pPr>
        <w:pStyle w:val="10"/>
        <w:rPr>
          <w:color w:val="auto"/>
          <w:sz w:val="26"/>
          <w:highlight w:val="none"/>
        </w:rPr>
      </w:pPr>
    </w:p>
    <w:p>
      <w:pPr>
        <w:pStyle w:val="10"/>
        <w:spacing w:before="10"/>
        <w:rPr>
          <w:color w:val="auto"/>
          <w:sz w:val="18"/>
          <w:highlight w:val="none"/>
        </w:rPr>
      </w:pPr>
    </w:p>
    <w:p>
      <w:pPr>
        <w:pStyle w:val="10"/>
        <w:tabs>
          <w:tab w:val="left" w:pos="2465"/>
          <w:tab w:val="left" w:pos="6624"/>
          <w:tab w:val="left" w:pos="7522"/>
        </w:tabs>
        <w:spacing w:line="343" w:lineRule="auto"/>
        <w:ind w:left="418" w:right="653" w:firstLine="480"/>
        <w:jc w:val="both"/>
        <w:rPr>
          <w:color w:val="auto"/>
          <w:highlight w:val="none"/>
        </w:rPr>
      </w:pPr>
      <w:r>
        <w:rPr>
          <w:color w:val="auto"/>
          <w:highlight w:val="none"/>
        </w:rPr>
        <w:t>根据</w:t>
      </w:r>
      <w:r>
        <w:rPr>
          <w:color w:val="auto"/>
          <w:highlight w:val="none"/>
          <w:u w:val="single"/>
        </w:rPr>
        <w:t xml:space="preserve"> </w:t>
      </w:r>
      <w:r>
        <w:rPr>
          <w:color w:val="auto"/>
          <w:highlight w:val="none"/>
          <w:u w:val="single"/>
        </w:rPr>
        <w:tab/>
      </w:r>
      <w:r>
        <w:rPr>
          <w:color w:val="auto"/>
          <w:highlight w:val="none"/>
        </w:rPr>
        <w:t>（承包人名称，以下称“承包人”）与</w:t>
      </w:r>
      <w:r>
        <w:rPr>
          <w:color w:val="auto"/>
          <w:highlight w:val="none"/>
          <w:u w:val="single"/>
        </w:rPr>
        <w:t xml:space="preserve"> </w:t>
      </w:r>
      <w:r>
        <w:rPr>
          <w:color w:val="auto"/>
          <w:highlight w:val="none"/>
          <w:u w:val="single"/>
        </w:rPr>
        <w:tab/>
      </w:r>
      <w:r>
        <w:rPr>
          <w:color w:val="auto"/>
          <w:highlight w:val="none"/>
        </w:rPr>
        <w:t>（发包人名称，</w:t>
      </w:r>
      <w:r>
        <w:rPr>
          <w:color w:val="auto"/>
          <w:spacing w:val="-13"/>
          <w:highlight w:val="none"/>
        </w:rPr>
        <w:t>以</w:t>
      </w:r>
      <w:r>
        <w:rPr>
          <w:color w:val="auto"/>
          <w:highlight w:val="none"/>
        </w:rPr>
        <w:t>下简</w:t>
      </w:r>
      <w:r>
        <w:rPr>
          <w:color w:val="auto"/>
          <w:spacing w:val="-99"/>
          <w:highlight w:val="none"/>
        </w:rPr>
        <w:t>称</w:t>
      </w:r>
      <w:r>
        <w:rPr>
          <w:color w:val="auto"/>
          <w:highlight w:val="none"/>
        </w:rPr>
        <w:t>“发包人</w:t>
      </w:r>
      <w:r>
        <w:rPr>
          <w:color w:val="auto"/>
          <w:spacing w:val="-100"/>
          <w:highlight w:val="none"/>
        </w:rPr>
        <w:t>”）</w:t>
      </w:r>
      <w:r>
        <w:rPr>
          <w:color w:val="auto"/>
          <w:highlight w:val="none"/>
        </w:rPr>
        <w:t>于</w:t>
      </w:r>
      <w:r>
        <w:rPr>
          <w:color w:val="auto"/>
          <w:highlight w:val="none"/>
          <w:u w:val="single"/>
        </w:rPr>
        <w:t xml:space="preserve">    </w:t>
      </w:r>
      <w:r>
        <w:rPr>
          <w:color w:val="auto"/>
          <w:spacing w:val="118"/>
          <w:highlight w:val="none"/>
        </w:rPr>
        <w:t xml:space="preserve"> </w:t>
      </w:r>
      <w:r>
        <w:rPr>
          <w:color w:val="auto"/>
          <w:highlight w:val="none"/>
        </w:rPr>
        <w:t>年</w:t>
      </w:r>
      <w:r>
        <w:rPr>
          <w:color w:val="auto"/>
          <w:highlight w:val="none"/>
          <w:u w:val="single"/>
        </w:rPr>
        <w:t xml:space="preserve">  </w:t>
      </w:r>
      <w:r>
        <w:rPr>
          <w:color w:val="auto"/>
          <w:spacing w:val="119"/>
          <w:highlight w:val="none"/>
          <w:u w:val="single"/>
        </w:rPr>
        <w:t xml:space="preserve"> </w:t>
      </w:r>
      <w:r>
        <w:rPr>
          <w:color w:val="auto"/>
          <w:highlight w:val="none"/>
        </w:rPr>
        <w:t>月</w:t>
      </w:r>
      <w:r>
        <w:rPr>
          <w:color w:val="auto"/>
          <w:highlight w:val="none"/>
          <w:u w:val="single"/>
        </w:rPr>
        <w:t xml:space="preserve">   </w:t>
      </w:r>
      <w:r>
        <w:rPr>
          <w:color w:val="auto"/>
          <w:spacing w:val="2"/>
          <w:highlight w:val="none"/>
          <w:u w:val="single"/>
        </w:rPr>
        <w:t xml:space="preserve"> </w:t>
      </w:r>
      <w:r>
        <w:rPr>
          <w:color w:val="auto"/>
          <w:highlight w:val="none"/>
        </w:rPr>
        <w:t>日签订的</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rPr>
        <w:t xml:space="preserve">项目名称）     </w:t>
      </w:r>
      <w:r>
        <w:rPr>
          <w:color w:val="auto"/>
          <w:spacing w:val="69"/>
          <w:highlight w:val="none"/>
        </w:rPr>
        <w:t xml:space="preserve"> </w:t>
      </w:r>
      <w:r>
        <w:rPr>
          <w:color w:val="auto"/>
          <w:spacing w:val="-3"/>
          <w:highlight w:val="none"/>
        </w:rPr>
        <w:t>（</w:t>
      </w:r>
      <w:r>
        <w:rPr>
          <w:color w:val="auto"/>
          <w:spacing w:val="-17"/>
          <w:highlight w:val="none"/>
        </w:rPr>
        <w:t>标</w:t>
      </w:r>
      <w:r>
        <w:rPr>
          <w:color w:val="auto"/>
          <w:highlight w:val="none"/>
        </w:rPr>
        <w:t>段名称</w:t>
      </w:r>
      <w:r>
        <w:rPr>
          <w:color w:val="auto"/>
          <w:spacing w:val="-32"/>
          <w:highlight w:val="none"/>
        </w:rPr>
        <w:t>）</w:t>
      </w:r>
      <w:r>
        <w:rPr>
          <w:color w:val="auto"/>
          <w:highlight w:val="none"/>
        </w:rPr>
        <w:t>合同协议书</w:t>
      </w:r>
      <w:r>
        <w:rPr>
          <w:color w:val="auto"/>
          <w:spacing w:val="-29"/>
          <w:highlight w:val="none"/>
        </w:rPr>
        <w:t>，</w:t>
      </w:r>
      <w:r>
        <w:rPr>
          <w:color w:val="auto"/>
          <w:highlight w:val="none"/>
        </w:rPr>
        <w:t>承包人按约定的金额向发包人提交一份预付款担保</w:t>
      </w:r>
      <w:r>
        <w:rPr>
          <w:color w:val="auto"/>
          <w:spacing w:val="-29"/>
          <w:highlight w:val="none"/>
        </w:rPr>
        <w:t>，</w:t>
      </w:r>
      <w:r>
        <w:rPr>
          <w:color w:val="auto"/>
          <w:highlight w:val="none"/>
        </w:rPr>
        <w:t>即有权得</w:t>
      </w:r>
      <w:r>
        <w:rPr>
          <w:color w:val="auto"/>
          <w:spacing w:val="-14"/>
          <w:highlight w:val="none"/>
        </w:rPr>
        <w:t>到</w:t>
      </w:r>
      <w:r>
        <w:rPr>
          <w:color w:val="auto"/>
          <w:highlight w:val="none"/>
        </w:rPr>
        <w:t>发包人支付相等金额的预付款。我方愿意就你方提供给承包人的预付款提供担保。</w:t>
      </w:r>
    </w:p>
    <w:p>
      <w:pPr>
        <w:pStyle w:val="39"/>
        <w:numPr>
          <w:ilvl w:val="0"/>
          <w:numId w:val="121"/>
        </w:numPr>
        <w:tabs>
          <w:tab w:val="left" w:pos="1259"/>
          <w:tab w:val="left" w:pos="5877"/>
          <w:tab w:val="left" w:pos="8098"/>
        </w:tabs>
        <w:ind w:hanging="361"/>
        <w:jc w:val="both"/>
        <w:rPr>
          <w:color w:val="auto"/>
          <w:sz w:val="24"/>
          <w:highlight w:val="none"/>
        </w:rPr>
      </w:pPr>
      <w:r>
        <w:rPr>
          <w:color w:val="auto"/>
          <w:sz w:val="24"/>
          <w:highlight w:val="none"/>
        </w:rPr>
        <w:t>担保金额人民币（大写）</w:t>
      </w:r>
      <w:r>
        <w:rPr>
          <w:color w:val="auto"/>
          <w:sz w:val="24"/>
          <w:highlight w:val="none"/>
          <w:u w:val="single"/>
        </w:rPr>
        <w:t xml:space="preserve"> </w:t>
      </w:r>
      <w:r>
        <w:rPr>
          <w:color w:val="auto"/>
          <w:sz w:val="24"/>
          <w:highlight w:val="none"/>
          <w:u w:val="single"/>
        </w:rPr>
        <w:tab/>
      </w:r>
      <w:r>
        <w:rPr>
          <w:color w:val="auto"/>
          <w:sz w:val="24"/>
          <w:highlight w:val="none"/>
        </w:rPr>
        <w:t>元（</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rPr>
        <w:tab/>
      </w:r>
      <w:r>
        <w:rPr>
          <w:color w:val="auto"/>
          <w:sz w:val="24"/>
          <w:highlight w:val="none"/>
        </w:rPr>
        <w:t>元）。</w:t>
      </w:r>
    </w:p>
    <w:p>
      <w:pPr>
        <w:pStyle w:val="39"/>
        <w:numPr>
          <w:ilvl w:val="0"/>
          <w:numId w:val="121"/>
        </w:numPr>
        <w:tabs>
          <w:tab w:val="left" w:pos="1259"/>
        </w:tabs>
        <w:spacing w:before="132" w:line="345" w:lineRule="auto"/>
        <w:ind w:left="418" w:right="654" w:firstLine="480"/>
        <w:jc w:val="both"/>
        <w:rPr>
          <w:color w:val="auto"/>
          <w:sz w:val="24"/>
          <w:highlight w:val="none"/>
        </w:rPr>
      </w:pPr>
      <w:r>
        <w:rPr>
          <w:color w:val="auto"/>
          <w:spacing w:val="-1"/>
          <w:sz w:val="24"/>
          <w:highlight w:val="none"/>
        </w:rPr>
        <w:t>担保有效期自预付款支付给承包人起生效，至发包人签发的进度付款证书说明</w:t>
      </w:r>
      <w:r>
        <w:rPr>
          <w:color w:val="auto"/>
          <w:sz w:val="24"/>
          <w:highlight w:val="none"/>
        </w:rPr>
        <w:t>已完全扣清止。</w:t>
      </w:r>
    </w:p>
    <w:p>
      <w:pPr>
        <w:pStyle w:val="39"/>
        <w:numPr>
          <w:ilvl w:val="0"/>
          <w:numId w:val="121"/>
        </w:numPr>
        <w:tabs>
          <w:tab w:val="left" w:pos="1259"/>
        </w:tabs>
        <w:spacing w:line="343" w:lineRule="auto"/>
        <w:ind w:left="418" w:right="654" w:firstLine="480"/>
        <w:jc w:val="both"/>
        <w:rPr>
          <w:color w:val="auto"/>
          <w:sz w:val="24"/>
          <w:highlight w:val="none"/>
        </w:rPr>
      </w:pPr>
      <w:r>
        <w:rPr>
          <w:color w:val="auto"/>
          <w:spacing w:val="-1"/>
          <w:sz w:val="24"/>
          <w:highlight w:val="none"/>
        </w:rPr>
        <w:t>在本担保有效期内，因承包人违反合同约定的义务而要求收回预付款时，我方</w:t>
      </w:r>
      <w:r>
        <w:rPr>
          <w:color w:val="auto"/>
          <w:spacing w:val="-7"/>
          <w:sz w:val="24"/>
          <w:highlight w:val="none"/>
        </w:rPr>
        <w:t>在收到你方的书面通知后，无条件地在７天内予以支付。但本担保的担保金额，在任何</w:t>
      </w:r>
      <w:r>
        <w:rPr>
          <w:color w:val="auto"/>
          <w:sz w:val="24"/>
          <w:highlight w:val="none"/>
        </w:rPr>
        <w:t>时候不应超过预付款金额减去发包人按合同约定在向承包人签发的进度付款证书中已扣回的金额。</w:t>
      </w:r>
    </w:p>
    <w:p>
      <w:pPr>
        <w:pStyle w:val="39"/>
        <w:numPr>
          <w:ilvl w:val="0"/>
          <w:numId w:val="121"/>
        </w:numPr>
        <w:tabs>
          <w:tab w:val="left" w:pos="1259"/>
        </w:tabs>
        <w:spacing w:line="345" w:lineRule="auto"/>
        <w:ind w:left="418" w:right="654" w:firstLine="480"/>
        <w:jc w:val="both"/>
        <w:rPr>
          <w:color w:val="auto"/>
          <w:sz w:val="24"/>
          <w:highlight w:val="none"/>
        </w:rPr>
      </w:pPr>
      <w:r>
        <w:rPr>
          <w:color w:val="auto"/>
          <w:spacing w:val="-10"/>
          <w:sz w:val="24"/>
          <w:highlight w:val="none"/>
        </w:rPr>
        <w:t xml:space="preserve">发包人和承包人按《通用合同条款》第 </w:t>
      </w:r>
      <w:r>
        <w:rPr>
          <w:color w:val="auto"/>
          <w:sz w:val="24"/>
          <w:highlight w:val="none"/>
        </w:rPr>
        <w:t>15</w:t>
      </w:r>
      <w:r>
        <w:rPr>
          <w:color w:val="auto"/>
          <w:spacing w:val="-11"/>
          <w:sz w:val="24"/>
          <w:highlight w:val="none"/>
        </w:rPr>
        <w:t xml:space="preserve"> 条变更合同时，我方承担本担保规定</w:t>
      </w:r>
      <w:r>
        <w:rPr>
          <w:color w:val="auto"/>
          <w:sz w:val="24"/>
          <w:highlight w:val="none"/>
        </w:rPr>
        <w:t>的义务不变。</w:t>
      </w:r>
    </w:p>
    <w:p>
      <w:pPr>
        <w:pStyle w:val="10"/>
        <w:rPr>
          <w:color w:val="auto"/>
          <w:sz w:val="20"/>
          <w:highlight w:val="none"/>
        </w:rPr>
      </w:pPr>
    </w:p>
    <w:p>
      <w:pPr>
        <w:pStyle w:val="10"/>
        <w:spacing w:before="4"/>
        <w:rPr>
          <w:color w:val="auto"/>
          <w:sz w:val="20"/>
          <w:highlight w:val="none"/>
        </w:rPr>
      </w:pPr>
    </w:p>
    <w:p>
      <w:pPr>
        <w:pStyle w:val="10"/>
        <w:tabs>
          <w:tab w:val="left" w:pos="6552"/>
        </w:tabs>
        <w:spacing w:before="74"/>
        <w:ind w:left="4152"/>
        <w:rPr>
          <w:color w:val="auto"/>
          <w:highlight w:val="none"/>
        </w:rPr>
      </w:pPr>
      <w:r>
        <w:rPr>
          <w:color w:val="auto"/>
          <w:highlight w:val="none"/>
        </w:rPr>
        <w:t>担 保</w:t>
      </w:r>
      <w:r>
        <w:rPr>
          <w:color w:val="auto"/>
          <w:spacing w:val="-1"/>
          <w:highlight w:val="none"/>
        </w:rPr>
        <w:t xml:space="preserve"> </w:t>
      </w:r>
      <w:r>
        <w:rPr>
          <w:color w:val="auto"/>
          <w:highlight w:val="none"/>
        </w:rPr>
        <w:t>人：</w:t>
      </w:r>
      <w:r>
        <w:rPr>
          <w:color w:val="auto"/>
          <w:highlight w:val="none"/>
          <w:u w:val="single"/>
        </w:rPr>
        <w:t xml:space="preserve"> </w:t>
      </w:r>
      <w:r>
        <w:rPr>
          <w:color w:val="auto"/>
          <w:highlight w:val="none"/>
          <w:u w:val="single"/>
        </w:rPr>
        <w:tab/>
      </w:r>
      <w:r>
        <w:rPr>
          <w:color w:val="auto"/>
          <w:highlight w:val="none"/>
        </w:rPr>
        <w:t>（盖单位公章）</w:t>
      </w:r>
    </w:p>
    <w:p>
      <w:pPr>
        <w:pStyle w:val="10"/>
        <w:tabs>
          <w:tab w:val="left" w:pos="4843"/>
          <w:tab w:val="left" w:pos="8009"/>
          <w:tab w:val="left" w:pos="8083"/>
        </w:tabs>
        <w:spacing w:before="132" w:line="345" w:lineRule="auto"/>
        <w:ind w:left="4124" w:right="1134" w:firstLine="45"/>
        <w:rPr>
          <w:rFonts w:ascii="Times New Roman" w:eastAsia="Times New Roman"/>
          <w:color w:val="auto"/>
          <w:highlight w:val="none"/>
        </w:rPr>
      </w:pPr>
      <w:r>
        <w:rPr>
          <w:color w:val="auto"/>
          <w:highlight w:val="none"/>
        </w:rPr>
        <w:t>法定代表人或委托代理人：</w:t>
      </w:r>
      <w:r>
        <w:rPr>
          <w:color w:val="auto"/>
          <w:highlight w:val="none"/>
          <w:u w:val="single"/>
        </w:rPr>
        <w:t xml:space="preserve"> </w:t>
      </w:r>
      <w:r>
        <w:rPr>
          <w:color w:val="auto"/>
          <w:highlight w:val="none"/>
          <w:u w:val="single"/>
        </w:rPr>
        <w:tab/>
      </w:r>
      <w:r>
        <w:rPr>
          <w:color w:val="auto"/>
          <w:highlight w:val="none"/>
        </w:rPr>
        <w:t>（签字</w:t>
      </w:r>
      <w:r>
        <w:rPr>
          <w:color w:val="auto"/>
          <w:spacing w:val="-17"/>
          <w:highlight w:val="none"/>
        </w:rPr>
        <w:t xml:space="preserve">） </w:t>
      </w:r>
      <w:r>
        <w:rPr>
          <w:color w:val="auto"/>
          <w:highlight w:val="none"/>
        </w:rPr>
        <w:t>地</w:t>
      </w:r>
      <w:r>
        <w:rPr>
          <w:color w:val="auto"/>
          <w:highlight w:val="none"/>
        </w:rPr>
        <w:tab/>
      </w:r>
      <w:r>
        <w:rPr>
          <w:color w:val="auto"/>
          <w:highlight w:val="none"/>
        </w:rPr>
        <w:t>址：</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p>
    <w:p>
      <w:pPr>
        <w:pStyle w:val="10"/>
        <w:tabs>
          <w:tab w:val="left" w:pos="4872"/>
          <w:tab w:val="left" w:pos="7691"/>
          <w:tab w:val="left" w:pos="7963"/>
        </w:tabs>
        <w:spacing w:line="343" w:lineRule="auto"/>
        <w:ind w:left="4152" w:right="2140" w:hanging="29"/>
        <w:rPr>
          <w:rFonts w:ascii="Times New Roman" w:eastAsia="Times New Roman"/>
          <w:color w:val="auto"/>
          <w:highlight w:val="none"/>
        </w:rPr>
      </w:pPr>
      <w:r>
        <w:rPr>
          <w:color w:val="auto"/>
          <w:highlight w:val="none"/>
        </w:rPr>
        <w:t>邮政编码：</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电</w:t>
      </w:r>
      <w:r>
        <w:rPr>
          <w:color w:val="auto"/>
          <w:highlight w:val="none"/>
        </w:rPr>
        <w:tab/>
      </w:r>
      <w:r>
        <w:rPr>
          <w:color w:val="auto"/>
          <w:spacing w:val="-1"/>
          <w:highlight w:val="none"/>
        </w:rPr>
        <w:t>话</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xml:space="preserve"> 传</w:t>
      </w:r>
      <w:r>
        <w:rPr>
          <w:color w:val="auto"/>
          <w:highlight w:val="none"/>
        </w:rPr>
        <w:tab/>
      </w:r>
      <w:r>
        <w:rPr>
          <w:color w:val="auto"/>
          <w:spacing w:val="-1"/>
          <w:highlight w:val="none"/>
        </w:rPr>
        <w:t>真</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
        <w:tabs>
          <w:tab w:val="left" w:pos="7228"/>
          <w:tab w:val="left" w:pos="8249"/>
          <w:tab w:val="left" w:pos="9209"/>
        </w:tabs>
        <w:ind w:left="6449"/>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rPr>
        <w:t xml:space="preserve"> </w:t>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pStyle w:val="10"/>
        <w:spacing w:before="127"/>
        <w:ind w:left="418"/>
        <w:rPr>
          <w:color w:val="auto"/>
          <w:highlight w:val="none"/>
        </w:rPr>
      </w:pPr>
      <w:r>
        <w:rPr>
          <w:color w:val="auto"/>
          <w:highlight w:val="none"/>
        </w:rPr>
        <w:t>注：</w:t>
      </w:r>
    </w:p>
    <w:p>
      <w:pPr>
        <w:pStyle w:val="10"/>
        <w:spacing w:before="134"/>
        <w:ind w:left="418"/>
        <w:rPr>
          <w:color w:val="auto"/>
          <w:highlight w:val="none"/>
        </w:rPr>
      </w:pPr>
      <w:r>
        <w:rPr>
          <w:color w:val="auto"/>
          <w:highlight w:val="none"/>
        </w:rPr>
        <w:t>1、担保人必须是投标人单位基本账户的开户银行。</w:t>
      </w:r>
    </w:p>
    <w:p>
      <w:pPr>
        <w:pStyle w:val="10"/>
        <w:spacing w:before="132"/>
        <w:ind w:left="418"/>
        <w:rPr>
          <w:color w:val="auto"/>
          <w:highlight w:val="none"/>
        </w:rPr>
      </w:pPr>
      <w:r>
        <w:rPr>
          <w:color w:val="auto"/>
          <w:highlight w:val="none"/>
        </w:rPr>
        <w:t>2、委托代理人应附授权委托书。</w:t>
      </w:r>
    </w:p>
    <w:p>
      <w:pPr>
        <w:rPr>
          <w:color w:val="auto"/>
          <w:highlight w:val="none"/>
        </w:rPr>
        <w:sectPr>
          <w:pgSz w:w="11910" w:h="16840"/>
          <w:pgMar w:top="1440" w:right="800" w:bottom="1200" w:left="1000" w:header="0" w:footer="990" w:gutter="0"/>
          <w:cols w:space="720" w:num="1"/>
        </w:sectPr>
      </w:pPr>
    </w:p>
    <w:p>
      <w:pPr>
        <w:tabs>
          <w:tab w:val="left" w:pos="1283"/>
        </w:tabs>
        <w:spacing w:before="40"/>
        <w:ind w:right="197"/>
        <w:jc w:val="center"/>
        <w:rPr>
          <w:rFonts w:ascii="宋体" w:eastAsia="宋体"/>
          <w:b/>
          <w:color w:val="auto"/>
          <w:sz w:val="32"/>
          <w:highlight w:val="none"/>
        </w:rPr>
      </w:pPr>
      <w:bookmarkStart w:id="416" w:name="_bookmark100"/>
      <w:bookmarkEnd w:id="416"/>
      <w:bookmarkStart w:id="417" w:name="第五章__工程量清单"/>
      <w:bookmarkEnd w:id="417"/>
      <w:r>
        <w:rPr>
          <w:rFonts w:hint="eastAsia" w:ascii="宋体" w:eastAsia="宋体"/>
          <w:b/>
          <w:color w:val="auto"/>
          <w:sz w:val="32"/>
          <w:highlight w:val="none"/>
        </w:rPr>
        <w:t>第五章</w:t>
      </w:r>
      <w:r>
        <w:rPr>
          <w:rFonts w:hint="eastAsia" w:ascii="宋体" w:eastAsia="宋体"/>
          <w:b/>
          <w:color w:val="auto"/>
          <w:sz w:val="32"/>
          <w:highlight w:val="none"/>
        </w:rPr>
        <w:tab/>
      </w:r>
      <w:r>
        <w:rPr>
          <w:rFonts w:hint="eastAsia" w:ascii="宋体" w:eastAsia="宋体"/>
          <w:b/>
          <w:color w:val="auto"/>
          <w:sz w:val="32"/>
          <w:highlight w:val="none"/>
        </w:rPr>
        <w:t>工程量清单</w:t>
      </w:r>
    </w:p>
    <w:p>
      <w:pPr>
        <w:pStyle w:val="4"/>
        <w:spacing w:before="113"/>
        <w:ind w:left="418"/>
        <w:rPr>
          <w:rFonts w:ascii="仿宋" w:eastAsia="仿宋"/>
          <w:color w:val="auto"/>
          <w:highlight w:val="none"/>
        </w:rPr>
      </w:pPr>
      <w:bookmarkStart w:id="418" w:name="1、工程量清单说明"/>
      <w:bookmarkEnd w:id="418"/>
      <w:bookmarkStart w:id="419" w:name="_bookmark101"/>
      <w:bookmarkEnd w:id="419"/>
      <w:r>
        <w:rPr>
          <w:rFonts w:ascii="Times New Roman" w:eastAsia="Times New Roman"/>
          <w:color w:val="auto"/>
          <w:highlight w:val="none"/>
        </w:rPr>
        <w:t>1</w:t>
      </w:r>
      <w:r>
        <w:rPr>
          <w:rFonts w:hint="eastAsia" w:ascii="仿宋" w:eastAsia="仿宋"/>
          <w:color w:val="auto"/>
          <w:highlight w:val="none"/>
        </w:rPr>
        <w:t>、工程量清单说明</w:t>
      </w:r>
    </w:p>
    <w:p>
      <w:pPr>
        <w:pStyle w:val="10"/>
        <w:spacing w:before="3"/>
        <w:rPr>
          <w:b/>
          <w:color w:val="auto"/>
          <w:sz w:val="21"/>
          <w:highlight w:val="none"/>
        </w:rPr>
      </w:pPr>
    </w:p>
    <w:p>
      <w:pPr>
        <w:pStyle w:val="39"/>
        <w:numPr>
          <w:ilvl w:val="0"/>
          <w:numId w:val="122"/>
        </w:numPr>
        <w:tabs>
          <w:tab w:val="left" w:pos="1440"/>
        </w:tabs>
        <w:spacing w:before="74" w:line="312" w:lineRule="auto"/>
        <w:ind w:right="491" w:firstLine="420"/>
        <w:rPr>
          <w:color w:val="auto"/>
          <w:sz w:val="24"/>
          <w:highlight w:val="none"/>
        </w:rPr>
      </w:pPr>
      <w:r>
        <w:rPr>
          <w:color w:val="auto"/>
          <w:spacing w:val="-4"/>
          <w:sz w:val="24"/>
          <w:highlight w:val="none"/>
        </w:rPr>
        <w:t>工程量清单应与招标文件中的投标人须知、通用合同条款、专用合同条款、技</w:t>
      </w:r>
      <w:r>
        <w:rPr>
          <w:color w:val="auto"/>
          <w:spacing w:val="-22"/>
          <w:sz w:val="24"/>
          <w:highlight w:val="none"/>
        </w:rPr>
        <w:t>术标准和要求</w:t>
      </w:r>
      <w:r>
        <w:rPr>
          <w:color w:val="auto"/>
          <w:spacing w:val="-8"/>
          <w:sz w:val="24"/>
          <w:highlight w:val="none"/>
        </w:rPr>
        <w:t>（</w:t>
      </w:r>
      <w:r>
        <w:rPr>
          <w:color w:val="auto"/>
          <w:sz w:val="24"/>
          <w:highlight w:val="none"/>
        </w:rPr>
        <w:t>合同技术条款</w:t>
      </w:r>
      <w:r>
        <w:rPr>
          <w:color w:val="auto"/>
          <w:spacing w:val="-118"/>
          <w:sz w:val="24"/>
          <w:highlight w:val="none"/>
        </w:rPr>
        <w:t>）</w:t>
      </w:r>
      <w:r>
        <w:rPr>
          <w:color w:val="auto"/>
          <w:spacing w:val="-17"/>
          <w:sz w:val="24"/>
          <w:highlight w:val="none"/>
        </w:rPr>
        <w:t>、图纸及《水利工程工程量清单计价规范</w:t>
      </w:r>
      <w:r>
        <w:rPr>
          <w:color w:val="auto"/>
          <w:spacing w:val="-228"/>
          <w:sz w:val="24"/>
          <w:highlight w:val="none"/>
        </w:rPr>
        <w:t>》</w:t>
      </w:r>
      <w:r>
        <w:rPr>
          <w:color w:val="auto"/>
          <w:sz w:val="24"/>
          <w:highlight w:val="none"/>
        </w:rPr>
        <w:t>（</w:t>
      </w:r>
      <w:r>
        <w:rPr>
          <w:rFonts w:ascii="Times New Roman" w:eastAsia="Times New Roman"/>
          <w:color w:val="auto"/>
          <w:sz w:val="24"/>
          <w:highlight w:val="none"/>
        </w:rPr>
        <w:t>GB50501-2007</w:t>
      </w:r>
      <w:r>
        <w:rPr>
          <w:color w:val="auto"/>
          <w:sz w:val="24"/>
          <w:highlight w:val="none"/>
        </w:rPr>
        <w:t>） 等一起阅读和理解。</w:t>
      </w:r>
    </w:p>
    <w:p>
      <w:pPr>
        <w:pStyle w:val="39"/>
        <w:numPr>
          <w:ilvl w:val="0"/>
          <w:numId w:val="122"/>
        </w:numPr>
        <w:tabs>
          <w:tab w:val="left" w:pos="1602"/>
        </w:tabs>
        <w:spacing w:line="312" w:lineRule="auto"/>
        <w:ind w:right="617" w:firstLine="480"/>
        <w:jc w:val="both"/>
        <w:rPr>
          <w:color w:val="auto"/>
          <w:sz w:val="24"/>
          <w:highlight w:val="none"/>
        </w:rPr>
      </w:pPr>
      <w:r>
        <w:rPr>
          <w:color w:val="auto"/>
          <w:spacing w:val="-3"/>
          <w:sz w:val="24"/>
          <w:highlight w:val="none"/>
        </w:rPr>
        <w:t>工程量清单仅是投标人投标报价的共同基础。除另有约定外，工程量清单中</w:t>
      </w:r>
      <w:r>
        <w:rPr>
          <w:color w:val="auto"/>
          <w:spacing w:val="-4"/>
          <w:sz w:val="24"/>
          <w:highlight w:val="none"/>
        </w:rPr>
        <w:t>的工程量是根据招标设计图纸按《水利工程工程量清单计价规范》</w:t>
      </w:r>
      <w:r>
        <w:rPr>
          <w:color w:val="auto"/>
          <w:spacing w:val="-3"/>
          <w:sz w:val="24"/>
          <w:highlight w:val="none"/>
        </w:rPr>
        <w:t>（</w:t>
      </w:r>
      <w:r>
        <w:rPr>
          <w:rFonts w:ascii="Times New Roman" w:eastAsia="Times New Roman"/>
          <w:color w:val="auto"/>
          <w:spacing w:val="-3"/>
          <w:sz w:val="24"/>
          <w:highlight w:val="none"/>
        </w:rPr>
        <w:t>GB50501-2007</w:t>
      </w:r>
      <w:r>
        <w:rPr>
          <w:color w:val="auto"/>
          <w:spacing w:val="-3"/>
          <w:sz w:val="24"/>
          <w:highlight w:val="none"/>
        </w:rPr>
        <w:t>）</w:t>
      </w:r>
      <w:r>
        <w:rPr>
          <w:color w:val="auto"/>
          <w:spacing w:val="-16"/>
          <w:sz w:val="24"/>
          <w:highlight w:val="none"/>
        </w:rPr>
        <w:t>计</w:t>
      </w:r>
      <w:r>
        <w:rPr>
          <w:color w:val="auto"/>
          <w:spacing w:val="-4"/>
          <w:sz w:val="24"/>
          <w:highlight w:val="none"/>
        </w:rPr>
        <w:t>算规则计算的用于投标报价的估算工程量，不作为最终结算工程量。最终结算工程量是</w:t>
      </w:r>
      <w:r>
        <w:rPr>
          <w:color w:val="auto"/>
          <w:sz w:val="24"/>
          <w:highlight w:val="none"/>
        </w:rPr>
        <w:t>承包人实际完成并符合技术标准和要求（合同技术条款）</w:t>
      </w:r>
      <w:r>
        <w:rPr>
          <w:color w:val="auto"/>
          <w:spacing w:val="-1"/>
          <w:sz w:val="24"/>
          <w:highlight w:val="none"/>
        </w:rPr>
        <w:t xml:space="preserve"> 和《水利工程工程量清单计价规范》（</w:t>
      </w:r>
      <w:r>
        <w:rPr>
          <w:rFonts w:ascii="Times New Roman" w:eastAsia="Times New Roman"/>
          <w:color w:val="auto"/>
          <w:spacing w:val="-1"/>
          <w:sz w:val="24"/>
          <w:highlight w:val="none"/>
        </w:rPr>
        <w:t>GB50501-2007</w:t>
      </w:r>
      <w:r>
        <w:rPr>
          <w:color w:val="auto"/>
          <w:spacing w:val="-1"/>
          <w:sz w:val="24"/>
          <w:highlight w:val="none"/>
        </w:rPr>
        <w:t>）计算规则等规定，按施工图纸计算的有效工程量。</w:t>
      </w:r>
    </w:p>
    <w:p>
      <w:pPr>
        <w:pStyle w:val="39"/>
        <w:numPr>
          <w:ilvl w:val="0"/>
          <w:numId w:val="122"/>
        </w:numPr>
        <w:tabs>
          <w:tab w:val="left" w:pos="1500"/>
        </w:tabs>
        <w:spacing w:before="1" w:line="312" w:lineRule="auto"/>
        <w:ind w:right="685" w:firstLine="480"/>
        <w:rPr>
          <w:color w:val="auto"/>
          <w:sz w:val="24"/>
          <w:highlight w:val="none"/>
        </w:rPr>
      </w:pPr>
      <w:r>
        <w:rPr>
          <w:color w:val="auto"/>
          <w:sz w:val="24"/>
          <w:highlight w:val="none"/>
        </w:rPr>
        <w:t>工程量清单中各项目的工作内容和要求应符合相关技术标准和要求（</w:t>
      </w:r>
      <w:r>
        <w:rPr>
          <w:color w:val="auto"/>
          <w:spacing w:val="-6"/>
          <w:sz w:val="24"/>
          <w:highlight w:val="none"/>
        </w:rPr>
        <w:t>合同技</w:t>
      </w:r>
      <w:r>
        <w:rPr>
          <w:color w:val="auto"/>
          <w:sz w:val="24"/>
          <w:highlight w:val="none"/>
        </w:rPr>
        <w:t>术条款）以及《水利工程工程量清单计价规范》（</w:t>
      </w:r>
      <w:r>
        <w:rPr>
          <w:rFonts w:ascii="Times New Roman" w:eastAsia="Times New Roman"/>
          <w:color w:val="auto"/>
          <w:sz w:val="24"/>
          <w:highlight w:val="none"/>
        </w:rPr>
        <w:t>GB50501-2007</w:t>
      </w:r>
      <w:r>
        <w:rPr>
          <w:color w:val="auto"/>
          <w:sz w:val="24"/>
          <w:highlight w:val="none"/>
        </w:rPr>
        <w:t>）的规定。</w:t>
      </w:r>
    </w:p>
    <w:p>
      <w:pPr>
        <w:pStyle w:val="39"/>
        <w:numPr>
          <w:ilvl w:val="0"/>
          <w:numId w:val="122"/>
        </w:numPr>
        <w:tabs>
          <w:tab w:val="left" w:pos="1500"/>
        </w:tabs>
        <w:spacing w:before="2"/>
        <w:ind w:left="1499" w:hanging="602"/>
        <w:rPr>
          <w:color w:val="auto"/>
          <w:sz w:val="37"/>
          <w:highlight w:val="none"/>
        </w:rPr>
      </w:pPr>
      <w:r>
        <w:rPr>
          <w:color w:val="auto"/>
          <w:sz w:val="24"/>
          <w:highlight w:val="none"/>
        </w:rPr>
        <w:t>工程价款的支付遵循合同条款的约定。</w:t>
      </w:r>
    </w:p>
    <w:p>
      <w:pPr>
        <w:pStyle w:val="4"/>
        <w:ind w:left="418"/>
        <w:rPr>
          <w:rFonts w:ascii="仿宋" w:eastAsia="仿宋"/>
          <w:color w:val="auto"/>
          <w:highlight w:val="none"/>
        </w:rPr>
      </w:pPr>
      <w:bookmarkStart w:id="420" w:name="2、投标报价说明"/>
      <w:bookmarkEnd w:id="420"/>
      <w:bookmarkStart w:id="421" w:name="_bookmark102"/>
      <w:bookmarkEnd w:id="421"/>
      <w:r>
        <w:rPr>
          <w:rFonts w:ascii="Times New Roman" w:eastAsia="Times New Roman"/>
          <w:color w:val="auto"/>
          <w:highlight w:val="none"/>
        </w:rPr>
        <w:t>2</w:t>
      </w:r>
      <w:r>
        <w:rPr>
          <w:rFonts w:hint="eastAsia" w:ascii="仿宋" w:eastAsia="仿宋"/>
          <w:color w:val="auto"/>
          <w:highlight w:val="none"/>
        </w:rPr>
        <w:t>、投标报价说明</w:t>
      </w:r>
    </w:p>
    <w:p>
      <w:pPr>
        <w:pStyle w:val="10"/>
        <w:spacing w:before="202" w:line="312" w:lineRule="auto"/>
        <w:ind w:left="418" w:right="617" w:firstLine="480"/>
        <w:jc w:val="both"/>
        <w:rPr>
          <w:color w:val="auto"/>
          <w:highlight w:val="none"/>
        </w:rPr>
      </w:pPr>
      <w:r>
        <w:rPr>
          <w:color w:val="auto"/>
          <w:highlight w:val="none"/>
        </w:rPr>
        <w:t>本说明是招标人对投标人编制投标报价的要求和规定。投标人在编制投标文件时</w:t>
      </w:r>
      <w:r>
        <w:rPr>
          <w:rFonts w:ascii="Times New Roman" w:eastAsia="Times New Roman"/>
          <w:color w:val="auto"/>
          <w:highlight w:val="none"/>
        </w:rPr>
        <w:t xml:space="preserve">, </w:t>
      </w:r>
      <w:r>
        <w:rPr>
          <w:color w:val="auto"/>
          <w:spacing w:val="-5"/>
          <w:highlight w:val="none"/>
        </w:rPr>
        <w:t>应据此编写报价说明。投标人编制报价时，其定额和费用标准不作限制。投标人可充分</w:t>
      </w:r>
      <w:r>
        <w:rPr>
          <w:color w:val="auto"/>
          <w:highlight w:val="none"/>
        </w:rPr>
        <w:t>发挥自身优势，结合建筑市场的供求关系，自行选用定额和费用标准。</w:t>
      </w:r>
    </w:p>
    <w:p>
      <w:pPr>
        <w:pStyle w:val="10"/>
        <w:spacing w:before="1" w:line="312" w:lineRule="auto"/>
        <w:ind w:left="418" w:right="554" w:firstLine="480"/>
        <w:rPr>
          <w:color w:val="auto"/>
          <w:highlight w:val="none"/>
        </w:rPr>
      </w:pPr>
      <w:r>
        <w:rPr>
          <w:color w:val="auto"/>
          <w:highlight w:val="none"/>
        </w:rPr>
        <w:t>投标人编制投标报价应附有编制说明，报价编制依据、选用定额，费率取值（其他直接费、现场经费、间接费、利润、税金等费用的费率取值）等。</w:t>
      </w:r>
    </w:p>
    <w:p>
      <w:pPr>
        <w:pStyle w:val="39"/>
        <w:numPr>
          <w:ilvl w:val="1"/>
          <w:numId w:val="123"/>
        </w:numPr>
        <w:tabs>
          <w:tab w:val="left" w:pos="1438"/>
          <w:tab w:val="left" w:pos="1439"/>
        </w:tabs>
        <w:spacing w:line="307" w:lineRule="exact"/>
        <w:ind w:hanging="541"/>
        <w:rPr>
          <w:rFonts w:ascii="黑体" w:eastAsia="黑体"/>
          <w:color w:val="auto"/>
          <w:sz w:val="24"/>
          <w:highlight w:val="none"/>
        </w:rPr>
      </w:pPr>
      <w:r>
        <w:rPr>
          <w:rFonts w:hint="eastAsia" w:ascii="黑体" w:eastAsia="黑体"/>
          <w:color w:val="auto"/>
          <w:sz w:val="24"/>
          <w:highlight w:val="none"/>
        </w:rPr>
        <w:t>工程量清单报价表组成</w:t>
      </w:r>
    </w:p>
    <w:p>
      <w:pPr>
        <w:pStyle w:val="10"/>
        <w:spacing w:before="93"/>
        <w:ind w:left="898"/>
        <w:rPr>
          <w:color w:val="auto"/>
          <w:highlight w:val="none"/>
        </w:rPr>
      </w:pPr>
      <w:r>
        <w:rPr>
          <w:color w:val="auto"/>
          <w:highlight w:val="none"/>
        </w:rPr>
        <w:t>工程量清单报价表由以下表格组成：</w:t>
      </w:r>
    </w:p>
    <w:p>
      <w:pPr>
        <w:pStyle w:val="39"/>
        <w:numPr>
          <w:ilvl w:val="0"/>
          <w:numId w:val="124"/>
        </w:numPr>
        <w:tabs>
          <w:tab w:val="left" w:pos="1080"/>
        </w:tabs>
        <w:spacing w:before="94"/>
        <w:ind w:hanging="182"/>
        <w:rPr>
          <w:color w:val="auto"/>
          <w:sz w:val="24"/>
          <w:highlight w:val="none"/>
        </w:rPr>
      </w:pPr>
      <w:r>
        <w:rPr>
          <w:color w:val="auto"/>
          <w:sz w:val="24"/>
          <w:highlight w:val="none"/>
        </w:rPr>
        <w:t>投标总价。</w:t>
      </w:r>
    </w:p>
    <w:p>
      <w:pPr>
        <w:pStyle w:val="39"/>
        <w:numPr>
          <w:ilvl w:val="0"/>
          <w:numId w:val="124"/>
        </w:numPr>
        <w:tabs>
          <w:tab w:val="left" w:pos="1080"/>
        </w:tabs>
        <w:spacing w:before="91"/>
        <w:ind w:hanging="182"/>
        <w:rPr>
          <w:color w:val="auto"/>
          <w:sz w:val="24"/>
          <w:highlight w:val="none"/>
        </w:rPr>
      </w:pPr>
      <w:r>
        <w:rPr>
          <w:color w:val="auto"/>
          <w:sz w:val="24"/>
          <w:highlight w:val="none"/>
        </w:rPr>
        <w:t>工程项目总价表。</w:t>
      </w:r>
    </w:p>
    <w:p>
      <w:pPr>
        <w:pStyle w:val="39"/>
        <w:numPr>
          <w:ilvl w:val="0"/>
          <w:numId w:val="124"/>
        </w:numPr>
        <w:tabs>
          <w:tab w:val="left" w:pos="1080"/>
        </w:tabs>
        <w:spacing w:before="93"/>
        <w:ind w:hanging="182"/>
        <w:rPr>
          <w:color w:val="auto"/>
          <w:sz w:val="24"/>
          <w:highlight w:val="none"/>
        </w:rPr>
      </w:pPr>
      <w:r>
        <w:rPr>
          <w:color w:val="auto"/>
          <w:sz w:val="24"/>
          <w:highlight w:val="none"/>
        </w:rPr>
        <w:t>分类分项工程量清单计价表。</w:t>
      </w:r>
    </w:p>
    <w:p>
      <w:pPr>
        <w:pStyle w:val="39"/>
        <w:numPr>
          <w:ilvl w:val="0"/>
          <w:numId w:val="124"/>
        </w:numPr>
        <w:tabs>
          <w:tab w:val="left" w:pos="1080"/>
        </w:tabs>
        <w:spacing w:before="93"/>
        <w:ind w:hanging="182"/>
        <w:rPr>
          <w:color w:val="auto"/>
          <w:sz w:val="24"/>
          <w:highlight w:val="none"/>
        </w:rPr>
      </w:pPr>
      <w:r>
        <w:rPr>
          <w:color w:val="auto"/>
          <w:sz w:val="24"/>
          <w:highlight w:val="none"/>
        </w:rPr>
        <w:t>措施项目清单计价表。</w:t>
      </w:r>
    </w:p>
    <w:p>
      <w:pPr>
        <w:pStyle w:val="39"/>
        <w:numPr>
          <w:ilvl w:val="0"/>
          <w:numId w:val="124"/>
        </w:numPr>
        <w:tabs>
          <w:tab w:val="left" w:pos="1080"/>
        </w:tabs>
        <w:spacing w:before="91"/>
        <w:ind w:hanging="182"/>
        <w:rPr>
          <w:color w:val="auto"/>
          <w:sz w:val="24"/>
          <w:highlight w:val="none"/>
        </w:rPr>
      </w:pPr>
      <w:r>
        <w:rPr>
          <w:color w:val="auto"/>
          <w:sz w:val="24"/>
          <w:highlight w:val="none"/>
        </w:rPr>
        <w:t>其它项目清单计价表。</w:t>
      </w:r>
    </w:p>
    <w:p>
      <w:pPr>
        <w:pStyle w:val="39"/>
        <w:numPr>
          <w:ilvl w:val="0"/>
          <w:numId w:val="124"/>
        </w:numPr>
        <w:tabs>
          <w:tab w:val="left" w:pos="1199"/>
        </w:tabs>
        <w:spacing w:before="93"/>
        <w:ind w:left="1198" w:hanging="301"/>
        <w:rPr>
          <w:color w:val="auto"/>
          <w:sz w:val="24"/>
          <w:highlight w:val="none"/>
        </w:rPr>
      </w:pPr>
      <w:r>
        <w:rPr>
          <w:color w:val="auto"/>
          <w:sz w:val="24"/>
          <w:highlight w:val="none"/>
        </w:rPr>
        <w:t>零星工作（计日工）项目计价表。</w:t>
      </w:r>
    </w:p>
    <w:p>
      <w:pPr>
        <w:pStyle w:val="39"/>
        <w:numPr>
          <w:ilvl w:val="0"/>
          <w:numId w:val="124"/>
        </w:numPr>
        <w:tabs>
          <w:tab w:val="left" w:pos="1080"/>
        </w:tabs>
        <w:spacing w:before="94"/>
        <w:ind w:hanging="182"/>
        <w:rPr>
          <w:color w:val="auto"/>
          <w:sz w:val="24"/>
          <w:highlight w:val="none"/>
        </w:rPr>
      </w:pPr>
      <w:r>
        <w:rPr>
          <w:color w:val="auto"/>
          <w:sz w:val="24"/>
          <w:highlight w:val="none"/>
        </w:rPr>
        <w:t>工程单价汇总表。</w:t>
      </w:r>
    </w:p>
    <w:p>
      <w:pPr>
        <w:pStyle w:val="39"/>
        <w:numPr>
          <w:ilvl w:val="0"/>
          <w:numId w:val="124"/>
        </w:numPr>
        <w:tabs>
          <w:tab w:val="left" w:pos="1080"/>
        </w:tabs>
        <w:spacing w:before="91"/>
        <w:ind w:hanging="182"/>
        <w:rPr>
          <w:color w:val="auto"/>
          <w:sz w:val="24"/>
          <w:highlight w:val="none"/>
        </w:rPr>
      </w:pPr>
      <w:r>
        <w:rPr>
          <w:color w:val="auto"/>
          <w:sz w:val="24"/>
          <w:highlight w:val="none"/>
        </w:rPr>
        <w:t>工程单价费（税）率汇总表。</w:t>
      </w:r>
    </w:p>
    <w:p>
      <w:pPr>
        <w:pStyle w:val="39"/>
        <w:numPr>
          <w:ilvl w:val="0"/>
          <w:numId w:val="124"/>
        </w:numPr>
        <w:tabs>
          <w:tab w:val="left" w:pos="1080"/>
        </w:tabs>
        <w:spacing w:before="93"/>
        <w:ind w:hanging="182"/>
        <w:rPr>
          <w:color w:val="auto"/>
          <w:sz w:val="24"/>
          <w:highlight w:val="none"/>
        </w:rPr>
      </w:pPr>
      <w:r>
        <w:rPr>
          <w:color w:val="auto"/>
          <w:sz w:val="24"/>
          <w:highlight w:val="none"/>
        </w:rPr>
        <w:t>投标人生产电、风、水、砂石基础单价汇总表。</w:t>
      </w:r>
    </w:p>
    <w:p>
      <w:pPr>
        <w:rPr>
          <w:color w:val="auto"/>
          <w:sz w:val="24"/>
          <w:highlight w:val="none"/>
        </w:rPr>
        <w:sectPr>
          <w:pgSz w:w="11910" w:h="16840"/>
          <w:pgMar w:top="1480" w:right="800" w:bottom="1180" w:left="1000" w:header="0" w:footer="990" w:gutter="0"/>
          <w:cols w:space="720" w:num="1"/>
        </w:sectPr>
      </w:pPr>
    </w:p>
    <w:p>
      <w:pPr>
        <w:pStyle w:val="39"/>
        <w:numPr>
          <w:ilvl w:val="0"/>
          <w:numId w:val="124"/>
        </w:numPr>
        <w:tabs>
          <w:tab w:val="left" w:pos="1200"/>
        </w:tabs>
        <w:spacing w:before="60"/>
        <w:ind w:left="1199" w:hanging="302"/>
        <w:rPr>
          <w:color w:val="auto"/>
          <w:sz w:val="24"/>
          <w:highlight w:val="none"/>
        </w:rPr>
      </w:pPr>
      <w:r>
        <w:rPr>
          <w:color w:val="auto"/>
          <w:sz w:val="24"/>
          <w:highlight w:val="none"/>
        </w:rPr>
        <w:t>投标人生产混凝土配合比材料费表。</w:t>
      </w:r>
    </w:p>
    <w:p>
      <w:pPr>
        <w:pStyle w:val="39"/>
        <w:numPr>
          <w:ilvl w:val="0"/>
          <w:numId w:val="124"/>
        </w:numPr>
        <w:tabs>
          <w:tab w:val="left" w:pos="1200"/>
        </w:tabs>
        <w:spacing w:before="94"/>
        <w:ind w:left="1199" w:hanging="302"/>
        <w:rPr>
          <w:color w:val="auto"/>
          <w:sz w:val="24"/>
          <w:highlight w:val="none"/>
        </w:rPr>
      </w:pPr>
      <w:r>
        <w:rPr>
          <w:color w:val="auto"/>
          <w:sz w:val="24"/>
          <w:highlight w:val="none"/>
        </w:rPr>
        <w:t>招标人供应材料价格汇总表（若招标人提供）。</w:t>
      </w:r>
    </w:p>
    <w:p>
      <w:pPr>
        <w:pStyle w:val="39"/>
        <w:numPr>
          <w:ilvl w:val="0"/>
          <w:numId w:val="124"/>
        </w:numPr>
        <w:tabs>
          <w:tab w:val="left" w:pos="1200"/>
        </w:tabs>
        <w:spacing w:before="90"/>
        <w:ind w:left="1199" w:hanging="302"/>
        <w:rPr>
          <w:color w:val="auto"/>
          <w:sz w:val="24"/>
          <w:highlight w:val="none"/>
        </w:rPr>
      </w:pPr>
      <w:r>
        <w:rPr>
          <w:color w:val="auto"/>
          <w:sz w:val="24"/>
          <w:highlight w:val="none"/>
        </w:rPr>
        <w:t>投标人自行采购主要材料预算价格汇总表。</w:t>
      </w:r>
    </w:p>
    <w:p>
      <w:pPr>
        <w:pStyle w:val="39"/>
        <w:numPr>
          <w:ilvl w:val="0"/>
          <w:numId w:val="124"/>
        </w:numPr>
        <w:tabs>
          <w:tab w:val="left" w:pos="1200"/>
        </w:tabs>
        <w:spacing w:before="94"/>
        <w:ind w:left="1199" w:hanging="302"/>
        <w:rPr>
          <w:color w:val="auto"/>
          <w:sz w:val="24"/>
          <w:highlight w:val="none"/>
        </w:rPr>
      </w:pPr>
      <w:r>
        <w:rPr>
          <w:color w:val="auto"/>
          <w:sz w:val="24"/>
          <w:highlight w:val="none"/>
        </w:rPr>
        <w:t>招标人提供施工机械台时（班）费汇总表（若招标人提供）。</w:t>
      </w:r>
    </w:p>
    <w:p>
      <w:pPr>
        <w:pStyle w:val="39"/>
        <w:numPr>
          <w:ilvl w:val="0"/>
          <w:numId w:val="124"/>
        </w:numPr>
        <w:tabs>
          <w:tab w:val="left" w:pos="1200"/>
        </w:tabs>
        <w:spacing w:before="93"/>
        <w:ind w:left="1199" w:hanging="302"/>
        <w:rPr>
          <w:color w:val="auto"/>
          <w:sz w:val="24"/>
          <w:highlight w:val="none"/>
        </w:rPr>
      </w:pPr>
      <w:r>
        <w:rPr>
          <w:color w:val="auto"/>
          <w:sz w:val="24"/>
          <w:highlight w:val="none"/>
        </w:rPr>
        <w:t>投标人自备施工机械台时（班）费汇总表。</w:t>
      </w:r>
    </w:p>
    <w:p>
      <w:pPr>
        <w:pStyle w:val="39"/>
        <w:numPr>
          <w:ilvl w:val="0"/>
          <w:numId w:val="124"/>
        </w:numPr>
        <w:tabs>
          <w:tab w:val="left" w:pos="1200"/>
        </w:tabs>
        <w:spacing w:before="91"/>
        <w:ind w:left="1199" w:hanging="302"/>
        <w:rPr>
          <w:color w:val="auto"/>
          <w:sz w:val="24"/>
          <w:highlight w:val="none"/>
        </w:rPr>
      </w:pPr>
      <w:r>
        <w:rPr>
          <w:color w:val="auto"/>
          <w:sz w:val="24"/>
          <w:highlight w:val="none"/>
        </w:rPr>
        <w:t>总价项目分类分项工程分解表。</w:t>
      </w:r>
    </w:p>
    <w:p>
      <w:pPr>
        <w:pStyle w:val="39"/>
        <w:numPr>
          <w:ilvl w:val="0"/>
          <w:numId w:val="124"/>
        </w:numPr>
        <w:tabs>
          <w:tab w:val="left" w:pos="1200"/>
        </w:tabs>
        <w:spacing w:before="93"/>
        <w:ind w:left="1199" w:hanging="302"/>
        <w:rPr>
          <w:color w:val="auto"/>
          <w:sz w:val="24"/>
          <w:highlight w:val="none"/>
        </w:rPr>
      </w:pPr>
      <w:r>
        <w:rPr>
          <w:color w:val="auto"/>
          <w:sz w:val="24"/>
          <w:highlight w:val="none"/>
        </w:rPr>
        <w:t>工程单价计算表。</w:t>
      </w:r>
    </w:p>
    <w:p>
      <w:pPr>
        <w:pStyle w:val="39"/>
        <w:numPr>
          <w:ilvl w:val="0"/>
          <w:numId w:val="124"/>
        </w:numPr>
        <w:tabs>
          <w:tab w:val="left" w:pos="1200"/>
        </w:tabs>
        <w:spacing w:before="94"/>
        <w:ind w:left="1199" w:hanging="302"/>
        <w:rPr>
          <w:color w:val="auto"/>
          <w:sz w:val="24"/>
          <w:highlight w:val="none"/>
        </w:rPr>
      </w:pPr>
      <w:r>
        <w:rPr>
          <w:color w:val="auto"/>
          <w:sz w:val="24"/>
          <w:highlight w:val="none"/>
        </w:rPr>
        <w:t>人工费单价汇总表。</w:t>
      </w:r>
    </w:p>
    <w:p>
      <w:pPr>
        <w:pStyle w:val="10"/>
        <w:spacing w:before="90" w:line="312" w:lineRule="auto"/>
        <w:ind w:left="418" w:right="617" w:firstLine="480"/>
        <w:jc w:val="both"/>
        <w:rPr>
          <w:color w:val="auto"/>
          <w:highlight w:val="none"/>
        </w:rPr>
      </w:pPr>
      <w:r>
        <w:rPr>
          <w:color w:val="auto"/>
          <w:spacing w:val="-8"/>
          <w:highlight w:val="none"/>
        </w:rPr>
        <w:t>特别说明：上述工程量清单报价表，如果招标项目中或投标人未单独列出相应项目</w:t>
      </w:r>
      <w:r>
        <w:rPr>
          <w:color w:val="auto"/>
          <w:spacing w:val="-7"/>
          <w:highlight w:val="none"/>
        </w:rPr>
        <w:t>内容的，在投标文件中也要附上相应的报价表；若施工过程中实际发生了但未附上相应</w:t>
      </w:r>
      <w:r>
        <w:rPr>
          <w:color w:val="auto"/>
          <w:highlight w:val="none"/>
        </w:rPr>
        <w:t>报价表，则视为已包括在工程量清单的其它单价和合价中。</w:t>
      </w:r>
    </w:p>
    <w:p>
      <w:pPr>
        <w:pStyle w:val="39"/>
        <w:numPr>
          <w:ilvl w:val="1"/>
          <w:numId w:val="123"/>
        </w:numPr>
        <w:tabs>
          <w:tab w:val="left" w:pos="1438"/>
          <w:tab w:val="left" w:pos="1439"/>
        </w:tabs>
        <w:spacing w:before="1"/>
        <w:ind w:hanging="541"/>
        <w:rPr>
          <w:rFonts w:ascii="黑体" w:eastAsia="黑体"/>
          <w:color w:val="auto"/>
          <w:sz w:val="24"/>
          <w:highlight w:val="none"/>
        </w:rPr>
      </w:pPr>
      <w:r>
        <w:rPr>
          <w:rFonts w:hint="eastAsia" w:ascii="黑体" w:eastAsia="黑体"/>
          <w:color w:val="auto"/>
          <w:sz w:val="24"/>
          <w:highlight w:val="none"/>
        </w:rPr>
        <w:t>工程量清单报价表填写规定</w:t>
      </w:r>
    </w:p>
    <w:p>
      <w:pPr>
        <w:pStyle w:val="39"/>
        <w:numPr>
          <w:ilvl w:val="0"/>
          <w:numId w:val="125"/>
        </w:numPr>
        <w:tabs>
          <w:tab w:val="left" w:pos="1080"/>
        </w:tabs>
        <w:spacing w:before="94" w:line="312" w:lineRule="auto"/>
        <w:ind w:right="617" w:firstLine="480"/>
        <w:jc w:val="both"/>
        <w:rPr>
          <w:color w:val="auto"/>
          <w:sz w:val="24"/>
          <w:highlight w:val="none"/>
        </w:rPr>
      </w:pPr>
      <w:r>
        <w:rPr>
          <w:color w:val="auto"/>
          <w:sz w:val="24"/>
          <w:highlight w:val="none"/>
        </w:rPr>
        <w:t>除招标文件另有规定外，投标人应按招标工程量清单填报价格，项目编码、项目</w:t>
      </w:r>
      <w:r>
        <w:rPr>
          <w:color w:val="auto"/>
          <w:spacing w:val="-9"/>
          <w:sz w:val="24"/>
          <w:highlight w:val="none"/>
        </w:rPr>
        <w:t>名称、计量单位、工程量、主要技术条款码、备注必须与招标工程量清单一致，投标人</w:t>
      </w:r>
      <w:r>
        <w:rPr>
          <w:color w:val="auto"/>
          <w:spacing w:val="-4"/>
          <w:sz w:val="24"/>
          <w:highlight w:val="none"/>
        </w:rPr>
        <w:t>不得对招标工程量清单项目进行增减调整。工程量清单中列明的所有需要填写的单价和</w:t>
      </w:r>
      <w:r>
        <w:rPr>
          <w:color w:val="auto"/>
          <w:spacing w:val="-8"/>
          <w:sz w:val="24"/>
          <w:highlight w:val="none"/>
        </w:rPr>
        <w:t>合价，投标人均应填写；未填写的单价和合价，视为已包括在工程量清单的其它单价和</w:t>
      </w:r>
      <w:r>
        <w:rPr>
          <w:color w:val="auto"/>
          <w:sz w:val="24"/>
          <w:highlight w:val="none"/>
        </w:rPr>
        <w:t>合价中。</w:t>
      </w:r>
    </w:p>
    <w:p>
      <w:pPr>
        <w:pStyle w:val="39"/>
        <w:numPr>
          <w:ilvl w:val="0"/>
          <w:numId w:val="125"/>
        </w:numPr>
        <w:tabs>
          <w:tab w:val="left" w:pos="1080"/>
        </w:tabs>
        <w:spacing w:line="312" w:lineRule="auto"/>
        <w:ind w:right="497" w:firstLine="480"/>
        <w:jc w:val="both"/>
        <w:rPr>
          <w:color w:val="auto"/>
          <w:sz w:val="24"/>
          <w:highlight w:val="none"/>
        </w:rPr>
      </w:pPr>
      <w:r>
        <w:rPr>
          <w:color w:val="auto"/>
          <w:sz w:val="24"/>
          <w:highlight w:val="none"/>
        </w:rPr>
        <w:t>工程量清单中的工程单价是完成工程量清单中一个质量合格的规定计量单位项目</w:t>
      </w:r>
      <w:r>
        <w:rPr>
          <w:color w:val="auto"/>
          <w:spacing w:val="-5"/>
          <w:sz w:val="24"/>
          <w:highlight w:val="none"/>
        </w:rPr>
        <w:t>所需的所有费用。投标人应根据规定的工程单价组成内容，按招标文件和《水利工程工程量清单计价规范》（</w:t>
      </w:r>
      <w:r>
        <w:rPr>
          <w:rFonts w:ascii="Times New Roman" w:hAnsi="Times New Roman" w:eastAsia="Times New Roman"/>
          <w:color w:val="auto"/>
          <w:spacing w:val="-5"/>
          <w:sz w:val="24"/>
          <w:highlight w:val="none"/>
        </w:rPr>
        <w:t>GB50501-2007</w:t>
      </w:r>
      <w:r>
        <w:rPr>
          <w:color w:val="auto"/>
          <w:spacing w:val="-5"/>
          <w:sz w:val="24"/>
          <w:highlight w:val="none"/>
        </w:rPr>
        <w:t>）附录Ａ和附录Ｂ中的</w:t>
      </w:r>
      <w:r>
        <w:rPr>
          <w:rFonts w:ascii="Times New Roman" w:hAnsi="Times New Roman" w:eastAsia="Times New Roman"/>
          <w:color w:val="auto"/>
          <w:spacing w:val="-5"/>
          <w:sz w:val="24"/>
          <w:highlight w:val="none"/>
        </w:rPr>
        <w:t>“</w:t>
      </w:r>
      <w:r>
        <w:rPr>
          <w:color w:val="auto"/>
          <w:spacing w:val="-5"/>
          <w:sz w:val="24"/>
          <w:highlight w:val="none"/>
        </w:rPr>
        <w:t>主要工作内容</w:t>
      </w:r>
      <w:r>
        <w:rPr>
          <w:rFonts w:ascii="Times New Roman" w:hAnsi="Times New Roman" w:eastAsia="Times New Roman"/>
          <w:color w:val="auto"/>
          <w:spacing w:val="27"/>
          <w:sz w:val="24"/>
          <w:highlight w:val="none"/>
        </w:rPr>
        <w:t xml:space="preserve">” </w:t>
      </w:r>
      <w:r>
        <w:rPr>
          <w:color w:val="auto"/>
          <w:sz w:val="24"/>
          <w:highlight w:val="none"/>
        </w:rPr>
        <w:t>确定工程</w:t>
      </w:r>
      <w:r>
        <w:rPr>
          <w:color w:val="auto"/>
          <w:spacing w:val="-8"/>
          <w:sz w:val="24"/>
          <w:highlight w:val="none"/>
        </w:rPr>
        <w:t>单价。除另有规定外，对有效工程量以外的超挖、超填工程量，施工附加量，加工、运</w:t>
      </w:r>
      <w:r>
        <w:rPr>
          <w:color w:val="auto"/>
          <w:spacing w:val="-17"/>
          <w:sz w:val="24"/>
          <w:highlight w:val="none"/>
        </w:rPr>
        <w:t>输损耗量等，所消耗的人工、材料和机械费用，均应摊入相应有效工程量的工程单价内。</w:t>
      </w:r>
    </w:p>
    <w:p>
      <w:pPr>
        <w:pStyle w:val="39"/>
        <w:numPr>
          <w:ilvl w:val="0"/>
          <w:numId w:val="125"/>
        </w:numPr>
        <w:tabs>
          <w:tab w:val="left" w:pos="1080"/>
        </w:tabs>
        <w:spacing w:before="3"/>
        <w:ind w:left="1079" w:hanging="182"/>
        <w:rPr>
          <w:color w:val="auto"/>
          <w:sz w:val="24"/>
          <w:highlight w:val="none"/>
        </w:rPr>
      </w:pPr>
      <w:r>
        <w:rPr>
          <w:color w:val="auto"/>
          <w:sz w:val="24"/>
          <w:highlight w:val="none"/>
        </w:rPr>
        <w:t>投标金额（价格）均应以人民币表示。</w:t>
      </w:r>
    </w:p>
    <w:p>
      <w:pPr>
        <w:pStyle w:val="39"/>
        <w:numPr>
          <w:ilvl w:val="0"/>
          <w:numId w:val="125"/>
        </w:numPr>
        <w:tabs>
          <w:tab w:val="left" w:pos="1080"/>
        </w:tabs>
        <w:spacing w:before="91"/>
        <w:ind w:left="1079" w:hanging="182"/>
        <w:rPr>
          <w:color w:val="auto"/>
          <w:sz w:val="24"/>
          <w:highlight w:val="none"/>
        </w:rPr>
      </w:pPr>
      <w:r>
        <w:rPr>
          <w:color w:val="auto"/>
          <w:sz w:val="24"/>
          <w:highlight w:val="none"/>
        </w:rPr>
        <w:t>投标总价应按工程项目总价表合计金额填写。</w:t>
      </w:r>
    </w:p>
    <w:p>
      <w:pPr>
        <w:pStyle w:val="39"/>
        <w:numPr>
          <w:ilvl w:val="0"/>
          <w:numId w:val="125"/>
        </w:numPr>
        <w:tabs>
          <w:tab w:val="left" w:pos="1080"/>
        </w:tabs>
        <w:spacing w:before="93" w:line="312" w:lineRule="auto"/>
        <w:ind w:right="625" w:firstLine="480"/>
        <w:rPr>
          <w:color w:val="auto"/>
          <w:sz w:val="24"/>
          <w:highlight w:val="none"/>
        </w:rPr>
      </w:pPr>
      <w:r>
        <w:rPr>
          <w:color w:val="auto"/>
          <w:spacing w:val="-1"/>
          <w:sz w:val="24"/>
          <w:highlight w:val="none"/>
        </w:rPr>
        <w:t xml:space="preserve">工程项目总价表中一级项目名称按招标文件工程项目总价表中的相应名称填写， </w:t>
      </w:r>
      <w:r>
        <w:rPr>
          <w:color w:val="auto"/>
          <w:sz w:val="24"/>
          <w:highlight w:val="none"/>
        </w:rPr>
        <w:t>并按分类分项工程量清单计价表中相应项目合计金额填写。</w:t>
      </w:r>
    </w:p>
    <w:p>
      <w:pPr>
        <w:pStyle w:val="39"/>
        <w:numPr>
          <w:ilvl w:val="0"/>
          <w:numId w:val="125"/>
        </w:numPr>
        <w:tabs>
          <w:tab w:val="left" w:pos="1080"/>
        </w:tabs>
        <w:spacing w:line="312" w:lineRule="auto"/>
        <w:ind w:right="565" w:firstLine="480"/>
        <w:jc w:val="both"/>
        <w:rPr>
          <w:color w:val="auto"/>
          <w:sz w:val="24"/>
          <w:highlight w:val="none"/>
        </w:rPr>
      </w:pPr>
      <w:r>
        <w:rPr>
          <w:color w:val="auto"/>
          <w:sz w:val="24"/>
          <w:highlight w:val="none"/>
        </w:rPr>
        <w:t>分类分项工程量清单计价表中的序号、项目编码、项目名称、计量单位、工程数</w:t>
      </w:r>
      <w:r>
        <w:rPr>
          <w:color w:val="auto"/>
          <w:spacing w:val="-1"/>
          <w:sz w:val="24"/>
          <w:highlight w:val="none"/>
        </w:rPr>
        <w:t xml:space="preserve">量和合同技术条款章节号，按招标文件分类分项工程量清单计价表中的相应内容填写， </w:t>
      </w:r>
      <w:r>
        <w:rPr>
          <w:color w:val="auto"/>
          <w:sz w:val="24"/>
          <w:highlight w:val="none"/>
        </w:rPr>
        <w:t>并填写相应项目的单价和合价。</w:t>
      </w:r>
    </w:p>
    <w:p>
      <w:pPr>
        <w:pStyle w:val="39"/>
        <w:numPr>
          <w:ilvl w:val="0"/>
          <w:numId w:val="125"/>
        </w:numPr>
        <w:tabs>
          <w:tab w:val="left" w:pos="1080"/>
        </w:tabs>
        <w:spacing w:before="1" w:line="312" w:lineRule="auto"/>
        <w:ind w:right="625" w:firstLine="480"/>
        <w:rPr>
          <w:color w:val="auto"/>
          <w:sz w:val="24"/>
          <w:highlight w:val="none"/>
        </w:rPr>
      </w:pPr>
      <w:r>
        <w:rPr>
          <w:color w:val="auto"/>
          <w:spacing w:val="-1"/>
          <w:sz w:val="24"/>
          <w:highlight w:val="none"/>
        </w:rPr>
        <w:t>措施项目清单计价表中的序号、项目名称按招标文件措施项目清单计价表中的相</w:t>
      </w:r>
      <w:r>
        <w:rPr>
          <w:color w:val="auto"/>
          <w:sz w:val="24"/>
          <w:highlight w:val="none"/>
        </w:rPr>
        <w:t>应内容填写，并填写相应措施项目的金额和合计金额。</w:t>
      </w:r>
    </w:p>
    <w:p>
      <w:pPr>
        <w:pStyle w:val="39"/>
        <w:numPr>
          <w:ilvl w:val="0"/>
          <w:numId w:val="125"/>
        </w:numPr>
        <w:tabs>
          <w:tab w:val="left" w:pos="1080"/>
        </w:tabs>
        <w:spacing w:before="2" w:line="312" w:lineRule="auto"/>
        <w:ind w:right="625" w:firstLine="480"/>
        <w:rPr>
          <w:color w:val="auto"/>
          <w:sz w:val="24"/>
          <w:highlight w:val="none"/>
        </w:rPr>
      </w:pPr>
      <w:r>
        <w:rPr>
          <w:color w:val="auto"/>
          <w:spacing w:val="-1"/>
          <w:sz w:val="24"/>
          <w:highlight w:val="none"/>
        </w:rPr>
        <w:t>其它项目清单计价表中的序号、项目名称、金额，按招标文件其它项目清单计价</w:t>
      </w:r>
      <w:r>
        <w:rPr>
          <w:color w:val="auto"/>
          <w:sz w:val="24"/>
          <w:highlight w:val="none"/>
        </w:rPr>
        <w:t>表中的相应内容填写。</w:t>
      </w:r>
    </w:p>
    <w:p>
      <w:pPr>
        <w:pStyle w:val="39"/>
        <w:numPr>
          <w:ilvl w:val="0"/>
          <w:numId w:val="125"/>
        </w:numPr>
        <w:tabs>
          <w:tab w:val="left" w:pos="1080"/>
        </w:tabs>
        <w:spacing w:line="312" w:lineRule="auto"/>
        <w:ind w:right="625" w:firstLine="480"/>
        <w:rPr>
          <w:color w:val="auto"/>
          <w:sz w:val="24"/>
          <w:highlight w:val="none"/>
        </w:rPr>
      </w:pPr>
      <w:r>
        <w:rPr>
          <w:color w:val="auto"/>
          <w:spacing w:val="-1"/>
          <w:sz w:val="24"/>
          <w:highlight w:val="none"/>
        </w:rPr>
        <w:t xml:space="preserve">计日工项目计价表的序号、人工、材料、机械的名称、型号规格以及计量单位， </w:t>
      </w:r>
      <w:r>
        <w:rPr>
          <w:color w:val="auto"/>
          <w:sz w:val="24"/>
          <w:highlight w:val="none"/>
        </w:rPr>
        <w:t>按招标文件计日工项目计价表中的相应内容填写，并填写相应项目单价。</w:t>
      </w:r>
    </w:p>
    <w:p>
      <w:pPr>
        <w:spacing w:line="312" w:lineRule="auto"/>
        <w:rPr>
          <w:color w:val="auto"/>
          <w:sz w:val="24"/>
          <w:highlight w:val="none"/>
        </w:rPr>
        <w:sectPr>
          <w:pgSz w:w="11910" w:h="16840"/>
          <w:pgMar w:top="1420" w:right="800" w:bottom="1180" w:left="1000" w:header="0" w:footer="990" w:gutter="0"/>
          <w:cols w:space="720" w:num="1"/>
        </w:sectPr>
      </w:pPr>
    </w:p>
    <w:p>
      <w:pPr>
        <w:pStyle w:val="39"/>
        <w:numPr>
          <w:ilvl w:val="0"/>
          <w:numId w:val="125"/>
        </w:numPr>
        <w:tabs>
          <w:tab w:val="left" w:pos="1200"/>
        </w:tabs>
        <w:spacing w:before="60"/>
        <w:ind w:left="1199" w:hanging="302"/>
        <w:rPr>
          <w:color w:val="auto"/>
          <w:sz w:val="24"/>
          <w:highlight w:val="none"/>
        </w:rPr>
      </w:pPr>
      <w:r>
        <w:rPr>
          <w:color w:val="auto"/>
          <w:sz w:val="24"/>
          <w:highlight w:val="none"/>
        </w:rPr>
        <w:t>辅助表格填写：</w:t>
      </w:r>
    </w:p>
    <w:p>
      <w:pPr>
        <w:pStyle w:val="39"/>
        <w:numPr>
          <w:ilvl w:val="0"/>
          <w:numId w:val="126"/>
        </w:numPr>
        <w:tabs>
          <w:tab w:val="left" w:pos="1500"/>
        </w:tabs>
        <w:spacing w:before="94"/>
        <w:ind w:hanging="602"/>
        <w:rPr>
          <w:color w:val="auto"/>
          <w:sz w:val="24"/>
          <w:highlight w:val="none"/>
        </w:rPr>
      </w:pPr>
      <w:r>
        <w:rPr>
          <w:color w:val="auto"/>
          <w:sz w:val="24"/>
          <w:highlight w:val="none"/>
        </w:rPr>
        <w:t>工程单价汇总表，按工程单价计算表中的相应内容、价格（费率）填写。</w:t>
      </w:r>
    </w:p>
    <w:p>
      <w:pPr>
        <w:pStyle w:val="39"/>
        <w:numPr>
          <w:ilvl w:val="0"/>
          <w:numId w:val="126"/>
        </w:numPr>
        <w:tabs>
          <w:tab w:val="left" w:pos="1500"/>
        </w:tabs>
        <w:spacing w:before="90" w:line="312" w:lineRule="auto"/>
        <w:ind w:left="418" w:right="685" w:firstLine="480"/>
        <w:rPr>
          <w:color w:val="auto"/>
          <w:sz w:val="24"/>
          <w:highlight w:val="none"/>
        </w:rPr>
      </w:pPr>
      <w:r>
        <w:rPr>
          <w:color w:val="auto"/>
          <w:sz w:val="24"/>
          <w:highlight w:val="none"/>
        </w:rPr>
        <w:t>工程单价费（税）率汇总表，按工程单价计算表中的相应内容、费（税）</w:t>
      </w:r>
      <w:r>
        <w:rPr>
          <w:color w:val="auto"/>
          <w:spacing w:val="-17"/>
          <w:sz w:val="24"/>
          <w:highlight w:val="none"/>
        </w:rPr>
        <w:t>率</w:t>
      </w:r>
      <w:r>
        <w:rPr>
          <w:color w:val="auto"/>
          <w:sz w:val="24"/>
          <w:highlight w:val="none"/>
        </w:rPr>
        <w:t>填写。</w:t>
      </w:r>
    </w:p>
    <w:p>
      <w:pPr>
        <w:pStyle w:val="39"/>
        <w:numPr>
          <w:ilvl w:val="0"/>
          <w:numId w:val="126"/>
        </w:numPr>
        <w:tabs>
          <w:tab w:val="left" w:pos="1500"/>
        </w:tabs>
        <w:spacing w:before="3" w:line="312" w:lineRule="auto"/>
        <w:ind w:left="418" w:right="685" w:firstLine="480"/>
        <w:rPr>
          <w:color w:val="auto"/>
          <w:sz w:val="24"/>
          <w:highlight w:val="none"/>
        </w:rPr>
      </w:pPr>
      <w:r>
        <w:rPr>
          <w:color w:val="auto"/>
          <w:spacing w:val="-1"/>
          <w:sz w:val="24"/>
          <w:highlight w:val="none"/>
        </w:rPr>
        <w:t>投标人生产电、风、水、砂石基础单价汇总表，按基础单价分析计算成果的</w:t>
      </w:r>
      <w:r>
        <w:rPr>
          <w:color w:val="auto"/>
          <w:sz w:val="24"/>
          <w:highlight w:val="none"/>
        </w:rPr>
        <w:t>相应内容、价格填写，并附相应基础单价的分析计算书。</w:t>
      </w:r>
    </w:p>
    <w:p>
      <w:pPr>
        <w:pStyle w:val="39"/>
        <w:numPr>
          <w:ilvl w:val="0"/>
          <w:numId w:val="126"/>
        </w:numPr>
        <w:tabs>
          <w:tab w:val="left" w:pos="1500"/>
        </w:tabs>
        <w:spacing w:line="312" w:lineRule="auto"/>
        <w:ind w:left="418" w:right="617" w:firstLine="480"/>
        <w:jc w:val="both"/>
        <w:rPr>
          <w:color w:val="auto"/>
          <w:sz w:val="24"/>
          <w:highlight w:val="none"/>
        </w:rPr>
      </w:pPr>
      <w:r>
        <w:rPr>
          <w:color w:val="auto"/>
          <w:sz w:val="24"/>
          <w:highlight w:val="none"/>
        </w:rPr>
        <w:t>投标人生产混凝土配合比材料费表，按表中工程部位、混凝土强度等级（附</w:t>
      </w:r>
      <w:r>
        <w:rPr>
          <w:color w:val="auto"/>
          <w:spacing w:val="-3"/>
          <w:sz w:val="24"/>
          <w:highlight w:val="none"/>
        </w:rPr>
        <w:t>抗渗、抗冻等级</w:t>
      </w:r>
      <w:r>
        <w:rPr>
          <w:color w:val="auto"/>
          <w:spacing w:val="-5"/>
          <w:sz w:val="24"/>
          <w:highlight w:val="none"/>
        </w:rPr>
        <w:t>）</w:t>
      </w:r>
      <w:r>
        <w:rPr>
          <w:color w:val="auto"/>
          <w:spacing w:val="-8"/>
          <w:sz w:val="24"/>
          <w:highlight w:val="none"/>
        </w:rPr>
        <w:t>、水泥强度等级、级配、水灰比、相应材料用量和单价填写，填写的</w:t>
      </w:r>
      <w:r>
        <w:rPr>
          <w:color w:val="auto"/>
          <w:sz w:val="24"/>
          <w:highlight w:val="none"/>
        </w:rPr>
        <w:t>单价必须与工程单价计算表中采用的相应混凝土材料单价一致。</w:t>
      </w:r>
    </w:p>
    <w:p>
      <w:pPr>
        <w:pStyle w:val="39"/>
        <w:numPr>
          <w:ilvl w:val="0"/>
          <w:numId w:val="126"/>
        </w:numPr>
        <w:tabs>
          <w:tab w:val="left" w:pos="1500"/>
        </w:tabs>
        <w:spacing w:line="312" w:lineRule="auto"/>
        <w:ind w:left="418" w:right="617" w:firstLine="480"/>
        <w:jc w:val="both"/>
        <w:rPr>
          <w:color w:val="auto"/>
          <w:sz w:val="24"/>
          <w:highlight w:val="none"/>
        </w:rPr>
      </w:pPr>
      <w:r>
        <w:rPr>
          <w:color w:val="auto"/>
          <w:sz w:val="24"/>
          <w:highlight w:val="none"/>
        </w:rPr>
        <w:t>招标人供应材料价格汇总表，按招标人供应的材料名称、型号规格、计量单</w:t>
      </w:r>
      <w:r>
        <w:rPr>
          <w:color w:val="auto"/>
          <w:spacing w:val="-6"/>
          <w:sz w:val="24"/>
          <w:highlight w:val="none"/>
        </w:rPr>
        <w:t>位和供应价填写，并填写经分析计算后的相应材料预算价格，填写的预算价格必须与工</w:t>
      </w:r>
      <w:r>
        <w:rPr>
          <w:color w:val="auto"/>
          <w:sz w:val="24"/>
          <w:highlight w:val="none"/>
        </w:rPr>
        <w:t>程单价计算表中采用的相应材料预算价格一致（若招标人提供）。</w:t>
      </w:r>
    </w:p>
    <w:p>
      <w:pPr>
        <w:pStyle w:val="39"/>
        <w:numPr>
          <w:ilvl w:val="0"/>
          <w:numId w:val="126"/>
        </w:numPr>
        <w:tabs>
          <w:tab w:val="left" w:pos="1500"/>
        </w:tabs>
        <w:spacing w:before="1" w:line="312" w:lineRule="auto"/>
        <w:ind w:left="418" w:right="617" w:firstLine="480"/>
        <w:jc w:val="both"/>
        <w:rPr>
          <w:color w:val="auto"/>
          <w:sz w:val="24"/>
          <w:highlight w:val="none"/>
        </w:rPr>
      </w:pPr>
      <w:r>
        <w:rPr>
          <w:color w:val="auto"/>
          <w:sz w:val="24"/>
          <w:highlight w:val="none"/>
        </w:rPr>
        <w:t>投标人自行采购主要材料预算价格汇总表，按表中的序号、材料名称、型号</w:t>
      </w:r>
      <w:r>
        <w:rPr>
          <w:color w:val="auto"/>
          <w:spacing w:val="-8"/>
          <w:sz w:val="24"/>
          <w:highlight w:val="none"/>
        </w:rPr>
        <w:t>规格、计量单位和预算价填写，填写的预算价必须与工程单价计算表中采用的相应材料</w:t>
      </w:r>
      <w:r>
        <w:rPr>
          <w:color w:val="auto"/>
          <w:sz w:val="24"/>
          <w:highlight w:val="none"/>
        </w:rPr>
        <w:t>预算价格一致。</w:t>
      </w:r>
    </w:p>
    <w:p>
      <w:pPr>
        <w:pStyle w:val="39"/>
        <w:numPr>
          <w:ilvl w:val="0"/>
          <w:numId w:val="126"/>
        </w:numPr>
        <w:tabs>
          <w:tab w:val="left" w:pos="1500"/>
        </w:tabs>
        <w:spacing w:before="1" w:line="312" w:lineRule="auto"/>
        <w:ind w:left="418" w:right="617" w:firstLine="480"/>
        <w:jc w:val="both"/>
        <w:rPr>
          <w:color w:val="auto"/>
          <w:sz w:val="24"/>
          <w:highlight w:val="none"/>
        </w:rPr>
      </w:pPr>
      <w:r>
        <w:rPr>
          <w:color w:val="auto"/>
          <w:sz w:val="24"/>
          <w:highlight w:val="none"/>
        </w:rPr>
        <w:t>招标人提供施工机械台时（班）费汇总表，按招标人提供的机械名称、型号</w:t>
      </w:r>
      <w:r>
        <w:rPr>
          <w:color w:val="auto"/>
          <w:spacing w:val="-1"/>
          <w:sz w:val="24"/>
          <w:highlight w:val="none"/>
        </w:rPr>
        <w:t>规格和招标人收取的台时</w:t>
      </w:r>
      <w:r>
        <w:rPr>
          <w:color w:val="auto"/>
          <w:sz w:val="24"/>
          <w:highlight w:val="none"/>
        </w:rPr>
        <w:t>（班</w:t>
      </w:r>
      <w:r>
        <w:rPr>
          <w:color w:val="auto"/>
          <w:spacing w:val="-12"/>
          <w:sz w:val="24"/>
          <w:highlight w:val="none"/>
        </w:rPr>
        <w:t>）</w:t>
      </w:r>
      <w:r>
        <w:rPr>
          <w:color w:val="auto"/>
          <w:spacing w:val="-3"/>
          <w:sz w:val="24"/>
          <w:highlight w:val="none"/>
        </w:rPr>
        <w:t>折旧费填写；投标人填写的台时</w:t>
      </w:r>
      <w:r>
        <w:rPr>
          <w:color w:val="auto"/>
          <w:sz w:val="24"/>
          <w:highlight w:val="none"/>
        </w:rPr>
        <w:t>（班</w:t>
      </w:r>
      <w:r>
        <w:rPr>
          <w:color w:val="auto"/>
          <w:spacing w:val="-10"/>
          <w:sz w:val="24"/>
          <w:highlight w:val="none"/>
        </w:rPr>
        <w:t>）</w:t>
      </w:r>
      <w:r>
        <w:rPr>
          <w:color w:val="auto"/>
          <w:spacing w:val="-3"/>
          <w:sz w:val="24"/>
          <w:highlight w:val="none"/>
        </w:rPr>
        <w:t>费用合计金额必</w:t>
      </w:r>
      <w:r>
        <w:rPr>
          <w:color w:val="auto"/>
          <w:sz w:val="24"/>
          <w:highlight w:val="none"/>
        </w:rPr>
        <w:t>须与工程单价计算表中相应的施工机械台时（班）费单价一致（若招标人提供）。</w:t>
      </w:r>
    </w:p>
    <w:p>
      <w:pPr>
        <w:pStyle w:val="39"/>
        <w:numPr>
          <w:ilvl w:val="0"/>
          <w:numId w:val="126"/>
        </w:numPr>
        <w:tabs>
          <w:tab w:val="left" w:pos="1500"/>
        </w:tabs>
        <w:spacing w:line="312" w:lineRule="auto"/>
        <w:ind w:left="418" w:right="617" w:firstLine="480"/>
        <w:jc w:val="both"/>
        <w:rPr>
          <w:color w:val="auto"/>
          <w:sz w:val="24"/>
          <w:highlight w:val="none"/>
        </w:rPr>
      </w:pPr>
      <w:r>
        <w:rPr>
          <w:color w:val="auto"/>
          <w:spacing w:val="-1"/>
          <w:sz w:val="24"/>
          <w:highlight w:val="none"/>
        </w:rPr>
        <w:t>投标人自备施工机械台时</w:t>
      </w:r>
      <w:r>
        <w:rPr>
          <w:color w:val="auto"/>
          <w:sz w:val="24"/>
          <w:highlight w:val="none"/>
        </w:rPr>
        <w:t>（班）</w:t>
      </w:r>
      <w:r>
        <w:rPr>
          <w:color w:val="auto"/>
          <w:spacing w:val="-7"/>
          <w:sz w:val="24"/>
          <w:highlight w:val="none"/>
        </w:rPr>
        <w:t xml:space="preserve"> 费汇总表，按表中的序号、机械名称、型号</w:t>
      </w:r>
      <w:r>
        <w:rPr>
          <w:color w:val="auto"/>
          <w:spacing w:val="-6"/>
          <w:sz w:val="24"/>
          <w:highlight w:val="none"/>
        </w:rPr>
        <w:t>规格、一类费用和二类费用填写，填写的台时</w:t>
      </w:r>
      <w:r>
        <w:rPr>
          <w:color w:val="auto"/>
          <w:sz w:val="24"/>
          <w:highlight w:val="none"/>
        </w:rPr>
        <w:t>（班</w:t>
      </w:r>
      <w:r>
        <w:rPr>
          <w:color w:val="auto"/>
          <w:spacing w:val="-12"/>
          <w:sz w:val="24"/>
          <w:highlight w:val="none"/>
        </w:rPr>
        <w:t>）</w:t>
      </w:r>
      <w:r>
        <w:rPr>
          <w:color w:val="auto"/>
          <w:spacing w:val="-2"/>
          <w:sz w:val="24"/>
          <w:highlight w:val="none"/>
        </w:rPr>
        <w:t>费合计金额必须与工程单价计算表</w:t>
      </w:r>
      <w:r>
        <w:rPr>
          <w:color w:val="auto"/>
          <w:sz w:val="24"/>
          <w:highlight w:val="none"/>
        </w:rPr>
        <w:t>中相应的施工机械台时（班）费单价一致。</w:t>
      </w:r>
    </w:p>
    <w:p>
      <w:pPr>
        <w:pStyle w:val="39"/>
        <w:numPr>
          <w:ilvl w:val="0"/>
          <w:numId w:val="126"/>
        </w:numPr>
        <w:tabs>
          <w:tab w:val="left" w:pos="1500"/>
        </w:tabs>
        <w:spacing w:before="1" w:line="312" w:lineRule="auto"/>
        <w:ind w:left="418" w:right="685" w:firstLine="480"/>
        <w:rPr>
          <w:color w:val="auto"/>
          <w:sz w:val="24"/>
          <w:highlight w:val="none"/>
        </w:rPr>
      </w:pPr>
      <w:r>
        <w:rPr>
          <w:color w:val="auto"/>
          <w:spacing w:val="-1"/>
          <w:sz w:val="24"/>
          <w:highlight w:val="none"/>
        </w:rPr>
        <w:t>投标人应参照分类分项工程量清单计价表格式编制总价项目分类分项工程分</w:t>
      </w:r>
      <w:r>
        <w:rPr>
          <w:color w:val="auto"/>
          <w:sz w:val="24"/>
          <w:highlight w:val="none"/>
        </w:rPr>
        <w:t>解表，每个总价项目分类分项工程一份。</w:t>
      </w:r>
    </w:p>
    <w:p>
      <w:pPr>
        <w:pStyle w:val="39"/>
        <w:numPr>
          <w:ilvl w:val="0"/>
          <w:numId w:val="126"/>
        </w:numPr>
        <w:tabs>
          <w:tab w:val="left" w:pos="1620"/>
        </w:tabs>
        <w:spacing w:line="312" w:lineRule="auto"/>
        <w:ind w:left="418" w:right="497" w:firstLine="480"/>
        <w:rPr>
          <w:color w:val="auto"/>
          <w:sz w:val="24"/>
          <w:highlight w:val="none"/>
        </w:rPr>
      </w:pPr>
      <w:r>
        <w:rPr>
          <w:color w:val="auto"/>
          <w:sz w:val="24"/>
          <w:highlight w:val="none"/>
        </w:rPr>
        <w:t>工程单价计算表，按表中的施工方法、序号、名称、型号规格、计量单位、</w:t>
      </w:r>
      <w:r>
        <w:rPr>
          <w:color w:val="auto"/>
          <w:spacing w:val="-15"/>
          <w:sz w:val="24"/>
          <w:highlight w:val="none"/>
        </w:rPr>
        <w:t>数量、单价、合价填写，填写的人工、材料和机械等基础价格，必须与人工费价汇总表、</w:t>
      </w:r>
      <w:r>
        <w:rPr>
          <w:color w:val="auto"/>
          <w:spacing w:val="-3"/>
          <w:sz w:val="24"/>
          <w:highlight w:val="none"/>
        </w:rPr>
        <w:t>基础材料单价汇总表、主要材料预算价格汇总表及施工机械台时</w:t>
      </w:r>
      <w:r>
        <w:rPr>
          <w:color w:val="auto"/>
          <w:sz w:val="24"/>
          <w:highlight w:val="none"/>
        </w:rPr>
        <w:t>（班</w:t>
      </w:r>
      <w:r>
        <w:rPr>
          <w:color w:val="auto"/>
          <w:spacing w:val="-17"/>
          <w:sz w:val="24"/>
          <w:highlight w:val="none"/>
        </w:rPr>
        <w:t>）</w:t>
      </w:r>
      <w:r>
        <w:rPr>
          <w:color w:val="auto"/>
          <w:sz w:val="24"/>
          <w:highlight w:val="none"/>
        </w:rPr>
        <w:t>费汇总表中的单价相一致，填写的施工管理费、企业利润和税金等费（税）率必须与工程单价费（税） 率汇总表中的费（税）率相一致。</w:t>
      </w:r>
    </w:p>
    <w:p>
      <w:pPr>
        <w:pStyle w:val="39"/>
        <w:numPr>
          <w:ilvl w:val="0"/>
          <w:numId w:val="126"/>
        </w:numPr>
        <w:tabs>
          <w:tab w:val="left" w:pos="1620"/>
        </w:tabs>
        <w:spacing w:before="3" w:line="312" w:lineRule="auto"/>
        <w:ind w:left="418" w:right="617" w:firstLine="480"/>
        <w:rPr>
          <w:color w:val="auto"/>
          <w:sz w:val="24"/>
          <w:highlight w:val="none"/>
        </w:rPr>
      </w:pPr>
      <w:r>
        <w:rPr>
          <w:color w:val="auto"/>
          <w:spacing w:val="-3"/>
          <w:sz w:val="24"/>
          <w:highlight w:val="none"/>
        </w:rPr>
        <w:t>人工费单价汇总表应按人工费单价计算表的内容、价格填写，并附相应的人</w:t>
      </w:r>
      <w:r>
        <w:rPr>
          <w:color w:val="auto"/>
          <w:sz w:val="24"/>
          <w:highlight w:val="none"/>
        </w:rPr>
        <w:t>工费单价计算表。</w:t>
      </w:r>
    </w:p>
    <w:p>
      <w:pPr>
        <w:pStyle w:val="39"/>
        <w:numPr>
          <w:ilvl w:val="0"/>
          <w:numId w:val="125"/>
        </w:numPr>
        <w:tabs>
          <w:tab w:val="left" w:pos="1309"/>
        </w:tabs>
        <w:spacing w:line="307" w:lineRule="exact"/>
        <w:ind w:left="1308" w:hanging="411"/>
        <w:rPr>
          <w:color w:val="auto"/>
          <w:sz w:val="24"/>
          <w:highlight w:val="none"/>
        </w:rPr>
      </w:pPr>
      <w:r>
        <w:rPr>
          <w:color w:val="auto"/>
          <w:sz w:val="24"/>
          <w:highlight w:val="none"/>
        </w:rPr>
        <w:t>工程量清单报价表中有计算或汇总的算术错误时，应按以下原则改正：</w:t>
      </w:r>
    </w:p>
    <w:p>
      <w:pPr>
        <w:pStyle w:val="39"/>
        <w:numPr>
          <w:ilvl w:val="0"/>
          <w:numId w:val="127"/>
        </w:numPr>
        <w:tabs>
          <w:tab w:val="left" w:pos="1504"/>
        </w:tabs>
        <w:spacing w:before="93" w:line="312" w:lineRule="auto"/>
        <w:ind w:right="565" w:firstLine="480"/>
        <w:jc w:val="both"/>
        <w:rPr>
          <w:color w:val="auto"/>
          <w:sz w:val="24"/>
          <w:highlight w:val="none"/>
        </w:rPr>
      </w:pPr>
      <w:r>
        <w:rPr>
          <w:color w:val="auto"/>
          <w:sz w:val="24"/>
          <w:highlight w:val="none"/>
        </w:rPr>
        <w:t xml:space="preserve">工程量清单中任一项目的单价乘其工程量的乘积与该项目的合价不吻合时， </w:t>
      </w:r>
      <w:r>
        <w:rPr>
          <w:color w:val="auto"/>
          <w:spacing w:val="-1"/>
          <w:sz w:val="24"/>
          <w:highlight w:val="none"/>
        </w:rPr>
        <w:t xml:space="preserve">应以单价为准，改正合价。但经合同双方共同核对后认为单价有明显的小数点错位时， </w:t>
      </w:r>
      <w:r>
        <w:rPr>
          <w:color w:val="auto"/>
          <w:sz w:val="24"/>
          <w:highlight w:val="none"/>
        </w:rPr>
        <w:t>则应以合价为准，改正单价。</w:t>
      </w:r>
    </w:p>
    <w:p>
      <w:pPr>
        <w:pStyle w:val="39"/>
        <w:numPr>
          <w:ilvl w:val="0"/>
          <w:numId w:val="127"/>
        </w:numPr>
        <w:tabs>
          <w:tab w:val="left" w:pos="1504"/>
        </w:tabs>
        <w:spacing w:before="1"/>
        <w:ind w:left="1503" w:hanging="606"/>
        <w:rPr>
          <w:color w:val="auto"/>
          <w:sz w:val="24"/>
          <w:highlight w:val="none"/>
        </w:rPr>
      </w:pPr>
      <w:r>
        <w:rPr>
          <w:color w:val="auto"/>
          <w:sz w:val="24"/>
          <w:highlight w:val="none"/>
        </w:rPr>
        <w:t>若投标报价汇总表中的金额与相应的各分项工程量清单中的合计金额不吻合</w:t>
      </w:r>
    </w:p>
    <w:p>
      <w:pPr>
        <w:rPr>
          <w:color w:val="auto"/>
          <w:sz w:val="24"/>
          <w:highlight w:val="none"/>
        </w:rPr>
        <w:sectPr>
          <w:footerReference r:id="rId16" w:type="default"/>
          <w:pgSz w:w="11910" w:h="16840"/>
          <w:pgMar w:top="1420" w:right="800" w:bottom="1180" w:left="1000" w:header="0" w:footer="990" w:gutter="0"/>
          <w:cols w:space="720" w:num="1"/>
        </w:sectPr>
      </w:pPr>
    </w:p>
    <w:p>
      <w:pPr>
        <w:pStyle w:val="10"/>
        <w:spacing w:before="40" w:line="312" w:lineRule="auto"/>
        <w:ind w:left="418" w:right="617"/>
        <w:rPr>
          <w:color w:val="auto"/>
          <w:highlight w:val="none"/>
        </w:rPr>
      </w:pPr>
      <w:r>
        <w:rPr>
          <w:color w:val="auto"/>
          <w:spacing w:val="-8"/>
          <w:highlight w:val="none"/>
        </w:rPr>
        <w:t>时，应以修正算术错误后的各分项工程量清单中的合计金额为准，改正投标报价汇总表</w:t>
      </w:r>
      <w:r>
        <w:rPr>
          <w:color w:val="auto"/>
          <w:highlight w:val="none"/>
        </w:rPr>
        <w:t>中相应部分的金额和投标总报价。</w:t>
      </w:r>
    </w:p>
    <w:p>
      <w:pPr>
        <w:pStyle w:val="39"/>
        <w:numPr>
          <w:ilvl w:val="0"/>
          <w:numId w:val="127"/>
        </w:numPr>
        <w:tabs>
          <w:tab w:val="left" w:pos="1504"/>
        </w:tabs>
        <w:spacing w:line="312" w:lineRule="auto"/>
        <w:ind w:right="618" w:firstLine="480"/>
        <w:rPr>
          <w:color w:val="auto"/>
          <w:sz w:val="24"/>
          <w:highlight w:val="none"/>
        </w:rPr>
      </w:pPr>
      <w:r>
        <w:rPr>
          <w:color w:val="auto"/>
          <w:sz w:val="24"/>
          <w:highlight w:val="none"/>
        </w:rPr>
        <w:t>如果数字表示的金额和用文字表示的金额不一致时，应以文字表示的金额为准。</w:t>
      </w:r>
    </w:p>
    <w:p>
      <w:pPr>
        <w:pStyle w:val="4"/>
        <w:spacing w:line="282" w:lineRule="exact"/>
        <w:ind w:left="418"/>
        <w:rPr>
          <w:rFonts w:ascii="仿宋" w:eastAsia="仿宋"/>
          <w:color w:val="auto"/>
          <w:highlight w:val="none"/>
        </w:rPr>
      </w:pPr>
      <w:bookmarkStart w:id="422" w:name="3、工程量清单及控制价"/>
      <w:bookmarkEnd w:id="422"/>
      <w:bookmarkStart w:id="423" w:name="_bookmark103"/>
      <w:bookmarkEnd w:id="423"/>
      <w:r>
        <w:rPr>
          <w:rFonts w:ascii="Times New Roman" w:eastAsia="Times New Roman"/>
          <w:color w:val="auto"/>
          <w:highlight w:val="none"/>
        </w:rPr>
        <w:t>3</w:t>
      </w:r>
      <w:r>
        <w:rPr>
          <w:rFonts w:hint="eastAsia" w:ascii="仿宋" w:eastAsia="仿宋"/>
          <w:color w:val="auto"/>
          <w:highlight w:val="none"/>
        </w:rPr>
        <w:t>、工程量清单及控制价</w:t>
      </w:r>
    </w:p>
    <w:p>
      <w:pPr>
        <w:pStyle w:val="10"/>
        <w:rPr>
          <w:b/>
          <w:color w:val="auto"/>
          <w:sz w:val="27"/>
          <w:highlight w:val="none"/>
        </w:rPr>
      </w:pPr>
    </w:p>
    <w:p>
      <w:pPr>
        <w:rPr>
          <w:color w:val="auto"/>
          <w:sz w:val="24"/>
          <w:highlight w:val="none"/>
        </w:rPr>
      </w:pPr>
      <w:r>
        <w:rPr>
          <w:color w:val="auto"/>
          <w:sz w:val="24"/>
          <w:highlight w:val="none"/>
        </w:rPr>
        <w:t>招标人确定（或由当地财政部门审定）并按规定公布总价（招标控制价）、分类分项目工程量清单（含工程量数量）、以及考核主要单价清单。</w:t>
      </w:r>
    </w:p>
    <w:p>
      <w:pPr>
        <w:rPr>
          <w:color w:val="auto"/>
          <w:sz w:val="24"/>
          <w:highlight w:val="none"/>
        </w:rPr>
      </w:pPr>
      <w:r>
        <w:rPr>
          <w:color w:val="auto"/>
          <w:sz w:val="24"/>
          <w:highlight w:val="none"/>
        </w:rPr>
        <w:br w:type="page"/>
      </w:r>
    </w:p>
    <w:p>
      <w:pPr>
        <w:jc w:val="both"/>
        <w:rPr>
          <w:color w:val="auto"/>
          <w:sz w:val="24"/>
          <w:highlight w:val="none"/>
        </w:rPr>
      </w:pPr>
    </w:p>
    <w:p>
      <w:pPr>
        <w:pStyle w:val="4"/>
        <w:numPr>
          <w:ilvl w:val="0"/>
          <w:numId w:val="0"/>
        </w:numPr>
        <w:tabs>
          <w:tab w:val="left" w:pos="824"/>
        </w:tabs>
        <w:spacing w:before="68" w:after="0" w:line="240" w:lineRule="auto"/>
        <w:ind w:left="531" w:leftChars="0" w:right="0" w:rightChars="0"/>
        <w:jc w:val="left"/>
      </w:pPr>
      <w:bookmarkStart w:id="424" w:name="_bookmark105"/>
      <w:bookmarkEnd w:id="424"/>
      <w:bookmarkStart w:id="425" w:name="第__二__卷__"/>
      <w:bookmarkEnd w:id="425"/>
      <w:r>
        <w:rPr>
          <w:rFonts w:hint="eastAsia"/>
          <w:lang w:val="en-US" w:eastAsia="zh-CN"/>
        </w:rPr>
        <w:t>4.</w:t>
      </w:r>
      <w:r>
        <w:t>招标人提供的工程量清单格式表</w:t>
      </w:r>
    </w:p>
    <w:p>
      <w:pPr>
        <w:pStyle w:val="10"/>
        <w:rPr>
          <w:b/>
        </w:rPr>
      </w:pPr>
    </w:p>
    <w:p>
      <w:pPr>
        <w:pStyle w:val="10"/>
        <w:rPr>
          <w:b/>
        </w:rPr>
      </w:pPr>
    </w:p>
    <w:p>
      <w:pPr>
        <w:pStyle w:val="10"/>
        <w:rPr>
          <w:b/>
        </w:rPr>
      </w:pPr>
    </w:p>
    <w:p>
      <w:pPr>
        <w:pStyle w:val="10"/>
        <w:rPr>
          <w:b/>
        </w:rPr>
      </w:pPr>
    </w:p>
    <w:p>
      <w:pPr>
        <w:pStyle w:val="10"/>
        <w:rPr>
          <w:b/>
        </w:rPr>
      </w:pPr>
    </w:p>
    <w:p>
      <w:pPr>
        <w:pStyle w:val="10"/>
        <w:rPr>
          <w:b/>
        </w:rPr>
      </w:pPr>
    </w:p>
    <w:p>
      <w:pPr>
        <w:pStyle w:val="10"/>
        <w:rPr>
          <w:b/>
        </w:rPr>
      </w:pPr>
    </w:p>
    <w:p>
      <w:pPr>
        <w:pStyle w:val="10"/>
        <w:rPr>
          <w:b/>
        </w:rPr>
      </w:pPr>
    </w:p>
    <w:p>
      <w:pPr>
        <w:tabs>
          <w:tab w:val="left" w:pos="2904"/>
          <w:tab w:val="left" w:pos="6713"/>
        </w:tabs>
        <w:spacing w:before="232"/>
        <w:ind w:left="970" w:right="0" w:firstLine="0"/>
        <w:jc w:val="left"/>
        <w:rPr>
          <w:sz w:val="32"/>
        </w:rPr>
      </w:pPr>
      <w:r>
        <w:rPr>
          <w:rFonts w:ascii="Times New Roman" w:eastAsia="Times New Roman"/>
          <w:w w:val="99"/>
          <w:sz w:val="32"/>
          <w:u w:val="single"/>
        </w:rPr>
        <w:t xml:space="preserve"> </w:t>
      </w:r>
      <w:r>
        <w:rPr>
          <w:rFonts w:ascii="Times New Roman" w:eastAsia="Times New Roman"/>
          <w:sz w:val="32"/>
          <w:u w:val="single"/>
        </w:rPr>
        <w:tab/>
      </w:r>
      <w:r>
        <w:rPr>
          <w:rFonts w:ascii="Times New Roman" w:eastAsia="Times New Roman"/>
          <w:spacing w:val="1"/>
          <w:sz w:val="32"/>
        </w:rPr>
        <w:t xml:space="preserve"> </w:t>
      </w:r>
      <w:r>
        <w:rPr>
          <w:sz w:val="32"/>
        </w:rPr>
        <w:t>（项目名称）</w:t>
      </w:r>
      <w:r>
        <w:rPr>
          <w:sz w:val="32"/>
          <w:u w:val="single"/>
        </w:rPr>
        <w:t xml:space="preserve"> </w:t>
      </w:r>
      <w:r>
        <w:rPr>
          <w:sz w:val="32"/>
          <w:u w:val="single"/>
        </w:rPr>
        <w:tab/>
      </w:r>
      <w:r>
        <w:rPr>
          <w:sz w:val="32"/>
        </w:rPr>
        <w:t>（标段名称）</w:t>
      </w:r>
    </w:p>
    <w:p>
      <w:pPr>
        <w:pStyle w:val="10"/>
        <w:rPr>
          <w:sz w:val="34"/>
        </w:rPr>
      </w:pPr>
    </w:p>
    <w:p>
      <w:pPr>
        <w:pStyle w:val="10"/>
        <w:rPr>
          <w:sz w:val="34"/>
        </w:rPr>
      </w:pPr>
    </w:p>
    <w:p>
      <w:pPr>
        <w:pStyle w:val="10"/>
        <w:rPr>
          <w:sz w:val="48"/>
        </w:rPr>
      </w:pPr>
    </w:p>
    <w:p>
      <w:pPr>
        <w:spacing w:before="0"/>
        <w:ind w:left="2251" w:right="2764" w:firstLine="0"/>
        <w:jc w:val="center"/>
        <w:rPr>
          <w:sz w:val="56"/>
        </w:rPr>
      </w:pPr>
      <w:bookmarkStart w:id="426" w:name="工程量清单"/>
      <w:bookmarkEnd w:id="426"/>
      <w:r>
        <w:rPr>
          <w:sz w:val="56"/>
        </w:rPr>
        <w:t>工程量清单</w:t>
      </w:r>
    </w:p>
    <w:p>
      <w:pPr>
        <w:pStyle w:val="10"/>
        <w:spacing w:before="4"/>
        <w:rPr>
          <w:sz w:val="71"/>
        </w:rPr>
      </w:pPr>
    </w:p>
    <w:p>
      <w:pPr>
        <w:pStyle w:val="5"/>
        <w:tabs>
          <w:tab w:val="left" w:pos="6970"/>
        </w:tabs>
        <w:ind w:left="2758"/>
      </w:pPr>
      <w:r>
        <w:t>（</w:t>
      </w:r>
      <w:r>
        <w:rPr>
          <w:spacing w:val="-3"/>
        </w:rPr>
        <w:t>招</w:t>
      </w:r>
      <w:r>
        <w:t>标编</w:t>
      </w:r>
      <w:r>
        <w:rPr>
          <w:spacing w:val="-3"/>
        </w:rPr>
        <w:t>号</w:t>
      </w:r>
      <w:r>
        <w:t>：</w:t>
      </w:r>
      <w:r>
        <w:rPr>
          <w:u w:val="single"/>
        </w:rPr>
        <w:t xml:space="preserve"> </w:t>
      </w:r>
      <w:r>
        <w:rPr>
          <w:u w:val="single"/>
        </w:rPr>
        <w:tab/>
      </w:r>
      <w:r>
        <w:t>）</w:t>
      </w:r>
    </w:p>
    <w:p>
      <w:pPr>
        <w:pStyle w:val="10"/>
        <w:rPr>
          <w:sz w:val="30"/>
        </w:rPr>
      </w:pPr>
    </w:p>
    <w:p>
      <w:pPr>
        <w:pStyle w:val="10"/>
        <w:rPr>
          <w:sz w:val="30"/>
        </w:rPr>
      </w:pPr>
    </w:p>
    <w:p>
      <w:pPr>
        <w:pStyle w:val="10"/>
        <w:rPr>
          <w:sz w:val="30"/>
        </w:rPr>
      </w:pPr>
    </w:p>
    <w:p>
      <w:pPr>
        <w:pStyle w:val="10"/>
        <w:rPr>
          <w:sz w:val="30"/>
        </w:rPr>
      </w:pPr>
    </w:p>
    <w:p>
      <w:pPr>
        <w:pStyle w:val="10"/>
        <w:rPr>
          <w:sz w:val="30"/>
        </w:rPr>
      </w:pPr>
    </w:p>
    <w:p>
      <w:pPr>
        <w:tabs>
          <w:tab w:val="left" w:pos="1579"/>
          <w:tab w:val="left" w:pos="1611"/>
          <w:tab w:val="left" w:pos="2031"/>
          <w:tab w:val="left" w:pos="6583"/>
        </w:tabs>
        <w:spacing w:before="260" w:line="487" w:lineRule="auto"/>
        <w:ind w:left="1131" w:right="2795" w:firstLine="28"/>
        <w:jc w:val="left"/>
        <w:rPr>
          <w:sz w:val="18"/>
        </w:rPr>
      </w:pPr>
      <w:r>
        <w:rPr>
          <w:sz w:val="18"/>
        </w:rPr>
        <w:t>招</w:t>
      </w:r>
      <w:r>
        <w:rPr>
          <w:sz w:val="18"/>
        </w:rPr>
        <w:tab/>
      </w:r>
      <w:r>
        <w:rPr>
          <w:sz w:val="18"/>
        </w:rPr>
        <w:tab/>
      </w:r>
      <w:r>
        <w:rPr>
          <w:sz w:val="18"/>
        </w:rPr>
        <w:t>标</w:t>
      </w:r>
      <w:r>
        <w:rPr>
          <w:spacing w:val="89"/>
          <w:sz w:val="18"/>
        </w:rPr>
        <w:t xml:space="preserve"> </w:t>
      </w:r>
      <w:r>
        <w:rPr>
          <w:sz w:val="18"/>
        </w:rPr>
        <w:t>人：</w:t>
      </w:r>
      <w:r>
        <w:rPr>
          <w:sz w:val="18"/>
          <w:u w:val="single"/>
        </w:rPr>
        <w:t xml:space="preserve"> </w:t>
      </w:r>
      <w:r>
        <w:rPr>
          <w:sz w:val="18"/>
          <w:u w:val="single"/>
        </w:rPr>
        <w:tab/>
      </w:r>
      <w:r>
        <w:rPr>
          <w:sz w:val="18"/>
        </w:rPr>
        <w:t>（盖单位公章</w:t>
      </w:r>
      <w:r>
        <w:rPr>
          <w:spacing w:val="-18"/>
          <w:sz w:val="18"/>
        </w:rPr>
        <w:t xml:space="preserve">） </w:t>
      </w:r>
      <w:r>
        <w:rPr>
          <w:sz w:val="18"/>
        </w:rPr>
        <w:t>招</w:t>
      </w:r>
      <w:r>
        <w:rPr>
          <w:sz w:val="18"/>
        </w:rPr>
        <w:tab/>
      </w:r>
      <w:r>
        <w:rPr>
          <w:sz w:val="18"/>
        </w:rPr>
        <w:t>标</w:t>
      </w:r>
      <w:r>
        <w:rPr>
          <w:sz w:val="18"/>
        </w:rPr>
        <w:tab/>
      </w:r>
      <w:r>
        <w:rPr>
          <w:sz w:val="18"/>
        </w:rPr>
        <w:t>人</w:t>
      </w:r>
    </w:p>
    <w:p>
      <w:pPr>
        <w:tabs>
          <w:tab w:val="left" w:pos="5429"/>
          <w:tab w:val="left" w:pos="6583"/>
        </w:tabs>
        <w:spacing w:before="0" w:line="487" w:lineRule="auto"/>
        <w:ind w:left="1131" w:right="3335" w:firstLine="0"/>
        <w:jc w:val="left"/>
        <w:rPr>
          <w:sz w:val="18"/>
        </w:rPr>
      </w:pPr>
      <w:r>
        <w:rPr>
          <w:sz w:val="18"/>
        </w:rPr>
        <w:t>法定代表人：</w:t>
      </w:r>
      <w:r>
        <w:rPr>
          <w:sz w:val="18"/>
          <w:u w:val="single"/>
        </w:rPr>
        <w:t xml:space="preserve"> </w:t>
      </w:r>
      <w:r>
        <w:rPr>
          <w:sz w:val="18"/>
          <w:u w:val="single"/>
        </w:rPr>
        <w:tab/>
      </w:r>
      <w:r>
        <w:rPr>
          <w:sz w:val="18"/>
          <w:u w:val="single"/>
        </w:rPr>
        <w:tab/>
      </w:r>
      <w:r>
        <w:rPr>
          <w:sz w:val="18"/>
        </w:rPr>
        <w:t>（签字</w:t>
      </w:r>
      <w:r>
        <w:rPr>
          <w:spacing w:val="-18"/>
          <w:sz w:val="18"/>
        </w:rPr>
        <w:t xml:space="preserve">） </w:t>
      </w:r>
      <w:r>
        <w:rPr>
          <w:sz w:val="18"/>
        </w:rPr>
        <w:t>代 理 机</w:t>
      </w:r>
      <w:r>
        <w:rPr>
          <w:spacing w:val="-3"/>
          <w:sz w:val="18"/>
        </w:rPr>
        <w:t xml:space="preserve"> </w:t>
      </w:r>
      <w:r>
        <w:rPr>
          <w:sz w:val="18"/>
        </w:rPr>
        <w:t>构：</w:t>
      </w:r>
      <w:r>
        <w:rPr>
          <w:sz w:val="18"/>
          <w:u w:val="single"/>
        </w:rPr>
        <w:t xml:space="preserve"> </w:t>
      </w:r>
      <w:r>
        <w:rPr>
          <w:sz w:val="18"/>
          <w:u w:val="single"/>
        </w:rPr>
        <w:tab/>
      </w:r>
      <w:r>
        <w:rPr>
          <w:sz w:val="18"/>
        </w:rPr>
        <w:t>（盖单位公章）</w:t>
      </w:r>
    </w:p>
    <w:p>
      <w:pPr>
        <w:tabs>
          <w:tab w:val="left" w:pos="3252"/>
          <w:tab w:val="left" w:pos="4339"/>
          <w:tab w:val="left" w:pos="5429"/>
        </w:tabs>
        <w:spacing w:before="0" w:line="228" w:lineRule="exact"/>
        <w:ind w:left="1131" w:right="0" w:firstLine="0"/>
        <w:jc w:val="left"/>
        <w:rPr>
          <w:sz w:val="18"/>
        </w:rPr>
      </w:pPr>
      <w:r>
        <w:rPr>
          <w:sz w:val="18"/>
        </w:rPr>
        <w:t>编 制 时</w:t>
      </w:r>
      <w:r>
        <w:rPr>
          <w:spacing w:val="-3"/>
          <w:sz w:val="18"/>
        </w:rPr>
        <w:t xml:space="preserve"> </w:t>
      </w:r>
      <w:r>
        <w:rPr>
          <w:sz w:val="18"/>
        </w:rPr>
        <w:t>间：</w:t>
      </w:r>
      <w:r>
        <w:rPr>
          <w:sz w:val="18"/>
          <w:u w:val="single"/>
        </w:rPr>
        <w:t xml:space="preserve"> </w:t>
      </w:r>
      <w:r>
        <w:rPr>
          <w:sz w:val="18"/>
          <w:u w:val="single"/>
        </w:rPr>
        <w:tab/>
      </w:r>
      <w:r>
        <w:rPr>
          <w:sz w:val="18"/>
        </w:rPr>
        <w:t>年</w:t>
      </w:r>
      <w:r>
        <w:rPr>
          <w:sz w:val="18"/>
          <w:u w:val="single"/>
        </w:rPr>
        <w:t xml:space="preserve"> </w:t>
      </w:r>
      <w:r>
        <w:rPr>
          <w:sz w:val="18"/>
          <w:u w:val="single"/>
        </w:rPr>
        <w:tab/>
      </w:r>
      <w:r>
        <w:rPr>
          <w:sz w:val="18"/>
        </w:rPr>
        <w:t>月</w:t>
      </w:r>
      <w:r>
        <w:rPr>
          <w:sz w:val="18"/>
          <w:u w:val="single"/>
        </w:rPr>
        <w:t xml:space="preserve"> </w:t>
      </w:r>
      <w:r>
        <w:rPr>
          <w:sz w:val="18"/>
          <w:u w:val="single"/>
        </w:rPr>
        <w:tab/>
      </w:r>
      <w:r>
        <w:rPr>
          <w:sz w:val="18"/>
        </w:rPr>
        <w:t>日</w:t>
      </w:r>
    </w:p>
    <w:p>
      <w:pPr>
        <w:spacing w:after="0" w:line="228" w:lineRule="exact"/>
        <w:jc w:val="left"/>
        <w:rPr>
          <w:sz w:val="18"/>
        </w:rPr>
        <w:sectPr>
          <w:pgSz w:w="11900" w:h="16840"/>
          <w:pgMar w:top="1340" w:right="260" w:bottom="1260" w:left="1000" w:header="0" w:footer="990" w:gutter="0"/>
        </w:sectPr>
      </w:pPr>
    </w:p>
    <w:p>
      <w:pPr>
        <w:pStyle w:val="10"/>
      </w:pPr>
    </w:p>
    <w:p>
      <w:pPr>
        <w:pStyle w:val="10"/>
        <w:spacing w:before="3"/>
        <w:rPr>
          <w:sz w:val="24"/>
        </w:rPr>
      </w:pPr>
    </w:p>
    <w:p>
      <w:pPr>
        <w:pStyle w:val="6"/>
        <w:spacing w:before="66"/>
        <w:ind w:right="2761"/>
        <w:jc w:val="center"/>
      </w:pPr>
      <w:r>
        <w:t>填表须知</w:t>
      </w:r>
    </w:p>
    <w:p>
      <w:pPr>
        <w:pStyle w:val="10"/>
        <w:spacing w:before="11"/>
        <w:rPr>
          <w:b/>
          <w:sz w:val="21"/>
        </w:rPr>
      </w:pPr>
    </w:p>
    <w:p>
      <w:pPr>
        <w:pStyle w:val="39"/>
        <w:numPr>
          <w:ilvl w:val="1"/>
          <w:numId w:val="128"/>
        </w:numPr>
        <w:tabs>
          <w:tab w:val="left" w:pos="1074"/>
        </w:tabs>
        <w:spacing w:before="0" w:after="0" w:line="240" w:lineRule="auto"/>
        <w:ind w:left="1073" w:right="0" w:hanging="183"/>
        <w:jc w:val="left"/>
        <w:rPr>
          <w:sz w:val="18"/>
        </w:rPr>
      </w:pPr>
      <w:r>
        <w:rPr>
          <w:sz w:val="18"/>
        </w:rPr>
        <w:t>工程量清单及其计价格式中所有要求盖章、签字的地方，必须由规定的单位和人员盖章、签字。</w:t>
      </w:r>
    </w:p>
    <w:p>
      <w:pPr>
        <w:pStyle w:val="10"/>
        <w:spacing w:before="1"/>
        <w:rPr>
          <w:sz w:val="25"/>
        </w:rPr>
      </w:pPr>
    </w:p>
    <w:p>
      <w:pPr>
        <w:pStyle w:val="39"/>
        <w:numPr>
          <w:ilvl w:val="1"/>
          <w:numId w:val="128"/>
        </w:numPr>
        <w:tabs>
          <w:tab w:val="left" w:pos="1074"/>
        </w:tabs>
        <w:spacing w:before="0" w:after="0" w:line="240" w:lineRule="auto"/>
        <w:ind w:left="1073" w:right="0" w:hanging="183"/>
        <w:jc w:val="left"/>
        <w:rPr>
          <w:sz w:val="18"/>
        </w:rPr>
      </w:pPr>
      <w:r>
        <w:rPr>
          <w:sz w:val="18"/>
        </w:rPr>
        <w:t>工程量清单及其计价格式中的任何内容不得随意删除或涂改。</w:t>
      </w:r>
    </w:p>
    <w:p>
      <w:pPr>
        <w:pStyle w:val="10"/>
        <w:spacing w:before="12"/>
        <w:rPr>
          <w:sz w:val="24"/>
        </w:rPr>
      </w:pPr>
    </w:p>
    <w:p>
      <w:pPr>
        <w:pStyle w:val="39"/>
        <w:numPr>
          <w:ilvl w:val="1"/>
          <w:numId w:val="128"/>
        </w:numPr>
        <w:tabs>
          <w:tab w:val="left" w:pos="1074"/>
        </w:tabs>
        <w:spacing w:before="0" w:after="0" w:line="364" w:lineRule="auto"/>
        <w:ind w:left="531" w:right="1042" w:firstLine="360"/>
        <w:jc w:val="left"/>
        <w:rPr>
          <w:sz w:val="18"/>
        </w:rPr>
      </w:pPr>
      <w:r>
        <w:rPr>
          <w:sz w:val="18"/>
        </w:rPr>
        <w:t>工程量清单计价格式中列明的所有需要填报的单价和合价，投标人均应填报，未填报的单价和合价，视为此项费用已包含在工程量清单的其他单价和合价中。</w:t>
      </w:r>
    </w:p>
    <w:p>
      <w:pPr>
        <w:pStyle w:val="10"/>
        <w:spacing w:before="6"/>
        <w:rPr>
          <w:sz w:val="15"/>
        </w:rPr>
      </w:pPr>
    </w:p>
    <w:p>
      <w:pPr>
        <w:pStyle w:val="39"/>
        <w:numPr>
          <w:ilvl w:val="1"/>
          <w:numId w:val="128"/>
        </w:numPr>
        <w:tabs>
          <w:tab w:val="left" w:pos="1074"/>
        </w:tabs>
        <w:spacing w:before="1" w:after="0" w:line="240" w:lineRule="auto"/>
        <w:ind w:left="1073" w:right="0" w:hanging="183"/>
        <w:jc w:val="left"/>
        <w:rPr>
          <w:sz w:val="18"/>
        </w:rPr>
      </w:pPr>
      <w:r>
        <w:rPr>
          <w:sz w:val="18"/>
        </w:rPr>
        <w:t>投标金额（价格）均应以人民币（元）表示。</w:t>
      </w:r>
    </w:p>
    <w:p>
      <w:pPr>
        <w:spacing w:after="0" w:line="240" w:lineRule="auto"/>
        <w:jc w:val="left"/>
        <w:rPr>
          <w:sz w:val="18"/>
        </w:rPr>
        <w:sectPr>
          <w:pgSz w:w="11900" w:h="16840"/>
          <w:pgMar w:top="1600" w:right="260" w:bottom="1260" w:left="1000" w:header="0" w:footer="990" w:gutter="0"/>
        </w:sectPr>
      </w:pPr>
    </w:p>
    <w:p>
      <w:pPr>
        <w:pStyle w:val="7"/>
        <w:spacing w:before="47"/>
        <w:ind w:left="2251" w:right="2764"/>
        <w:jc w:val="center"/>
        <w:rPr>
          <w:rFonts w:hint="eastAsia" w:ascii="宋体" w:eastAsia="宋体"/>
        </w:rPr>
      </w:pPr>
      <w:r>
        <w:rPr>
          <w:rFonts w:hint="eastAsia" w:ascii="宋体" w:eastAsia="宋体"/>
        </w:rPr>
        <w:t>总说明</w:t>
      </w:r>
    </w:p>
    <w:p>
      <w:pPr>
        <w:pStyle w:val="10"/>
        <w:spacing w:before="1"/>
        <w:rPr>
          <w:sz w:val="13"/>
        </w:rPr>
      </w:pPr>
    </w:p>
    <w:p>
      <w:pPr>
        <w:spacing w:before="75"/>
        <w:ind w:left="531" w:right="0" w:firstLine="0"/>
        <w:jc w:val="left"/>
        <w:rPr>
          <w:sz w:val="18"/>
        </w:rPr>
      </w:pPr>
      <w:r>
        <w:rPr>
          <w:sz w:val="18"/>
        </w:rPr>
        <w:t>招商标号：</w:t>
      </w:r>
    </w:p>
    <w:p>
      <w:pPr>
        <w:pStyle w:val="10"/>
        <w:spacing w:before="11"/>
        <w:rPr>
          <w:sz w:val="18"/>
        </w:rPr>
      </w:pPr>
    </w:p>
    <w:p>
      <w:pPr>
        <w:tabs>
          <w:tab w:val="left" w:pos="3725"/>
          <w:tab w:val="left" w:pos="7236"/>
          <w:tab w:val="left" w:pos="7685"/>
          <w:tab w:val="left" w:pos="8451"/>
        </w:tabs>
        <w:spacing w:before="0"/>
        <w:ind w:left="531" w:right="0" w:firstLine="0"/>
        <w:jc w:val="left"/>
        <w:rPr>
          <w:sz w:val="18"/>
        </w:rPr>
      </w:pPr>
      <w:r>
        <w:rPr>
          <w:sz w:val="18"/>
        </w:rPr>
        <w:t>工程名称：</w:t>
      </w:r>
      <w:r>
        <w:rPr>
          <w:sz w:val="18"/>
          <w:u w:val="single"/>
        </w:rPr>
        <w:t xml:space="preserve"> </w:t>
      </w:r>
      <w:r>
        <w:rPr>
          <w:sz w:val="18"/>
          <w:u w:val="single"/>
        </w:rPr>
        <w:tab/>
      </w:r>
      <w:r>
        <w:rPr>
          <w:sz w:val="18"/>
        </w:rPr>
        <w:t>（招商项目名称）</w:t>
      </w:r>
      <w:r>
        <w:rPr>
          <w:sz w:val="18"/>
        </w:rPr>
        <w:tab/>
      </w:r>
      <w:r>
        <w:rPr>
          <w:sz w:val="18"/>
        </w:rPr>
        <w:t>第</w:t>
      </w:r>
      <w:r>
        <w:rPr>
          <w:sz w:val="18"/>
        </w:rPr>
        <w:tab/>
      </w:r>
      <w:r>
        <w:rPr>
          <w:sz w:val="18"/>
        </w:rPr>
        <w:t>页  共</w:t>
      </w:r>
      <w:r>
        <w:rPr>
          <w:sz w:val="18"/>
        </w:rPr>
        <w:tab/>
      </w:r>
      <w:r>
        <w:rPr>
          <w:sz w:val="18"/>
        </w:rPr>
        <w:t>页</w:t>
      </w:r>
    </w:p>
    <w:p>
      <w:pPr>
        <w:pStyle w:val="10"/>
        <w:spacing w:before="1"/>
        <w:rPr>
          <w:sz w:val="10"/>
        </w:rPr>
      </w:pPr>
      <w:r>
        <mc:AlternateContent>
          <mc:Choice Requires="wps">
            <w:drawing>
              <wp:anchor distT="0" distB="0" distL="114300" distR="114300" simplePos="0" relativeHeight="251745280" behindDoc="1" locked="0" layoutInCell="1" allowOverlap="1">
                <wp:simplePos x="0" y="0"/>
                <wp:positionH relativeFrom="page">
                  <wp:posOffset>987425</wp:posOffset>
                </wp:positionH>
                <wp:positionV relativeFrom="paragraph">
                  <wp:posOffset>106680</wp:posOffset>
                </wp:positionV>
                <wp:extent cx="5791200" cy="6288405"/>
                <wp:effectExtent l="0" t="0" r="0" b="17145"/>
                <wp:wrapTopAndBottom/>
                <wp:docPr id="76" name="任意多边形 76"/>
                <wp:cNvGraphicFramePr/>
                <a:graphic xmlns:a="http://schemas.openxmlformats.org/drawingml/2006/main">
                  <a:graphicData uri="http://schemas.microsoft.com/office/word/2010/wordprocessingShape">
                    <wps:wsp>
                      <wps:cNvSpPr/>
                      <wps:spPr>
                        <a:xfrm>
                          <a:off x="0" y="0"/>
                          <a:ext cx="5791200" cy="6288405"/>
                        </a:xfrm>
                        <a:custGeom>
                          <a:avLst/>
                          <a:gdLst/>
                          <a:ahLst/>
                          <a:cxnLst/>
                          <a:pathLst>
                            <a:path w="9120" h="9903">
                              <a:moveTo>
                                <a:pt x="9120" y="9903"/>
                              </a:moveTo>
                              <a:lnTo>
                                <a:pt x="0" y="9903"/>
                              </a:lnTo>
                              <a:lnTo>
                                <a:pt x="0" y="0"/>
                              </a:lnTo>
                              <a:lnTo>
                                <a:pt x="9120" y="0"/>
                              </a:lnTo>
                              <a:lnTo>
                                <a:pt x="9120" y="7"/>
                              </a:lnTo>
                              <a:lnTo>
                                <a:pt x="15" y="7"/>
                              </a:lnTo>
                              <a:lnTo>
                                <a:pt x="7" y="15"/>
                              </a:lnTo>
                              <a:lnTo>
                                <a:pt x="15" y="15"/>
                              </a:lnTo>
                              <a:lnTo>
                                <a:pt x="15" y="9888"/>
                              </a:lnTo>
                              <a:lnTo>
                                <a:pt x="7" y="9888"/>
                              </a:lnTo>
                              <a:lnTo>
                                <a:pt x="15" y="9895"/>
                              </a:lnTo>
                              <a:lnTo>
                                <a:pt x="9120" y="9895"/>
                              </a:lnTo>
                              <a:lnTo>
                                <a:pt x="9120" y="9903"/>
                              </a:lnTo>
                              <a:close/>
                              <a:moveTo>
                                <a:pt x="15" y="15"/>
                              </a:moveTo>
                              <a:lnTo>
                                <a:pt x="7" y="15"/>
                              </a:lnTo>
                              <a:lnTo>
                                <a:pt x="15" y="7"/>
                              </a:lnTo>
                              <a:lnTo>
                                <a:pt x="15" y="15"/>
                              </a:lnTo>
                              <a:close/>
                              <a:moveTo>
                                <a:pt x="9105" y="15"/>
                              </a:moveTo>
                              <a:lnTo>
                                <a:pt x="15" y="15"/>
                              </a:lnTo>
                              <a:lnTo>
                                <a:pt x="15" y="7"/>
                              </a:lnTo>
                              <a:lnTo>
                                <a:pt x="9105" y="7"/>
                              </a:lnTo>
                              <a:lnTo>
                                <a:pt x="9105" y="15"/>
                              </a:lnTo>
                              <a:close/>
                              <a:moveTo>
                                <a:pt x="9105" y="9895"/>
                              </a:moveTo>
                              <a:lnTo>
                                <a:pt x="9105" y="7"/>
                              </a:lnTo>
                              <a:lnTo>
                                <a:pt x="9112" y="15"/>
                              </a:lnTo>
                              <a:lnTo>
                                <a:pt x="9120" y="15"/>
                              </a:lnTo>
                              <a:lnTo>
                                <a:pt x="9120" y="9888"/>
                              </a:lnTo>
                              <a:lnTo>
                                <a:pt x="9112" y="9888"/>
                              </a:lnTo>
                              <a:lnTo>
                                <a:pt x="9105" y="9895"/>
                              </a:lnTo>
                              <a:close/>
                              <a:moveTo>
                                <a:pt x="9120" y="15"/>
                              </a:moveTo>
                              <a:lnTo>
                                <a:pt x="9112" y="15"/>
                              </a:lnTo>
                              <a:lnTo>
                                <a:pt x="9105" y="7"/>
                              </a:lnTo>
                              <a:lnTo>
                                <a:pt x="9120" y="7"/>
                              </a:lnTo>
                              <a:lnTo>
                                <a:pt x="9120" y="15"/>
                              </a:lnTo>
                              <a:close/>
                              <a:moveTo>
                                <a:pt x="15" y="9895"/>
                              </a:moveTo>
                              <a:lnTo>
                                <a:pt x="7" y="9888"/>
                              </a:lnTo>
                              <a:lnTo>
                                <a:pt x="15" y="9888"/>
                              </a:lnTo>
                              <a:lnTo>
                                <a:pt x="15" y="9895"/>
                              </a:lnTo>
                              <a:close/>
                              <a:moveTo>
                                <a:pt x="9105" y="9895"/>
                              </a:moveTo>
                              <a:lnTo>
                                <a:pt x="15" y="9895"/>
                              </a:lnTo>
                              <a:lnTo>
                                <a:pt x="15" y="9888"/>
                              </a:lnTo>
                              <a:lnTo>
                                <a:pt x="9105" y="9888"/>
                              </a:lnTo>
                              <a:lnTo>
                                <a:pt x="9105" y="9895"/>
                              </a:lnTo>
                              <a:close/>
                              <a:moveTo>
                                <a:pt x="9120" y="9895"/>
                              </a:moveTo>
                              <a:lnTo>
                                <a:pt x="9105" y="9895"/>
                              </a:lnTo>
                              <a:lnTo>
                                <a:pt x="9112" y="9888"/>
                              </a:lnTo>
                              <a:lnTo>
                                <a:pt x="9120" y="9888"/>
                              </a:lnTo>
                              <a:lnTo>
                                <a:pt x="9120" y="9895"/>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7.75pt;margin-top:8.4pt;height:495.15pt;width:456pt;mso-position-horizontal-relative:page;mso-wrap-distance-bottom:0pt;mso-wrap-distance-top:0pt;z-index:-251571200;mso-width-relative:page;mso-height-relative:page;" fillcolor="#000000" filled="t" stroked="f" coordsize="9120,9903" o:gfxdata="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HT5HM9gA&#10;AAAMAQAADwAAAAAAAAABACAAAAAiAAAAZHJzL2Rvd25yZXYueG1sUEsBAhQAFAAAAAgAh07iQCfV&#10;wfADAwAAogsAAA4AAAAAAAAAAQAgAAAAJwEAAGRycy9lMm9Eb2MueG1sUEsFBgAAAAAGAAYAWQEA&#10;AJwGAAAAAA==&#10;" path="m9120,9903l0,9903,0,0,9120,0,9120,7,15,7,7,15,15,15,15,9888,7,9888,15,9895,9120,9895,9120,9903xm15,15l7,15,15,7,15,15xm9105,15l15,15,15,7,9105,7,9105,15xm9105,9895l9105,7,9112,15,9120,15,9120,9888,9112,9888,9105,9895xm9120,15l9112,15,9105,7,9120,7,9120,15xm15,9895l7,9888,15,9888,15,9895xm9105,9895l15,9895,15,9888,9105,9888,9105,9895xm9120,9895l9105,9895,9112,9888,9120,9888,9120,9895xe">
                <v:fill on="t" focussize="0,0"/>
                <v:stroke on="f"/>
                <v:imagedata o:title=""/>
                <o:lock v:ext="edit" aspectratio="f"/>
                <w10:wrap type="topAndBottom"/>
              </v:shape>
            </w:pict>
          </mc:Fallback>
        </mc:AlternateContent>
      </w:r>
    </w:p>
    <w:p>
      <w:pPr>
        <w:spacing w:after="0"/>
        <w:rPr>
          <w:sz w:val="10"/>
        </w:rPr>
        <w:sectPr>
          <w:pgSz w:w="11900" w:h="16840"/>
          <w:pgMar w:top="1360" w:right="260" w:bottom="1260" w:left="1000" w:header="0" w:footer="990" w:gutter="0"/>
        </w:sectPr>
      </w:pPr>
    </w:p>
    <w:p>
      <w:pPr>
        <w:pStyle w:val="10"/>
        <w:rPr>
          <w:sz w:val="18"/>
        </w:rPr>
      </w:pPr>
    </w:p>
    <w:p>
      <w:pPr>
        <w:spacing w:before="126"/>
        <w:ind w:left="531" w:right="0" w:firstLine="0"/>
        <w:jc w:val="left"/>
        <w:rPr>
          <w:sz w:val="18"/>
        </w:rPr>
      </w:pPr>
      <w:r>
        <w:rPr>
          <w:sz w:val="18"/>
        </w:rPr>
        <w:t>招标编号:</w:t>
      </w:r>
    </w:p>
    <w:p>
      <w:pPr>
        <w:pStyle w:val="7"/>
        <w:spacing w:before="47"/>
        <w:ind w:left="531" w:right="0"/>
        <w:jc w:val="left"/>
        <w:rPr>
          <w:rFonts w:hint="eastAsia" w:ascii="宋体" w:eastAsia="宋体"/>
        </w:rPr>
      </w:pPr>
      <w:r>
        <w:br w:type="column"/>
      </w:r>
      <w:r>
        <w:rPr>
          <w:rFonts w:hint="eastAsia" w:ascii="宋体" w:eastAsia="宋体"/>
        </w:rPr>
        <w:t>分类分项工程量清单</w:t>
      </w:r>
    </w:p>
    <w:p>
      <w:pPr>
        <w:spacing w:after="0"/>
        <w:jc w:val="left"/>
        <w:rPr>
          <w:rFonts w:hint="eastAsia" w:ascii="宋体" w:eastAsia="宋体"/>
        </w:rPr>
        <w:sectPr>
          <w:pgSz w:w="11900" w:h="16840"/>
          <w:pgMar w:top="1360" w:right="260" w:bottom="1260" w:left="1000" w:header="0" w:footer="990" w:gutter="0"/>
          <w:cols w:equalWidth="0" w:num="2">
            <w:col w:w="1382" w:space="2070"/>
            <w:col w:w="7188"/>
          </w:cols>
        </w:sectPr>
      </w:pPr>
    </w:p>
    <w:p>
      <w:pPr>
        <w:tabs>
          <w:tab w:val="left" w:pos="3499"/>
          <w:tab w:val="left" w:pos="6919"/>
          <w:tab w:val="left" w:pos="7731"/>
        </w:tabs>
        <w:spacing w:before="89"/>
        <w:ind w:left="531" w:right="0" w:firstLine="0"/>
        <w:jc w:val="left"/>
        <w:rPr>
          <w:sz w:val="18"/>
        </w:rPr>
      </w:pPr>
      <w:r>
        <w:rPr>
          <w:sz w:val="18"/>
        </w:rPr>
        <w:t>工程名称：</w:t>
      </w:r>
      <w:r>
        <w:rPr>
          <w:sz w:val="18"/>
          <w:u w:val="single"/>
        </w:rPr>
        <w:t xml:space="preserve"> </w:t>
      </w:r>
      <w:r>
        <w:rPr>
          <w:sz w:val="18"/>
          <w:u w:val="single"/>
        </w:rPr>
        <w:tab/>
      </w:r>
      <w:r>
        <w:rPr>
          <w:sz w:val="18"/>
        </w:rPr>
        <w:t>（招标项目名称）</w:t>
      </w:r>
      <w:r>
        <w:rPr>
          <w:sz w:val="18"/>
        </w:rPr>
        <w:tab/>
      </w:r>
      <w:r>
        <w:rPr>
          <w:sz w:val="18"/>
        </w:rPr>
        <w:t>第  页</w:t>
      </w:r>
      <w:r>
        <w:rPr>
          <w:sz w:val="18"/>
        </w:rPr>
        <w:tab/>
      </w:r>
      <w:r>
        <w:rPr>
          <w:sz w:val="18"/>
        </w:rPr>
        <w:t>共 页</w:t>
      </w:r>
    </w:p>
    <w:p>
      <w:pPr>
        <w:pStyle w:val="10"/>
        <w:spacing w:before="7"/>
        <w:rPr>
          <w:sz w:val="23"/>
        </w:rPr>
      </w:pPr>
    </w:p>
    <w:tbl>
      <w:tblPr>
        <w:tblStyle w:val="22"/>
        <w:tblW w:w="0" w:type="auto"/>
        <w:tblInd w:w="6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855"/>
        <w:gridCol w:w="1166"/>
        <w:gridCol w:w="1069"/>
        <w:gridCol w:w="945"/>
        <w:gridCol w:w="1155"/>
        <w:gridCol w:w="780"/>
        <w:gridCol w:w="1035"/>
        <w:gridCol w:w="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5" w:type="dxa"/>
          </w:tcPr>
          <w:p>
            <w:pPr>
              <w:pStyle w:val="37"/>
              <w:spacing w:before="1"/>
              <w:rPr>
                <w:sz w:val="13"/>
              </w:rPr>
            </w:pPr>
          </w:p>
          <w:p>
            <w:pPr>
              <w:pStyle w:val="37"/>
              <w:ind w:right="226"/>
              <w:jc w:val="right"/>
              <w:rPr>
                <w:sz w:val="18"/>
              </w:rPr>
            </w:pPr>
            <w:r>
              <w:rPr>
                <w:sz w:val="18"/>
              </w:rPr>
              <w:t>序号</w:t>
            </w:r>
          </w:p>
        </w:tc>
        <w:tc>
          <w:tcPr>
            <w:tcW w:w="855" w:type="dxa"/>
          </w:tcPr>
          <w:p>
            <w:pPr>
              <w:pStyle w:val="37"/>
              <w:spacing w:before="52" w:line="242" w:lineRule="auto"/>
              <w:ind w:left="335" w:right="147" w:hanging="180"/>
              <w:rPr>
                <w:sz w:val="18"/>
              </w:rPr>
            </w:pPr>
            <w:r>
              <w:rPr>
                <w:sz w:val="18"/>
              </w:rPr>
              <w:t>项目编号</w:t>
            </w:r>
          </w:p>
        </w:tc>
        <w:tc>
          <w:tcPr>
            <w:tcW w:w="1166" w:type="dxa"/>
          </w:tcPr>
          <w:p>
            <w:pPr>
              <w:pStyle w:val="37"/>
              <w:spacing w:before="1"/>
              <w:rPr>
                <w:sz w:val="13"/>
              </w:rPr>
            </w:pPr>
          </w:p>
          <w:p>
            <w:pPr>
              <w:pStyle w:val="37"/>
              <w:ind w:left="67" w:right="59"/>
              <w:jc w:val="center"/>
              <w:rPr>
                <w:sz w:val="18"/>
              </w:rPr>
            </w:pPr>
            <w:r>
              <w:rPr>
                <w:sz w:val="18"/>
              </w:rPr>
              <w:t>项目名称</w:t>
            </w:r>
          </w:p>
        </w:tc>
        <w:tc>
          <w:tcPr>
            <w:tcW w:w="1069" w:type="dxa"/>
          </w:tcPr>
          <w:p>
            <w:pPr>
              <w:pStyle w:val="37"/>
              <w:spacing w:before="1"/>
              <w:rPr>
                <w:sz w:val="13"/>
              </w:rPr>
            </w:pPr>
          </w:p>
          <w:p>
            <w:pPr>
              <w:pStyle w:val="37"/>
              <w:ind w:left="174"/>
              <w:rPr>
                <w:sz w:val="18"/>
              </w:rPr>
            </w:pPr>
            <w:r>
              <w:rPr>
                <w:sz w:val="18"/>
              </w:rPr>
              <w:t>计量单位</w:t>
            </w:r>
          </w:p>
        </w:tc>
        <w:tc>
          <w:tcPr>
            <w:tcW w:w="945" w:type="dxa"/>
          </w:tcPr>
          <w:p>
            <w:pPr>
              <w:pStyle w:val="37"/>
              <w:spacing w:before="1"/>
              <w:rPr>
                <w:sz w:val="13"/>
              </w:rPr>
            </w:pPr>
          </w:p>
          <w:p>
            <w:pPr>
              <w:pStyle w:val="37"/>
              <w:ind w:left="111"/>
              <w:rPr>
                <w:sz w:val="18"/>
              </w:rPr>
            </w:pPr>
            <w:r>
              <w:rPr>
                <w:sz w:val="18"/>
              </w:rPr>
              <w:t>工程数量</w:t>
            </w:r>
          </w:p>
        </w:tc>
        <w:tc>
          <w:tcPr>
            <w:tcW w:w="1155" w:type="dxa"/>
          </w:tcPr>
          <w:p>
            <w:pPr>
              <w:pStyle w:val="37"/>
              <w:spacing w:before="52"/>
              <w:ind w:left="217"/>
              <w:rPr>
                <w:sz w:val="18"/>
              </w:rPr>
            </w:pPr>
            <w:r>
              <w:rPr>
                <w:sz w:val="18"/>
              </w:rPr>
              <w:t>综合单价</w:t>
            </w:r>
          </w:p>
          <w:p>
            <w:pPr>
              <w:pStyle w:val="37"/>
              <w:spacing w:before="2"/>
              <w:ind w:left="306"/>
              <w:rPr>
                <w:sz w:val="18"/>
              </w:rPr>
            </w:pPr>
            <w:r>
              <w:rPr>
                <w:sz w:val="18"/>
              </w:rPr>
              <w:t>（元）</w:t>
            </w:r>
          </w:p>
        </w:tc>
        <w:tc>
          <w:tcPr>
            <w:tcW w:w="780" w:type="dxa"/>
          </w:tcPr>
          <w:p>
            <w:pPr>
              <w:pStyle w:val="37"/>
              <w:spacing w:before="52"/>
              <w:ind w:left="209"/>
              <w:rPr>
                <w:sz w:val="18"/>
              </w:rPr>
            </w:pPr>
            <w:r>
              <w:rPr>
                <w:sz w:val="18"/>
              </w:rPr>
              <w:t>合价</w:t>
            </w:r>
          </w:p>
          <w:p>
            <w:pPr>
              <w:pStyle w:val="37"/>
              <w:spacing w:before="2"/>
              <w:ind w:left="120"/>
              <w:rPr>
                <w:sz w:val="18"/>
              </w:rPr>
            </w:pPr>
            <w:r>
              <w:rPr>
                <w:sz w:val="18"/>
              </w:rPr>
              <w:t>（元）</w:t>
            </w:r>
          </w:p>
        </w:tc>
        <w:tc>
          <w:tcPr>
            <w:tcW w:w="1035" w:type="dxa"/>
          </w:tcPr>
          <w:p>
            <w:pPr>
              <w:pStyle w:val="37"/>
              <w:spacing w:before="52" w:line="242" w:lineRule="auto"/>
              <w:ind w:left="156" w:right="146"/>
              <w:rPr>
                <w:sz w:val="18"/>
              </w:rPr>
            </w:pPr>
            <w:r>
              <w:rPr>
                <w:sz w:val="18"/>
              </w:rPr>
              <w:t>主要技术条款编码</w:t>
            </w:r>
          </w:p>
        </w:tc>
        <w:tc>
          <w:tcPr>
            <w:tcW w:w="728" w:type="dxa"/>
          </w:tcPr>
          <w:p>
            <w:pPr>
              <w:pStyle w:val="37"/>
              <w:spacing w:before="1"/>
              <w:rPr>
                <w:sz w:val="13"/>
              </w:rPr>
            </w:pPr>
          </w:p>
          <w:p>
            <w:pPr>
              <w:pStyle w:val="37"/>
              <w:ind w:left="182"/>
              <w:rPr>
                <w:sz w:val="18"/>
              </w:rPr>
            </w:pPr>
            <w:r>
              <w:rPr>
                <w:sz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5" w:type="dxa"/>
          </w:tcPr>
          <w:p>
            <w:pPr>
              <w:pStyle w:val="37"/>
              <w:spacing w:before="2"/>
              <w:rPr>
                <w:sz w:val="13"/>
              </w:rPr>
            </w:pPr>
          </w:p>
          <w:p>
            <w:pPr>
              <w:pStyle w:val="37"/>
              <w:ind w:left="7"/>
              <w:jc w:val="center"/>
              <w:rPr>
                <w:sz w:val="18"/>
              </w:rPr>
            </w:pPr>
            <w:r>
              <w:rPr>
                <w:sz w:val="18"/>
              </w:rPr>
              <w:t>1</w:t>
            </w:r>
          </w:p>
        </w:tc>
        <w:tc>
          <w:tcPr>
            <w:tcW w:w="855" w:type="dxa"/>
          </w:tcPr>
          <w:p>
            <w:pPr>
              <w:pStyle w:val="37"/>
              <w:rPr>
                <w:rFonts w:ascii="Times New Roman"/>
                <w:sz w:val="18"/>
              </w:rPr>
            </w:pPr>
          </w:p>
        </w:tc>
        <w:tc>
          <w:tcPr>
            <w:tcW w:w="1166" w:type="dxa"/>
          </w:tcPr>
          <w:p>
            <w:pPr>
              <w:pStyle w:val="37"/>
              <w:spacing w:before="2"/>
              <w:rPr>
                <w:sz w:val="13"/>
              </w:rPr>
            </w:pPr>
          </w:p>
          <w:p>
            <w:pPr>
              <w:pStyle w:val="37"/>
              <w:ind w:left="67" w:right="59"/>
              <w:jc w:val="center"/>
              <w:rPr>
                <w:sz w:val="18"/>
              </w:rPr>
            </w:pPr>
            <w:r>
              <w:rPr>
                <w:sz w:val="18"/>
              </w:rPr>
              <w:t>一级xx 项目</w:t>
            </w:r>
          </w:p>
        </w:tc>
        <w:tc>
          <w:tcPr>
            <w:tcW w:w="1069" w:type="dxa"/>
          </w:tcPr>
          <w:p>
            <w:pPr>
              <w:pStyle w:val="37"/>
              <w:rPr>
                <w:rFonts w:ascii="Times New Roman"/>
                <w:sz w:val="18"/>
              </w:rPr>
            </w:pPr>
          </w:p>
        </w:tc>
        <w:tc>
          <w:tcPr>
            <w:tcW w:w="945" w:type="dxa"/>
          </w:tcPr>
          <w:p>
            <w:pPr>
              <w:pStyle w:val="37"/>
              <w:rPr>
                <w:rFonts w:ascii="Times New Roman"/>
                <w:sz w:val="18"/>
              </w:rPr>
            </w:pPr>
          </w:p>
        </w:tc>
        <w:tc>
          <w:tcPr>
            <w:tcW w:w="1155" w:type="dxa"/>
          </w:tcPr>
          <w:p>
            <w:pPr>
              <w:pStyle w:val="37"/>
              <w:rPr>
                <w:rFonts w:ascii="Times New Roman"/>
                <w:sz w:val="18"/>
              </w:rPr>
            </w:pPr>
          </w:p>
        </w:tc>
        <w:tc>
          <w:tcPr>
            <w:tcW w:w="780" w:type="dxa"/>
          </w:tcPr>
          <w:p>
            <w:pPr>
              <w:pStyle w:val="37"/>
              <w:rPr>
                <w:rFonts w:ascii="Times New Roman"/>
                <w:sz w:val="18"/>
              </w:rPr>
            </w:pPr>
          </w:p>
        </w:tc>
        <w:tc>
          <w:tcPr>
            <w:tcW w:w="1035" w:type="dxa"/>
          </w:tcPr>
          <w:p>
            <w:pPr>
              <w:pStyle w:val="37"/>
              <w:rPr>
                <w:rFonts w:ascii="Times New Roman"/>
                <w:sz w:val="18"/>
              </w:rPr>
            </w:pPr>
          </w:p>
        </w:tc>
        <w:tc>
          <w:tcPr>
            <w:tcW w:w="728"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5" w:type="dxa"/>
          </w:tcPr>
          <w:p>
            <w:pPr>
              <w:pStyle w:val="37"/>
              <w:spacing w:before="1"/>
              <w:rPr>
                <w:sz w:val="13"/>
              </w:rPr>
            </w:pPr>
          </w:p>
          <w:p>
            <w:pPr>
              <w:pStyle w:val="37"/>
              <w:ind w:right="270"/>
              <w:jc w:val="right"/>
              <w:rPr>
                <w:sz w:val="18"/>
              </w:rPr>
            </w:pPr>
            <w:r>
              <w:rPr>
                <w:sz w:val="18"/>
              </w:rPr>
              <w:t>1.1</w:t>
            </w:r>
          </w:p>
        </w:tc>
        <w:tc>
          <w:tcPr>
            <w:tcW w:w="855" w:type="dxa"/>
          </w:tcPr>
          <w:p>
            <w:pPr>
              <w:pStyle w:val="37"/>
              <w:rPr>
                <w:rFonts w:ascii="Times New Roman"/>
                <w:sz w:val="18"/>
              </w:rPr>
            </w:pPr>
          </w:p>
        </w:tc>
        <w:tc>
          <w:tcPr>
            <w:tcW w:w="1166" w:type="dxa"/>
          </w:tcPr>
          <w:p>
            <w:pPr>
              <w:pStyle w:val="37"/>
              <w:spacing w:before="1"/>
              <w:rPr>
                <w:sz w:val="13"/>
              </w:rPr>
            </w:pPr>
          </w:p>
          <w:p>
            <w:pPr>
              <w:pStyle w:val="37"/>
              <w:ind w:left="67" w:right="59"/>
              <w:jc w:val="center"/>
              <w:rPr>
                <w:sz w:val="18"/>
              </w:rPr>
            </w:pPr>
            <w:r>
              <w:rPr>
                <w:sz w:val="18"/>
              </w:rPr>
              <w:t>二级xx 项目</w:t>
            </w:r>
          </w:p>
        </w:tc>
        <w:tc>
          <w:tcPr>
            <w:tcW w:w="1069" w:type="dxa"/>
          </w:tcPr>
          <w:p>
            <w:pPr>
              <w:pStyle w:val="37"/>
              <w:rPr>
                <w:rFonts w:ascii="Times New Roman"/>
                <w:sz w:val="18"/>
              </w:rPr>
            </w:pPr>
          </w:p>
        </w:tc>
        <w:tc>
          <w:tcPr>
            <w:tcW w:w="945" w:type="dxa"/>
          </w:tcPr>
          <w:p>
            <w:pPr>
              <w:pStyle w:val="37"/>
              <w:rPr>
                <w:rFonts w:ascii="Times New Roman"/>
                <w:sz w:val="18"/>
              </w:rPr>
            </w:pPr>
          </w:p>
        </w:tc>
        <w:tc>
          <w:tcPr>
            <w:tcW w:w="1155" w:type="dxa"/>
          </w:tcPr>
          <w:p>
            <w:pPr>
              <w:pStyle w:val="37"/>
              <w:rPr>
                <w:rFonts w:ascii="Times New Roman"/>
                <w:sz w:val="18"/>
              </w:rPr>
            </w:pPr>
          </w:p>
        </w:tc>
        <w:tc>
          <w:tcPr>
            <w:tcW w:w="780" w:type="dxa"/>
          </w:tcPr>
          <w:p>
            <w:pPr>
              <w:pStyle w:val="37"/>
              <w:rPr>
                <w:rFonts w:ascii="Times New Roman"/>
                <w:sz w:val="18"/>
              </w:rPr>
            </w:pPr>
          </w:p>
        </w:tc>
        <w:tc>
          <w:tcPr>
            <w:tcW w:w="1035" w:type="dxa"/>
          </w:tcPr>
          <w:p>
            <w:pPr>
              <w:pStyle w:val="37"/>
              <w:rPr>
                <w:rFonts w:ascii="Times New Roman"/>
                <w:sz w:val="18"/>
              </w:rPr>
            </w:pPr>
          </w:p>
        </w:tc>
        <w:tc>
          <w:tcPr>
            <w:tcW w:w="728"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5" w:type="dxa"/>
          </w:tcPr>
          <w:p>
            <w:pPr>
              <w:pStyle w:val="37"/>
              <w:rPr>
                <w:sz w:val="13"/>
              </w:rPr>
            </w:pPr>
          </w:p>
          <w:p>
            <w:pPr>
              <w:pStyle w:val="37"/>
              <w:ind w:right="181"/>
              <w:jc w:val="right"/>
              <w:rPr>
                <w:sz w:val="18"/>
              </w:rPr>
            </w:pPr>
            <w:r>
              <w:rPr>
                <w:sz w:val="18"/>
              </w:rPr>
              <w:t>1.1.1</w:t>
            </w:r>
          </w:p>
        </w:tc>
        <w:tc>
          <w:tcPr>
            <w:tcW w:w="855" w:type="dxa"/>
          </w:tcPr>
          <w:p>
            <w:pPr>
              <w:pStyle w:val="37"/>
              <w:rPr>
                <w:rFonts w:ascii="Times New Roman"/>
                <w:sz w:val="18"/>
              </w:rPr>
            </w:pPr>
          </w:p>
        </w:tc>
        <w:tc>
          <w:tcPr>
            <w:tcW w:w="1166" w:type="dxa"/>
          </w:tcPr>
          <w:p>
            <w:pPr>
              <w:pStyle w:val="37"/>
              <w:rPr>
                <w:sz w:val="13"/>
              </w:rPr>
            </w:pPr>
          </w:p>
          <w:p>
            <w:pPr>
              <w:pStyle w:val="37"/>
              <w:ind w:left="67" w:right="59"/>
              <w:jc w:val="center"/>
              <w:rPr>
                <w:sz w:val="18"/>
              </w:rPr>
            </w:pPr>
            <w:r>
              <w:rPr>
                <w:sz w:val="18"/>
              </w:rPr>
              <w:t>三级xx 项目</w:t>
            </w:r>
          </w:p>
        </w:tc>
        <w:tc>
          <w:tcPr>
            <w:tcW w:w="1069" w:type="dxa"/>
          </w:tcPr>
          <w:p>
            <w:pPr>
              <w:pStyle w:val="37"/>
              <w:rPr>
                <w:rFonts w:ascii="Times New Roman"/>
                <w:sz w:val="18"/>
              </w:rPr>
            </w:pPr>
          </w:p>
        </w:tc>
        <w:tc>
          <w:tcPr>
            <w:tcW w:w="945" w:type="dxa"/>
          </w:tcPr>
          <w:p>
            <w:pPr>
              <w:pStyle w:val="37"/>
              <w:rPr>
                <w:rFonts w:ascii="Times New Roman"/>
                <w:sz w:val="18"/>
              </w:rPr>
            </w:pPr>
          </w:p>
        </w:tc>
        <w:tc>
          <w:tcPr>
            <w:tcW w:w="1155" w:type="dxa"/>
          </w:tcPr>
          <w:p>
            <w:pPr>
              <w:pStyle w:val="37"/>
              <w:rPr>
                <w:rFonts w:ascii="Times New Roman"/>
                <w:sz w:val="18"/>
              </w:rPr>
            </w:pPr>
          </w:p>
        </w:tc>
        <w:tc>
          <w:tcPr>
            <w:tcW w:w="780" w:type="dxa"/>
          </w:tcPr>
          <w:p>
            <w:pPr>
              <w:pStyle w:val="37"/>
              <w:rPr>
                <w:rFonts w:ascii="Times New Roman"/>
                <w:sz w:val="18"/>
              </w:rPr>
            </w:pPr>
          </w:p>
        </w:tc>
        <w:tc>
          <w:tcPr>
            <w:tcW w:w="1035" w:type="dxa"/>
          </w:tcPr>
          <w:p>
            <w:pPr>
              <w:pStyle w:val="37"/>
              <w:rPr>
                <w:rFonts w:ascii="Times New Roman"/>
                <w:sz w:val="18"/>
              </w:rPr>
            </w:pPr>
          </w:p>
        </w:tc>
        <w:tc>
          <w:tcPr>
            <w:tcW w:w="728"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5" w:type="dxa"/>
          </w:tcPr>
          <w:p>
            <w:pPr>
              <w:pStyle w:val="37"/>
              <w:rPr>
                <w:rFonts w:ascii="Times New Roman"/>
                <w:sz w:val="18"/>
              </w:rPr>
            </w:pPr>
          </w:p>
        </w:tc>
        <w:tc>
          <w:tcPr>
            <w:tcW w:w="855" w:type="dxa"/>
          </w:tcPr>
          <w:p>
            <w:pPr>
              <w:pStyle w:val="37"/>
              <w:rPr>
                <w:rFonts w:ascii="Times New Roman"/>
                <w:sz w:val="18"/>
              </w:rPr>
            </w:pPr>
          </w:p>
        </w:tc>
        <w:tc>
          <w:tcPr>
            <w:tcW w:w="1166" w:type="dxa"/>
          </w:tcPr>
          <w:p>
            <w:pPr>
              <w:pStyle w:val="37"/>
              <w:rPr>
                <w:rFonts w:ascii="Times New Roman"/>
                <w:sz w:val="18"/>
              </w:rPr>
            </w:pPr>
          </w:p>
        </w:tc>
        <w:tc>
          <w:tcPr>
            <w:tcW w:w="1069" w:type="dxa"/>
          </w:tcPr>
          <w:p>
            <w:pPr>
              <w:pStyle w:val="37"/>
              <w:rPr>
                <w:rFonts w:ascii="Times New Roman"/>
                <w:sz w:val="18"/>
              </w:rPr>
            </w:pPr>
          </w:p>
        </w:tc>
        <w:tc>
          <w:tcPr>
            <w:tcW w:w="945" w:type="dxa"/>
          </w:tcPr>
          <w:p>
            <w:pPr>
              <w:pStyle w:val="37"/>
              <w:rPr>
                <w:rFonts w:ascii="Times New Roman"/>
                <w:sz w:val="18"/>
              </w:rPr>
            </w:pPr>
          </w:p>
        </w:tc>
        <w:tc>
          <w:tcPr>
            <w:tcW w:w="1155" w:type="dxa"/>
          </w:tcPr>
          <w:p>
            <w:pPr>
              <w:pStyle w:val="37"/>
              <w:rPr>
                <w:rFonts w:ascii="Times New Roman"/>
                <w:sz w:val="18"/>
              </w:rPr>
            </w:pPr>
          </w:p>
        </w:tc>
        <w:tc>
          <w:tcPr>
            <w:tcW w:w="780" w:type="dxa"/>
          </w:tcPr>
          <w:p>
            <w:pPr>
              <w:pStyle w:val="37"/>
              <w:rPr>
                <w:rFonts w:ascii="Times New Roman"/>
                <w:sz w:val="18"/>
              </w:rPr>
            </w:pPr>
          </w:p>
        </w:tc>
        <w:tc>
          <w:tcPr>
            <w:tcW w:w="1035" w:type="dxa"/>
          </w:tcPr>
          <w:p>
            <w:pPr>
              <w:pStyle w:val="37"/>
              <w:rPr>
                <w:rFonts w:ascii="Times New Roman"/>
                <w:sz w:val="18"/>
              </w:rPr>
            </w:pPr>
          </w:p>
        </w:tc>
        <w:tc>
          <w:tcPr>
            <w:tcW w:w="728"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5" w:type="dxa"/>
          </w:tcPr>
          <w:p>
            <w:pPr>
              <w:pStyle w:val="37"/>
              <w:rPr>
                <w:rFonts w:ascii="Times New Roman"/>
                <w:sz w:val="18"/>
              </w:rPr>
            </w:pPr>
          </w:p>
        </w:tc>
        <w:tc>
          <w:tcPr>
            <w:tcW w:w="855" w:type="dxa"/>
          </w:tcPr>
          <w:p>
            <w:pPr>
              <w:pStyle w:val="37"/>
              <w:spacing w:before="1"/>
              <w:rPr>
                <w:sz w:val="13"/>
              </w:rPr>
            </w:pPr>
          </w:p>
          <w:p>
            <w:pPr>
              <w:pStyle w:val="37"/>
              <w:ind w:left="112"/>
              <w:rPr>
                <w:sz w:val="18"/>
              </w:rPr>
            </w:pPr>
            <w:r>
              <w:rPr>
                <w:sz w:val="18"/>
              </w:rPr>
              <w:t>50xxxxx</w:t>
            </w:r>
          </w:p>
        </w:tc>
        <w:tc>
          <w:tcPr>
            <w:tcW w:w="1166" w:type="dxa"/>
          </w:tcPr>
          <w:p>
            <w:pPr>
              <w:pStyle w:val="37"/>
              <w:spacing w:before="52" w:line="242" w:lineRule="auto"/>
              <w:ind w:left="493" w:right="120" w:hanging="360"/>
              <w:rPr>
                <w:sz w:val="18"/>
              </w:rPr>
            </w:pPr>
            <w:r>
              <w:rPr>
                <w:sz w:val="18"/>
              </w:rPr>
              <w:t>最末一级项目</w:t>
            </w:r>
          </w:p>
        </w:tc>
        <w:tc>
          <w:tcPr>
            <w:tcW w:w="1069" w:type="dxa"/>
          </w:tcPr>
          <w:p>
            <w:pPr>
              <w:pStyle w:val="37"/>
              <w:rPr>
                <w:rFonts w:ascii="Times New Roman"/>
                <w:sz w:val="18"/>
              </w:rPr>
            </w:pPr>
          </w:p>
        </w:tc>
        <w:tc>
          <w:tcPr>
            <w:tcW w:w="945" w:type="dxa"/>
          </w:tcPr>
          <w:p>
            <w:pPr>
              <w:pStyle w:val="37"/>
              <w:rPr>
                <w:rFonts w:ascii="Times New Roman"/>
                <w:sz w:val="18"/>
              </w:rPr>
            </w:pPr>
          </w:p>
        </w:tc>
        <w:tc>
          <w:tcPr>
            <w:tcW w:w="1155" w:type="dxa"/>
          </w:tcPr>
          <w:p>
            <w:pPr>
              <w:pStyle w:val="37"/>
              <w:rPr>
                <w:rFonts w:ascii="Times New Roman"/>
                <w:sz w:val="18"/>
              </w:rPr>
            </w:pPr>
          </w:p>
        </w:tc>
        <w:tc>
          <w:tcPr>
            <w:tcW w:w="780" w:type="dxa"/>
          </w:tcPr>
          <w:p>
            <w:pPr>
              <w:pStyle w:val="37"/>
              <w:rPr>
                <w:rFonts w:ascii="Times New Roman"/>
                <w:sz w:val="18"/>
              </w:rPr>
            </w:pPr>
          </w:p>
        </w:tc>
        <w:tc>
          <w:tcPr>
            <w:tcW w:w="1035" w:type="dxa"/>
          </w:tcPr>
          <w:p>
            <w:pPr>
              <w:pStyle w:val="37"/>
              <w:rPr>
                <w:rFonts w:ascii="Times New Roman"/>
                <w:sz w:val="18"/>
              </w:rPr>
            </w:pPr>
          </w:p>
        </w:tc>
        <w:tc>
          <w:tcPr>
            <w:tcW w:w="728"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5" w:type="dxa"/>
          </w:tcPr>
          <w:p>
            <w:pPr>
              <w:pStyle w:val="37"/>
              <w:rPr>
                <w:rFonts w:ascii="Times New Roman"/>
                <w:sz w:val="18"/>
              </w:rPr>
            </w:pPr>
          </w:p>
        </w:tc>
        <w:tc>
          <w:tcPr>
            <w:tcW w:w="855" w:type="dxa"/>
          </w:tcPr>
          <w:p>
            <w:pPr>
              <w:pStyle w:val="37"/>
              <w:rPr>
                <w:rFonts w:ascii="Times New Roman"/>
                <w:sz w:val="18"/>
              </w:rPr>
            </w:pPr>
          </w:p>
        </w:tc>
        <w:tc>
          <w:tcPr>
            <w:tcW w:w="1166" w:type="dxa"/>
          </w:tcPr>
          <w:p>
            <w:pPr>
              <w:pStyle w:val="37"/>
              <w:rPr>
                <w:rFonts w:ascii="Times New Roman"/>
                <w:sz w:val="18"/>
              </w:rPr>
            </w:pPr>
          </w:p>
        </w:tc>
        <w:tc>
          <w:tcPr>
            <w:tcW w:w="1069" w:type="dxa"/>
          </w:tcPr>
          <w:p>
            <w:pPr>
              <w:pStyle w:val="37"/>
              <w:rPr>
                <w:rFonts w:ascii="Times New Roman"/>
                <w:sz w:val="18"/>
              </w:rPr>
            </w:pPr>
          </w:p>
        </w:tc>
        <w:tc>
          <w:tcPr>
            <w:tcW w:w="945" w:type="dxa"/>
          </w:tcPr>
          <w:p>
            <w:pPr>
              <w:pStyle w:val="37"/>
              <w:rPr>
                <w:rFonts w:ascii="Times New Roman"/>
                <w:sz w:val="18"/>
              </w:rPr>
            </w:pPr>
          </w:p>
        </w:tc>
        <w:tc>
          <w:tcPr>
            <w:tcW w:w="1155" w:type="dxa"/>
          </w:tcPr>
          <w:p>
            <w:pPr>
              <w:pStyle w:val="37"/>
              <w:rPr>
                <w:rFonts w:ascii="Times New Roman"/>
                <w:sz w:val="18"/>
              </w:rPr>
            </w:pPr>
          </w:p>
        </w:tc>
        <w:tc>
          <w:tcPr>
            <w:tcW w:w="780" w:type="dxa"/>
          </w:tcPr>
          <w:p>
            <w:pPr>
              <w:pStyle w:val="37"/>
              <w:rPr>
                <w:rFonts w:ascii="Times New Roman"/>
                <w:sz w:val="18"/>
              </w:rPr>
            </w:pPr>
          </w:p>
        </w:tc>
        <w:tc>
          <w:tcPr>
            <w:tcW w:w="1035" w:type="dxa"/>
          </w:tcPr>
          <w:p>
            <w:pPr>
              <w:pStyle w:val="37"/>
              <w:rPr>
                <w:rFonts w:ascii="Times New Roman"/>
                <w:sz w:val="18"/>
              </w:rPr>
            </w:pPr>
          </w:p>
        </w:tc>
        <w:tc>
          <w:tcPr>
            <w:tcW w:w="728"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5" w:type="dxa"/>
          </w:tcPr>
          <w:p>
            <w:pPr>
              <w:pStyle w:val="37"/>
              <w:spacing w:before="1"/>
              <w:rPr>
                <w:sz w:val="13"/>
              </w:rPr>
            </w:pPr>
          </w:p>
          <w:p>
            <w:pPr>
              <w:pStyle w:val="37"/>
              <w:ind w:right="181"/>
              <w:jc w:val="right"/>
              <w:rPr>
                <w:sz w:val="18"/>
              </w:rPr>
            </w:pPr>
            <w:r>
              <w:rPr>
                <w:sz w:val="18"/>
              </w:rPr>
              <w:t>1.1.2</w:t>
            </w:r>
          </w:p>
        </w:tc>
        <w:tc>
          <w:tcPr>
            <w:tcW w:w="855" w:type="dxa"/>
          </w:tcPr>
          <w:p>
            <w:pPr>
              <w:pStyle w:val="37"/>
              <w:rPr>
                <w:rFonts w:ascii="Times New Roman"/>
                <w:sz w:val="18"/>
              </w:rPr>
            </w:pPr>
          </w:p>
        </w:tc>
        <w:tc>
          <w:tcPr>
            <w:tcW w:w="1166" w:type="dxa"/>
          </w:tcPr>
          <w:p>
            <w:pPr>
              <w:pStyle w:val="37"/>
              <w:rPr>
                <w:rFonts w:ascii="Times New Roman"/>
                <w:sz w:val="18"/>
              </w:rPr>
            </w:pPr>
          </w:p>
        </w:tc>
        <w:tc>
          <w:tcPr>
            <w:tcW w:w="1069" w:type="dxa"/>
          </w:tcPr>
          <w:p>
            <w:pPr>
              <w:pStyle w:val="37"/>
              <w:rPr>
                <w:rFonts w:ascii="Times New Roman"/>
                <w:sz w:val="18"/>
              </w:rPr>
            </w:pPr>
          </w:p>
        </w:tc>
        <w:tc>
          <w:tcPr>
            <w:tcW w:w="945" w:type="dxa"/>
          </w:tcPr>
          <w:p>
            <w:pPr>
              <w:pStyle w:val="37"/>
              <w:rPr>
                <w:rFonts w:ascii="Times New Roman"/>
                <w:sz w:val="18"/>
              </w:rPr>
            </w:pPr>
          </w:p>
        </w:tc>
        <w:tc>
          <w:tcPr>
            <w:tcW w:w="1155" w:type="dxa"/>
          </w:tcPr>
          <w:p>
            <w:pPr>
              <w:pStyle w:val="37"/>
              <w:rPr>
                <w:rFonts w:ascii="Times New Roman"/>
                <w:sz w:val="18"/>
              </w:rPr>
            </w:pPr>
          </w:p>
        </w:tc>
        <w:tc>
          <w:tcPr>
            <w:tcW w:w="780" w:type="dxa"/>
          </w:tcPr>
          <w:p>
            <w:pPr>
              <w:pStyle w:val="37"/>
              <w:rPr>
                <w:rFonts w:ascii="Times New Roman"/>
                <w:sz w:val="18"/>
              </w:rPr>
            </w:pPr>
          </w:p>
        </w:tc>
        <w:tc>
          <w:tcPr>
            <w:tcW w:w="1035" w:type="dxa"/>
          </w:tcPr>
          <w:p>
            <w:pPr>
              <w:pStyle w:val="37"/>
              <w:rPr>
                <w:rFonts w:ascii="Times New Roman"/>
                <w:sz w:val="18"/>
              </w:rPr>
            </w:pPr>
          </w:p>
        </w:tc>
        <w:tc>
          <w:tcPr>
            <w:tcW w:w="728"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5" w:type="dxa"/>
          </w:tcPr>
          <w:p>
            <w:pPr>
              <w:pStyle w:val="37"/>
              <w:rPr>
                <w:rFonts w:ascii="Times New Roman"/>
                <w:sz w:val="18"/>
              </w:rPr>
            </w:pPr>
          </w:p>
        </w:tc>
        <w:tc>
          <w:tcPr>
            <w:tcW w:w="855" w:type="dxa"/>
          </w:tcPr>
          <w:p>
            <w:pPr>
              <w:pStyle w:val="37"/>
              <w:rPr>
                <w:rFonts w:ascii="Times New Roman"/>
                <w:sz w:val="18"/>
              </w:rPr>
            </w:pPr>
          </w:p>
        </w:tc>
        <w:tc>
          <w:tcPr>
            <w:tcW w:w="1166" w:type="dxa"/>
          </w:tcPr>
          <w:p>
            <w:pPr>
              <w:pStyle w:val="37"/>
              <w:rPr>
                <w:rFonts w:ascii="Times New Roman"/>
                <w:sz w:val="18"/>
              </w:rPr>
            </w:pPr>
          </w:p>
        </w:tc>
        <w:tc>
          <w:tcPr>
            <w:tcW w:w="1069" w:type="dxa"/>
          </w:tcPr>
          <w:p>
            <w:pPr>
              <w:pStyle w:val="37"/>
              <w:rPr>
                <w:rFonts w:ascii="Times New Roman"/>
                <w:sz w:val="18"/>
              </w:rPr>
            </w:pPr>
          </w:p>
        </w:tc>
        <w:tc>
          <w:tcPr>
            <w:tcW w:w="945" w:type="dxa"/>
          </w:tcPr>
          <w:p>
            <w:pPr>
              <w:pStyle w:val="37"/>
              <w:rPr>
                <w:rFonts w:ascii="Times New Roman"/>
                <w:sz w:val="18"/>
              </w:rPr>
            </w:pPr>
          </w:p>
        </w:tc>
        <w:tc>
          <w:tcPr>
            <w:tcW w:w="1155" w:type="dxa"/>
          </w:tcPr>
          <w:p>
            <w:pPr>
              <w:pStyle w:val="37"/>
              <w:rPr>
                <w:rFonts w:ascii="Times New Roman"/>
                <w:sz w:val="18"/>
              </w:rPr>
            </w:pPr>
          </w:p>
        </w:tc>
        <w:tc>
          <w:tcPr>
            <w:tcW w:w="780" w:type="dxa"/>
          </w:tcPr>
          <w:p>
            <w:pPr>
              <w:pStyle w:val="37"/>
              <w:rPr>
                <w:rFonts w:ascii="Times New Roman"/>
                <w:sz w:val="18"/>
              </w:rPr>
            </w:pPr>
          </w:p>
        </w:tc>
        <w:tc>
          <w:tcPr>
            <w:tcW w:w="1035" w:type="dxa"/>
          </w:tcPr>
          <w:p>
            <w:pPr>
              <w:pStyle w:val="37"/>
              <w:rPr>
                <w:rFonts w:ascii="Times New Roman"/>
                <w:sz w:val="18"/>
              </w:rPr>
            </w:pPr>
          </w:p>
        </w:tc>
        <w:tc>
          <w:tcPr>
            <w:tcW w:w="728"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5" w:type="dxa"/>
          </w:tcPr>
          <w:p>
            <w:pPr>
              <w:pStyle w:val="37"/>
              <w:spacing w:before="1"/>
              <w:rPr>
                <w:sz w:val="13"/>
              </w:rPr>
            </w:pPr>
          </w:p>
          <w:p>
            <w:pPr>
              <w:pStyle w:val="37"/>
              <w:spacing w:before="1"/>
              <w:ind w:left="7"/>
              <w:jc w:val="center"/>
              <w:rPr>
                <w:sz w:val="18"/>
              </w:rPr>
            </w:pPr>
            <w:r>
              <w:rPr>
                <w:sz w:val="18"/>
              </w:rPr>
              <w:t>2</w:t>
            </w:r>
          </w:p>
        </w:tc>
        <w:tc>
          <w:tcPr>
            <w:tcW w:w="855" w:type="dxa"/>
          </w:tcPr>
          <w:p>
            <w:pPr>
              <w:pStyle w:val="37"/>
              <w:rPr>
                <w:rFonts w:ascii="Times New Roman"/>
                <w:sz w:val="18"/>
              </w:rPr>
            </w:pPr>
          </w:p>
        </w:tc>
        <w:tc>
          <w:tcPr>
            <w:tcW w:w="1166" w:type="dxa"/>
          </w:tcPr>
          <w:p>
            <w:pPr>
              <w:pStyle w:val="37"/>
              <w:spacing w:before="1"/>
              <w:rPr>
                <w:sz w:val="13"/>
              </w:rPr>
            </w:pPr>
          </w:p>
          <w:p>
            <w:pPr>
              <w:pStyle w:val="37"/>
              <w:spacing w:before="1"/>
              <w:ind w:left="67" w:right="59"/>
              <w:jc w:val="center"/>
              <w:rPr>
                <w:sz w:val="18"/>
              </w:rPr>
            </w:pPr>
            <w:r>
              <w:rPr>
                <w:sz w:val="18"/>
              </w:rPr>
              <w:t>一级xx 项目</w:t>
            </w:r>
          </w:p>
        </w:tc>
        <w:tc>
          <w:tcPr>
            <w:tcW w:w="1069" w:type="dxa"/>
          </w:tcPr>
          <w:p>
            <w:pPr>
              <w:pStyle w:val="37"/>
              <w:rPr>
                <w:rFonts w:ascii="Times New Roman"/>
                <w:sz w:val="18"/>
              </w:rPr>
            </w:pPr>
          </w:p>
        </w:tc>
        <w:tc>
          <w:tcPr>
            <w:tcW w:w="945" w:type="dxa"/>
          </w:tcPr>
          <w:p>
            <w:pPr>
              <w:pStyle w:val="37"/>
              <w:rPr>
                <w:rFonts w:ascii="Times New Roman"/>
                <w:sz w:val="18"/>
              </w:rPr>
            </w:pPr>
          </w:p>
        </w:tc>
        <w:tc>
          <w:tcPr>
            <w:tcW w:w="1155" w:type="dxa"/>
          </w:tcPr>
          <w:p>
            <w:pPr>
              <w:pStyle w:val="37"/>
              <w:rPr>
                <w:rFonts w:ascii="Times New Roman"/>
                <w:sz w:val="18"/>
              </w:rPr>
            </w:pPr>
          </w:p>
        </w:tc>
        <w:tc>
          <w:tcPr>
            <w:tcW w:w="780" w:type="dxa"/>
          </w:tcPr>
          <w:p>
            <w:pPr>
              <w:pStyle w:val="37"/>
              <w:rPr>
                <w:rFonts w:ascii="Times New Roman"/>
                <w:sz w:val="18"/>
              </w:rPr>
            </w:pPr>
          </w:p>
        </w:tc>
        <w:tc>
          <w:tcPr>
            <w:tcW w:w="1035" w:type="dxa"/>
          </w:tcPr>
          <w:p>
            <w:pPr>
              <w:pStyle w:val="37"/>
              <w:rPr>
                <w:rFonts w:ascii="Times New Roman"/>
                <w:sz w:val="18"/>
              </w:rPr>
            </w:pPr>
          </w:p>
        </w:tc>
        <w:tc>
          <w:tcPr>
            <w:tcW w:w="728"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5" w:type="dxa"/>
          </w:tcPr>
          <w:p>
            <w:pPr>
              <w:pStyle w:val="37"/>
              <w:rPr>
                <w:sz w:val="13"/>
              </w:rPr>
            </w:pPr>
          </w:p>
          <w:p>
            <w:pPr>
              <w:pStyle w:val="37"/>
              <w:spacing w:before="1"/>
              <w:ind w:right="270"/>
              <w:jc w:val="right"/>
              <w:rPr>
                <w:sz w:val="18"/>
              </w:rPr>
            </w:pPr>
            <w:r>
              <w:rPr>
                <w:sz w:val="18"/>
              </w:rPr>
              <w:t>2.1</w:t>
            </w:r>
          </w:p>
        </w:tc>
        <w:tc>
          <w:tcPr>
            <w:tcW w:w="855" w:type="dxa"/>
          </w:tcPr>
          <w:p>
            <w:pPr>
              <w:pStyle w:val="37"/>
              <w:rPr>
                <w:rFonts w:ascii="Times New Roman"/>
                <w:sz w:val="18"/>
              </w:rPr>
            </w:pPr>
          </w:p>
        </w:tc>
        <w:tc>
          <w:tcPr>
            <w:tcW w:w="1166" w:type="dxa"/>
          </w:tcPr>
          <w:p>
            <w:pPr>
              <w:pStyle w:val="37"/>
              <w:rPr>
                <w:sz w:val="13"/>
              </w:rPr>
            </w:pPr>
          </w:p>
          <w:p>
            <w:pPr>
              <w:pStyle w:val="37"/>
              <w:spacing w:before="1"/>
              <w:ind w:left="67" w:right="59"/>
              <w:jc w:val="center"/>
              <w:rPr>
                <w:sz w:val="18"/>
              </w:rPr>
            </w:pPr>
            <w:r>
              <w:rPr>
                <w:sz w:val="18"/>
              </w:rPr>
              <w:t>二级xx 项目</w:t>
            </w:r>
          </w:p>
        </w:tc>
        <w:tc>
          <w:tcPr>
            <w:tcW w:w="1069" w:type="dxa"/>
          </w:tcPr>
          <w:p>
            <w:pPr>
              <w:pStyle w:val="37"/>
              <w:rPr>
                <w:rFonts w:ascii="Times New Roman"/>
                <w:sz w:val="18"/>
              </w:rPr>
            </w:pPr>
          </w:p>
        </w:tc>
        <w:tc>
          <w:tcPr>
            <w:tcW w:w="945" w:type="dxa"/>
          </w:tcPr>
          <w:p>
            <w:pPr>
              <w:pStyle w:val="37"/>
              <w:rPr>
                <w:rFonts w:ascii="Times New Roman"/>
                <w:sz w:val="18"/>
              </w:rPr>
            </w:pPr>
          </w:p>
        </w:tc>
        <w:tc>
          <w:tcPr>
            <w:tcW w:w="1155" w:type="dxa"/>
          </w:tcPr>
          <w:p>
            <w:pPr>
              <w:pStyle w:val="37"/>
              <w:rPr>
                <w:rFonts w:ascii="Times New Roman"/>
                <w:sz w:val="18"/>
              </w:rPr>
            </w:pPr>
          </w:p>
        </w:tc>
        <w:tc>
          <w:tcPr>
            <w:tcW w:w="780" w:type="dxa"/>
          </w:tcPr>
          <w:p>
            <w:pPr>
              <w:pStyle w:val="37"/>
              <w:rPr>
                <w:rFonts w:ascii="Times New Roman"/>
                <w:sz w:val="18"/>
              </w:rPr>
            </w:pPr>
          </w:p>
        </w:tc>
        <w:tc>
          <w:tcPr>
            <w:tcW w:w="1035" w:type="dxa"/>
          </w:tcPr>
          <w:p>
            <w:pPr>
              <w:pStyle w:val="37"/>
              <w:rPr>
                <w:rFonts w:ascii="Times New Roman"/>
                <w:sz w:val="18"/>
              </w:rPr>
            </w:pPr>
          </w:p>
        </w:tc>
        <w:tc>
          <w:tcPr>
            <w:tcW w:w="728"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5" w:type="dxa"/>
          </w:tcPr>
          <w:p>
            <w:pPr>
              <w:pStyle w:val="37"/>
              <w:spacing w:before="2"/>
              <w:rPr>
                <w:sz w:val="13"/>
              </w:rPr>
            </w:pPr>
          </w:p>
          <w:p>
            <w:pPr>
              <w:pStyle w:val="37"/>
              <w:ind w:right="181"/>
              <w:jc w:val="right"/>
              <w:rPr>
                <w:sz w:val="18"/>
              </w:rPr>
            </w:pPr>
            <w:r>
              <w:rPr>
                <w:sz w:val="18"/>
              </w:rPr>
              <w:t>2.1.1</w:t>
            </w:r>
          </w:p>
        </w:tc>
        <w:tc>
          <w:tcPr>
            <w:tcW w:w="855" w:type="dxa"/>
          </w:tcPr>
          <w:p>
            <w:pPr>
              <w:pStyle w:val="37"/>
              <w:rPr>
                <w:rFonts w:ascii="Times New Roman"/>
                <w:sz w:val="18"/>
              </w:rPr>
            </w:pPr>
          </w:p>
        </w:tc>
        <w:tc>
          <w:tcPr>
            <w:tcW w:w="1166" w:type="dxa"/>
          </w:tcPr>
          <w:p>
            <w:pPr>
              <w:pStyle w:val="37"/>
              <w:spacing w:before="2"/>
              <w:rPr>
                <w:sz w:val="13"/>
              </w:rPr>
            </w:pPr>
          </w:p>
          <w:p>
            <w:pPr>
              <w:pStyle w:val="37"/>
              <w:ind w:left="67" w:right="59"/>
              <w:jc w:val="center"/>
              <w:rPr>
                <w:sz w:val="18"/>
              </w:rPr>
            </w:pPr>
            <w:r>
              <w:rPr>
                <w:sz w:val="18"/>
              </w:rPr>
              <w:t>三级xx 项目</w:t>
            </w:r>
          </w:p>
        </w:tc>
        <w:tc>
          <w:tcPr>
            <w:tcW w:w="1069" w:type="dxa"/>
          </w:tcPr>
          <w:p>
            <w:pPr>
              <w:pStyle w:val="37"/>
              <w:rPr>
                <w:rFonts w:ascii="Times New Roman"/>
                <w:sz w:val="18"/>
              </w:rPr>
            </w:pPr>
          </w:p>
        </w:tc>
        <w:tc>
          <w:tcPr>
            <w:tcW w:w="945" w:type="dxa"/>
          </w:tcPr>
          <w:p>
            <w:pPr>
              <w:pStyle w:val="37"/>
              <w:rPr>
                <w:rFonts w:ascii="Times New Roman"/>
                <w:sz w:val="18"/>
              </w:rPr>
            </w:pPr>
          </w:p>
        </w:tc>
        <w:tc>
          <w:tcPr>
            <w:tcW w:w="1155" w:type="dxa"/>
          </w:tcPr>
          <w:p>
            <w:pPr>
              <w:pStyle w:val="37"/>
              <w:rPr>
                <w:rFonts w:ascii="Times New Roman"/>
                <w:sz w:val="18"/>
              </w:rPr>
            </w:pPr>
          </w:p>
        </w:tc>
        <w:tc>
          <w:tcPr>
            <w:tcW w:w="780" w:type="dxa"/>
          </w:tcPr>
          <w:p>
            <w:pPr>
              <w:pStyle w:val="37"/>
              <w:rPr>
                <w:rFonts w:ascii="Times New Roman"/>
                <w:sz w:val="18"/>
              </w:rPr>
            </w:pPr>
          </w:p>
        </w:tc>
        <w:tc>
          <w:tcPr>
            <w:tcW w:w="1035" w:type="dxa"/>
          </w:tcPr>
          <w:p>
            <w:pPr>
              <w:pStyle w:val="37"/>
              <w:rPr>
                <w:rFonts w:ascii="Times New Roman"/>
                <w:sz w:val="18"/>
              </w:rPr>
            </w:pPr>
          </w:p>
        </w:tc>
        <w:tc>
          <w:tcPr>
            <w:tcW w:w="728"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5" w:type="dxa"/>
          </w:tcPr>
          <w:p>
            <w:pPr>
              <w:pStyle w:val="37"/>
              <w:rPr>
                <w:rFonts w:ascii="Times New Roman"/>
                <w:sz w:val="18"/>
              </w:rPr>
            </w:pPr>
          </w:p>
        </w:tc>
        <w:tc>
          <w:tcPr>
            <w:tcW w:w="855" w:type="dxa"/>
          </w:tcPr>
          <w:p>
            <w:pPr>
              <w:pStyle w:val="37"/>
              <w:rPr>
                <w:rFonts w:ascii="Times New Roman"/>
                <w:sz w:val="18"/>
              </w:rPr>
            </w:pPr>
          </w:p>
        </w:tc>
        <w:tc>
          <w:tcPr>
            <w:tcW w:w="1166" w:type="dxa"/>
          </w:tcPr>
          <w:p>
            <w:pPr>
              <w:pStyle w:val="37"/>
              <w:rPr>
                <w:rFonts w:ascii="Times New Roman"/>
                <w:sz w:val="18"/>
              </w:rPr>
            </w:pPr>
          </w:p>
        </w:tc>
        <w:tc>
          <w:tcPr>
            <w:tcW w:w="1069" w:type="dxa"/>
          </w:tcPr>
          <w:p>
            <w:pPr>
              <w:pStyle w:val="37"/>
              <w:rPr>
                <w:rFonts w:ascii="Times New Roman"/>
                <w:sz w:val="18"/>
              </w:rPr>
            </w:pPr>
          </w:p>
        </w:tc>
        <w:tc>
          <w:tcPr>
            <w:tcW w:w="945" w:type="dxa"/>
          </w:tcPr>
          <w:p>
            <w:pPr>
              <w:pStyle w:val="37"/>
              <w:rPr>
                <w:rFonts w:ascii="Times New Roman"/>
                <w:sz w:val="18"/>
              </w:rPr>
            </w:pPr>
          </w:p>
        </w:tc>
        <w:tc>
          <w:tcPr>
            <w:tcW w:w="1155" w:type="dxa"/>
          </w:tcPr>
          <w:p>
            <w:pPr>
              <w:pStyle w:val="37"/>
              <w:rPr>
                <w:rFonts w:ascii="Times New Roman"/>
                <w:sz w:val="18"/>
              </w:rPr>
            </w:pPr>
          </w:p>
        </w:tc>
        <w:tc>
          <w:tcPr>
            <w:tcW w:w="780" w:type="dxa"/>
          </w:tcPr>
          <w:p>
            <w:pPr>
              <w:pStyle w:val="37"/>
              <w:rPr>
                <w:rFonts w:ascii="Times New Roman"/>
                <w:sz w:val="18"/>
              </w:rPr>
            </w:pPr>
          </w:p>
        </w:tc>
        <w:tc>
          <w:tcPr>
            <w:tcW w:w="1035" w:type="dxa"/>
          </w:tcPr>
          <w:p>
            <w:pPr>
              <w:pStyle w:val="37"/>
              <w:rPr>
                <w:rFonts w:ascii="Times New Roman"/>
                <w:sz w:val="18"/>
              </w:rPr>
            </w:pPr>
          </w:p>
        </w:tc>
        <w:tc>
          <w:tcPr>
            <w:tcW w:w="728"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5" w:type="dxa"/>
          </w:tcPr>
          <w:p>
            <w:pPr>
              <w:pStyle w:val="37"/>
              <w:rPr>
                <w:rFonts w:ascii="Times New Roman"/>
                <w:sz w:val="18"/>
              </w:rPr>
            </w:pPr>
          </w:p>
        </w:tc>
        <w:tc>
          <w:tcPr>
            <w:tcW w:w="855" w:type="dxa"/>
          </w:tcPr>
          <w:p>
            <w:pPr>
              <w:pStyle w:val="37"/>
              <w:rPr>
                <w:rFonts w:ascii="Times New Roman"/>
                <w:sz w:val="18"/>
              </w:rPr>
            </w:pPr>
          </w:p>
        </w:tc>
        <w:tc>
          <w:tcPr>
            <w:tcW w:w="1166" w:type="dxa"/>
          </w:tcPr>
          <w:p>
            <w:pPr>
              <w:pStyle w:val="37"/>
              <w:rPr>
                <w:rFonts w:ascii="Times New Roman"/>
                <w:sz w:val="18"/>
              </w:rPr>
            </w:pPr>
          </w:p>
        </w:tc>
        <w:tc>
          <w:tcPr>
            <w:tcW w:w="1069" w:type="dxa"/>
          </w:tcPr>
          <w:p>
            <w:pPr>
              <w:pStyle w:val="37"/>
              <w:rPr>
                <w:rFonts w:ascii="Times New Roman"/>
                <w:sz w:val="18"/>
              </w:rPr>
            </w:pPr>
          </w:p>
        </w:tc>
        <w:tc>
          <w:tcPr>
            <w:tcW w:w="945" w:type="dxa"/>
          </w:tcPr>
          <w:p>
            <w:pPr>
              <w:pStyle w:val="37"/>
              <w:rPr>
                <w:rFonts w:ascii="Times New Roman"/>
                <w:sz w:val="18"/>
              </w:rPr>
            </w:pPr>
          </w:p>
        </w:tc>
        <w:tc>
          <w:tcPr>
            <w:tcW w:w="1155" w:type="dxa"/>
          </w:tcPr>
          <w:p>
            <w:pPr>
              <w:pStyle w:val="37"/>
              <w:rPr>
                <w:rFonts w:ascii="Times New Roman"/>
                <w:sz w:val="18"/>
              </w:rPr>
            </w:pPr>
          </w:p>
        </w:tc>
        <w:tc>
          <w:tcPr>
            <w:tcW w:w="780" w:type="dxa"/>
          </w:tcPr>
          <w:p>
            <w:pPr>
              <w:pStyle w:val="37"/>
              <w:rPr>
                <w:rFonts w:ascii="Times New Roman"/>
                <w:sz w:val="18"/>
              </w:rPr>
            </w:pPr>
          </w:p>
        </w:tc>
        <w:tc>
          <w:tcPr>
            <w:tcW w:w="1035" w:type="dxa"/>
          </w:tcPr>
          <w:p>
            <w:pPr>
              <w:pStyle w:val="37"/>
              <w:rPr>
                <w:rFonts w:ascii="Times New Roman"/>
                <w:sz w:val="18"/>
              </w:rPr>
            </w:pPr>
          </w:p>
        </w:tc>
        <w:tc>
          <w:tcPr>
            <w:tcW w:w="728"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5" w:type="dxa"/>
          </w:tcPr>
          <w:p>
            <w:pPr>
              <w:pStyle w:val="37"/>
              <w:spacing w:before="1"/>
              <w:rPr>
                <w:sz w:val="13"/>
              </w:rPr>
            </w:pPr>
          </w:p>
          <w:p>
            <w:pPr>
              <w:pStyle w:val="37"/>
              <w:ind w:right="181"/>
              <w:jc w:val="right"/>
              <w:rPr>
                <w:sz w:val="18"/>
              </w:rPr>
            </w:pPr>
            <w:r>
              <w:rPr>
                <w:sz w:val="18"/>
              </w:rPr>
              <w:t>2.1.2</w:t>
            </w:r>
          </w:p>
        </w:tc>
        <w:tc>
          <w:tcPr>
            <w:tcW w:w="855" w:type="dxa"/>
          </w:tcPr>
          <w:p>
            <w:pPr>
              <w:pStyle w:val="37"/>
              <w:rPr>
                <w:rFonts w:ascii="Times New Roman"/>
                <w:sz w:val="18"/>
              </w:rPr>
            </w:pPr>
          </w:p>
        </w:tc>
        <w:tc>
          <w:tcPr>
            <w:tcW w:w="1166" w:type="dxa"/>
          </w:tcPr>
          <w:p>
            <w:pPr>
              <w:pStyle w:val="37"/>
              <w:rPr>
                <w:rFonts w:ascii="Times New Roman"/>
                <w:sz w:val="18"/>
              </w:rPr>
            </w:pPr>
          </w:p>
        </w:tc>
        <w:tc>
          <w:tcPr>
            <w:tcW w:w="1069" w:type="dxa"/>
          </w:tcPr>
          <w:p>
            <w:pPr>
              <w:pStyle w:val="37"/>
              <w:rPr>
                <w:rFonts w:ascii="Times New Roman"/>
                <w:sz w:val="18"/>
              </w:rPr>
            </w:pPr>
          </w:p>
        </w:tc>
        <w:tc>
          <w:tcPr>
            <w:tcW w:w="945" w:type="dxa"/>
          </w:tcPr>
          <w:p>
            <w:pPr>
              <w:pStyle w:val="37"/>
              <w:rPr>
                <w:rFonts w:ascii="Times New Roman"/>
                <w:sz w:val="18"/>
              </w:rPr>
            </w:pPr>
          </w:p>
        </w:tc>
        <w:tc>
          <w:tcPr>
            <w:tcW w:w="1155" w:type="dxa"/>
          </w:tcPr>
          <w:p>
            <w:pPr>
              <w:pStyle w:val="37"/>
              <w:rPr>
                <w:rFonts w:ascii="Times New Roman"/>
                <w:sz w:val="18"/>
              </w:rPr>
            </w:pPr>
          </w:p>
        </w:tc>
        <w:tc>
          <w:tcPr>
            <w:tcW w:w="780" w:type="dxa"/>
          </w:tcPr>
          <w:p>
            <w:pPr>
              <w:pStyle w:val="37"/>
              <w:rPr>
                <w:rFonts w:ascii="Times New Roman"/>
                <w:sz w:val="18"/>
              </w:rPr>
            </w:pPr>
          </w:p>
        </w:tc>
        <w:tc>
          <w:tcPr>
            <w:tcW w:w="1035" w:type="dxa"/>
          </w:tcPr>
          <w:p>
            <w:pPr>
              <w:pStyle w:val="37"/>
              <w:rPr>
                <w:rFonts w:ascii="Times New Roman"/>
                <w:sz w:val="18"/>
              </w:rPr>
            </w:pPr>
          </w:p>
        </w:tc>
        <w:tc>
          <w:tcPr>
            <w:tcW w:w="728"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5" w:type="dxa"/>
          </w:tcPr>
          <w:p>
            <w:pPr>
              <w:pStyle w:val="37"/>
              <w:rPr>
                <w:rFonts w:ascii="Times New Roman"/>
                <w:sz w:val="18"/>
              </w:rPr>
            </w:pPr>
          </w:p>
        </w:tc>
        <w:tc>
          <w:tcPr>
            <w:tcW w:w="855" w:type="dxa"/>
          </w:tcPr>
          <w:p>
            <w:pPr>
              <w:pStyle w:val="37"/>
              <w:rPr>
                <w:rFonts w:ascii="Times New Roman"/>
                <w:sz w:val="18"/>
              </w:rPr>
            </w:pPr>
          </w:p>
        </w:tc>
        <w:tc>
          <w:tcPr>
            <w:tcW w:w="1166" w:type="dxa"/>
          </w:tcPr>
          <w:p>
            <w:pPr>
              <w:pStyle w:val="37"/>
              <w:rPr>
                <w:rFonts w:ascii="Times New Roman"/>
                <w:sz w:val="18"/>
              </w:rPr>
            </w:pPr>
          </w:p>
        </w:tc>
        <w:tc>
          <w:tcPr>
            <w:tcW w:w="1069" w:type="dxa"/>
          </w:tcPr>
          <w:p>
            <w:pPr>
              <w:pStyle w:val="37"/>
              <w:rPr>
                <w:rFonts w:ascii="Times New Roman"/>
                <w:sz w:val="18"/>
              </w:rPr>
            </w:pPr>
          </w:p>
        </w:tc>
        <w:tc>
          <w:tcPr>
            <w:tcW w:w="945" w:type="dxa"/>
          </w:tcPr>
          <w:p>
            <w:pPr>
              <w:pStyle w:val="37"/>
              <w:rPr>
                <w:rFonts w:ascii="Times New Roman"/>
                <w:sz w:val="18"/>
              </w:rPr>
            </w:pPr>
          </w:p>
        </w:tc>
        <w:tc>
          <w:tcPr>
            <w:tcW w:w="1155" w:type="dxa"/>
          </w:tcPr>
          <w:p>
            <w:pPr>
              <w:pStyle w:val="37"/>
              <w:rPr>
                <w:rFonts w:ascii="Times New Roman"/>
                <w:sz w:val="18"/>
              </w:rPr>
            </w:pPr>
          </w:p>
        </w:tc>
        <w:tc>
          <w:tcPr>
            <w:tcW w:w="780" w:type="dxa"/>
          </w:tcPr>
          <w:p>
            <w:pPr>
              <w:pStyle w:val="37"/>
              <w:rPr>
                <w:rFonts w:ascii="Times New Roman"/>
                <w:sz w:val="18"/>
              </w:rPr>
            </w:pPr>
          </w:p>
        </w:tc>
        <w:tc>
          <w:tcPr>
            <w:tcW w:w="1035" w:type="dxa"/>
          </w:tcPr>
          <w:p>
            <w:pPr>
              <w:pStyle w:val="37"/>
              <w:rPr>
                <w:rFonts w:ascii="Times New Roman"/>
                <w:sz w:val="18"/>
              </w:rPr>
            </w:pPr>
          </w:p>
        </w:tc>
        <w:tc>
          <w:tcPr>
            <w:tcW w:w="728"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5" w:type="dxa"/>
          </w:tcPr>
          <w:p>
            <w:pPr>
              <w:pStyle w:val="37"/>
              <w:rPr>
                <w:rFonts w:ascii="Times New Roman"/>
                <w:sz w:val="18"/>
              </w:rPr>
            </w:pPr>
          </w:p>
        </w:tc>
        <w:tc>
          <w:tcPr>
            <w:tcW w:w="855" w:type="dxa"/>
          </w:tcPr>
          <w:p>
            <w:pPr>
              <w:pStyle w:val="37"/>
              <w:rPr>
                <w:rFonts w:ascii="Times New Roman"/>
                <w:sz w:val="18"/>
              </w:rPr>
            </w:pPr>
          </w:p>
        </w:tc>
        <w:tc>
          <w:tcPr>
            <w:tcW w:w="1166" w:type="dxa"/>
          </w:tcPr>
          <w:p>
            <w:pPr>
              <w:pStyle w:val="37"/>
              <w:rPr>
                <w:rFonts w:ascii="Times New Roman"/>
                <w:sz w:val="18"/>
              </w:rPr>
            </w:pPr>
          </w:p>
        </w:tc>
        <w:tc>
          <w:tcPr>
            <w:tcW w:w="1069" w:type="dxa"/>
          </w:tcPr>
          <w:p>
            <w:pPr>
              <w:pStyle w:val="37"/>
              <w:rPr>
                <w:rFonts w:ascii="Times New Roman"/>
                <w:sz w:val="18"/>
              </w:rPr>
            </w:pPr>
          </w:p>
        </w:tc>
        <w:tc>
          <w:tcPr>
            <w:tcW w:w="945" w:type="dxa"/>
          </w:tcPr>
          <w:p>
            <w:pPr>
              <w:pStyle w:val="37"/>
              <w:rPr>
                <w:rFonts w:ascii="Times New Roman"/>
                <w:sz w:val="18"/>
              </w:rPr>
            </w:pPr>
          </w:p>
        </w:tc>
        <w:tc>
          <w:tcPr>
            <w:tcW w:w="1155" w:type="dxa"/>
          </w:tcPr>
          <w:p>
            <w:pPr>
              <w:pStyle w:val="37"/>
              <w:rPr>
                <w:rFonts w:ascii="Times New Roman"/>
                <w:sz w:val="18"/>
              </w:rPr>
            </w:pPr>
          </w:p>
        </w:tc>
        <w:tc>
          <w:tcPr>
            <w:tcW w:w="780" w:type="dxa"/>
          </w:tcPr>
          <w:p>
            <w:pPr>
              <w:pStyle w:val="37"/>
              <w:rPr>
                <w:rFonts w:ascii="Times New Roman"/>
                <w:sz w:val="18"/>
              </w:rPr>
            </w:pPr>
          </w:p>
        </w:tc>
        <w:tc>
          <w:tcPr>
            <w:tcW w:w="1035" w:type="dxa"/>
          </w:tcPr>
          <w:p>
            <w:pPr>
              <w:pStyle w:val="37"/>
              <w:rPr>
                <w:rFonts w:ascii="Times New Roman"/>
                <w:sz w:val="18"/>
              </w:rPr>
            </w:pPr>
          </w:p>
        </w:tc>
        <w:tc>
          <w:tcPr>
            <w:tcW w:w="728" w:type="dxa"/>
          </w:tcPr>
          <w:p>
            <w:pPr>
              <w:pStyle w:val="37"/>
              <w:rPr>
                <w:rFonts w:ascii="Times New Roman"/>
                <w:sz w:val="18"/>
              </w:rPr>
            </w:pPr>
          </w:p>
        </w:tc>
      </w:tr>
    </w:tbl>
    <w:p>
      <w:pPr>
        <w:spacing w:after="0"/>
        <w:rPr>
          <w:rFonts w:ascii="Times New Roman"/>
          <w:sz w:val="18"/>
        </w:rPr>
        <w:sectPr>
          <w:type w:val="continuous"/>
          <w:pgSz w:w="11900" w:h="16840"/>
          <w:pgMar w:top="1600" w:right="260" w:bottom="280" w:left="1000" w:header="720" w:footer="720" w:gutter="0"/>
        </w:sectPr>
      </w:pPr>
    </w:p>
    <w:p>
      <w:pPr>
        <w:spacing w:before="29"/>
        <w:ind w:left="2251" w:right="2764" w:firstLine="0"/>
        <w:jc w:val="center"/>
        <w:rPr>
          <w:sz w:val="32"/>
        </w:rPr>
      </w:pPr>
      <w:bookmarkStart w:id="427" w:name="措施项目清单"/>
      <w:bookmarkEnd w:id="427"/>
      <w:r>
        <w:rPr>
          <w:sz w:val="32"/>
        </w:rPr>
        <w:t>措施项目清单</w:t>
      </w:r>
    </w:p>
    <w:p>
      <w:pPr>
        <w:pStyle w:val="10"/>
        <w:rPr>
          <w:sz w:val="32"/>
        </w:rPr>
      </w:pPr>
    </w:p>
    <w:p>
      <w:pPr>
        <w:pStyle w:val="10"/>
        <w:spacing w:before="6"/>
        <w:rPr>
          <w:sz w:val="27"/>
        </w:rPr>
      </w:pPr>
    </w:p>
    <w:p>
      <w:pPr>
        <w:spacing w:before="0"/>
        <w:ind w:left="531" w:right="0" w:firstLine="0"/>
        <w:jc w:val="left"/>
        <w:rPr>
          <w:sz w:val="18"/>
        </w:rPr>
      </w:pPr>
      <w:r>
        <w:rPr>
          <w:sz w:val="18"/>
        </w:rPr>
        <w:t>招标编号:</w:t>
      </w:r>
    </w:p>
    <w:p>
      <w:pPr>
        <w:tabs>
          <w:tab w:val="left" w:pos="3499"/>
          <w:tab w:val="left" w:pos="7371"/>
          <w:tab w:val="left" w:pos="8179"/>
        </w:tabs>
        <w:spacing w:before="88"/>
        <w:ind w:left="531" w:right="0" w:firstLine="0"/>
        <w:jc w:val="left"/>
        <w:rPr>
          <w:sz w:val="18"/>
        </w:rPr>
      </w:pPr>
      <w:r>
        <w:rPr>
          <w:sz w:val="18"/>
        </w:rPr>
        <w:t>工程名称：</w:t>
      </w:r>
      <w:r>
        <w:rPr>
          <w:sz w:val="18"/>
          <w:u w:val="single"/>
        </w:rPr>
        <w:t xml:space="preserve"> </w:t>
      </w:r>
      <w:r>
        <w:rPr>
          <w:sz w:val="18"/>
          <w:u w:val="single"/>
        </w:rPr>
        <w:tab/>
      </w:r>
      <w:r>
        <w:rPr>
          <w:sz w:val="18"/>
        </w:rPr>
        <w:t>（招标项目名称）</w:t>
      </w:r>
      <w:r>
        <w:rPr>
          <w:sz w:val="18"/>
        </w:rPr>
        <w:tab/>
      </w:r>
      <w:r>
        <w:rPr>
          <w:sz w:val="18"/>
        </w:rPr>
        <w:t>第  页</w:t>
      </w:r>
      <w:r>
        <w:rPr>
          <w:sz w:val="18"/>
        </w:rPr>
        <w:tab/>
      </w:r>
      <w:r>
        <w:rPr>
          <w:sz w:val="18"/>
        </w:rPr>
        <w:t>共 页</w:t>
      </w:r>
    </w:p>
    <w:p>
      <w:pPr>
        <w:pStyle w:val="10"/>
        <w:spacing w:before="9"/>
        <w:rPr>
          <w:sz w:val="24"/>
        </w:rPr>
      </w:pPr>
    </w:p>
    <w:tbl>
      <w:tblPr>
        <w:tblStyle w:val="22"/>
        <w:tblW w:w="0" w:type="auto"/>
        <w:tblInd w:w="5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3427"/>
        <w:gridCol w:w="1714"/>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spacing w:before="72"/>
              <w:ind w:left="656" w:right="646"/>
              <w:jc w:val="center"/>
              <w:rPr>
                <w:sz w:val="18"/>
              </w:rPr>
            </w:pPr>
            <w:r>
              <w:rPr>
                <w:sz w:val="18"/>
              </w:rPr>
              <w:t>序号</w:t>
            </w:r>
          </w:p>
        </w:tc>
        <w:tc>
          <w:tcPr>
            <w:tcW w:w="3427" w:type="dxa"/>
          </w:tcPr>
          <w:p>
            <w:pPr>
              <w:pStyle w:val="37"/>
              <w:spacing w:before="72"/>
              <w:ind w:left="1151" w:right="1145"/>
              <w:jc w:val="center"/>
              <w:rPr>
                <w:sz w:val="18"/>
              </w:rPr>
            </w:pPr>
            <w:r>
              <w:rPr>
                <w:sz w:val="18"/>
              </w:rPr>
              <w:t>项目名称</w:t>
            </w:r>
          </w:p>
        </w:tc>
        <w:tc>
          <w:tcPr>
            <w:tcW w:w="1714" w:type="dxa"/>
          </w:tcPr>
          <w:p>
            <w:pPr>
              <w:pStyle w:val="37"/>
              <w:spacing w:before="72"/>
              <w:ind w:left="406"/>
              <w:rPr>
                <w:sz w:val="18"/>
              </w:rPr>
            </w:pPr>
            <w:r>
              <w:rPr>
                <w:sz w:val="18"/>
              </w:rPr>
              <w:t>金额（元）</w:t>
            </w:r>
          </w:p>
        </w:tc>
        <w:tc>
          <w:tcPr>
            <w:tcW w:w="1714" w:type="dxa"/>
          </w:tcPr>
          <w:p>
            <w:pPr>
              <w:pStyle w:val="37"/>
              <w:spacing w:before="72"/>
              <w:ind w:left="656" w:right="646"/>
              <w:jc w:val="center"/>
              <w:rPr>
                <w:sz w:val="18"/>
              </w:rPr>
            </w:pPr>
            <w:r>
              <w:rPr>
                <w:sz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spacing w:before="71"/>
              <w:ind w:left="9"/>
              <w:jc w:val="center"/>
              <w:rPr>
                <w:sz w:val="18"/>
              </w:rPr>
            </w:pPr>
            <w:r>
              <w:rPr>
                <w:sz w:val="18"/>
              </w:rPr>
              <w:t>1</w:t>
            </w:r>
          </w:p>
        </w:tc>
        <w:tc>
          <w:tcPr>
            <w:tcW w:w="3427" w:type="dxa"/>
          </w:tcPr>
          <w:p>
            <w:pPr>
              <w:pStyle w:val="37"/>
              <w:spacing w:before="71"/>
              <w:ind w:left="1151" w:right="1145"/>
              <w:jc w:val="center"/>
              <w:rPr>
                <w:sz w:val="18"/>
              </w:rPr>
            </w:pPr>
            <w:r>
              <w:rPr>
                <w:sz w:val="18"/>
              </w:rPr>
              <w:t>安全防护措施</w:t>
            </w: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spacing w:before="73"/>
              <w:ind w:left="9"/>
              <w:jc w:val="center"/>
              <w:rPr>
                <w:sz w:val="18"/>
              </w:rPr>
            </w:pPr>
            <w:r>
              <w:rPr>
                <w:sz w:val="18"/>
              </w:rPr>
              <w:t>2</w:t>
            </w:r>
          </w:p>
        </w:tc>
        <w:tc>
          <w:tcPr>
            <w:tcW w:w="3427"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spacing w:before="72"/>
              <w:ind w:left="9"/>
              <w:jc w:val="center"/>
              <w:rPr>
                <w:sz w:val="18"/>
              </w:rPr>
            </w:pPr>
            <w:r>
              <w:rPr>
                <w:sz w:val="18"/>
              </w:rPr>
              <w:t>3</w:t>
            </w:r>
          </w:p>
        </w:tc>
        <w:tc>
          <w:tcPr>
            <w:tcW w:w="3427"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spacing w:before="71"/>
              <w:ind w:left="652" w:right="646"/>
              <w:jc w:val="center"/>
              <w:rPr>
                <w:sz w:val="18"/>
              </w:rPr>
            </w:pPr>
            <w:r>
              <w:rPr>
                <w:sz w:val="18"/>
              </w:rPr>
              <w:t>...</w:t>
            </w:r>
          </w:p>
        </w:tc>
        <w:tc>
          <w:tcPr>
            <w:tcW w:w="3427" w:type="dxa"/>
          </w:tcPr>
          <w:p>
            <w:pPr>
              <w:pStyle w:val="37"/>
              <w:spacing w:before="71"/>
              <w:ind w:left="1151" w:right="1144"/>
              <w:jc w:val="center"/>
              <w:rPr>
                <w:sz w:val="18"/>
              </w:rPr>
            </w:pPr>
            <w:r>
              <w:rPr>
                <w:sz w:val="18"/>
              </w:rPr>
              <w:t>...</w:t>
            </w: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rPr>
                <w:rFonts w:ascii="Times New Roman"/>
                <w:sz w:val="18"/>
              </w:rPr>
            </w:pPr>
          </w:p>
        </w:tc>
        <w:tc>
          <w:tcPr>
            <w:tcW w:w="3427"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rPr>
                <w:rFonts w:ascii="Times New Roman"/>
                <w:sz w:val="18"/>
              </w:rPr>
            </w:pPr>
          </w:p>
        </w:tc>
        <w:tc>
          <w:tcPr>
            <w:tcW w:w="3427"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rPr>
                <w:rFonts w:ascii="Times New Roman"/>
                <w:sz w:val="18"/>
              </w:rPr>
            </w:pPr>
          </w:p>
        </w:tc>
        <w:tc>
          <w:tcPr>
            <w:tcW w:w="3427"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rPr>
                <w:rFonts w:ascii="Times New Roman"/>
                <w:sz w:val="18"/>
              </w:rPr>
            </w:pPr>
          </w:p>
        </w:tc>
        <w:tc>
          <w:tcPr>
            <w:tcW w:w="3427"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rPr>
                <w:rFonts w:ascii="Times New Roman"/>
                <w:sz w:val="18"/>
              </w:rPr>
            </w:pPr>
          </w:p>
        </w:tc>
        <w:tc>
          <w:tcPr>
            <w:tcW w:w="3427"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rPr>
                <w:rFonts w:ascii="Times New Roman"/>
                <w:sz w:val="18"/>
              </w:rPr>
            </w:pPr>
          </w:p>
        </w:tc>
        <w:tc>
          <w:tcPr>
            <w:tcW w:w="3427"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rPr>
                <w:rFonts w:ascii="Times New Roman"/>
                <w:sz w:val="18"/>
              </w:rPr>
            </w:pPr>
          </w:p>
        </w:tc>
        <w:tc>
          <w:tcPr>
            <w:tcW w:w="3427"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rPr>
                <w:rFonts w:ascii="Times New Roman"/>
                <w:sz w:val="18"/>
              </w:rPr>
            </w:pPr>
          </w:p>
        </w:tc>
        <w:tc>
          <w:tcPr>
            <w:tcW w:w="3427"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rPr>
                <w:rFonts w:ascii="Times New Roman"/>
                <w:sz w:val="18"/>
              </w:rPr>
            </w:pPr>
          </w:p>
        </w:tc>
        <w:tc>
          <w:tcPr>
            <w:tcW w:w="3427"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rPr>
                <w:rFonts w:ascii="Times New Roman"/>
                <w:sz w:val="18"/>
              </w:rPr>
            </w:pPr>
          </w:p>
        </w:tc>
        <w:tc>
          <w:tcPr>
            <w:tcW w:w="3427"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rPr>
                <w:rFonts w:ascii="Times New Roman"/>
                <w:sz w:val="18"/>
              </w:rPr>
            </w:pPr>
          </w:p>
        </w:tc>
        <w:tc>
          <w:tcPr>
            <w:tcW w:w="3427"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rPr>
                <w:rFonts w:ascii="Times New Roman"/>
                <w:sz w:val="18"/>
              </w:rPr>
            </w:pPr>
          </w:p>
        </w:tc>
        <w:tc>
          <w:tcPr>
            <w:tcW w:w="3427"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rPr>
                <w:rFonts w:ascii="Times New Roman"/>
                <w:sz w:val="18"/>
              </w:rPr>
            </w:pPr>
          </w:p>
        </w:tc>
        <w:tc>
          <w:tcPr>
            <w:tcW w:w="3427"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rPr>
                <w:rFonts w:ascii="Times New Roman"/>
                <w:sz w:val="18"/>
              </w:rPr>
            </w:pPr>
          </w:p>
        </w:tc>
        <w:tc>
          <w:tcPr>
            <w:tcW w:w="3427"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rPr>
                <w:rFonts w:ascii="Times New Roman"/>
                <w:sz w:val="18"/>
              </w:rPr>
            </w:pPr>
          </w:p>
        </w:tc>
        <w:tc>
          <w:tcPr>
            <w:tcW w:w="3427"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rPr>
                <w:rFonts w:ascii="Times New Roman"/>
                <w:sz w:val="18"/>
              </w:rPr>
            </w:pPr>
          </w:p>
        </w:tc>
        <w:tc>
          <w:tcPr>
            <w:tcW w:w="3427"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bl>
    <w:p>
      <w:pPr>
        <w:spacing w:after="0"/>
        <w:rPr>
          <w:rFonts w:ascii="Times New Roman"/>
          <w:sz w:val="18"/>
        </w:rPr>
        <w:sectPr>
          <w:pgSz w:w="11900" w:h="16840"/>
          <w:pgMar w:top="1380" w:right="260" w:bottom="1180" w:left="1000" w:header="0" w:footer="990" w:gutter="0"/>
        </w:sectPr>
      </w:pPr>
    </w:p>
    <w:p>
      <w:pPr>
        <w:spacing w:before="27"/>
        <w:ind w:left="2251" w:right="2764" w:firstLine="0"/>
        <w:jc w:val="center"/>
        <w:rPr>
          <w:sz w:val="36"/>
        </w:rPr>
      </w:pPr>
      <w:r>
        <w:rPr>
          <w:sz w:val="36"/>
        </w:rPr>
        <w:t>其他项目清单</w:t>
      </w:r>
    </w:p>
    <w:p>
      <w:pPr>
        <w:pStyle w:val="10"/>
        <w:spacing w:before="11"/>
        <w:rPr>
          <w:sz w:val="36"/>
        </w:rPr>
      </w:pPr>
    </w:p>
    <w:p>
      <w:pPr>
        <w:spacing w:before="0"/>
        <w:ind w:left="531" w:right="0" w:firstLine="0"/>
        <w:jc w:val="left"/>
        <w:rPr>
          <w:sz w:val="18"/>
        </w:rPr>
      </w:pPr>
      <w:r>
        <w:rPr>
          <w:sz w:val="18"/>
        </w:rPr>
        <w:t>招标编号:</w:t>
      </w:r>
    </w:p>
    <w:p>
      <w:pPr>
        <w:tabs>
          <w:tab w:val="left" w:pos="3499"/>
          <w:tab w:val="left" w:pos="6919"/>
          <w:tab w:val="left" w:pos="7731"/>
        </w:tabs>
        <w:spacing w:before="89"/>
        <w:ind w:left="531" w:right="0" w:firstLine="0"/>
        <w:jc w:val="left"/>
        <w:rPr>
          <w:sz w:val="18"/>
        </w:rPr>
      </w:pPr>
      <w:r>
        <w:rPr>
          <w:sz w:val="18"/>
        </w:rPr>
        <w:t>工程名称：</w:t>
      </w:r>
      <w:r>
        <w:rPr>
          <w:sz w:val="18"/>
          <w:u w:val="single"/>
        </w:rPr>
        <w:t xml:space="preserve"> </w:t>
      </w:r>
      <w:r>
        <w:rPr>
          <w:sz w:val="18"/>
          <w:u w:val="single"/>
        </w:rPr>
        <w:tab/>
      </w:r>
      <w:r>
        <w:rPr>
          <w:sz w:val="18"/>
        </w:rPr>
        <w:t>（招标项目名称）</w:t>
      </w:r>
      <w:r>
        <w:rPr>
          <w:sz w:val="18"/>
        </w:rPr>
        <w:tab/>
      </w:r>
      <w:r>
        <w:rPr>
          <w:sz w:val="18"/>
        </w:rPr>
        <w:t>第  页</w:t>
      </w:r>
      <w:r>
        <w:rPr>
          <w:sz w:val="18"/>
        </w:rPr>
        <w:tab/>
      </w:r>
      <w:r>
        <w:rPr>
          <w:sz w:val="18"/>
        </w:rPr>
        <w:t>共 页</w:t>
      </w:r>
    </w:p>
    <w:p>
      <w:pPr>
        <w:pStyle w:val="10"/>
        <w:spacing w:before="11"/>
        <w:rPr>
          <w:sz w:val="18"/>
        </w:rPr>
      </w:pPr>
    </w:p>
    <w:tbl>
      <w:tblPr>
        <w:tblStyle w:val="22"/>
        <w:tblW w:w="0" w:type="auto"/>
        <w:tblInd w:w="7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2"/>
        <w:gridCol w:w="2142"/>
        <w:gridCol w:w="2142"/>
        <w:gridCol w:w="2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42" w:type="dxa"/>
          </w:tcPr>
          <w:p>
            <w:pPr>
              <w:pStyle w:val="37"/>
              <w:spacing w:before="4"/>
              <w:rPr>
                <w:sz w:val="15"/>
              </w:rPr>
            </w:pPr>
          </w:p>
          <w:p>
            <w:pPr>
              <w:pStyle w:val="37"/>
              <w:ind w:left="868" w:right="861"/>
              <w:jc w:val="center"/>
              <w:rPr>
                <w:sz w:val="18"/>
              </w:rPr>
            </w:pPr>
            <w:r>
              <w:rPr>
                <w:sz w:val="18"/>
              </w:rPr>
              <w:t>序号</w:t>
            </w:r>
          </w:p>
        </w:tc>
        <w:tc>
          <w:tcPr>
            <w:tcW w:w="2142" w:type="dxa"/>
          </w:tcPr>
          <w:p>
            <w:pPr>
              <w:pStyle w:val="37"/>
              <w:spacing w:before="4"/>
              <w:rPr>
                <w:sz w:val="15"/>
              </w:rPr>
            </w:pPr>
          </w:p>
          <w:p>
            <w:pPr>
              <w:pStyle w:val="37"/>
              <w:ind w:left="710"/>
              <w:rPr>
                <w:sz w:val="18"/>
              </w:rPr>
            </w:pPr>
            <w:r>
              <w:rPr>
                <w:sz w:val="18"/>
              </w:rPr>
              <w:t>项目名称</w:t>
            </w:r>
          </w:p>
        </w:tc>
        <w:tc>
          <w:tcPr>
            <w:tcW w:w="2142" w:type="dxa"/>
          </w:tcPr>
          <w:p>
            <w:pPr>
              <w:pStyle w:val="37"/>
              <w:spacing w:before="4"/>
              <w:rPr>
                <w:sz w:val="15"/>
              </w:rPr>
            </w:pPr>
          </w:p>
          <w:p>
            <w:pPr>
              <w:pStyle w:val="37"/>
              <w:ind w:left="620"/>
              <w:rPr>
                <w:sz w:val="18"/>
              </w:rPr>
            </w:pPr>
            <w:r>
              <w:rPr>
                <w:sz w:val="18"/>
              </w:rPr>
              <w:t>金额（元）</w:t>
            </w:r>
          </w:p>
        </w:tc>
        <w:tc>
          <w:tcPr>
            <w:tcW w:w="2142" w:type="dxa"/>
          </w:tcPr>
          <w:p>
            <w:pPr>
              <w:pStyle w:val="37"/>
              <w:spacing w:before="4"/>
              <w:rPr>
                <w:sz w:val="15"/>
              </w:rPr>
            </w:pPr>
          </w:p>
          <w:p>
            <w:pPr>
              <w:pStyle w:val="37"/>
              <w:ind w:left="869" w:right="860"/>
              <w:jc w:val="center"/>
              <w:rPr>
                <w:sz w:val="18"/>
              </w:rPr>
            </w:pPr>
            <w:r>
              <w:rPr>
                <w:sz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c>
          <w:tcPr>
            <w:tcW w:w="2142" w:type="dxa"/>
          </w:tcPr>
          <w:p>
            <w:pPr>
              <w:pStyle w:val="37"/>
              <w:rPr>
                <w:rFonts w:ascii="Times New Roman"/>
                <w:sz w:val="20"/>
              </w:rPr>
            </w:pPr>
          </w:p>
        </w:tc>
      </w:tr>
    </w:tbl>
    <w:p>
      <w:pPr>
        <w:spacing w:after="0"/>
        <w:rPr>
          <w:rFonts w:ascii="Times New Roman"/>
          <w:sz w:val="20"/>
        </w:rPr>
        <w:sectPr>
          <w:pgSz w:w="11900" w:h="16840"/>
          <w:pgMar w:top="1380" w:right="260" w:bottom="1180" w:left="1000" w:header="0" w:footer="990" w:gutter="0"/>
        </w:sectPr>
      </w:pPr>
    </w:p>
    <w:p>
      <w:pPr>
        <w:pStyle w:val="10"/>
        <w:rPr>
          <w:sz w:val="18"/>
        </w:rPr>
      </w:pPr>
    </w:p>
    <w:p>
      <w:pPr>
        <w:spacing w:before="126"/>
        <w:ind w:left="531" w:right="0" w:firstLine="0"/>
        <w:jc w:val="left"/>
        <w:rPr>
          <w:sz w:val="18"/>
        </w:rPr>
      </w:pPr>
      <w:r>
        <w:rPr>
          <w:sz w:val="18"/>
        </w:rPr>
        <w:t>招标编号:</w:t>
      </w:r>
    </w:p>
    <w:p>
      <w:pPr>
        <w:pStyle w:val="7"/>
        <w:spacing w:before="47"/>
        <w:ind w:left="531" w:right="0"/>
        <w:jc w:val="left"/>
        <w:rPr>
          <w:rFonts w:hint="eastAsia" w:ascii="宋体" w:eastAsia="宋体"/>
        </w:rPr>
      </w:pPr>
      <w:r>
        <w:br w:type="column"/>
      </w:r>
      <w:r>
        <w:rPr>
          <w:rFonts w:hint="eastAsia" w:ascii="宋体" w:eastAsia="宋体"/>
        </w:rPr>
        <w:t>零星工作（计工日）项目清单</w:t>
      </w:r>
    </w:p>
    <w:p>
      <w:pPr>
        <w:spacing w:after="0"/>
        <w:jc w:val="left"/>
        <w:rPr>
          <w:rFonts w:hint="eastAsia" w:ascii="宋体" w:eastAsia="宋体"/>
        </w:rPr>
        <w:sectPr>
          <w:footerReference r:id="rId17" w:type="default"/>
          <w:pgSz w:w="11900" w:h="16840"/>
          <w:pgMar w:top="1360" w:right="260" w:bottom="1320" w:left="1000" w:header="0" w:footer="1127" w:gutter="0"/>
          <w:pgNumType w:start="127"/>
          <w:cols w:equalWidth="0" w:num="2">
            <w:col w:w="1382" w:space="1590"/>
            <w:col w:w="7668"/>
          </w:cols>
        </w:sectPr>
      </w:pPr>
    </w:p>
    <w:p>
      <w:pPr>
        <w:tabs>
          <w:tab w:val="left" w:pos="3499"/>
          <w:tab w:val="left" w:pos="6651"/>
          <w:tab w:val="left" w:pos="7459"/>
        </w:tabs>
        <w:spacing w:before="89"/>
        <w:ind w:left="531" w:right="0" w:firstLine="0"/>
        <w:jc w:val="left"/>
        <w:rPr>
          <w:sz w:val="18"/>
        </w:rPr>
      </w:pPr>
      <w:r>
        <w:rPr>
          <w:sz w:val="18"/>
        </w:rPr>
        <w:t>工程名称：</w:t>
      </w:r>
      <w:r>
        <w:rPr>
          <w:sz w:val="18"/>
          <w:u w:val="single"/>
        </w:rPr>
        <w:t xml:space="preserve"> </w:t>
      </w:r>
      <w:r>
        <w:rPr>
          <w:sz w:val="18"/>
          <w:u w:val="single"/>
        </w:rPr>
        <w:tab/>
      </w:r>
      <w:r>
        <w:rPr>
          <w:sz w:val="18"/>
        </w:rPr>
        <w:t>（招标项目名称）</w:t>
      </w:r>
      <w:r>
        <w:rPr>
          <w:sz w:val="18"/>
        </w:rPr>
        <w:tab/>
      </w:r>
      <w:r>
        <w:rPr>
          <w:sz w:val="18"/>
        </w:rPr>
        <w:t>第  页</w:t>
      </w:r>
      <w:r>
        <w:rPr>
          <w:sz w:val="18"/>
        </w:rPr>
        <w:tab/>
      </w:r>
      <w:r>
        <w:rPr>
          <w:sz w:val="18"/>
        </w:rPr>
        <w:t>共 页</w:t>
      </w:r>
    </w:p>
    <w:p>
      <w:pPr>
        <w:pStyle w:val="10"/>
        <w:spacing w:before="5"/>
        <w:rPr>
          <w:sz w:val="14"/>
        </w:rPr>
      </w:pPr>
    </w:p>
    <w:tbl>
      <w:tblPr>
        <w:tblStyle w:val="22"/>
        <w:tblW w:w="0" w:type="auto"/>
        <w:tblInd w:w="6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1713"/>
        <w:gridCol w:w="1714"/>
        <w:gridCol w:w="1714"/>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spacing w:before="71"/>
              <w:ind w:left="655" w:right="646"/>
              <w:jc w:val="center"/>
              <w:rPr>
                <w:sz w:val="18"/>
              </w:rPr>
            </w:pPr>
            <w:r>
              <w:rPr>
                <w:sz w:val="18"/>
              </w:rPr>
              <w:t>序号</w:t>
            </w:r>
          </w:p>
        </w:tc>
        <w:tc>
          <w:tcPr>
            <w:tcW w:w="1713" w:type="dxa"/>
          </w:tcPr>
          <w:p>
            <w:pPr>
              <w:pStyle w:val="37"/>
              <w:spacing w:before="71"/>
              <w:ind w:left="656" w:right="646"/>
              <w:jc w:val="center"/>
              <w:rPr>
                <w:sz w:val="18"/>
              </w:rPr>
            </w:pPr>
            <w:r>
              <w:rPr>
                <w:sz w:val="18"/>
              </w:rPr>
              <w:t>名称</w:t>
            </w:r>
          </w:p>
        </w:tc>
        <w:tc>
          <w:tcPr>
            <w:tcW w:w="1714" w:type="dxa"/>
          </w:tcPr>
          <w:p>
            <w:pPr>
              <w:pStyle w:val="37"/>
              <w:spacing w:before="71"/>
              <w:ind w:left="497"/>
              <w:rPr>
                <w:sz w:val="18"/>
              </w:rPr>
            </w:pPr>
            <w:r>
              <w:rPr>
                <w:sz w:val="18"/>
              </w:rPr>
              <w:t>型号规格</w:t>
            </w:r>
          </w:p>
        </w:tc>
        <w:tc>
          <w:tcPr>
            <w:tcW w:w="1714" w:type="dxa"/>
          </w:tcPr>
          <w:p>
            <w:pPr>
              <w:pStyle w:val="37"/>
              <w:spacing w:before="71"/>
              <w:ind w:left="496"/>
              <w:rPr>
                <w:sz w:val="18"/>
              </w:rPr>
            </w:pPr>
            <w:r>
              <w:rPr>
                <w:sz w:val="18"/>
              </w:rPr>
              <w:t>计量单位</w:t>
            </w:r>
          </w:p>
        </w:tc>
        <w:tc>
          <w:tcPr>
            <w:tcW w:w="1714" w:type="dxa"/>
          </w:tcPr>
          <w:p>
            <w:pPr>
              <w:pStyle w:val="37"/>
              <w:spacing w:before="71"/>
              <w:ind w:left="656" w:right="647"/>
              <w:jc w:val="center"/>
              <w:rPr>
                <w:sz w:val="18"/>
              </w:rPr>
            </w:pPr>
            <w:r>
              <w:rPr>
                <w:sz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spacing w:before="72"/>
              <w:ind w:left="8"/>
              <w:jc w:val="center"/>
              <w:rPr>
                <w:sz w:val="18"/>
              </w:rPr>
            </w:pPr>
            <w:r>
              <w:rPr>
                <w:sz w:val="18"/>
              </w:rPr>
              <w:t>1</w:t>
            </w:r>
          </w:p>
        </w:tc>
        <w:tc>
          <w:tcPr>
            <w:tcW w:w="1713" w:type="dxa"/>
          </w:tcPr>
          <w:p>
            <w:pPr>
              <w:pStyle w:val="37"/>
              <w:spacing w:before="72"/>
              <w:ind w:left="656" w:right="646"/>
              <w:jc w:val="center"/>
              <w:rPr>
                <w:sz w:val="18"/>
              </w:rPr>
            </w:pPr>
            <w:r>
              <w:rPr>
                <w:sz w:val="18"/>
              </w:rPr>
              <w:t>人工</w:t>
            </w:r>
          </w:p>
        </w:tc>
        <w:tc>
          <w:tcPr>
            <w:tcW w:w="1714"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rPr>
                <w:rFonts w:ascii="Times New Roman"/>
                <w:sz w:val="18"/>
              </w:rPr>
            </w:pPr>
          </w:p>
        </w:tc>
        <w:tc>
          <w:tcPr>
            <w:tcW w:w="1713"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rPr>
                <w:rFonts w:ascii="Times New Roman"/>
                <w:sz w:val="18"/>
              </w:rPr>
            </w:pPr>
          </w:p>
        </w:tc>
        <w:tc>
          <w:tcPr>
            <w:tcW w:w="1713"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rPr>
                <w:rFonts w:ascii="Times New Roman"/>
                <w:sz w:val="18"/>
              </w:rPr>
            </w:pPr>
          </w:p>
        </w:tc>
        <w:tc>
          <w:tcPr>
            <w:tcW w:w="1713"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rPr>
                <w:rFonts w:ascii="Times New Roman"/>
                <w:sz w:val="18"/>
              </w:rPr>
            </w:pPr>
          </w:p>
        </w:tc>
        <w:tc>
          <w:tcPr>
            <w:tcW w:w="1713"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rPr>
                <w:rFonts w:ascii="Times New Roman"/>
                <w:sz w:val="18"/>
              </w:rPr>
            </w:pPr>
          </w:p>
        </w:tc>
        <w:tc>
          <w:tcPr>
            <w:tcW w:w="1713"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spacing w:before="73"/>
              <w:ind w:left="8"/>
              <w:jc w:val="center"/>
              <w:rPr>
                <w:sz w:val="18"/>
              </w:rPr>
            </w:pPr>
            <w:r>
              <w:rPr>
                <w:sz w:val="18"/>
              </w:rPr>
              <w:t>2</w:t>
            </w:r>
          </w:p>
        </w:tc>
        <w:tc>
          <w:tcPr>
            <w:tcW w:w="1713" w:type="dxa"/>
          </w:tcPr>
          <w:p>
            <w:pPr>
              <w:pStyle w:val="37"/>
              <w:spacing w:before="73"/>
              <w:ind w:left="656" w:right="646"/>
              <w:jc w:val="center"/>
              <w:rPr>
                <w:sz w:val="18"/>
              </w:rPr>
            </w:pPr>
            <w:r>
              <w:rPr>
                <w:sz w:val="18"/>
              </w:rPr>
              <w:t>材料</w:t>
            </w:r>
          </w:p>
        </w:tc>
        <w:tc>
          <w:tcPr>
            <w:tcW w:w="1714"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rPr>
                <w:rFonts w:ascii="Times New Roman"/>
                <w:sz w:val="18"/>
              </w:rPr>
            </w:pPr>
          </w:p>
        </w:tc>
        <w:tc>
          <w:tcPr>
            <w:tcW w:w="1713"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rPr>
                <w:rFonts w:ascii="Times New Roman"/>
                <w:sz w:val="18"/>
              </w:rPr>
            </w:pPr>
          </w:p>
        </w:tc>
        <w:tc>
          <w:tcPr>
            <w:tcW w:w="1713"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rPr>
                <w:rFonts w:ascii="Times New Roman"/>
                <w:sz w:val="18"/>
              </w:rPr>
            </w:pPr>
          </w:p>
        </w:tc>
        <w:tc>
          <w:tcPr>
            <w:tcW w:w="1713"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rPr>
                <w:rFonts w:ascii="Times New Roman"/>
                <w:sz w:val="18"/>
              </w:rPr>
            </w:pPr>
          </w:p>
        </w:tc>
        <w:tc>
          <w:tcPr>
            <w:tcW w:w="1713"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rPr>
                <w:rFonts w:ascii="Times New Roman"/>
                <w:sz w:val="18"/>
              </w:rPr>
            </w:pPr>
          </w:p>
        </w:tc>
        <w:tc>
          <w:tcPr>
            <w:tcW w:w="1713"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spacing w:before="72"/>
              <w:ind w:left="8"/>
              <w:jc w:val="center"/>
              <w:rPr>
                <w:sz w:val="18"/>
              </w:rPr>
            </w:pPr>
            <w:r>
              <w:rPr>
                <w:sz w:val="18"/>
              </w:rPr>
              <w:t>3</w:t>
            </w:r>
          </w:p>
        </w:tc>
        <w:tc>
          <w:tcPr>
            <w:tcW w:w="1713" w:type="dxa"/>
          </w:tcPr>
          <w:p>
            <w:pPr>
              <w:pStyle w:val="37"/>
              <w:spacing w:before="72"/>
              <w:ind w:left="656" w:right="646"/>
              <w:jc w:val="center"/>
              <w:rPr>
                <w:sz w:val="18"/>
              </w:rPr>
            </w:pPr>
            <w:r>
              <w:rPr>
                <w:sz w:val="18"/>
              </w:rPr>
              <w:t>机械</w:t>
            </w:r>
          </w:p>
        </w:tc>
        <w:tc>
          <w:tcPr>
            <w:tcW w:w="1714"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rPr>
                <w:rFonts w:ascii="Times New Roman"/>
                <w:sz w:val="18"/>
              </w:rPr>
            </w:pPr>
          </w:p>
        </w:tc>
        <w:tc>
          <w:tcPr>
            <w:tcW w:w="1713"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rPr>
                <w:rFonts w:ascii="Times New Roman"/>
                <w:sz w:val="18"/>
              </w:rPr>
            </w:pPr>
          </w:p>
        </w:tc>
        <w:tc>
          <w:tcPr>
            <w:tcW w:w="1713"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rPr>
                <w:rFonts w:ascii="Times New Roman"/>
                <w:sz w:val="18"/>
              </w:rPr>
            </w:pPr>
          </w:p>
        </w:tc>
        <w:tc>
          <w:tcPr>
            <w:tcW w:w="1713"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13" w:type="dxa"/>
          </w:tcPr>
          <w:p>
            <w:pPr>
              <w:pStyle w:val="37"/>
              <w:rPr>
                <w:rFonts w:ascii="Times New Roman"/>
                <w:sz w:val="18"/>
              </w:rPr>
            </w:pPr>
          </w:p>
        </w:tc>
        <w:tc>
          <w:tcPr>
            <w:tcW w:w="1713"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13" w:type="dxa"/>
          </w:tcPr>
          <w:p>
            <w:pPr>
              <w:pStyle w:val="37"/>
              <w:rPr>
                <w:rFonts w:ascii="Times New Roman"/>
                <w:sz w:val="18"/>
              </w:rPr>
            </w:pPr>
          </w:p>
        </w:tc>
        <w:tc>
          <w:tcPr>
            <w:tcW w:w="1713"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c>
          <w:tcPr>
            <w:tcW w:w="1714" w:type="dxa"/>
          </w:tcPr>
          <w:p>
            <w:pPr>
              <w:pStyle w:val="37"/>
              <w:rPr>
                <w:rFonts w:ascii="Times New Roman"/>
                <w:sz w:val="18"/>
              </w:rPr>
            </w:pPr>
          </w:p>
        </w:tc>
      </w:tr>
    </w:tbl>
    <w:p>
      <w:pPr>
        <w:spacing w:after="0"/>
        <w:rPr>
          <w:rFonts w:ascii="Times New Roman"/>
          <w:sz w:val="18"/>
        </w:rPr>
        <w:sectPr>
          <w:type w:val="continuous"/>
          <w:pgSz w:w="11900" w:h="16840"/>
          <w:pgMar w:top="1600" w:right="260" w:bottom="280" w:left="1000" w:header="720" w:footer="720" w:gutter="0"/>
        </w:sectPr>
      </w:pPr>
    </w:p>
    <w:p>
      <w:pPr>
        <w:pStyle w:val="10"/>
        <w:rPr>
          <w:sz w:val="18"/>
        </w:rPr>
      </w:pPr>
    </w:p>
    <w:p>
      <w:pPr>
        <w:spacing w:before="128"/>
        <w:ind w:left="531" w:right="0" w:firstLine="0"/>
        <w:jc w:val="left"/>
        <w:rPr>
          <w:sz w:val="18"/>
        </w:rPr>
      </w:pPr>
      <w:r>
        <w:rPr>
          <w:sz w:val="18"/>
        </w:rPr>
        <w:t>招标编号:</w:t>
      </w:r>
    </w:p>
    <w:p>
      <w:pPr>
        <w:pStyle w:val="7"/>
        <w:spacing w:before="47"/>
        <w:ind w:left="531" w:right="0"/>
        <w:jc w:val="left"/>
        <w:rPr>
          <w:rFonts w:hint="eastAsia" w:ascii="宋体" w:eastAsia="宋体"/>
        </w:rPr>
      </w:pPr>
      <w:r>
        <w:br w:type="column"/>
      </w:r>
      <w:r>
        <w:rPr>
          <w:rFonts w:hint="eastAsia" w:ascii="宋体" w:eastAsia="宋体"/>
        </w:rPr>
        <w:t>招标人供应材料价格表</w:t>
      </w:r>
    </w:p>
    <w:p>
      <w:pPr>
        <w:spacing w:after="0"/>
        <w:jc w:val="left"/>
        <w:rPr>
          <w:rFonts w:hint="eastAsia" w:ascii="宋体" w:eastAsia="宋体"/>
        </w:rPr>
        <w:sectPr>
          <w:pgSz w:w="11900" w:h="16840"/>
          <w:pgMar w:top="1360" w:right="260" w:bottom="1320" w:left="1000" w:header="0" w:footer="1127" w:gutter="0"/>
          <w:cols w:equalWidth="0" w:num="2">
            <w:col w:w="1382" w:space="1950"/>
            <w:col w:w="7308"/>
          </w:cols>
        </w:sectPr>
      </w:pPr>
    </w:p>
    <w:p>
      <w:pPr>
        <w:tabs>
          <w:tab w:val="left" w:pos="3499"/>
          <w:tab w:val="left" w:pos="6651"/>
          <w:tab w:val="left" w:pos="7459"/>
        </w:tabs>
        <w:spacing w:before="89"/>
        <w:ind w:left="531" w:right="0" w:firstLine="0"/>
        <w:jc w:val="left"/>
        <w:rPr>
          <w:sz w:val="18"/>
        </w:rPr>
      </w:pPr>
      <w:r>
        <w:rPr>
          <w:sz w:val="18"/>
        </w:rPr>
        <w:t>工程名称：</w:t>
      </w:r>
      <w:r>
        <w:rPr>
          <w:sz w:val="18"/>
          <w:u w:val="single"/>
        </w:rPr>
        <w:t xml:space="preserve"> </w:t>
      </w:r>
      <w:r>
        <w:rPr>
          <w:sz w:val="18"/>
          <w:u w:val="single"/>
        </w:rPr>
        <w:tab/>
      </w:r>
      <w:r>
        <w:rPr>
          <w:sz w:val="18"/>
        </w:rPr>
        <w:t>（招标项目名称）</w:t>
      </w:r>
      <w:r>
        <w:rPr>
          <w:sz w:val="18"/>
        </w:rPr>
        <w:tab/>
      </w:r>
      <w:r>
        <w:rPr>
          <w:sz w:val="18"/>
        </w:rPr>
        <w:t>第  页</w:t>
      </w:r>
      <w:r>
        <w:rPr>
          <w:sz w:val="18"/>
        </w:rPr>
        <w:tab/>
      </w:r>
      <w:r>
        <w:rPr>
          <w:sz w:val="18"/>
        </w:rPr>
        <w:t>共 页</w:t>
      </w:r>
    </w:p>
    <w:p>
      <w:pPr>
        <w:pStyle w:val="10"/>
        <w:spacing w:before="11"/>
        <w:rPr>
          <w:sz w:val="18"/>
        </w:rPr>
      </w:pPr>
    </w:p>
    <w:tbl>
      <w:tblPr>
        <w:tblStyle w:val="22"/>
        <w:tblW w:w="0" w:type="auto"/>
        <w:tblInd w:w="7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1260"/>
        <w:gridCol w:w="1185"/>
        <w:gridCol w:w="1245"/>
        <w:gridCol w:w="1433"/>
        <w:gridCol w:w="1224"/>
        <w:gridCol w:w="1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tcPr>
          <w:p>
            <w:pPr>
              <w:pStyle w:val="37"/>
              <w:spacing w:before="1"/>
              <w:rPr>
                <w:sz w:val="13"/>
              </w:rPr>
            </w:pPr>
          </w:p>
          <w:p>
            <w:pPr>
              <w:pStyle w:val="37"/>
              <w:ind w:left="318"/>
              <w:rPr>
                <w:sz w:val="18"/>
              </w:rPr>
            </w:pPr>
            <w:r>
              <w:rPr>
                <w:sz w:val="18"/>
              </w:rPr>
              <w:t>序号</w:t>
            </w:r>
          </w:p>
        </w:tc>
        <w:tc>
          <w:tcPr>
            <w:tcW w:w="1260" w:type="dxa"/>
          </w:tcPr>
          <w:p>
            <w:pPr>
              <w:pStyle w:val="37"/>
              <w:spacing w:before="1"/>
              <w:rPr>
                <w:sz w:val="13"/>
              </w:rPr>
            </w:pPr>
          </w:p>
          <w:p>
            <w:pPr>
              <w:pStyle w:val="37"/>
              <w:ind w:left="269"/>
              <w:rPr>
                <w:sz w:val="18"/>
              </w:rPr>
            </w:pPr>
            <w:r>
              <w:rPr>
                <w:sz w:val="18"/>
              </w:rPr>
              <w:t>材料名称</w:t>
            </w:r>
          </w:p>
        </w:tc>
        <w:tc>
          <w:tcPr>
            <w:tcW w:w="1185" w:type="dxa"/>
          </w:tcPr>
          <w:p>
            <w:pPr>
              <w:pStyle w:val="37"/>
              <w:spacing w:before="1"/>
              <w:rPr>
                <w:sz w:val="13"/>
              </w:rPr>
            </w:pPr>
          </w:p>
          <w:p>
            <w:pPr>
              <w:pStyle w:val="37"/>
              <w:ind w:left="230"/>
              <w:rPr>
                <w:sz w:val="18"/>
              </w:rPr>
            </w:pPr>
            <w:r>
              <w:rPr>
                <w:sz w:val="18"/>
              </w:rPr>
              <w:t>型号规格</w:t>
            </w:r>
          </w:p>
        </w:tc>
        <w:tc>
          <w:tcPr>
            <w:tcW w:w="1245" w:type="dxa"/>
          </w:tcPr>
          <w:p>
            <w:pPr>
              <w:pStyle w:val="37"/>
              <w:spacing w:before="1"/>
              <w:rPr>
                <w:sz w:val="13"/>
              </w:rPr>
            </w:pPr>
          </w:p>
          <w:p>
            <w:pPr>
              <w:pStyle w:val="37"/>
              <w:ind w:left="262"/>
              <w:rPr>
                <w:sz w:val="18"/>
              </w:rPr>
            </w:pPr>
            <w:r>
              <w:rPr>
                <w:sz w:val="18"/>
              </w:rPr>
              <w:t>计量单位</w:t>
            </w:r>
          </w:p>
        </w:tc>
        <w:tc>
          <w:tcPr>
            <w:tcW w:w="1433" w:type="dxa"/>
          </w:tcPr>
          <w:p>
            <w:pPr>
              <w:pStyle w:val="37"/>
              <w:spacing w:before="1"/>
              <w:rPr>
                <w:sz w:val="13"/>
              </w:rPr>
            </w:pPr>
          </w:p>
          <w:p>
            <w:pPr>
              <w:pStyle w:val="37"/>
              <w:ind w:left="174"/>
              <w:rPr>
                <w:sz w:val="18"/>
              </w:rPr>
            </w:pPr>
            <w:r>
              <w:rPr>
                <w:sz w:val="18"/>
              </w:rPr>
              <w:t>供应价（元）</w:t>
            </w:r>
          </w:p>
        </w:tc>
        <w:tc>
          <w:tcPr>
            <w:tcW w:w="1224" w:type="dxa"/>
          </w:tcPr>
          <w:p>
            <w:pPr>
              <w:pStyle w:val="37"/>
              <w:spacing w:before="1"/>
              <w:rPr>
                <w:sz w:val="13"/>
              </w:rPr>
            </w:pPr>
          </w:p>
          <w:p>
            <w:pPr>
              <w:pStyle w:val="37"/>
              <w:ind w:left="251"/>
              <w:rPr>
                <w:sz w:val="18"/>
              </w:rPr>
            </w:pPr>
            <w:r>
              <w:rPr>
                <w:sz w:val="18"/>
              </w:rPr>
              <w:t>供应条件</w:t>
            </w:r>
          </w:p>
        </w:tc>
        <w:tc>
          <w:tcPr>
            <w:tcW w:w="1224" w:type="dxa"/>
          </w:tcPr>
          <w:p>
            <w:pPr>
              <w:pStyle w:val="37"/>
              <w:spacing w:before="1"/>
              <w:rPr>
                <w:sz w:val="13"/>
              </w:rPr>
            </w:pPr>
          </w:p>
          <w:p>
            <w:pPr>
              <w:pStyle w:val="37"/>
              <w:ind w:left="411" w:right="403"/>
              <w:jc w:val="center"/>
              <w:rPr>
                <w:sz w:val="18"/>
              </w:rPr>
            </w:pPr>
            <w:r>
              <w:rPr>
                <w:sz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tcPr>
          <w:p>
            <w:pPr>
              <w:pStyle w:val="37"/>
              <w:rPr>
                <w:rFonts w:ascii="Times New Roman"/>
                <w:sz w:val="18"/>
              </w:rPr>
            </w:pPr>
          </w:p>
        </w:tc>
        <w:tc>
          <w:tcPr>
            <w:tcW w:w="1260" w:type="dxa"/>
          </w:tcPr>
          <w:p>
            <w:pPr>
              <w:pStyle w:val="37"/>
              <w:rPr>
                <w:rFonts w:ascii="Times New Roman"/>
                <w:sz w:val="18"/>
              </w:rPr>
            </w:pPr>
          </w:p>
        </w:tc>
        <w:tc>
          <w:tcPr>
            <w:tcW w:w="1185" w:type="dxa"/>
          </w:tcPr>
          <w:p>
            <w:pPr>
              <w:pStyle w:val="37"/>
              <w:rPr>
                <w:rFonts w:ascii="Times New Roman"/>
                <w:sz w:val="18"/>
              </w:rPr>
            </w:pPr>
          </w:p>
        </w:tc>
        <w:tc>
          <w:tcPr>
            <w:tcW w:w="1245" w:type="dxa"/>
          </w:tcPr>
          <w:p>
            <w:pPr>
              <w:pStyle w:val="37"/>
              <w:rPr>
                <w:rFonts w:ascii="Times New Roman"/>
                <w:sz w:val="18"/>
              </w:rPr>
            </w:pPr>
          </w:p>
        </w:tc>
        <w:tc>
          <w:tcPr>
            <w:tcW w:w="1433" w:type="dxa"/>
          </w:tcPr>
          <w:p>
            <w:pPr>
              <w:pStyle w:val="37"/>
              <w:rPr>
                <w:rFonts w:ascii="Times New Roman"/>
                <w:sz w:val="18"/>
              </w:rPr>
            </w:pPr>
          </w:p>
        </w:tc>
        <w:tc>
          <w:tcPr>
            <w:tcW w:w="1224" w:type="dxa"/>
          </w:tcPr>
          <w:p>
            <w:pPr>
              <w:pStyle w:val="37"/>
              <w:rPr>
                <w:rFonts w:ascii="Times New Roman"/>
                <w:sz w:val="18"/>
              </w:rPr>
            </w:pPr>
          </w:p>
        </w:tc>
        <w:tc>
          <w:tcPr>
            <w:tcW w:w="122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7" w:type="dxa"/>
          </w:tcPr>
          <w:p>
            <w:pPr>
              <w:pStyle w:val="37"/>
              <w:rPr>
                <w:rFonts w:ascii="Times New Roman"/>
                <w:sz w:val="18"/>
              </w:rPr>
            </w:pPr>
          </w:p>
        </w:tc>
        <w:tc>
          <w:tcPr>
            <w:tcW w:w="1260" w:type="dxa"/>
          </w:tcPr>
          <w:p>
            <w:pPr>
              <w:pStyle w:val="37"/>
              <w:rPr>
                <w:rFonts w:ascii="Times New Roman"/>
                <w:sz w:val="18"/>
              </w:rPr>
            </w:pPr>
          </w:p>
        </w:tc>
        <w:tc>
          <w:tcPr>
            <w:tcW w:w="1185" w:type="dxa"/>
          </w:tcPr>
          <w:p>
            <w:pPr>
              <w:pStyle w:val="37"/>
              <w:rPr>
                <w:rFonts w:ascii="Times New Roman"/>
                <w:sz w:val="18"/>
              </w:rPr>
            </w:pPr>
          </w:p>
        </w:tc>
        <w:tc>
          <w:tcPr>
            <w:tcW w:w="1245" w:type="dxa"/>
          </w:tcPr>
          <w:p>
            <w:pPr>
              <w:pStyle w:val="37"/>
              <w:rPr>
                <w:rFonts w:ascii="Times New Roman"/>
                <w:sz w:val="18"/>
              </w:rPr>
            </w:pPr>
          </w:p>
        </w:tc>
        <w:tc>
          <w:tcPr>
            <w:tcW w:w="1433" w:type="dxa"/>
          </w:tcPr>
          <w:p>
            <w:pPr>
              <w:pStyle w:val="37"/>
              <w:rPr>
                <w:rFonts w:ascii="Times New Roman"/>
                <w:sz w:val="18"/>
              </w:rPr>
            </w:pPr>
          </w:p>
        </w:tc>
        <w:tc>
          <w:tcPr>
            <w:tcW w:w="1224" w:type="dxa"/>
          </w:tcPr>
          <w:p>
            <w:pPr>
              <w:pStyle w:val="37"/>
              <w:rPr>
                <w:rFonts w:ascii="Times New Roman"/>
                <w:sz w:val="18"/>
              </w:rPr>
            </w:pPr>
          </w:p>
        </w:tc>
        <w:tc>
          <w:tcPr>
            <w:tcW w:w="122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tcPr>
          <w:p>
            <w:pPr>
              <w:pStyle w:val="37"/>
              <w:rPr>
                <w:rFonts w:ascii="Times New Roman"/>
                <w:sz w:val="18"/>
              </w:rPr>
            </w:pPr>
          </w:p>
        </w:tc>
        <w:tc>
          <w:tcPr>
            <w:tcW w:w="1260" w:type="dxa"/>
          </w:tcPr>
          <w:p>
            <w:pPr>
              <w:pStyle w:val="37"/>
              <w:rPr>
                <w:rFonts w:ascii="Times New Roman"/>
                <w:sz w:val="18"/>
              </w:rPr>
            </w:pPr>
          </w:p>
        </w:tc>
        <w:tc>
          <w:tcPr>
            <w:tcW w:w="1185" w:type="dxa"/>
          </w:tcPr>
          <w:p>
            <w:pPr>
              <w:pStyle w:val="37"/>
              <w:rPr>
                <w:rFonts w:ascii="Times New Roman"/>
                <w:sz w:val="18"/>
              </w:rPr>
            </w:pPr>
          </w:p>
        </w:tc>
        <w:tc>
          <w:tcPr>
            <w:tcW w:w="1245" w:type="dxa"/>
          </w:tcPr>
          <w:p>
            <w:pPr>
              <w:pStyle w:val="37"/>
              <w:rPr>
                <w:rFonts w:ascii="Times New Roman"/>
                <w:sz w:val="18"/>
              </w:rPr>
            </w:pPr>
          </w:p>
        </w:tc>
        <w:tc>
          <w:tcPr>
            <w:tcW w:w="1433" w:type="dxa"/>
          </w:tcPr>
          <w:p>
            <w:pPr>
              <w:pStyle w:val="37"/>
              <w:rPr>
                <w:rFonts w:ascii="Times New Roman"/>
                <w:sz w:val="18"/>
              </w:rPr>
            </w:pPr>
          </w:p>
        </w:tc>
        <w:tc>
          <w:tcPr>
            <w:tcW w:w="1224" w:type="dxa"/>
          </w:tcPr>
          <w:p>
            <w:pPr>
              <w:pStyle w:val="37"/>
              <w:rPr>
                <w:rFonts w:ascii="Times New Roman"/>
                <w:sz w:val="18"/>
              </w:rPr>
            </w:pPr>
          </w:p>
        </w:tc>
        <w:tc>
          <w:tcPr>
            <w:tcW w:w="122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tcPr>
          <w:p>
            <w:pPr>
              <w:pStyle w:val="37"/>
              <w:rPr>
                <w:rFonts w:ascii="Times New Roman"/>
                <w:sz w:val="18"/>
              </w:rPr>
            </w:pPr>
          </w:p>
        </w:tc>
        <w:tc>
          <w:tcPr>
            <w:tcW w:w="1260" w:type="dxa"/>
          </w:tcPr>
          <w:p>
            <w:pPr>
              <w:pStyle w:val="37"/>
              <w:rPr>
                <w:rFonts w:ascii="Times New Roman"/>
                <w:sz w:val="18"/>
              </w:rPr>
            </w:pPr>
          </w:p>
        </w:tc>
        <w:tc>
          <w:tcPr>
            <w:tcW w:w="1185" w:type="dxa"/>
          </w:tcPr>
          <w:p>
            <w:pPr>
              <w:pStyle w:val="37"/>
              <w:rPr>
                <w:rFonts w:ascii="Times New Roman"/>
                <w:sz w:val="18"/>
              </w:rPr>
            </w:pPr>
          </w:p>
        </w:tc>
        <w:tc>
          <w:tcPr>
            <w:tcW w:w="1245" w:type="dxa"/>
          </w:tcPr>
          <w:p>
            <w:pPr>
              <w:pStyle w:val="37"/>
              <w:rPr>
                <w:rFonts w:ascii="Times New Roman"/>
                <w:sz w:val="18"/>
              </w:rPr>
            </w:pPr>
          </w:p>
        </w:tc>
        <w:tc>
          <w:tcPr>
            <w:tcW w:w="1433" w:type="dxa"/>
          </w:tcPr>
          <w:p>
            <w:pPr>
              <w:pStyle w:val="37"/>
              <w:rPr>
                <w:rFonts w:ascii="Times New Roman"/>
                <w:sz w:val="18"/>
              </w:rPr>
            </w:pPr>
          </w:p>
        </w:tc>
        <w:tc>
          <w:tcPr>
            <w:tcW w:w="1224" w:type="dxa"/>
          </w:tcPr>
          <w:p>
            <w:pPr>
              <w:pStyle w:val="37"/>
              <w:rPr>
                <w:rFonts w:ascii="Times New Roman"/>
                <w:sz w:val="18"/>
              </w:rPr>
            </w:pPr>
          </w:p>
        </w:tc>
        <w:tc>
          <w:tcPr>
            <w:tcW w:w="122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tcPr>
          <w:p>
            <w:pPr>
              <w:pStyle w:val="37"/>
              <w:rPr>
                <w:rFonts w:ascii="Times New Roman"/>
                <w:sz w:val="18"/>
              </w:rPr>
            </w:pPr>
          </w:p>
        </w:tc>
        <w:tc>
          <w:tcPr>
            <w:tcW w:w="1260" w:type="dxa"/>
          </w:tcPr>
          <w:p>
            <w:pPr>
              <w:pStyle w:val="37"/>
              <w:rPr>
                <w:rFonts w:ascii="Times New Roman"/>
                <w:sz w:val="18"/>
              </w:rPr>
            </w:pPr>
          </w:p>
        </w:tc>
        <w:tc>
          <w:tcPr>
            <w:tcW w:w="1185" w:type="dxa"/>
          </w:tcPr>
          <w:p>
            <w:pPr>
              <w:pStyle w:val="37"/>
              <w:rPr>
                <w:rFonts w:ascii="Times New Roman"/>
                <w:sz w:val="18"/>
              </w:rPr>
            </w:pPr>
          </w:p>
        </w:tc>
        <w:tc>
          <w:tcPr>
            <w:tcW w:w="1245" w:type="dxa"/>
          </w:tcPr>
          <w:p>
            <w:pPr>
              <w:pStyle w:val="37"/>
              <w:rPr>
                <w:rFonts w:ascii="Times New Roman"/>
                <w:sz w:val="18"/>
              </w:rPr>
            </w:pPr>
          </w:p>
        </w:tc>
        <w:tc>
          <w:tcPr>
            <w:tcW w:w="1433" w:type="dxa"/>
          </w:tcPr>
          <w:p>
            <w:pPr>
              <w:pStyle w:val="37"/>
              <w:rPr>
                <w:rFonts w:ascii="Times New Roman"/>
                <w:sz w:val="18"/>
              </w:rPr>
            </w:pPr>
          </w:p>
        </w:tc>
        <w:tc>
          <w:tcPr>
            <w:tcW w:w="1224" w:type="dxa"/>
          </w:tcPr>
          <w:p>
            <w:pPr>
              <w:pStyle w:val="37"/>
              <w:rPr>
                <w:rFonts w:ascii="Times New Roman"/>
                <w:sz w:val="18"/>
              </w:rPr>
            </w:pPr>
          </w:p>
        </w:tc>
        <w:tc>
          <w:tcPr>
            <w:tcW w:w="122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tcPr>
          <w:p>
            <w:pPr>
              <w:pStyle w:val="37"/>
              <w:rPr>
                <w:rFonts w:ascii="Times New Roman"/>
                <w:sz w:val="18"/>
              </w:rPr>
            </w:pPr>
          </w:p>
        </w:tc>
        <w:tc>
          <w:tcPr>
            <w:tcW w:w="1260" w:type="dxa"/>
          </w:tcPr>
          <w:p>
            <w:pPr>
              <w:pStyle w:val="37"/>
              <w:rPr>
                <w:rFonts w:ascii="Times New Roman"/>
                <w:sz w:val="18"/>
              </w:rPr>
            </w:pPr>
          </w:p>
        </w:tc>
        <w:tc>
          <w:tcPr>
            <w:tcW w:w="1185" w:type="dxa"/>
          </w:tcPr>
          <w:p>
            <w:pPr>
              <w:pStyle w:val="37"/>
              <w:rPr>
                <w:rFonts w:ascii="Times New Roman"/>
                <w:sz w:val="18"/>
              </w:rPr>
            </w:pPr>
          </w:p>
        </w:tc>
        <w:tc>
          <w:tcPr>
            <w:tcW w:w="1245" w:type="dxa"/>
          </w:tcPr>
          <w:p>
            <w:pPr>
              <w:pStyle w:val="37"/>
              <w:rPr>
                <w:rFonts w:ascii="Times New Roman"/>
                <w:sz w:val="18"/>
              </w:rPr>
            </w:pPr>
          </w:p>
        </w:tc>
        <w:tc>
          <w:tcPr>
            <w:tcW w:w="1433" w:type="dxa"/>
          </w:tcPr>
          <w:p>
            <w:pPr>
              <w:pStyle w:val="37"/>
              <w:rPr>
                <w:rFonts w:ascii="Times New Roman"/>
                <w:sz w:val="18"/>
              </w:rPr>
            </w:pPr>
          </w:p>
        </w:tc>
        <w:tc>
          <w:tcPr>
            <w:tcW w:w="1224" w:type="dxa"/>
          </w:tcPr>
          <w:p>
            <w:pPr>
              <w:pStyle w:val="37"/>
              <w:rPr>
                <w:rFonts w:ascii="Times New Roman"/>
                <w:sz w:val="18"/>
              </w:rPr>
            </w:pPr>
          </w:p>
        </w:tc>
        <w:tc>
          <w:tcPr>
            <w:tcW w:w="122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7" w:type="dxa"/>
          </w:tcPr>
          <w:p>
            <w:pPr>
              <w:pStyle w:val="37"/>
              <w:rPr>
                <w:rFonts w:ascii="Times New Roman"/>
                <w:sz w:val="18"/>
              </w:rPr>
            </w:pPr>
          </w:p>
        </w:tc>
        <w:tc>
          <w:tcPr>
            <w:tcW w:w="1260" w:type="dxa"/>
          </w:tcPr>
          <w:p>
            <w:pPr>
              <w:pStyle w:val="37"/>
              <w:rPr>
                <w:rFonts w:ascii="Times New Roman"/>
                <w:sz w:val="18"/>
              </w:rPr>
            </w:pPr>
          </w:p>
        </w:tc>
        <w:tc>
          <w:tcPr>
            <w:tcW w:w="1185" w:type="dxa"/>
          </w:tcPr>
          <w:p>
            <w:pPr>
              <w:pStyle w:val="37"/>
              <w:rPr>
                <w:rFonts w:ascii="Times New Roman"/>
                <w:sz w:val="18"/>
              </w:rPr>
            </w:pPr>
          </w:p>
        </w:tc>
        <w:tc>
          <w:tcPr>
            <w:tcW w:w="1245" w:type="dxa"/>
          </w:tcPr>
          <w:p>
            <w:pPr>
              <w:pStyle w:val="37"/>
              <w:rPr>
                <w:rFonts w:ascii="Times New Roman"/>
                <w:sz w:val="18"/>
              </w:rPr>
            </w:pPr>
          </w:p>
        </w:tc>
        <w:tc>
          <w:tcPr>
            <w:tcW w:w="1433" w:type="dxa"/>
          </w:tcPr>
          <w:p>
            <w:pPr>
              <w:pStyle w:val="37"/>
              <w:rPr>
                <w:rFonts w:ascii="Times New Roman"/>
                <w:sz w:val="18"/>
              </w:rPr>
            </w:pPr>
          </w:p>
        </w:tc>
        <w:tc>
          <w:tcPr>
            <w:tcW w:w="1224" w:type="dxa"/>
          </w:tcPr>
          <w:p>
            <w:pPr>
              <w:pStyle w:val="37"/>
              <w:rPr>
                <w:rFonts w:ascii="Times New Roman"/>
                <w:sz w:val="18"/>
              </w:rPr>
            </w:pPr>
          </w:p>
        </w:tc>
        <w:tc>
          <w:tcPr>
            <w:tcW w:w="122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tcPr>
          <w:p>
            <w:pPr>
              <w:pStyle w:val="37"/>
              <w:rPr>
                <w:rFonts w:ascii="Times New Roman"/>
                <w:sz w:val="18"/>
              </w:rPr>
            </w:pPr>
          </w:p>
        </w:tc>
        <w:tc>
          <w:tcPr>
            <w:tcW w:w="1260" w:type="dxa"/>
          </w:tcPr>
          <w:p>
            <w:pPr>
              <w:pStyle w:val="37"/>
              <w:rPr>
                <w:rFonts w:ascii="Times New Roman"/>
                <w:sz w:val="18"/>
              </w:rPr>
            </w:pPr>
          </w:p>
        </w:tc>
        <w:tc>
          <w:tcPr>
            <w:tcW w:w="1185" w:type="dxa"/>
          </w:tcPr>
          <w:p>
            <w:pPr>
              <w:pStyle w:val="37"/>
              <w:rPr>
                <w:rFonts w:ascii="Times New Roman"/>
                <w:sz w:val="18"/>
              </w:rPr>
            </w:pPr>
          </w:p>
        </w:tc>
        <w:tc>
          <w:tcPr>
            <w:tcW w:w="1245" w:type="dxa"/>
          </w:tcPr>
          <w:p>
            <w:pPr>
              <w:pStyle w:val="37"/>
              <w:rPr>
                <w:rFonts w:ascii="Times New Roman"/>
                <w:sz w:val="18"/>
              </w:rPr>
            </w:pPr>
          </w:p>
        </w:tc>
        <w:tc>
          <w:tcPr>
            <w:tcW w:w="1433" w:type="dxa"/>
          </w:tcPr>
          <w:p>
            <w:pPr>
              <w:pStyle w:val="37"/>
              <w:rPr>
                <w:rFonts w:ascii="Times New Roman"/>
                <w:sz w:val="18"/>
              </w:rPr>
            </w:pPr>
          </w:p>
        </w:tc>
        <w:tc>
          <w:tcPr>
            <w:tcW w:w="1224" w:type="dxa"/>
          </w:tcPr>
          <w:p>
            <w:pPr>
              <w:pStyle w:val="37"/>
              <w:rPr>
                <w:rFonts w:ascii="Times New Roman"/>
                <w:sz w:val="18"/>
              </w:rPr>
            </w:pPr>
          </w:p>
        </w:tc>
        <w:tc>
          <w:tcPr>
            <w:tcW w:w="122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7" w:type="dxa"/>
          </w:tcPr>
          <w:p>
            <w:pPr>
              <w:pStyle w:val="37"/>
              <w:rPr>
                <w:rFonts w:ascii="Times New Roman"/>
                <w:sz w:val="18"/>
              </w:rPr>
            </w:pPr>
          </w:p>
        </w:tc>
        <w:tc>
          <w:tcPr>
            <w:tcW w:w="1260" w:type="dxa"/>
          </w:tcPr>
          <w:p>
            <w:pPr>
              <w:pStyle w:val="37"/>
              <w:rPr>
                <w:rFonts w:ascii="Times New Roman"/>
                <w:sz w:val="18"/>
              </w:rPr>
            </w:pPr>
          </w:p>
        </w:tc>
        <w:tc>
          <w:tcPr>
            <w:tcW w:w="1185" w:type="dxa"/>
          </w:tcPr>
          <w:p>
            <w:pPr>
              <w:pStyle w:val="37"/>
              <w:rPr>
                <w:rFonts w:ascii="Times New Roman"/>
                <w:sz w:val="18"/>
              </w:rPr>
            </w:pPr>
          </w:p>
        </w:tc>
        <w:tc>
          <w:tcPr>
            <w:tcW w:w="1245" w:type="dxa"/>
          </w:tcPr>
          <w:p>
            <w:pPr>
              <w:pStyle w:val="37"/>
              <w:rPr>
                <w:rFonts w:ascii="Times New Roman"/>
                <w:sz w:val="18"/>
              </w:rPr>
            </w:pPr>
          </w:p>
        </w:tc>
        <w:tc>
          <w:tcPr>
            <w:tcW w:w="1433" w:type="dxa"/>
          </w:tcPr>
          <w:p>
            <w:pPr>
              <w:pStyle w:val="37"/>
              <w:rPr>
                <w:rFonts w:ascii="Times New Roman"/>
                <w:sz w:val="18"/>
              </w:rPr>
            </w:pPr>
          </w:p>
        </w:tc>
        <w:tc>
          <w:tcPr>
            <w:tcW w:w="1224" w:type="dxa"/>
          </w:tcPr>
          <w:p>
            <w:pPr>
              <w:pStyle w:val="37"/>
              <w:rPr>
                <w:rFonts w:ascii="Times New Roman"/>
                <w:sz w:val="18"/>
              </w:rPr>
            </w:pPr>
          </w:p>
        </w:tc>
        <w:tc>
          <w:tcPr>
            <w:tcW w:w="122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tcPr>
          <w:p>
            <w:pPr>
              <w:pStyle w:val="37"/>
              <w:rPr>
                <w:rFonts w:ascii="Times New Roman"/>
                <w:sz w:val="18"/>
              </w:rPr>
            </w:pPr>
          </w:p>
        </w:tc>
        <w:tc>
          <w:tcPr>
            <w:tcW w:w="1260" w:type="dxa"/>
          </w:tcPr>
          <w:p>
            <w:pPr>
              <w:pStyle w:val="37"/>
              <w:rPr>
                <w:rFonts w:ascii="Times New Roman"/>
                <w:sz w:val="18"/>
              </w:rPr>
            </w:pPr>
          </w:p>
        </w:tc>
        <w:tc>
          <w:tcPr>
            <w:tcW w:w="1185" w:type="dxa"/>
          </w:tcPr>
          <w:p>
            <w:pPr>
              <w:pStyle w:val="37"/>
              <w:rPr>
                <w:rFonts w:ascii="Times New Roman"/>
                <w:sz w:val="18"/>
              </w:rPr>
            </w:pPr>
          </w:p>
        </w:tc>
        <w:tc>
          <w:tcPr>
            <w:tcW w:w="1245" w:type="dxa"/>
          </w:tcPr>
          <w:p>
            <w:pPr>
              <w:pStyle w:val="37"/>
              <w:rPr>
                <w:rFonts w:ascii="Times New Roman"/>
                <w:sz w:val="18"/>
              </w:rPr>
            </w:pPr>
          </w:p>
        </w:tc>
        <w:tc>
          <w:tcPr>
            <w:tcW w:w="1433" w:type="dxa"/>
          </w:tcPr>
          <w:p>
            <w:pPr>
              <w:pStyle w:val="37"/>
              <w:rPr>
                <w:rFonts w:ascii="Times New Roman"/>
                <w:sz w:val="18"/>
              </w:rPr>
            </w:pPr>
          </w:p>
        </w:tc>
        <w:tc>
          <w:tcPr>
            <w:tcW w:w="1224" w:type="dxa"/>
          </w:tcPr>
          <w:p>
            <w:pPr>
              <w:pStyle w:val="37"/>
              <w:rPr>
                <w:rFonts w:ascii="Times New Roman"/>
                <w:sz w:val="18"/>
              </w:rPr>
            </w:pPr>
          </w:p>
        </w:tc>
        <w:tc>
          <w:tcPr>
            <w:tcW w:w="122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7" w:type="dxa"/>
          </w:tcPr>
          <w:p>
            <w:pPr>
              <w:pStyle w:val="37"/>
              <w:rPr>
                <w:rFonts w:ascii="Times New Roman"/>
                <w:sz w:val="18"/>
              </w:rPr>
            </w:pPr>
          </w:p>
        </w:tc>
        <w:tc>
          <w:tcPr>
            <w:tcW w:w="1260" w:type="dxa"/>
          </w:tcPr>
          <w:p>
            <w:pPr>
              <w:pStyle w:val="37"/>
              <w:rPr>
                <w:rFonts w:ascii="Times New Roman"/>
                <w:sz w:val="18"/>
              </w:rPr>
            </w:pPr>
          </w:p>
        </w:tc>
        <w:tc>
          <w:tcPr>
            <w:tcW w:w="1185" w:type="dxa"/>
          </w:tcPr>
          <w:p>
            <w:pPr>
              <w:pStyle w:val="37"/>
              <w:rPr>
                <w:rFonts w:ascii="Times New Roman"/>
                <w:sz w:val="18"/>
              </w:rPr>
            </w:pPr>
          </w:p>
        </w:tc>
        <w:tc>
          <w:tcPr>
            <w:tcW w:w="1245" w:type="dxa"/>
          </w:tcPr>
          <w:p>
            <w:pPr>
              <w:pStyle w:val="37"/>
              <w:rPr>
                <w:rFonts w:ascii="Times New Roman"/>
                <w:sz w:val="18"/>
              </w:rPr>
            </w:pPr>
          </w:p>
        </w:tc>
        <w:tc>
          <w:tcPr>
            <w:tcW w:w="1433" w:type="dxa"/>
          </w:tcPr>
          <w:p>
            <w:pPr>
              <w:pStyle w:val="37"/>
              <w:rPr>
                <w:rFonts w:ascii="Times New Roman"/>
                <w:sz w:val="18"/>
              </w:rPr>
            </w:pPr>
          </w:p>
        </w:tc>
        <w:tc>
          <w:tcPr>
            <w:tcW w:w="1224" w:type="dxa"/>
          </w:tcPr>
          <w:p>
            <w:pPr>
              <w:pStyle w:val="37"/>
              <w:rPr>
                <w:rFonts w:ascii="Times New Roman"/>
                <w:sz w:val="18"/>
              </w:rPr>
            </w:pPr>
          </w:p>
        </w:tc>
        <w:tc>
          <w:tcPr>
            <w:tcW w:w="122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tcPr>
          <w:p>
            <w:pPr>
              <w:pStyle w:val="37"/>
              <w:rPr>
                <w:rFonts w:ascii="Times New Roman"/>
                <w:sz w:val="18"/>
              </w:rPr>
            </w:pPr>
          </w:p>
        </w:tc>
        <w:tc>
          <w:tcPr>
            <w:tcW w:w="1260" w:type="dxa"/>
          </w:tcPr>
          <w:p>
            <w:pPr>
              <w:pStyle w:val="37"/>
              <w:rPr>
                <w:rFonts w:ascii="Times New Roman"/>
                <w:sz w:val="18"/>
              </w:rPr>
            </w:pPr>
          </w:p>
        </w:tc>
        <w:tc>
          <w:tcPr>
            <w:tcW w:w="1185" w:type="dxa"/>
          </w:tcPr>
          <w:p>
            <w:pPr>
              <w:pStyle w:val="37"/>
              <w:rPr>
                <w:rFonts w:ascii="Times New Roman"/>
                <w:sz w:val="18"/>
              </w:rPr>
            </w:pPr>
          </w:p>
        </w:tc>
        <w:tc>
          <w:tcPr>
            <w:tcW w:w="1245" w:type="dxa"/>
          </w:tcPr>
          <w:p>
            <w:pPr>
              <w:pStyle w:val="37"/>
              <w:rPr>
                <w:rFonts w:ascii="Times New Roman"/>
                <w:sz w:val="18"/>
              </w:rPr>
            </w:pPr>
          </w:p>
        </w:tc>
        <w:tc>
          <w:tcPr>
            <w:tcW w:w="1433" w:type="dxa"/>
          </w:tcPr>
          <w:p>
            <w:pPr>
              <w:pStyle w:val="37"/>
              <w:rPr>
                <w:rFonts w:ascii="Times New Roman"/>
                <w:sz w:val="18"/>
              </w:rPr>
            </w:pPr>
          </w:p>
        </w:tc>
        <w:tc>
          <w:tcPr>
            <w:tcW w:w="1224" w:type="dxa"/>
          </w:tcPr>
          <w:p>
            <w:pPr>
              <w:pStyle w:val="37"/>
              <w:rPr>
                <w:rFonts w:ascii="Times New Roman"/>
                <w:sz w:val="18"/>
              </w:rPr>
            </w:pPr>
          </w:p>
        </w:tc>
        <w:tc>
          <w:tcPr>
            <w:tcW w:w="122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7" w:type="dxa"/>
          </w:tcPr>
          <w:p>
            <w:pPr>
              <w:pStyle w:val="37"/>
              <w:rPr>
                <w:rFonts w:ascii="Times New Roman"/>
                <w:sz w:val="18"/>
              </w:rPr>
            </w:pPr>
          </w:p>
        </w:tc>
        <w:tc>
          <w:tcPr>
            <w:tcW w:w="1260" w:type="dxa"/>
          </w:tcPr>
          <w:p>
            <w:pPr>
              <w:pStyle w:val="37"/>
              <w:rPr>
                <w:rFonts w:ascii="Times New Roman"/>
                <w:sz w:val="18"/>
              </w:rPr>
            </w:pPr>
          </w:p>
        </w:tc>
        <w:tc>
          <w:tcPr>
            <w:tcW w:w="1185" w:type="dxa"/>
          </w:tcPr>
          <w:p>
            <w:pPr>
              <w:pStyle w:val="37"/>
              <w:rPr>
                <w:rFonts w:ascii="Times New Roman"/>
                <w:sz w:val="18"/>
              </w:rPr>
            </w:pPr>
          </w:p>
        </w:tc>
        <w:tc>
          <w:tcPr>
            <w:tcW w:w="1245" w:type="dxa"/>
          </w:tcPr>
          <w:p>
            <w:pPr>
              <w:pStyle w:val="37"/>
              <w:rPr>
                <w:rFonts w:ascii="Times New Roman"/>
                <w:sz w:val="18"/>
              </w:rPr>
            </w:pPr>
          </w:p>
        </w:tc>
        <w:tc>
          <w:tcPr>
            <w:tcW w:w="1433" w:type="dxa"/>
          </w:tcPr>
          <w:p>
            <w:pPr>
              <w:pStyle w:val="37"/>
              <w:rPr>
                <w:rFonts w:ascii="Times New Roman"/>
                <w:sz w:val="18"/>
              </w:rPr>
            </w:pPr>
          </w:p>
        </w:tc>
        <w:tc>
          <w:tcPr>
            <w:tcW w:w="1224" w:type="dxa"/>
          </w:tcPr>
          <w:p>
            <w:pPr>
              <w:pStyle w:val="37"/>
              <w:rPr>
                <w:rFonts w:ascii="Times New Roman"/>
                <w:sz w:val="18"/>
              </w:rPr>
            </w:pPr>
          </w:p>
        </w:tc>
        <w:tc>
          <w:tcPr>
            <w:tcW w:w="122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tcPr>
          <w:p>
            <w:pPr>
              <w:pStyle w:val="37"/>
              <w:rPr>
                <w:rFonts w:ascii="Times New Roman"/>
                <w:sz w:val="18"/>
              </w:rPr>
            </w:pPr>
          </w:p>
        </w:tc>
        <w:tc>
          <w:tcPr>
            <w:tcW w:w="1260" w:type="dxa"/>
          </w:tcPr>
          <w:p>
            <w:pPr>
              <w:pStyle w:val="37"/>
              <w:rPr>
                <w:rFonts w:ascii="Times New Roman"/>
                <w:sz w:val="18"/>
              </w:rPr>
            </w:pPr>
          </w:p>
        </w:tc>
        <w:tc>
          <w:tcPr>
            <w:tcW w:w="1185" w:type="dxa"/>
          </w:tcPr>
          <w:p>
            <w:pPr>
              <w:pStyle w:val="37"/>
              <w:rPr>
                <w:rFonts w:ascii="Times New Roman"/>
                <w:sz w:val="18"/>
              </w:rPr>
            </w:pPr>
          </w:p>
        </w:tc>
        <w:tc>
          <w:tcPr>
            <w:tcW w:w="1245" w:type="dxa"/>
          </w:tcPr>
          <w:p>
            <w:pPr>
              <w:pStyle w:val="37"/>
              <w:rPr>
                <w:rFonts w:ascii="Times New Roman"/>
                <w:sz w:val="18"/>
              </w:rPr>
            </w:pPr>
          </w:p>
        </w:tc>
        <w:tc>
          <w:tcPr>
            <w:tcW w:w="1433" w:type="dxa"/>
          </w:tcPr>
          <w:p>
            <w:pPr>
              <w:pStyle w:val="37"/>
              <w:rPr>
                <w:rFonts w:ascii="Times New Roman"/>
                <w:sz w:val="18"/>
              </w:rPr>
            </w:pPr>
          </w:p>
        </w:tc>
        <w:tc>
          <w:tcPr>
            <w:tcW w:w="1224" w:type="dxa"/>
          </w:tcPr>
          <w:p>
            <w:pPr>
              <w:pStyle w:val="37"/>
              <w:rPr>
                <w:rFonts w:ascii="Times New Roman"/>
                <w:sz w:val="18"/>
              </w:rPr>
            </w:pPr>
          </w:p>
        </w:tc>
        <w:tc>
          <w:tcPr>
            <w:tcW w:w="122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tcPr>
          <w:p>
            <w:pPr>
              <w:pStyle w:val="37"/>
              <w:rPr>
                <w:rFonts w:ascii="Times New Roman"/>
                <w:sz w:val="18"/>
              </w:rPr>
            </w:pPr>
          </w:p>
        </w:tc>
        <w:tc>
          <w:tcPr>
            <w:tcW w:w="1260" w:type="dxa"/>
          </w:tcPr>
          <w:p>
            <w:pPr>
              <w:pStyle w:val="37"/>
              <w:rPr>
                <w:rFonts w:ascii="Times New Roman"/>
                <w:sz w:val="18"/>
              </w:rPr>
            </w:pPr>
          </w:p>
        </w:tc>
        <w:tc>
          <w:tcPr>
            <w:tcW w:w="1185" w:type="dxa"/>
          </w:tcPr>
          <w:p>
            <w:pPr>
              <w:pStyle w:val="37"/>
              <w:rPr>
                <w:rFonts w:ascii="Times New Roman"/>
                <w:sz w:val="18"/>
              </w:rPr>
            </w:pPr>
          </w:p>
        </w:tc>
        <w:tc>
          <w:tcPr>
            <w:tcW w:w="1245" w:type="dxa"/>
          </w:tcPr>
          <w:p>
            <w:pPr>
              <w:pStyle w:val="37"/>
              <w:rPr>
                <w:rFonts w:ascii="Times New Roman"/>
                <w:sz w:val="18"/>
              </w:rPr>
            </w:pPr>
          </w:p>
        </w:tc>
        <w:tc>
          <w:tcPr>
            <w:tcW w:w="1433" w:type="dxa"/>
          </w:tcPr>
          <w:p>
            <w:pPr>
              <w:pStyle w:val="37"/>
              <w:rPr>
                <w:rFonts w:ascii="Times New Roman"/>
                <w:sz w:val="18"/>
              </w:rPr>
            </w:pPr>
          </w:p>
        </w:tc>
        <w:tc>
          <w:tcPr>
            <w:tcW w:w="1224" w:type="dxa"/>
          </w:tcPr>
          <w:p>
            <w:pPr>
              <w:pStyle w:val="37"/>
              <w:rPr>
                <w:rFonts w:ascii="Times New Roman"/>
                <w:sz w:val="18"/>
              </w:rPr>
            </w:pPr>
          </w:p>
        </w:tc>
        <w:tc>
          <w:tcPr>
            <w:tcW w:w="122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tcPr>
          <w:p>
            <w:pPr>
              <w:pStyle w:val="37"/>
              <w:rPr>
                <w:rFonts w:ascii="Times New Roman"/>
                <w:sz w:val="18"/>
              </w:rPr>
            </w:pPr>
          </w:p>
        </w:tc>
        <w:tc>
          <w:tcPr>
            <w:tcW w:w="1260" w:type="dxa"/>
          </w:tcPr>
          <w:p>
            <w:pPr>
              <w:pStyle w:val="37"/>
              <w:rPr>
                <w:rFonts w:ascii="Times New Roman"/>
                <w:sz w:val="18"/>
              </w:rPr>
            </w:pPr>
          </w:p>
        </w:tc>
        <w:tc>
          <w:tcPr>
            <w:tcW w:w="1185" w:type="dxa"/>
          </w:tcPr>
          <w:p>
            <w:pPr>
              <w:pStyle w:val="37"/>
              <w:rPr>
                <w:rFonts w:ascii="Times New Roman"/>
                <w:sz w:val="18"/>
              </w:rPr>
            </w:pPr>
          </w:p>
        </w:tc>
        <w:tc>
          <w:tcPr>
            <w:tcW w:w="1245" w:type="dxa"/>
          </w:tcPr>
          <w:p>
            <w:pPr>
              <w:pStyle w:val="37"/>
              <w:rPr>
                <w:rFonts w:ascii="Times New Roman"/>
                <w:sz w:val="18"/>
              </w:rPr>
            </w:pPr>
          </w:p>
        </w:tc>
        <w:tc>
          <w:tcPr>
            <w:tcW w:w="1433" w:type="dxa"/>
          </w:tcPr>
          <w:p>
            <w:pPr>
              <w:pStyle w:val="37"/>
              <w:rPr>
                <w:rFonts w:ascii="Times New Roman"/>
                <w:sz w:val="18"/>
              </w:rPr>
            </w:pPr>
          </w:p>
        </w:tc>
        <w:tc>
          <w:tcPr>
            <w:tcW w:w="1224" w:type="dxa"/>
          </w:tcPr>
          <w:p>
            <w:pPr>
              <w:pStyle w:val="37"/>
              <w:rPr>
                <w:rFonts w:ascii="Times New Roman"/>
                <w:sz w:val="18"/>
              </w:rPr>
            </w:pPr>
          </w:p>
        </w:tc>
        <w:tc>
          <w:tcPr>
            <w:tcW w:w="1224" w:type="dxa"/>
          </w:tcPr>
          <w:p>
            <w:pPr>
              <w:pStyle w:val="37"/>
              <w:rPr>
                <w:rFonts w:ascii="Times New Roman"/>
                <w:sz w:val="18"/>
              </w:rPr>
            </w:pPr>
          </w:p>
        </w:tc>
      </w:tr>
    </w:tbl>
    <w:p>
      <w:pPr>
        <w:spacing w:after="0"/>
        <w:rPr>
          <w:rFonts w:ascii="Times New Roman"/>
          <w:sz w:val="18"/>
        </w:rPr>
        <w:sectPr>
          <w:type w:val="continuous"/>
          <w:pgSz w:w="11900" w:h="16840"/>
          <w:pgMar w:top="1600" w:right="260" w:bottom="280" w:left="1000" w:header="720" w:footer="720" w:gutter="0"/>
        </w:sectPr>
      </w:pPr>
    </w:p>
    <w:p>
      <w:pPr>
        <w:pStyle w:val="10"/>
        <w:rPr>
          <w:sz w:val="18"/>
        </w:rPr>
      </w:pPr>
    </w:p>
    <w:p>
      <w:pPr>
        <w:spacing w:before="126"/>
        <w:ind w:left="531" w:right="0" w:firstLine="0"/>
        <w:jc w:val="left"/>
        <w:rPr>
          <w:sz w:val="18"/>
        </w:rPr>
      </w:pPr>
      <w:r>
        <w:rPr>
          <w:sz w:val="18"/>
        </w:rPr>
        <w:t>招标编号:</w:t>
      </w:r>
    </w:p>
    <w:p>
      <w:pPr>
        <w:pStyle w:val="7"/>
        <w:spacing w:before="47"/>
        <w:ind w:left="531" w:right="0"/>
        <w:jc w:val="left"/>
        <w:rPr>
          <w:rFonts w:hint="eastAsia" w:ascii="宋体" w:eastAsia="宋体"/>
        </w:rPr>
      </w:pPr>
      <w:r>
        <w:br w:type="column"/>
      </w:r>
      <w:r>
        <w:rPr>
          <w:rFonts w:hint="eastAsia" w:ascii="宋体" w:eastAsia="宋体"/>
        </w:rPr>
        <w:t>招标人提供施工设备表（参考格式）</w:t>
      </w:r>
    </w:p>
    <w:p>
      <w:pPr>
        <w:spacing w:after="0"/>
        <w:jc w:val="left"/>
        <w:rPr>
          <w:rFonts w:hint="eastAsia" w:ascii="宋体" w:eastAsia="宋体"/>
        </w:rPr>
        <w:sectPr>
          <w:pgSz w:w="11900" w:h="16840"/>
          <w:pgMar w:top="1360" w:right="260" w:bottom="1340" w:left="1000" w:header="0" w:footer="1127" w:gutter="0"/>
          <w:cols w:equalWidth="0" w:num="2">
            <w:col w:w="1382" w:space="1230"/>
            <w:col w:w="8028"/>
          </w:cols>
        </w:sectPr>
      </w:pPr>
    </w:p>
    <w:p>
      <w:pPr>
        <w:tabs>
          <w:tab w:val="left" w:pos="3499"/>
          <w:tab w:val="left" w:pos="7731"/>
          <w:tab w:val="left" w:pos="8539"/>
        </w:tabs>
        <w:spacing w:before="89"/>
        <w:ind w:left="531" w:right="0" w:firstLine="0"/>
        <w:jc w:val="left"/>
        <w:rPr>
          <w:sz w:val="18"/>
        </w:rPr>
      </w:pPr>
      <w:r>
        <w:rPr>
          <w:sz w:val="18"/>
        </w:rPr>
        <w:t>工程名称：</w:t>
      </w:r>
      <w:r>
        <w:rPr>
          <w:sz w:val="18"/>
          <w:u w:val="single"/>
        </w:rPr>
        <w:t xml:space="preserve"> </w:t>
      </w:r>
      <w:r>
        <w:rPr>
          <w:sz w:val="18"/>
          <w:u w:val="single"/>
        </w:rPr>
        <w:tab/>
      </w:r>
      <w:r>
        <w:rPr>
          <w:sz w:val="18"/>
        </w:rPr>
        <w:t>（招标项目名称）</w:t>
      </w:r>
      <w:r>
        <w:rPr>
          <w:sz w:val="18"/>
        </w:rPr>
        <w:tab/>
      </w:r>
      <w:r>
        <w:rPr>
          <w:sz w:val="18"/>
        </w:rPr>
        <w:t>第  页</w:t>
      </w:r>
      <w:r>
        <w:rPr>
          <w:sz w:val="18"/>
        </w:rPr>
        <w:tab/>
      </w:r>
      <w:r>
        <w:rPr>
          <w:sz w:val="18"/>
        </w:rPr>
        <w:t>共 页</w:t>
      </w:r>
    </w:p>
    <w:p>
      <w:pPr>
        <w:pStyle w:val="10"/>
        <w:spacing w:before="6"/>
        <w:rPr>
          <w:sz w:val="24"/>
        </w:rPr>
      </w:pPr>
    </w:p>
    <w:tbl>
      <w:tblPr>
        <w:tblStyle w:val="2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077"/>
        <w:gridCol w:w="1077"/>
        <w:gridCol w:w="1077"/>
        <w:gridCol w:w="1077"/>
        <w:gridCol w:w="1077"/>
        <w:gridCol w:w="1077"/>
        <w:gridCol w:w="1077"/>
        <w:gridCol w:w="1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77" w:type="dxa"/>
            <w:vMerge w:val="restart"/>
          </w:tcPr>
          <w:p>
            <w:pPr>
              <w:pStyle w:val="37"/>
              <w:rPr>
                <w:sz w:val="18"/>
              </w:rPr>
            </w:pPr>
          </w:p>
          <w:p>
            <w:pPr>
              <w:pStyle w:val="37"/>
              <w:spacing w:before="6"/>
              <w:rPr>
                <w:sz w:val="18"/>
              </w:rPr>
            </w:pPr>
          </w:p>
          <w:p>
            <w:pPr>
              <w:pStyle w:val="37"/>
              <w:ind w:left="311"/>
              <w:rPr>
                <w:sz w:val="18"/>
              </w:rPr>
            </w:pPr>
            <w:r>
              <w:rPr>
                <w:sz w:val="18"/>
              </w:rPr>
              <w:t>序 号</w:t>
            </w:r>
          </w:p>
        </w:tc>
        <w:tc>
          <w:tcPr>
            <w:tcW w:w="1077" w:type="dxa"/>
            <w:vMerge w:val="restart"/>
          </w:tcPr>
          <w:p>
            <w:pPr>
              <w:pStyle w:val="37"/>
              <w:rPr>
                <w:sz w:val="18"/>
              </w:rPr>
            </w:pPr>
          </w:p>
          <w:p>
            <w:pPr>
              <w:pStyle w:val="37"/>
              <w:spacing w:before="4"/>
              <w:rPr>
                <w:sz w:val="17"/>
              </w:rPr>
            </w:pPr>
          </w:p>
          <w:p>
            <w:pPr>
              <w:pStyle w:val="37"/>
              <w:spacing w:before="1"/>
              <w:ind w:left="178"/>
              <w:rPr>
                <w:sz w:val="18"/>
              </w:rPr>
            </w:pPr>
            <w:r>
              <w:rPr>
                <w:sz w:val="18"/>
              </w:rPr>
              <w:t>设备名称</w:t>
            </w:r>
          </w:p>
        </w:tc>
        <w:tc>
          <w:tcPr>
            <w:tcW w:w="1077" w:type="dxa"/>
            <w:vMerge w:val="restart"/>
          </w:tcPr>
          <w:p>
            <w:pPr>
              <w:pStyle w:val="37"/>
              <w:rPr>
                <w:sz w:val="18"/>
              </w:rPr>
            </w:pPr>
          </w:p>
          <w:p>
            <w:pPr>
              <w:pStyle w:val="37"/>
              <w:spacing w:before="4"/>
              <w:rPr>
                <w:sz w:val="17"/>
              </w:rPr>
            </w:pPr>
          </w:p>
          <w:p>
            <w:pPr>
              <w:pStyle w:val="37"/>
              <w:spacing w:before="1"/>
              <w:ind w:left="178"/>
              <w:rPr>
                <w:sz w:val="18"/>
              </w:rPr>
            </w:pPr>
            <w:r>
              <w:rPr>
                <w:sz w:val="18"/>
              </w:rPr>
              <w:t>型号规格</w:t>
            </w:r>
          </w:p>
        </w:tc>
        <w:tc>
          <w:tcPr>
            <w:tcW w:w="1077" w:type="dxa"/>
            <w:vMerge w:val="restart"/>
          </w:tcPr>
          <w:p>
            <w:pPr>
              <w:pStyle w:val="37"/>
              <w:rPr>
                <w:sz w:val="18"/>
              </w:rPr>
            </w:pPr>
          </w:p>
          <w:p>
            <w:pPr>
              <w:pStyle w:val="37"/>
              <w:spacing w:before="4"/>
              <w:rPr>
                <w:sz w:val="18"/>
              </w:rPr>
            </w:pPr>
          </w:p>
          <w:p>
            <w:pPr>
              <w:pStyle w:val="37"/>
              <w:ind w:left="133"/>
              <w:rPr>
                <w:sz w:val="18"/>
              </w:rPr>
            </w:pPr>
            <w:r>
              <w:rPr>
                <w:sz w:val="18"/>
              </w:rPr>
              <w:t>设备 状况</w:t>
            </w:r>
          </w:p>
        </w:tc>
        <w:tc>
          <w:tcPr>
            <w:tcW w:w="1077" w:type="dxa"/>
            <w:vMerge w:val="restart"/>
          </w:tcPr>
          <w:p>
            <w:pPr>
              <w:pStyle w:val="37"/>
              <w:spacing w:before="5"/>
              <w:rPr>
                <w:sz w:val="26"/>
              </w:rPr>
            </w:pPr>
          </w:p>
          <w:p>
            <w:pPr>
              <w:pStyle w:val="37"/>
              <w:spacing w:line="242" w:lineRule="auto"/>
              <w:ind w:left="448" w:right="76" w:hanging="360"/>
              <w:rPr>
                <w:sz w:val="18"/>
              </w:rPr>
            </w:pPr>
            <w:r>
              <w:rPr>
                <w:sz w:val="18"/>
              </w:rPr>
              <w:t>设备所在地点</w:t>
            </w:r>
          </w:p>
        </w:tc>
        <w:tc>
          <w:tcPr>
            <w:tcW w:w="1077" w:type="dxa"/>
            <w:vMerge w:val="restart"/>
          </w:tcPr>
          <w:p>
            <w:pPr>
              <w:pStyle w:val="37"/>
              <w:rPr>
                <w:sz w:val="18"/>
              </w:rPr>
            </w:pPr>
          </w:p>
          <w:p>
            <w:pPr>
              <w:pStyle w:val="37"/>
              <w:spacing w:before="4"/>
              <w:rPr>
                <w:sz w:val="17"/>
              </w:rPr>
            </w:pPr>
          </w:p>
          <w:p>
            <w:pPr>
              <w:pStyle w:val="37"/>
              <w:spacing w:before="1"/>
              <w:ind w:left="178"/>
              <w:rPr>
                <w:sz w:val="18"/>
              </w:rPr>
            </w:pPr>
            <w:r>
              <w:rPr>
                <w:sz w:val="18"/>
              </w:rPr>
              <w:t>计量单位</w:t>
            </w:r>
          </w:p>
        </w:tc>
        <w:tc>
          <w:tcPr>
            <w:tcW w:w="1077" w:type="dxa"/>
            <w:vMerge w:val="restart"/>
          </w:tcPr>
          <w:p>
            <w:pPr>
              <w:pStyle w:val="37"/>
              <w:rPr>
                <w:sz w:val="18"/>
              </w:rPr>
            </w:pPr>
          </w:p>
          <w:p>
            <w:pPr>
              <w:pStyle w:val="37"/>
              <w:spacing w:before="4"/>
              <w:rPr>
                <w:sz w:val="17"/>
              </w:rPr>
            </w:pPr>
          </w:p>
          <w:p>
            <w:pPr>
              <w:pStyle w:val="37"/>
              <w:spacing w:before="1"/>
              <w:ind w:left="358"/>
              <w:rPr>
                <w:sz w:val="18"/>
              </w:rPr>
            </w:pPr>
            <w:r>
              <w:rPr>
                <w:sz w:val="18"/>
              </w:rPr>
              <w:t>数重</w:t>
            </w:r>
          </w:p>
        </w:tc>
        <w:tc>
          <w:tcPr>
            <w:tcW w:w="1077" w:type="dxa"/>
          </w:tcPr>
          <w:p>
            <w:pPr>
              <w:pStyle w:val="37"/>
              <w:spacing w:before="26"/>
              <w:ind w:left="268"/>
              <w:rPr>
                <w:sz w:val="18"/>
              </w:rPr>
            </w:pPr>
            <w:r>
              <w:rPr>
                <w:sz w:val="18"/>
              </w:rPr>
              <w:t>折旧费</w:t>
            </w:r>
          </w:p>
        </w:tc>
        <w:tc>
          <w:tcPr>
            <w:tcW w:w="1077" w:type="dxa"/>
            <w:vMerge w:val="restart"/>
          </w:tcPr>
          <w:p>
            <w:pPr>
              <w:pStyle w:val="37"/>
              <w:rPr>
                <w:sz w:val="18"/>
              </w:rPr>
            </w:pPr>
          </w:p>
          <w:p>
            <w:pPr>
              <w:pStyle w:val="37"/>
              <w:spacing w:before="6"/>
              <w:rPr>
                <w:sz w:val="18"/>
              </w:rPr>
            </w:pPr>
          </w:p>
          <w:p>
            <w:pPr>
              <w:pStyle w:val="37"/>
              <w:ind w:left="311"/>
              <w:rPr>
                <w:sz w:val="18"/>
              </w:rPr>
            </w:pPr>
            <w:r>
              <w:rPr>
                <w:sz w:val="1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077"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077" w:type="dxa"/>
          </w:tcPr>
          <w:p>
            <w:pPr>
              <w:pStyle w:val="37"/>
              <w:spacing w:before="10"/>
              <w:rPr>
                <w:sz w:val="14"/>
              </w:rPr>
            </w:pPr>
          </w:p>
          <w:p>
            <w:pPr>
              <w:pStyle w:val="37"/>
              <w:spacing w:line="242" w:lineRule="auto"/>
              <w:ind w:left="356" w:right="31" w:hanging="315"/>
              <w:rPr>
                <w:sz w:val="18"/>
              </w:rPr>
            </w:pPr>
            <w:r>
              <w:rPr>
                <w:sz w:val="18"/>
              </w:rPr>
              <w:t>元/台时（台班）</w:t>
            </w:r>
          </w:p>
        </w:tc>
        <w:tc>
          <w:tcPr>
            <w:tcW w:w="107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c>
          <w:tcPr>
            <w:tcW w:w="1077" w:type="dxa"/>
          </w:tcPr>
          <w:p>
            <w:pPr>
              <w:pStyle w:val="37"/>
              <w:rPr>
                <w:rFonts w:ascii="Times New Roman"/>
                <w:sz w:val="18"/>
              </w:rPr>
            </w:pPr>
          </w:p>
        </w:tc>
      </w:tr>
    </w:tbl>
    <w:p>
      <w:pPr>
        <w:spacing w:after="0"/>
        <w:rPr>
          <w:rFonts w:ascii="Times New Roman"/>
          <w:sz w:val="18"/>
        </w:rPr>
        <w:sectPr>
          <w:type w:val="continuous"/>
          <w:pgSz w:w="11900" w:h="16840"/>
          <w:pgMar w:top="1600" w:right="260" w:bottom="280" w:left="1000" w:header="720" w:footer="720" w:gutter="0"/>
        </w:sectPr>
      </w:pPr>
    </w:p>
    <w:p>
      <w:pPr>
        <w:pStyle w:val="10"/>
        <w:rPr>
          <w:sz w:val="18"/>
        </w:rPr>
      </w:pPr>
    </w:p>
    <w:p>
      <w:pPr>
        <w:spacing w:before="128"/>
        <w:ind w:left="531" w:right="0" w:firstLine="0"/>
        <w:jc w:val="left"/>
        <w:rPr>
          <w:sz w:val="18"/>
        </w:rPr>
      </w:pPr>
      <w:r>
        <w:rPr>
          <w:sz w:val="18"/>
        </w:rPr>
        <w:t>招标编号:</w:t>
      </w:r>
    </w:p>
    <w:p>
      <w:pPr>
        <w:pStyle w:val="7"/>
        <w:spacing w:before="47"/>
        <w:ind w:left="531" w:right="0"/>
        <w:jc w:val="left"/>
        <w:rPr>
          <w:rFonts w:hint="eastAsia" w:ascii="宋体" w:eastAsia="宋体"/>
        </w:rPr>
      </w:pPr>
      <w:r>
        <w:br w:type="column"/>
      </w:r>
      <w:r>
        <w:rPr>
          <w:rFonts w:hint="eastAsia" w:ascii="宋体" w:eastAsia="宋体"/>
        </w:rPr>
        <w:t>招标人提供施工设施表（参考格式）</w:t>
      </w:r>
    </w:p>
    <w:p>
      <w:pPr>
        <w:spacing w:after="0"/>
        <w:jc w:val="left"/>
        <w:rPr>
          <w:rFonts w:hint="eastAsia" w:ascii="宋体" w:eastAsia="宋体"/>
        </w:rPr>
        <w:sectPr>
          <w:pgSz w:w="11900" w:h="16840"/>
          <w:pgMar w:top="1360" w:right="260" w:bottom="1340" w:left="1000" w:header="0" w:footer="1127" w:gutter="0"/>
          <w:cols w:equalWidth="0" w:num="2">
            <w:col w:w="1382" w:space="1230"/>
            <w:col w:w="8028"/>
          </w:cols>
        </w:sectPr>
      </w:pPr>
    </w:p>
    <w:p>
      <w:pPr>
        <w:tabs>
          <w:tab w:val="left" w:pos="3499"/>
          <w:tab w:val="left" w:pos="6111"/>
          <w:tab w:val="left" w:pos="6919"/>
        </w:tabs>
        <w:spacing w:before="89"/>
        <w:ind w:left="531" w:right="0" w:firstLine="0"/>
        <w:jc w:val="left"/>
        <w:rPr>
          <w:sz w:val="18"/>
        </w:rPr>
      </w:pPr>
      <w:r>
        <w:rPr>
          <w:sz w:val="18"/>
        </w:rPr>
        <w:t>工程名称：</w:t>
      </w:r>
      <w:r>
        <w:rPr>
          <w:sz w:val="18"/>
          <w:u w:val="single"/>
        </w:rPr>
        <w:t xml:space="preserve"> </w:t>
      </w:r>
      <w:r>
        <w:rPr>
          <w:sz w:val="18"/>
          <w:u w:val="single"/>
        </w:rPr>
        <w:tab/>
      </w:r>
      <w:r>
        <w:rPr>
          <w:sz w:val="18"/>
        </w:rPr>
        <w:t>（招标项目名称）</w:t>
      </w:r>
      <w:r>
        <w:rPr>
          <w:sz w:val="18"/>
        </w:rPr>
        <w:tab/>
      </w:r>
      <w:r>
        <w:rPr>
          <w:sz w:val="18"/>
        </w:rPr>
        <w:t>第  页</w:t>
      </w:r>
      <w:r>
        <w:rPr>
          <w:sz w:val="18"/>
        </w:rPr>
        <w:tab/>
      </w:r>
      <w:r>
        <w:rPr>
          <w:sz w:val="18"/>
        </w:rPr>
        <w:t>共 页</w:t>
      </w:r>
    </w:p>
    <w:p>
      <w:pPr>
        <w:pStyle w:val="10"/>
        <w:spacing w:before="7"/>
        <w:rPr>
          <w:sz w:val="6"/>
        </w:rPr>
      </w:pPr>
    </w:p>
    <w:tbl>
      <w:tblPr>
        <w:tblStyle w:val="22"/>
        <w:tblW w:w="0" w:type="auto"/>
        <w:tblInd w:w="7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2270"/>
        <w:gridCol w:w="2266"/>
        <w:gridCol w:w="2266"/>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76" w:type="dxa"/>
          </w:tcPr>
          <w:p>
            <w:pPr>
              <w:pStyle w:val="37"/>
              <w:spacing w:before="160"/>
              <w:ind w:left="108"/>
              <w:rPr>
                <w:sz w:val="18"/>
              </w:rPr>
            </w:pPr>
            <w:r>
              <w:rPr>
                <w:sz w:val="18"/>
              </w:rPr>
              <w:t>序号</w:t>
            </w:r>
          </w:p>
        </w:tc>
        <w:tc>
          <w:tcPr>
            <w:tcW w:w="2270" w:type="dxa"/>
          </w:tcPr>
          <w:p>
            <w:pPr>
              <w:pStyle w:val="37"/>
              <w:spacing w:before="160"/>
              <w:ind w:left="755" w:right="744"/>
              <w:jc w:val="center"/>
              <w:rPr>
                <w:sz w:val="18"/>
              </w:rPr>
            </w:pPr>
            <w:r>
              <w:rPr>
                <w:sz w:val="18"/>
              </w:rPr>
              <w:t>项目名称</w:t>
            </w:r>
          </w:p>
        </w:tc>
        <w:tc>
          <w:tcPr>
            <w:tcW w:w="2266" w:type="dxa"/>
          </w:tcPr>
          <w:p>
            <w:pPr>
              <w:pStyle w:val="37"/>
              <w:spacing w:before="160"/>
              <w:ind w:left="753" w:right="742"/>
              <w:jc w:val="center"/>
              <w:rPr>
                <w:sz w:val="18"/>
              </w:rPr>
            </w:pPr>
            <w:r>
              <w:rPr>
                <w:sz w:val="18"/>
              </w:rPr>
              <w:t>计量单位</w:t>
            </w:r>
          </w:p>
        </w:tc>
        <w:tc>
          <w:tcPr>
            <w:tcW w:w="2266" w:type="dxa"/>
          </w:tcPr>
          <w:p>
            <w:pPr>
              <w:pStyle w:val="37"/>
              <w:spacing w:before="160"/>
              <w:ind w:left="752" w:right="742"/>
              <w:jc w:val="center"/>
              <w:rPr>
                <w:sz w:val="18"/>
              </w:rPr>
            </w:pPr>
            <w:r>
              <w:rPr>
                <w:sz w:val="18"/>
              </w:rPr>
              <w:t>数量</w:t>
            </w:r>
          </w:p>
        </w:tc>
        <w:tc>
          <w:tcPr>
            <w:tcW w:w="974" w:type="dxa"/>
          </w:tcPr>
          <w:p>
            <w:pPr>
              <w:pStyle w:val="37"/>
              <w:spacing w:before="160"/>
              <w:ind w:left="307"/>
              <w:rPr>
                <w:sz w:val="18"/>
              </w:rPr>
            </w:pPr>
            <w:r>
              <w:rPr>
                <w:sz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76" w:type="dxa"/>
          </w:tcPr>
          <w:p>
            <w:pPr>
              <w:pStyle w:val="37"/>
              <w:rPr>
                <w:rFonts w:ascii="Times New Roman"/>
                <w:sz w:val="18"/>
              </w:rPr>
            </w:pPr>
          </w:p>
        </w:tc>
        <w:tc>
          <w:tcPr>
            <w:tcW w:w="2270" w:type="dxa"/>
          </w:tcPr>
          <w:p>
            <w:pPr>
              <w:pStyle w:val="37"/>
              <w:rPr>
                <w:rFonts w:ascii="Times New Roman"/>
                <w:sz w:val="18"/>
              </w:rPr>
            </w:pPr>
          </w:p>
        </w:tc>
        <w:tc>
          <w:tcPr>
            <w:tcW w:w="2266" w:type="dxa"/>
          </w:tcPr>
          <w:p>
            <w:pPr>
              <w:pStyle w:val="37"/>
              <w:rPr>
                <w:rFonts w:ascii="Times New Roman"/>
                <w:sz w:val="18"/>
              </w:rPr>
            </w:pPr>
          </w:p>
        </w:tc>
        <w:tc>
          <w:tcPr>
            <w:tcW w:w="2266" w:type="dxa"/>
          </w:tcPr>
          <w:p>
            <w:pPr>
              <w:pStyle w:val="37"/>
              <w:rPr>
                <w:rFonts w:ascii="Times New Roman"/>
                <w:sz w:val="18"/>
              </w:rPr>
            </w:pPr>
          </w:p>
        </w:tc>
        <w:tc>
          <w:tcPr>
            <w:tcW w:w="97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76" w:type="dxa"/>
          </w:tcPr>
          <w:p>
            <w:pPr>
              <w:pStyle w:val="37"/>
              <w:rPr>
                <w:rFonts w:ascii="Times New Roman"/>
                <w:sz w:val="18"/>
              </w:rPr>
            </w:pPr>
          </w:p>
        </w:tc>
        <w:tc>
          <w:tcPr>
            <w:tcW w:w="2270" w:type="dxa"/>
          </w:tcPr>
          <w:p>
            <w:pPr>
              <w:pStyle w:val="37"/>
              <w:rPr>
                <w:rFonts w:ascii="Times New Roman"/>
                <w:sz w:val="18"/>
              </w:rPr>
            </w:pPr>
          </w:p>
        </w:tc>
        <w:tc>
          <w:tcPr>
            <w:tcW w:w="2266" w:type="dxa"/>
          </w:tcPr>
          <w:p>
            <w:pPr>
              <w:pStyle w:val="37"/>
              <w:rPr>
                <w:rFonts w:ascii="Times New Roman"/>
                <w:sz w:val="18"/>
              </w:rPr>
            </w:pPr>
          </w:p>
        </w:tc>
        <w:tc>
          <w:tcPr>
            <w:tcW w:w="2266" w:type="dxa"/>
          </w:tcPr>
          <w:p>
            <w:pPr>
              <w:pStyle w:val="37"/>
              <w:rPr>
                <w:rFonts w:ascii="Times New Roman"/>
                <w:sz w:val="18"/>
              </w:rPr>
            </w:pPr>
          </w:p>
        </w:tc>
        <w:tc>
          <w:tcPr>
            <w:tcW w:w="97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76" w:type="dxa"/>
          </w:tcPr>
          <w:p>
            <w:pPr>
              <w:pStyle w:val="37"/>
              <w:rPr>
                <w:rFonts w:ascii="Times New Roman"/>
                <w:sz w:val="18"/>
              </w:rPr>
            </w:pPr>
          </w:p>
        </w:tc>
        <w:tc>
          <w:tcPr>
            <w:tcW w:w="2270" w:type="dxa"/>
          </w:tcPr>
          <w:p>
            <w:pPr>
              <w:pStyle w:val="37"/>
              <w:rPr>
                <w:rFonts w:ascii="Times New Roman"/>
                <w:sz w:val="18"/>
              </w:rPr>
            </w:pPr>
          </w:p>
        </w:tc>
        <w:tc>
          <w:tcPr>
            <w:tcW w:w="2266" w:type="dxa"/>
          </w:tcPr>
          <w:p>
            <w:pPr>
              <w:pStyle w:val="37"/>
              <w:rPr>
                <w:rFonts w:ascii="Times New Roman"/>
                <w:sz w:val="18"/>
              </w:rPr>
            </w:pPr>
          </w:p>
        </w:tc>
        <w:tc>
          <w:tcPr>
            <w:tcW w:w="2266" w:type="dxa"/>
          </w:tcPr>
          <w:p>
            <w:pPr>
              <w:pStyle w:val="37"/>
              <w:rPr>
                <w:rFonts w:ascii="Times New Roman"/>
                <w:sz w:val="18"/>
              </w:rPr>
            </w:pPr>
          </w:p>
        </w:tc>
        <w:tc>
          <w:tcPr>
            <w:tcW w:w="97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76" w:type="dxa"/>
          </w:tcPr>
          <w:p>
            <w:pPr>
              <w:pStyle w:val="37"/>
              <w:rPr>
                <w:rFonts w:ascii="Times New Roman"/>
                <w:sz w:val="18"/>
              </w:rPr>
            </w:pPr>
          </w:p>
        </w:tc>
        <w:tc>
          <w:tcPr>
            <w:tcW w:w="2270" w:type="dxa"/>
          </w:tcPr>
          <w:p>
            <w:pPr>
              <w:pStyle w:val="37"/>
              <w:rPr>
                <w:rFonts w:ascii="Times New Roman"/>
                <w:sz w:val="18"/>
              </w:rPr>
            </w:pPr>
          </w:p>
        </w:tc>
        <w:tc>
          <w:tcPr>
            <w:tcW w:w="2266" w:type="dxa"/>
          </w:tcPr>
          <w:p>
            <w:pPr>
              <w:pStyle w:val="37"/>
              <w:rPr>
                <w:rFonts w:ascii="Times New Roman"/>
                <w:sz w:val="18"/>
              </w:rPr>
            </w:pPr>
          </w:p>
        </w:tc>
        <w:tc>
          <w:tcPr>
            <w:tcW w:w="2266" w:type="dxa"/>
          </w:tcPr>
          <w:p>
            <w:pPr>
              <w:pStyle w:val="37"/>
              <w:rPr>
                <w:rFonts w:ascii="Times New Roman"/>
                <w:sz w:val="18"/>
              </w:rPr>
            </w:pPr>
          </w:p>
        </w:tc>
        <w:tc>
          <w:tcPr>
            <w:tcW w:w="97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76" w:type="dxa"/>
          </w:tcPr>
          <w:p>
            <w:pPr>
              <w:pStyle w:val="37"/>
              <w:rPr>
                <w:rFonts w:ascii="Times New Roman"/>
                <w:sz w:val="18"/>
              </w:rPr>
            </w:pPr>
          </w:p>
        </w:tc>
        <w:tc>
          <w:tcPr>
            <w:tcW w:w="2270" w:type="dxa"/>
          </w:tcPr>
          <w:p>
            <w:pPr>
              <w:pStyle w:val="37"/>
              <w:rPr>
                <w:rFonts w:ascii="Times New Roman"/>
                <w:sz w:val="18"/>
              </w:rPr>
            </w:pPr>
          </w:p>
        </w:tc>
        <w:tc>
          <w:tcPr>
            <w:tcW w:w="2266" w:type="dxa"/>
          </w:tcPr>
          <w:p>
            <w:pPr>
              <w:pStyle w:val="37"/>
              <w:rPr>
                <w:rFonts w:ascii="Times New Roman"/>
                <w:sz w:val="18"/>
              </w:rPr>
            </w:pPr>
          </w:p>
        </w:tc>
        <w:tc>
          <w:tcPr>
            <w:tcW w:w="2266" w:type="dxa"/>
          </w:tcPr>
          <w:p>
            <w:pPr>
              <w:pStyle w:val="37"/>
              <w:rPr>
                <w:rFonts w:ascii="Times New Roman"/>
                <w:sz w:val="18"/>
              </w:rPr>
            </w:pPr>
          </w:p>
        </w:tc>
        <w:tc>
          <w:tcPr>
            <w:tcW w:w="97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76" w:type="dxa"/>
          </w:tcPr>
          <w:p>
            <w:pPr>
              <w:pStyle w:val="37"/>
              <w:rPr>
                <w:rFonts w:ascii="Times New Roman"/>
                <w:sz w:val="18"/>
              </w:rPr>
            </w:pPr>
          </w:p>
        </w:tc>
        <w:tc>
          <w:tcPr>
            <w:tcW w:w="2270" w:type="dxa"/>
          </w:tcPr>
          <w:p>
            <w:pPr>
              <w:pStyle w:val="37"/>
              <w:rPr>
                <w:rFonts w:ascii="Times New Roman"/>
                <w:sz w:val="18"/>
              </w:rPr>
            </w:pPr>
          </w:p>
        </w:tc>
        <w:tc>
          <w:tcPr>
            <w:tcW w:w="2266" w:type="dxa"/>
          </w:tcPr>
          <w:p>
            <w:pPr>
              <w:pStyle w:val="37"/>
              <w:rPr>
                <w:rFonts w:ascii="Times New Roman"/>
                <w:sz w:val="18"/>
              </w:rPr>
            </w:pPr>
          </w:p>
        </w:tc>
        <w:tc>
          <w:tcPr>
            <w:tcW w:w="2266" w:type="dxa"/>
          </w:tcPr>
          <w:p>
            <w:pPr>
              <w:pStyle w:val="37"/>
              <w:rPr>
                <w:rFonts w:ascii="Times New Roman"/>
                <w:sz w:val="18"/>
              </w:rPr>
            </w:pPr>
          </w:p>
        </w:tc>
        <w:tc>
          <w:tcPr>
            <w:tcW w:w="97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576" w:type="dxa"/>
          </w:tcPr>
          <w:p>
            <w:pPr>
              <w:pStyle w:val="37"/>
              <w:rPr>
                <w:rFonts w:ascii="Times New Roman"/>
                <w:sz w:val="18"/>
              </w:rPr>
            </w:pPr>
          </w:p>
        </w:tc>
        <w:tc>
          <w:tcPr>
            <w:tcW w:w="2270" w:type="dxa"/>
          </w:tcPr>
          <w:p>
            <w:pPr>
              <w:pStyle w:val="37"/>
              <w:rPr>
                <w:rFonts w:ascii="Times New Roman"/>
                <w:sz w:val="18"/>
              </w:rPr>
            </w:pPr>
          </w:p>
        </w:tc>
        <w:tc>
          <w:tcPr>
            <w:tcW w:w="2266" w:type="dxa"/>
          </w:tcPr>
          <w:p>
            <w:pPr>
              <w:pStyle w:val="37"/>
              <w:rPr>
                <w:rFonts w:ascii="Times New Roman"/>
                <w:sz w:val="18"/>
              </w:rPr>
            </w:pPr>
          </w:p>
        </w:tc>
        <w:tc>
          <w:tcPr>
            <w:tcW w:w="2266" w:type="dxa"/>
          </w:tcPr>
          <w:p>
            <w:pPr>
              <w:pStyle w:val="37"/>
              <w:rPr>
                <w:rFonts w:ascii="Times New Roman"/>
                <w:sz w:val="18"/>
              </w:rPr>
            </w:pPr>
          </w:p>
        </w:tc>
        <w:tc>
          <w:tcPr>
            <w:tcW w:w="97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76" w:type="dxa"/>
          </w:tcPr>
          <w:p>
            <w:pPr>
              <w:pStyle w:val="37"/>
              <w:rPr>
                <w:rFonts w:ascii="Times New Roman"/>
                <w:sz w:val="18"/>
              </w:rPr>
            </w:pPr>
          </w:p>
        </w:tc>
        <w:tc>
          <w:tcPr>
            <w:tcW w:w="2270" w:type="dxa"/>
          </w:tcPr>
          <w:p>
            <w:pPr>
              <w:pStyle w:val="37"/>
              <w:rPr>
                <w:rFonts w:ascii="Times New Roman"/>
                <w:sz w:val="18"/>
              </w:rPr>
            </w:pPr>
          </w:p>
        </w:tc>
        <w:tc>
          <w:tcPr>
            <w:tcW w:w="2266" w:type="dxa"/>
          </w:tcPr>
          <w:p>
            <w:pPr>
              <w:pStyle w:val="37"/>
              <w:rPr>
                <w:rFonts w:ascii="Times New Roman"/>
                <w:sz w:val="18"/>
              </w:rPr>
            </w:pPr>
          </w:p>
        </w:tc>
        <w:tc>
          <w:tcPr>
            <w:tcW w:w="2266" w:type="dxa"/>
          </w:tcPr>
          <w:p>
            <w:pPr>
              <w:pStyle w:val="37"/>
              <w:rPr>
                <w:rFonts w:ascii="Times New Roman"/>
                <w:sz w:val="18"/>
              </w:rPr>
            </w:pPr>
          </w:p>
        </w:tc>
        <w:tc>
          <w:tcPr>
            <w:tcW w:w="97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76" w:type="dxa"/>
          </w:tcPr>
          <w:p>
            <w:pPr>
              <w:pStyle w:val="37"/>
              <w:rPr>
                <w:rFonts w:ascii="Times New Roman"/>
                <w:sz w:val="18"/>
              </w:rPr>
            </w:pPr>
          </w:p>
        </w:tc>
        <w:tc>
          <w:tcPr>
            <w:tcW w:w="2270" w:type="dxa"/>
          </w:tcPr>
          <w:p>
            <w:pPr>
              <w:pStyle w:val="37"/>
              <w:rPr>
                <w:rFonts w:ascii="Times New Roman"/>
                <w:sz w:val="18"/>
              </w:rPr>
            </w:pPr>
          </w:p>
        </w:tc>
        <w:tc>
          <w:tcPr>
            <w:tcW w:w="2266" w:type="dxa"/>
          </w:tcPr>
          <w:p>
            <w:pPr>
              <w:pStyle w:val="37"/>
              <w:rPr>
                <w:rFonts w:ascii="Times New Roman"/>
                <w:sz w:val="18"/>
              </w:rPr>
            </w:pPr>
          </w:p>
        </w:tc>
        <w:tc>
          <w:tcPr>
            <w:tcW w:w="2266" w:type="dxa"/>
          </w:tcPr>
          <w:p>
            <w:pPr>
              <w:pStyle w:val="37"/>
              <w:rPr>
                <w:rFonts w:ascii="Times New Roman"/>
                <w:sz w:val="18"/>
              </w:rPr>
            </w:pPr>
          </w:p>
        </w:tc>
        <w:tc>
          <w:tcPr>
            <w:tcW w:w="97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76" w:type="dxa"/>
          </w:tcPr>
          <w:p>
            <w:pPr>
              <w:pStyle w:val="37"/>
              <w:rPr>
                <w:rFonts w:ascii="Times New Roman"/>
                <w:sz w:val="18"/>
              </w:rPr>
            </w:pPr>
          </w:p>
        </w:tc>
        <w:tc>
          <w:tcPr>
            <w:tcW w:w="2270" w:type="dxa"/>
          </w:tcPr>
          <w:p>
            <w:pPr>
              <w:pStyle w:val="37"/>
              <w:rPr>
                <w:rFonts w:ascii="Times New Roman"/>
                <w:sz w:val="18"/>
              </w:rPr>
            </w:pPr>
          </w:p>
        </w:tc>
        <w:tc>
          <w:tcPr>
            <w:tcW w:w="2266" w:type="dxa"/>
          </w:tcPr>
          <w:p>
            <w:pPr>
              <w:pStyle w:val="37"/>
              <w:rPr>
                <w:rFonts w:ascii="Times New Roman"/>
                <w:sz w:val="18"/>
              </w:rPr>
            </w:pPr>
          </w:p>
        </w:tc>
        <w:tc>
          <w:tcPr>
            <w:tcW w:w="2266" w:type="dxa"/>
          </w:tcPr>
          <w:p>
            <w:pPr>
              <w:pStyle w:val="37"/>
              <w:rPr>
                <w:rFonts w:ascii="Times New Roman"/>
                <w:sz w:val="18"/>
              </w:rPr>
            </w:pPr>
          </w:p>
        </w:tc>
        <w:tc>
          <w:tcPr>
            <w:tcW w:w="97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76" w:type="dxa"/>
          </w:tcPr>
          <w:p>
            <w:pPr>
              <w:pStyle w:val="37"/>
              <w:rPr>
                <w:rFonts w:ascii="Times New Roman"/>
                <w:sz w:val="18"/>
              </w:rPr>
            </w:pPr>
          </w:p>
        </w:tc>
        <w:tc>
          <w:tcPr>
            <w:tcW w:w="2270" w:type="dxa"/>
          </w:tcPr>
          <w:p>
            <w:pPr>
              <w:pStyle w:val="37"/>
              <w:rPr>
                <w:rFonts w:ascii="Times New Roman"/>
                <w:sz w:val="18"/>
              </w:rPr>
            </w:pPr>
          </w:p>
        </w:tc>
        <w:tc>
          <w:tcPr>
            <w:tcW w:w="2266" w:type="dxa"/>
          </w:tcPr>
          <w:p>
            <w:pPr>
              <w:pStyle w:val="37"/>
              <w:rPr>
                <w:rFonts w:ascii="Times New Roman"/>
                <w:sz w:val="18"/>
              </w:rPr>
            </w:pPr>
          </w:p>
        </w:tc>
        <w:tc>
          <w:tcPr>
            <w:tcW w:w="2266" w:type="dxa"/>
          </w:tcPr>
          <w:p>
            <w:pPr>
              <w:pStyle w:val="37"/>
              <w:rPr>
                <w:rFonts w:ascii="Times New Roman"/>
                <w:sz w:val="18"/>
              </w:rPr>
            </w:pPr>
          </w:p>
        </w:tc>
        <w:tc>
          <w:tcPr>
            <w:tcW w:w="97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76" w:type="dxa"/>
          </w:tcPr>
          <w:p>
            <w:pPr>
              <w:pStyle w:val="37"/>
              <w:rPr>
                <w:rFonts w:ascii="Times New Roman"/>
                <w:sz w:val="18"/>
              </w:rPr>
            </w:pPr>
          </w:p>
        </w:tc>
        <w:tc>
          <w:tcPr>
            <w:tcW w:w="2270" w:type="dxa"/>
          </w:tcPr>
          <w:p>
            <w:pPr>
              <w:pStyle w:val="37"/>
              <w:rPr>
                <w:rFonts w:ascii="Times New Roman"/>
                <w:sz w:val="18"/>
              </w:rPr>
            </w:pPr>
          </w:p>
        </w:tc>
        <w:tc>
          <w:tcPr>
            <w:tcW w:w="2266" w:type="dxa"/>
          </w:tcPr>
          <w:p>
            <w:pPr>
              <w:pStyle w:val="37"/>
              <w:rPr>
                <w:rFonts w:ascii="Times New Roman"/>
                <w:sz w:val="18"/>
              </w:rPr>
            </w:pPr>
          </w:p>
        </w:tc>
        <w:tc>
          <w:tcPr>
            <w:tcW w:w="2266" w:type="dxa"/>
          </w:tcPr>
          <w:p>
            <w:pPr>
              <w:pStyle w:val="37"/>
              <w:rPr>
                <w:rFonts w:ascii="Times New Roman"/>
                <w:sz w:val="18"/>
              </w:rPr>
            </w:pPr>
          </w:p>
        </w:tc>
        <w:tc>
          <w:tcPr>
            <w:tcW w:w="97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76" w:type="dxa"/>
          </w:tcPr>
          <w:p>
            <w:pPr>
              <w:pStyle w:val="37"/>
              <w:rPr>
                <w:rFonts w:ascii="Times New Roman"/>
                <w:sz w:val="18"/>
              </w:rPr>
            </w:pPr>
          </w:p>
        </w:tc>
        <w:tc>
          <w:tcPr>
            <w:tcW w:w="2270" w:type="dxa"/>
          </w:tcPr>
          <w:p>
            <w:pPr>
              <w:pStyle w:val="37"/>
              <w:rPr>
                <w:rFonts w:ascii="Times New Roman"/>
                <w:sz w:val="18"/>
              </w:rPr>
            </w:pPr>
          </w:p>
        </w:tc>
        <w:tc>
          <w:tcPr>
            <w:tcW w:w="2266" w:type="dxa"/>
          </w:tcPr>
          <w:p>
            <w:pPr>
              <w:pStyle w:val="37"/>
              <w:rPr>
                <w:rFonts w:ascii="Times New Roman"/>
                <w:sz w:val="18"/>
              </w:rPr>
            </w:pPr>
          </w:p>
        </w:tc>
        <w:tc>
          <w:tcPr>
            <w:tcW w:w="2266" w:type="dxa"/>
          </w:tcPr>
          <w:p>
            <w:pPr>
              <w:pStyle w:val="37"/>
              <w:rPr>
                <w:rFonts w:ascii="Times New Roman"/>
                <w:sz w:val="18"/>
              </w:rPr>
            </w:pPr>
          </w:p>
        </w:tc>
        <w:tc>
          <w:tcPr>
            <w:tcW w:w="97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76" w:type="dxa"/>
          </w:tcPr>
          <w:p>
            <w:pPr>
              <w:pStyle w:val="37"/>
              <w:rPr>
                <w:rFonts w:ascii="Times New Roman"/>
                <w:sz w:val="18"/>
              </w:rPr>
            </w:pPr>
          </w:p>
        </w:tc>
        <w:tc>
          <w:tcPr>
            <w:tcW w:w="2270" w:type="dxa"/>
          </w:tcPr>
          <w:p>
            <w:pPr>
              <w:pStyle w:val="37"/>
              <w:rPr>
                <w:rFonts w:ascii="Times New Roman"/>
                <w:sz w:val="18"/>
              </w:rPr>
            </w:pPr>
          </w:p>
        </w:tc>
        <w:tc>
          <w:tcPr>
            <w:tcW w:w="2266" w:type="dxa"/>
          </w:tcPr>
          <w:p>
            <w:pPr>
              <w:pStyle w:val="37"/>
              <w:rPr>
                <w:rFonts w:ascii="Times New Roman"/>
                <w:sz w:val="18"/>
              </w:rPr>
            </w:pPr>
          </w:p>
        </w:tc>
        <w:tc>
          <w:tcPr>
            <w:tcW w:w="2266" w:type="dxa"/>
          </w:tcPr>
          <w:p>
            <w:pPr>
              <w:pStyle w:val="37"/>
              <w:rPr>
                <w:rFonts w:ascii="Times New Roman"/>
                <w:sz w:val="18"/>
              </w:rPr>
            </w:pPr>
          </w:p>
        </w:tc>
        <w:tc>
          <w:tcPr>
            <w:tcW w:w="97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76" w:type="dxa"/>
          </w:tcPr>
          <w:p>
            <w:pPr>
              <w:pStyle w:val="37"/>
              <w:rPr>
                <w:rFonts w:ascii="Times New Roman"/>
                <w:sz w:val="18"/>
              </w:rPr>
            </w:pPr>
          </w:p>
        </w:tc>
        <w:tc>
          <w:tcPr>
            <w:tcW w:w="2270" w:type="dxa"/>
          </w:tcPr>
          <w:p>
            <w:pPr>
              <w:pStyle w:val="37"/>
              <w:rPr>
                <w:rFonts w:ascii="Times New Roman"/>
                <w:sz w:val="18"/>
              </w:rPr>
            </w:pPr>
          </w:p>
        </w:tc>
        <w:tc>
          <w:tcPr>
            <w:tcW w:w="2266" w:type="dxa"/>
          </w:tcPr>
          <w:p>
            <w:pPr>
              <w:pStyle w:val="37"/>
              <w:rPr>
                <w:rFonts w:ascii="Times New Roman"/>
                <w:sz w:val="18"/>
              </w:rPr>
            </w:pPr>
          </w:p>
        </w:tc>
        <w:tc>
          <w:tcPr>
            <w:tcW w:w="2266" w:type="dxa"/>
          </w:tcPr>
          <w:p>
            <w:pPr>
              <w:pStyle w:val="37"/>
              <w:rPr>
                <w:rFonts w:ascii="Times New Roman"/>
                <w:sz w:val="18"/>
              </w:rPr>
            </w:pPr>
          </w:p>
        </w:tc>
        <w:tc>
          <w:tcPr>
            <w:tcW w:w="974" w:type="dxa"/>
          </w:tcPr>
          <w:p>
            <w:pPr>
              <w:pStyle w:val="3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76" w:type="dxa"/>
          </w:tcPr>
          <w:p>
            <w:pPr>
              <w:pStyle w:val="37"/>
              <w:rPr>
                <w:rFonts w:ascii="Times New Roman"/>
                <w:sz w:val="18"/>
              </w:rPr>
            </w:pPr>
          </w:p>
        </w:tc>
        <w:tc>
          <w:tcPr>
            <w:tcW w:w="2270" w:type="dxa"/>
          </w:tcPr>
          <w:p>
            <w:pPr>
              <w:pStyle w:val="37"/>
              <w:rPr>
                <w:rFonts w:ascii="Times New Roman"/>
                <w:sz w:val="18"/>
              </w:rPr>
            </w:pPr>
          </w:p>
        </w:tc>
        <w:tc>
          <w:tcPr>
            <w:tcW w:w="2266" w:type="dxa"/>
          </w:tcPr>
          <w:p>
            <w:pPr>
              <w:pStyle w:val="37"/>
              <w:rPr>
                <w:rFonts w:ascii="Times New Roman"/>
                <w:sz w:val="18"/>
              </w:rPr>
            </w:pPr>
          </w:p>
        </w:tc>
        <w:tc>
          <w:tcPr>
            <w:tcW w:w="2266" w:type="dxa"/>
          </w:tcPr>
          <w:p>
            <w:pPr>
              <w:pStyle w:val="37"/>
              <w:rPr>
                <w:rFonts w:ascii="Times New Roman"/>
                <w:sz w:val="18"/>
              </w:rPr>
            </w:pPr>
          </w:p>
        </w:tc>
        <w:tc>
          <w:tcPr>
            <w:tcW w:w="974" w:type="dxa"/>
          </w:tcPr>
          <w:p>
            <w:pPr>
              <w:pStyle w:val="37"/>
              <w:rPr>
                <w:rFonts w:ascii="Times New Roman"/>
                <w:sz w:val="18"/>
              </w:rPr>
            </w:pPr>
          </w:p>
        </w:tc>
      </w:tr>
    </w:tbl>
    <w:p>
      <w:pPr>
        <w:spacing w:after="0"/>
        <w:rPr>
          <w:rFonts w:ascii="Times New Roman"/>
          <w:sz w:val="18"/>
        </w:rPr>
        <w:sectPr>
          <w:type w:val="continuous"/>
          <w:pgSz w:w="11900" w:h="16840"/>
          <w:pgMar w:top="1600" w:right="260" w:bottom="280" w:left="1000" w:header="720" w:footer="720" w:gutter="0"/>
        </w:sectPr>
      </w:pPr>
    </w:p>
    <w:p>
      <w:pPr>
        <w:tabs>
          <w:tab w:val="left" w:pos="883"/>
          <w:tab w:val="left" w:pos="1766"/>
        </w:tabs>
        <w:spacing w:before="19"/>
        <w:ind w:right="197"/>
        <w:jc w:val="center"/>
        <w:rPr>
          <w:rFonts w:ascii="宋体" w:eastAsia="宋体"/>
          <w:b/>
          <w:color w:val="auto"/>
          <w:sz w:val="44"/>
          <w:highlight w:val="none"/>
        </w:rPr>
      </w:pPr>
      <w:r>
        <w:rPr>
          <w:rFonts w:hint="eastAsia" w:ascii="宋体" w:eastAsia="宋体"/>
          <w:b/>
          <w:color w:val="auto"/>
          <w:sz w:val="44"/>
          <w:highlight w:val="none"/>
        </w:rPr>
        <w:t>第</w:t>
      </w:r>
      <w:r>
        <w:rPr>
          <w:rFonts w:hint="eastAsia" w:ascii="宋体" w:eastAsia="宋体"/>
          <w:b/>
          <w:color w:val="auto"/>
          <w:sz w:val="44"/>
          <w:highlight w:val="none"/>
        </w:rPr>
        <w:tab/>
      </w:r>
      <w:r>
        <w:rPr>
          <w:rFonts w:hint="eastAsia" w:ascii="宋体" w:eastAsia="宋体"/>
          <w:b/>
          <w:color w:val="auto"/>
          <w:sz w:val="44"/>
          <w:highlight w:val="none"/>
        </w:rPr>
        <w:t>二</w:t>
      </w:r>
      <w:r>
        <w:rPr>
          <w:rFonts w:hint="eastAsia" w:ascii="宋体" w:eastAsia="宋体"/>
          <w:b/>
          <w:color w:val="auto"/>
          <w:sz w:val="44"/>
          <w:highlight w:val="none"/>
        </w:rPr>
        <w:tab/>
      </w:r>
      <w:r>
        <w:rPr>
          <w:rFonts w:hint="eastAsia" w:ascii="宋体" w:eastAsia="宋体"/>
          <w:b/>
          <w:color w:val="auto"/>
          <w:sz w:val="44"/>
          <w:highlight w:val="none"/>
        </w:rPr>
        <w:t>卷</w:t>
      </w:r>
    </w:p>
    <w:p>
      <w:pPr>
        <w:pStyle w:val="10"/>
        <w:spacing w:before="3"/>
        <w:rPr>
          <w:rFonts w:ascii="宋体"/>
          <w:b/>
          <w:color w:val="auto"/>
          <w:sz w:val="38"/>
          <w:highlight w:val="none"/>
        </w:rPr>
      </w:pPr>
    </w:p>
    <w:p>
      <w:pPr>
        <w:ind w:right="200"/>
        <w:jc w:val="center"/>
        <w:rPr>
          <w:rFonts w:ascii="宋体" w:eastAsia="宋体"/>
          <w:color w:val="auto"/>
          <w:sz w:val="32"/>
          <w:highlight w:val="none"/>
        </w:rPr>
      </w:pPr>
      <w:bookmarkStart w:id="428" w:name="第六章_图纸（招标图纸）"/>
      <w:bookmarkEnd w:id="428"/>
      <w:bookmarkStart w:id="429" w:name="_bookmark106"/>
      <w:bookmarkEnd w:id="429"/>
      <w:r>
        <w:rPr>
          <w:rFonts w:hint="eastAsia" w:ascii="宋体" w:eastAsia="宋体"/>
          <w:color w:val="auto"/>
          <w:sz w:val="32"/>
          <w:highlight w:val="none"/>
        </w:rPr>
        <w:t>第六章 图纸（招标图纸）</w:t>
      </w:r>
    </w:p>
    <w:p>
      <w:pPr>
        <w:spacing w:before="112"/>
        <w:ind w:right="197"/>
        <w:jc w:val="center"/>
        <w:rPr>
          <w:rFonts w:ascii="宋体" w:eastAsia="宋体"/>
          <w:b/>
          <w:color w:val="auto"/>
          <w:sz w:val="24"/>
          <w:highlight w:val="none"/>
        </w:rPr>
      </w:pPr>
      <w:r>
        <w:rPr>
          <w:rFonts w:hint="eastAsia" w:ascii="宋体" w:eastAsia="宋体"/>
          <w:b/>
          <w:color w:val="auto"/>
          <w:sz w:val="24"/>
          <w:highlight w:val="none"/>
        </w:rPr>
        <w:t>图纸目录</w:t>
      </w:r>
    </w:p>
    <w:p>
      <w:pPr>
        <w:pStyle w:val="10"/>
        <w:spacing w:before="3"/>
        <w:rPr>
          <w:rFonts w:ascii="宋体"/>
          <w:b/>
          <w:color w:val="auto"/>
          <w:sz w:val="12"/>
          <w:highlight w:val="none"/>
        </w:rPr>
      </w:pPr>
    </w:p>
    <w:tbl>
      <w:tblPr>
        <w:tblStyle w:val="22"/>
        <w:tblW w:w="8969" w:type="dxa"/>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980"/>
        <w:gridCol w:w="1620"/>
        <w:gridCol w:w="1634"/>
        <w:gridCol w:w="1276"/>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00" w:type="dxa"/>
          </w:tcPr>
          <w:p>
            <w:pPr>
              <w:pStyle w:val="37"/>
              <w:spacing w:before="1"/>
              <w:ind w:left="208"/>
              <w:rPr>
                <w:rFonts w:ascii="宋体" w:eastAsia="宋体"/>
                <w:color w:val="auto"/>
                <w:sz w:val="24"/>
                <w:highlight w:val="none"/>
              </w:rPr>
            </w:pPr>
            <w:r>
              <w:rPr>
                <w:rFonts w:hint="eastAsia" w:ascii="宋体" w:eastAsia="宋体"/>
                <w:color w:val="auto"/>
                <w:sz w:val="24"/>
                <w:highlight w:val="none"/>
              </w:rPr>
              <w:t>序号</w:t>
            </w:r>
          </w:p>
        </w:tc>
        <w:tc>
          <w:tcPr>
            <w:tcW w:w="1980" w:type="dxa"/>
          </w:tcPr>
          <w:p>
            <w:pPr>
              <w:pStyle w:val="37"/>
              <w:spacing w:before="1"/>
              <w:ind w:left="740" w:right="709"/>
              <w:jc w:val="center"/>
              <w:rPr>
                <w:rFonts w:ascii="宋体" w:eastAsia="宋体"/>
                <w:color w:val="auto"/>
                <w:sz w:val="24"/>
                <w:highlight w:val="none"/>
              </w:rPr>
            </w:pPr>
            <w:r>
              <w:rPr>
                <w:rFonts w:hint="eastAsia" w:ascii="宋体" w:eastAsia="宋体"/>
                <w:color w:val="auto"/>
                <w:sz w:val="24"/>
                <w:highlight w:val="none"/>
              </w:rPr>
              <w:t>图名</w:t>
            </w:r>
          </w:p>
        </w:tc>
        <w:tc>
          <w:tcPr>
            <w:tcW w:w="1620" w:type="dxa"/>
          </w:tcPr>
          <w:p>
            <w:pPr>
              <w:pStyle w:val="37"/>
              <w:spacing w:before="1"/>
              <w:ind w:left="563" w:right="527"/>
              <w:jc w:val="center"/>
              <w:rPr>
                <w:rFonts w:ascii="宋体" w:eastAsia="宋体"/>
                <w:color w:val="auto"/>
                <w:sz w:val="24"/>
                <w:highlight w:val="none"/>
              </w:rPr>
            </w:pPr>
            <w:r>
              <w:rPr>
                <w:rFonts w:hint="eastAsia" w:ascii="宋体" w:eastAsia="宋体"/>
                <w:color w:val="auto"/>
                <w:sz w:val="24"/>
                <w:highlight w:val="none"/>
              </w:rPr>
              <w:t>图号</w:t>
            </w:r>
          </w:p>
        </w:tc>
        <w:tc>
          <w:tcPr>
            <w:tcW w:w="1634" w:type="dxa"/>
          </w:tcPr>
          <w:p>
            <w:pPr>
              <w:pStyle w:val="37"/>
              <w:spacing w:before="1"/>
              <w:ind w:left="558" w:right="545"/>
              <w:jc w:val="center"/>
              <w:rPr>
                <w:rFonts w:ascii="宋体" w:eastAsia="宋体"/>
                <w:color w:val="auto"/>
                <w:sz w:val="24"/>
                <w:highlight w:val="none"/>
              </w:rPr>
            </w:pPr>
            <w:r>
              <w:rPr>
                <w:rFonts w:hint="eastAsia" w:ascii="宋体" w:eastAsia="宋体"/>
                <w:color w:val="auto"/>
                <w:sz w:val="24"/>
                <w:highlight w:val="none"/>
              </w:rPr>
              <w:t>版本</w:t>
            </w:r>
          </w:p>
        </w:tc>
        <w:tc>
          <w:tcPr>
            <w:tcW w:w="1276" w:type="dxa"/>
          </w:tcPr>
          <w:p>
            <w:pPr>
              <w:pStyle w:val="37"/>
              <w:spacing w:before="1"/>
              <w:ind w:left="156"/>
              <w:rPr>
                <w:rFonts w:ascii="宋体" w:eastAsia="宋体"/>
                <w:color w:val="auto"/>
                <w:sz w:val="24"/>
                <w:highlight w:val="none"/>
              </w:rPr>
            </w:pPr>
            <w:r>
              <w:rPr>
                <w:rFonts w:hint="eastAsia" w:ascii="宋体" w:eastAsia="宋体"/>
                <w:color w:val="auto"/>
                <w:sz w:val="24"/>
                <w:highlight w:val="none"/>
              </w:rPr>
              <w:t>出图日期</w:t>
            </w:r>
          </w:p>
        </w:tc>
        <w:tc>
          <w:tcPr>
            <w:tcW w:w="1559" w:type="dxa"/>
          </w:tcPr>
          <w:p>
            <w:pPr>
              <w:pStyle w:val="37"/>
              <w:spacing w:before="1"/>
              <w:ind w:left="555"/>
              <w:rPr>
                <w:rFonts w:ascii="宋体" w:eastAsia="宋体"/>
                <w:color w:val="auto"/>
                <w:sz w:val="24"/>
                <w:highlight w:val="none"/>
              </w:rPr>
            </w:pPr>
            <w:r>
              <w:rPr>
                <w:rFonts w:hint="eastAsia" w:ascii="宋体" w:eastAsia="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00" w:type="dxa"/>
          </w:tcPr>
          <w:p>
            <w:pPr>
              <w:pStyle w:val="37"/>
              <w:rPr>
                <w:rFonts w:ascii="Times New Roman"/>
                <w:color w:val="auto"/>
                <w:sz w:val="26"/>
                <w:highlight w:val="none"/>
              </w:rPr>
            </w:pPr>
          </w:p>
        </w:tc>
        <w:tc>
          <w:tcPr>
            <w:tcW w:w="1980" w:type="dxa"/>
          </w:tcPr>
          <w:p>
            <w:pPr>
              <w:pStyle w:val="37"/>
              <w:rPr>
                <w:rFonts w:ascii="Times New Roman"/>
                <w:color w:val="auto"/>
                <w:sz w:val="26"/>
                <w:highlight w:val="none"/>
              </w:rPr>
            </w:pPr>
          </w:p>
        </w:tc>
        <w:tc>
          <w:tcPr>
            <w:tcW w:w="1620" w:type="dxa"/>
          </w:tcPr>
          <w:p>
            <w:pPr>
              <w:pStyle w:val="37"/>
              <w:rPr>
                <w:rFonts w:ascii="Times New Roman"/>
                <w:color w:val="auto"/>
                <w:sz w:val="26"/>
                <w:highlight w:val="none"/>
              </w:rPr>
            </w:pPr>
          </w:p>
        </w:tc>
        <w:tc>
          <w:tcPr>
            <w:tcW w:w="1634" w:type="dxa"/>
          </w:tcPr>
          <w:p>
            <w:pPr>
              <w:pStyle w:val="37"/>
              <w:rPr>
                <w:rFonts w:ascii="Times New Roman"/>
                <w:color w:val="auto"/>
                <w:sz w:val="26"/>
                <w:highlight w:val="none"/>
              </w:rPr>
            </w:pPr>
          </w:p>
        </w:tc>
        <w:tc>
          <w:tcPr>
            <w:tcW w:w="1276" w:type="dxa"/>
          </w:tcPr>
          <w:p>
            <w:pPr>
              <w:pStyle w:val="37"/>
              <w:rPr>
                <w:rFonts w:ascii="Times New Roman"/>
                <w:color w:val="auto"/>
                <w:sz w:val="26"/>
                <w:highlight w:val="none"/>
              </w:rPr>
            </w:pPr>
          </w:p>
        </w:tc>
        <w:tc>
          <w:tcPr>
            <w:tcW w:w="1559" w:type="dxa"/>
          </w:tcPr>
          <w:p>
            <w:pPr>
              <w:pStyle w:val="37"/>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00" w:type="dxa"/>
          </w:tcPr>
          <w:p>
            <w:pPr>
              <w:pStyle w:val="37"/>
              <w:rPr>
                <w:rFonts w:ascii="Times New Roman"/>
                <w:color w:val="auto"/>
                <w:sz w:val="26"/>
                <w:highlight w:val="none"/>
              </w:rPr>
            </w:pPr>
          </w:p>
        </w:tc>
        <w:tc>
          <w:tcPr>
            <w:tcW w:w="1980" w:type="dxa"/>
          </w:tcPr>
          <w:p>
            <w:pPr>
              <w:pStyle w:val="37"/>
              <w:rPr>
                <w:rFonts w:ascii="Times New Roman"/>
                <w:color w:val="auto"/>
                <w:sz w:val="26"/>
                <w:highlight w:val="none"/>
              </w:rPr>
            </w:pPr>
          </w:p>
        </w:tc>
        <w:tc>
          <w:tcPr>
            <w:tcW w:w="1620" w:type="dxa"/>
          </w:tcPr>
          <w:p>
            <w:pPr>
              <w:pStyle w:val="37"/>
              <w:rPr>
                <w:rFonts w:ascii="Times New Roman"/>
                <w:color w:val="auto"/>
                <w:sz w:val="26"/>
                <w:highlight w:val="none"/>
              </w:rPr>
            </w:pPr>
          </w:p>
        </w:tc>
        <w:tc>
          <w:tcPr>
            <w:tcW w:w="1634" w:type="dxa"/>
          </w:tcPr>
          <w:p>
            <w:pPr>
              <w:pStyle w:val="37"/>
              <w:rPr>
                <w:rFonts w:ascii="Times New Roman"/>
                <w:color w:val="auto"/>
                <w:sz w:val="26"/>
                <w:highlight w:val="none"/>
              </w:rPr>
            </w:pPr>
          </w:p>
        </w:tc>
        <w:tc>
          <w:tcPr>
            <w:tcW w:w="1276" w:type="dxa"/>
          </w:tcPr>
          <w:p>
            <w:pPr>
              <w:pStyle w:val="37"/>
              <w:rPr>
                <w:rFonts w:ascii="Times New Roman"/>
                <w:color w:val="auto"/>
                <w:sz w:val="26"/>
                <w:highlight w:val="none"/>
              </w:rPr>
            </w:pPr>
          </w:p>
        </w:tc>
        <w:tc>
          <w:tcPr>
            <w:tcW w:w="1559" w:type="dxa"/>
          </w:tcPr>
          <w:p>
            <w:pPr>
              <w:pStyle w:val="37"/>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00" w:type="dxa"/>
          </w:tcPr>
          <w:p>
            <w:pPr>
              <w:pStyle w:val="37"/>
              <w:rPr>
                <w:rFonts w:ascii="Times New Roman"/>
                <w:color w:val="auto"/>
                <w:sz w:val="26"/>
                <w:highlight w:val="none"/>
              </w:rPr>
            </w:pPr>
          </w:p>
        </w:tc>
        <w:tc>
          <w:tcPr>
            <w:tcW w:w="1980" w:type="dxa"/>
          </w:tcPr>
          <w:p>
            <w:pPr>
              <w:pStyle w:val="37"/>
              <w:rPr>
                <w:rFonts w:ascii="Times New Roman"/>
                <w:color w:val="auto"/>
                <w:sz w:val="26"/>
                <w:highlight w:val="none"/>
              </w:rPr>
            </w:pPr>
          </w:p>
        </w:tc>
        <w:tc>
          <w:tcPr>
            <w:tcW w:w="1620" w:type="dxa"/>
          </w:tcPr>
          <w:p>
            <w:pPr>
              <w:pStyle w:val="37"/>
              <w:rPr>
                <w:rFonts w:ascii="Times New Roman"/>
                <w:color w:val="auto"/>
                <w:sz w:val="26"/>
                <w:highlight w:val="none"/>
              </w:rPr>
            </w:pPr>
          </w:p>
        </w:tc>
        <w:tc>
          <w:tcPr>
            <w:tcW w:w="1634" w:type="dxa"/>
          </w:tcPr>
          <w:p>
            <w:pPr>
              <w:pStyle w:val="37"/>
              <w:rPr>
                <w:rFonts w:ascii="Times New Roman"/>
                <w:color w:val="auto"/>
                <w:sz w:val="26"/>
                <w:highlight w:val="none"/>
              </w:rPr>
            </w:pPr>
          </w:p>
        </w:tc>
        <w:tc>
          <w:tcPr>
            <w:tcW w:w="1276" w:type="dxa"/>
          </w:tcPr>
          <w:p>
            <w:pPr>
              <w:pStyle w:val="37"/>
              <w:rPr>
                <w:rFonts w:ascii="Times New Roman"/>
                <w:color w:val="auto"/>
                <w:sz w:val="26"/>
                <w:highlight w:val="none"/>
              </w:rPr>
            </w:pPr>
          </w:p>
        </w:tc>
        <w:tc>
          <w:tcPr>
            <w:tcW w:w="1559" w:type="dxa"/>
          </w:tcPr>
          <w:p>
            <w:pPr>
              <w:pStyle w:val="37"/>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00" w:type="dxa"/>
          </w:tcPr>
          <w:p>
            <w:pPr>
              <w:pStyle w:val="37"/>
              <w:rPr>
                <w:rFonts w:ascii="Times New Roman"/>
                <w:color w:val="auto"/>
                <w:sz w:val="26"/>
                <w:highlight w:val="none"/>
              </w:rPr>
            </w:pPr>
          </w:p>
        </w:tc>
        <w:tc>
          <w:tcPr>
            <w:tcW w:w="1980" w:type="dxa"/>
          </w:tcPr>
          <w:p>
            <w:pPr>
              <w:pStyle w:val="37"/>
              <w:rPr>
                <w:rFonts w:ascii="Times New Roman"/>
                <w:color w:val="auto"/>
                <w:sz w:val="26"/>
                <w:highlight w:val="none"/>
              </w:rPr>
            </w:pPr>
          </w:p>
        </w:tc>
        <w:tc>
          <w:tcPr>
            <w:tcW w:w="1620" w:type="dxa"/>
          </w:tcPr>
          <w:p>
            <w:pPr>
              <w:pStyle w:val="37"/>
              <w:rPr>
                <w:rFonts w:ascii="Times New Roman"/>
                <w:color w:val="auto"/>
                <w:sz w:val="26"/>
                <w:highlight w:val="none"/>
              </w:rPr>
            </w:pPr>
          </w:p>
        </w:tc>
        <w:tc>
          <w:tcPr>
            <w:tcW w:w="1634" w:type="dxa"/>
          </w:tcPr>
          <w:p>
            <w:pPr>
              <w:pStyle w:val="37"/>
              <w:rPr>
                <w:rFonts w:ascii="Times New Roman"/>
                <w:color w:val="auto"/>
                <w:sz w:val="26"/>
                <w:highlight w:val="none"/>
              </w:rPr>
            </w:pPr>
          </w:p>
        </w:tc>
        <w:tc>
          <w:tcPr>
            <w:tcW w:w="1276" w:type="dxa"/>
          </w:tcPr>
          <w:p>
            <w:pPr>
              <w:pStyle w:val="37"/>
              <w:rPr>
                <w:rFonts w:ascii="Times New Roman"/>
                <w:color w:val="auto"/>
                <w:sz w:val="26"/>
                <w:highlight w:val="none"/>
              </w:rPr>
            </w:pPr>
          </w:p>
        </w:tc>
        <w:tc>
          <w:tcPr>
            <w:tcW w:w="1559" w:type="dxa"/>
          </w:tcPr>
          <w:p>
            <w:pPr>
              <w:pStyle w:val="37"/>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00" w:type="dxa"/>
          </w:tcPr>
          <w:p>
            <w:pPr>
              <w:pStyle w:val="37"/>
              <w:rPr>
                <w:rFonts w:ascii="Times New Roman"/>
                <w:color w:val="auto"/>
                <w:sz w:val="26"/>
                <w:highlight w:val="none"/>
              </w:rPr>
            </w:pPr>
          </w:p>
        </w:tc>
        <w:tc>
          <w:tcPr>
            <w:tcW w:w="1980" w:type="dxa"/>
          </w:tcPr>
          <w:p>
            <w:pPr>
              <w:pStyle w:val="37"/>
              <w:rPr>
                <w:rFonts w:ascii="Times New Roman"/>
                <w:color w:val="auto"/>
                <w:sz w:val="26"/>
                <w:highlight w:val="none"/>
              </w:rPr>
            </w:pPr>
          </w:p>
        </w:tc>
        <w:tc>
          <w:tcPr>
            <w:tcW w:w="1620" w:type="dxa"/>
          </w:tcPr>
          <w:p>
            <w:pPr>
              <w:pStyle w:val="37"/>
              <w:rPr>
                <w:rFonts w:ascii="Times New Roman"/>
                <w:color w:val="auto"/>
                <w:sz w:val="26"/>
                <w:highlight w:val="none"/>
              </w:rPr>
            </w:pPr>
          </w:p>
        </w:tc>
        <w:tc>
          <w:tcPr>
            <w:tcW w:w="1634" w:type="dxa"/>
          </w:tcPr>
          <w:p>
            <w:pPr>
              <w:pStyle w:val="37"/>
              <w:rPr>
                <w:rFonts w:ascii="Times New Roman"/>
                <w:color w:val="auto"/>
                <w:sz w:val="26"/>
                <w:highlight w:val="none"/>
              </w:rPr>
            </w:pPr>
          </w:p>
        </w:tc>
        <w:tc>
          <w:tcPr>
            <w:tcW w:w="1276" w:type="dxa"/>
          </w:tcPr>
          <w:p>
            <w:pPr>
              <w:pStyle w:val="37"/>
              <w:rPr>
                <w:rFonts w:ascii="Times New Roman"/>
                <w:color w:val="auto"/>
                <w:sz w:val="26"/>
                <w:highlight w:val="none"/>
              </w:rPr>
            </w:pPr>
          </w:p>
        </w:tc>
        <w:tc>
          <w:tcPr>
            <w:tcW w:w="1559" w:type="dxa"/>
          </w:tcPr>
          <w:p>
            <w:pPr>
              <w:pStyle w:val="37"/>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00" w:type="dxa"/>
          </w:tcPr>
          <w:p>
            <w:pPr>
              <w:pStyle w:val="37"/>
              <w:rPr>
                <w:rFonts w:ascii="Times New Roman"/>
                <w:color w:val="auto"/>
                <w:sz w:val="26"/>
                <w:highlight w:val="none"/>
              </w:rPr>
            </w:pPr>
          </w:p>
        </w:tc>
        <w:tc>
          <w:tcPr>
            <w:tcW w:w="1980" w:type="dxa"/>
          </w:tcPr>
          <w:p>
            <w:pPr>
              <w:pStyle w:val="37"/>
              <w:rPr>
                <w:rFonts w:ascii="Times New Roman"/>
                <w:color w:val="auto"/>
                <w:sz w:val="26"/>
                <w:highlight w:val="none"/>
              </w:rPr>
            </w:pPr>
          </w:p>
        </w:tc>
        <w:tc>
          <w:tcPr>
            <w:tcW w:w="1620" w:type="dxa"/>
          </w:tcPr>
          <w:p>
            <w:pPr>
              <w:pStyle w:val="37"/>
              <w:rPr>
                <w:rFonts w:ascii="Times New Roman"/>
                <w:color w:val="auto"/>
                <w:sz w:val="26"/>
                <w:highlight w:val="none"/>
              </w:rPr>
            </w:pPr>
          </w:p>
        </w:tc>
        <w:tc>
          <w:tcPr>
            <w:tcW w:w="1634" w:type="dxa"/>
          </w:tcPr>
          <w:p>
            <w:pPr>
              <w:pStyle w:val="37"/>
              <w:rPr>
                <w:rFonts w:ascii="Times New Roman"/>
                <w:color w:val="auto"/>
                <w:sz w:val="26"/>
                <w:highlight w:val="none"/>
              </w:rPr>
            </w:pPr>
          </w:p>
        </w:tc>
        <w:tc>
          <w:tcPr>
            <w:tcW w:w="1276" w:type="dxa"/>
          </w:tcPr>
          <w:p>
            <w:pPr>
              <w:pStyle w:val="37"/>
              <w:rPr>
                <w:rFonts w:ascii="Times New Roman"/>
                <w:color w:val="auto"/>
                <w:sz w:val="26"/>
                <w:highlight w:val="none"/>
              </w:rPr>
            </w:pPr>
          </w:p>
        </w:tc>
        <w:tc>
          <w:tcPr>
            <w:tcW w:w="1559" w:type="dxa"/>
          </w:tcPr>
          <w:p>
            <w:pPr>
              <w:pStyle w:val="37"/>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00" w:type="dxa"/>
          </w:tcPr>
          <w:p>
            <w:pPr>
              <w:pStyle w:val="37"/>
              <w:rPr>
                <w:rFonts w:ascii="Times New Roman"/>
                <w:color w:val="auto"/>
                <w:sz w:val="26"/>
                <w:highlight w:val="none"/>
              </w:rPr>
            </w:pPr>
          </w:p>
        </w:tc>
        <w:tc>
          <w:tcPr>
            <w:tcW w:w="1980" w:type="dxa"/>
          </w:tcPr>
          <w:p>
            <w:pPr>
              <w:pStyle w:val="37"/>
              <w:rPr>
                <w:rFonts w:ascii="Times New Roman"/>
                <w:color w:val="auto"/>
                <w:sz w:val="26"/>
                <w:highlight w:val="none"/>
              </w:rPr>
            </w:pPr>
          </w:p>
        </w:tc>
        <w:tc>
          <w:tcPr>
            <w:tcW w:w="1620" w:type="dxa"/>
          </w:tcPr>
          <w:p>
            <w:pPr>
              <w:pStyle w:val="37"/>
              <w:rPr>
                <w:rFonts w:ascii="Times New Roman"/>
                <w:color w:val="auto"/>
                <w:sz w:val="26"/>
                <w:highlight w:val="none"/>
              </w:rPr>
            </w:pPr>
          </w:p>
        </w:tc>
        <w:tc>
          <w:tcPr>
            <w:tcW w:w="1634" w:type="dxa"/>
          </w:tcPr>
          <w:p>
            <w:pPr>
              <w:pStyle w:val="37"/>
              <w:rPr>
                <w:rFonts w:ascii="Times New Roman"/>
                <w:color w:val="auto"/>
                <w:sz w:val="26"/>
                <w:highlight w:val="none"/>
              </w:rPr>
            </w:pPr>
          </w:p>
        </w:tc>
        <w:tc>
          <w:tcPr>
            <w:tcW w:w="1276" w:type="dxa"/>
          </w:tcPr>
          <w:p>
            <w:pPr>
              <w:pStyle w:val="37"/>
              <w:rPr>
                <w:rFonts w:ascii="Times New Roman"/>
                <w:color w:val="auto"/>
                <w:sz w:val="26"/>
                <w:highlight w:val="none"/>
              </w:rPr>
            </w:pPr>
          </w:p>
        </w:tc>
        <w:tc>
          <w:tcPr>
            <w:tcW w:w="1559" w:type="dxa"/>
          </w:tcPr>
          <w:p>
            <w:pPr>
              <w:pStyle w:val="37"/>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00" w:type="dxa"/>
          </w:tcPr>
          <w:p>
            <w:pPr>
              <w:pStyle w:val="37"/>
              <w:rPr>
                <w:rFonts w:ascii="Times New Roman"/>
                <w:color w:val="auto"/>
                <w:sz w:val="26"/>
                <w:highlight w:val="none"/>
              </w:rPr>
            </w:pPr>
          </w:p>
        </w:tc>
        <w:tc>
          <w:tcPr>
            <w:tcW w:w="1980" w:type="dxa"/>
          </w:tcPr>
          <w:p>
            <w:pPr>
              <w:pStyle w:val="37"/>
              <w:rPr>
                <w:rFonts w:ascii="Times New Roman"/>
                <w:color w:val="auto"/>
                <w:sz w:val="26"/>
                <w:highlight w:val="none"/>
              </w:rPr>
            </w:pPr>
          </w:p>
        </w:tc>
        <w:tc>
          <w:tcPr>
            <w:tcW w:w="1620" w:type="dxa"/>
          </w:tcPr>
          <w:p>
            <w:pPr>
              <w:pStyle w:val="37"/>
              <w:rPr>
                <w:rFonts w:ascii="Times New Roman"/>
                <w:color w:val="auto"/>
                <w:sz w:val="26"/>
                <w:highlight w:val="none"/>
              </w:rPr>
            </w:pPr>
          </w:p>
        </w:tc>
        <w:tc>
          <w:tcPr>
            <w:tcW w:w="1634" w:type="dxa"/>
          </w:tcPr>
          <w:p>
            <w:pPr>
              <w:pStyle w:val="37"/>
              <w:rPr>
                <w:rFonts w:ascii="Times New Roman"/>
                <w:color w:val="auto"/>
                <w:sz w:val="26"/>
                <w:highlight w:val="none"/>
              </w:rPr>
            </w:pPr>
          </w:p>
        </w:tc>
        <w:tc>
          <w:tcPr>
            <w:tcW w:w="1276" w:type="dxa"/>
          </w:tcPr>
          <w:p>
            <w:pPr>
              <w:pStyle w:val="37"/>
              <w:rPr>
                <w:rFonts w:ascii="Times New Roman"/>
                <w:color w:val="auto"/>
                <w:sz w:val="26"/>
                <w:highlight w:val="none"/>
              </w:rPr>
            </w:pPr>
          </w:p>
        </w:tc>
        <w:tc>
          <w:tcPr>
            <w:tcW w:w="1559" w:type="dxa"/>
          </w:tcPr>
          <w:p>
            <w:pPr>
              <w:pStyle w:val="37"/>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00" w:type="dxa"/>
          </w:tcPr>
          <w:p>
            <w:pPr>
              <w:pStyle w:val="37"/>
              <w:rPr>
                <w:rFonts w:ascii="Times New Roman"/>
                <w:color w:val="auto"/>
                <w:sz w:val="26"/>
                <w:highlight w:val="none"/>
              </w:rPr>
            </w:pPr>
          </w:p>
        </w:tc>
        <w:tc>
          <w:tcPr>
            <w:tcW w:w="1980" w:type="dxa"/>
          </w:tcPr>
          <w:p>
            <w:pPr>
              <w:pStyle w:val="37"/>
              <w:rPr>
                <w:rFonts w:ascii="Times New Roman"/>
                <w:color w:val="auto"/>
                <w:sz w:val="26"/>
                <w:highlight w:val="none"/>
              </w:rPr>
            </w:pPr>
          </w:p>
        </w:tc>
        <w:tc>
          <w:tcPr>
            <w:tcW w:w="1620" w:type="dxa"/>
          </w:tcPr>
          <w:p>
            <w:pPr>
              <w:pStyle w:val="37"/>
              <w:rPr>
                <w:rFonts w:ascii="Times New Roman"/>
                <w:color w:val="auto"/>
                <w:sz w:val="26"/>
                <w:highlight w:val="none"/>
              </w:rPr>
            </w:pPr>
          </w:p>
        </w:tc>
        <w:tc>
          <w:tcPr>
            <w:tcW w:w="1634" w:type="dxa"/>
          </w:tcPr>
          <w:p>
            <w:pPr>
              <w:pStyle w:val="37"/>
              <w:rPr>
                <w:rFonts w:ascii="Times New Roman"/>
                <w:color w:val="auto"/>
                <w:sz w:val="26"/>
                <w:highlight w:val="none"/>
              </w:rPr>
            </w:pPr>
          </w:p>
        </w:tc>
        <w:tc>
          <w:tcPr>
            <w:tcW w:w="1276" w:type="dxa"/>
          </w:tcPr>
          <w:p>
            <w:pPr>
              <w:pStyle w:val="37"/>
              <w:rPr>
                <w:rFonts w:ascii="Times New Roman"/>
                <w:color w:val="auto"/>
                <w:sz w:val="26"/>
                <w:highlight w:val="none"/>
              </w:rPr>
            </w:pPr>
          </w:p>
        </w:tc>
        <w:tc>
          <w:tcPr>
            <w:tcW w:w="1559" w:type="dxa"/>
          </w:tcPr>
          <w:p>
            <w:pPr>
              <w:pStyle w:val="37"/>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00" w:type="dxa"/>
          </w:tcPr>
          <w:p>
            <w:pPr>
              <w:pStyle w:val="37"/>
              <w:rPr>
                <w:rFonts w:ascii="Times New Roman"/>
                <w:color w:val="auto"/>
                <w:sz w:val="26"/>
                <w:highlight w:val="none"/>
              </w:rPr>
            </w:pPr>
          </w:p>
        </w:tc>
        <w:tc>
          <w:tcPr>
            <w:tcW w:w="1980" w:type="dxa"/>
          </w:tcPr>
          <w:p>
            <w:pPr>
              <w:pStyle w:val="37"/>
              <w:rPr>
                <w:rFonts w:ascii="Times New Roman"/>
                <w:color w:val="auto"/>
                <w:sz w:val="26"/>
                <w:highlight w:val="none"/>
              </w:rPr>
            </w:pPr>
          </w:p>
        </w:tc>
        <w:tc>
          <w:tcPr>
            <w:tcW w:w="1620" w:type="dxa"/>
          </w:tcPr>
          <w:p>
            <w:pPr>
              <w:pStyle w:val="37"/>
              <w:rPr>
                <w:rFonts w:ascii="Times New Roman"/>
                <w:color w:val="auto"/>
                <w:sz w:val="26"/>
                <w:highlight w:val="none"/>
              </w:rPr>
            </w:pPr>
          </w:p>
        </w:tc>
        <w:tc>
          <w:tcPr>
            <w:tcW w:w="1634" w:type="dxa"/>
          </w:tcPr>
          <w:p>
            <w:pPr>
              <w:pStyle w:val="37"/>
              <w:rPr>
                <w:rFonts w:ascii="Times New Roman"/>
                <w:color w:val="auto"/>
                <w:sz w:val="26"/>
                <w:highlight w:val="none"/>
              </w:rPr>
            </w:pPr>
          </w:p>
        </w:tc>
        <w:tc>
          <w:tcPr>
            <w:tcW w:w="1276" w:type="dxa"/>
          </w:tcPr>
          <w:p>
            <w:pPr>
              <w:pStyle w:val="37"/>
              <w:rPr>
                <w:rFonts w:ascii="Times New Roman"/>
                <w:color w:val="auto"/>
                <w:sz w:val="26"/>
                <w:highlight w:val="none"/>
              </w:rPr>
            </w:pPr>
          </w:p>
        </w:tc>
        <w:tc>
          <w:tcPr>
            <w:tcW w:w="1559" w:type="dxa"/>
          </w:tcPr>
          <w:p>
            <w:pPr>
              <w:pStyle w:val="37"/>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00" w:type="dxa"/>
          </w:tcPr>
          <w:p>
            <w:pPr>
              <w:pStyle w:val="37"/>
              <w:rPr>
                <w:rFonts w:ascii="Times New Roman"/>
                <w:color w:val="auto"/>
                <w:sz w:val="26"/>
                <w:highlight w:val="none"/>
              </w:rPr>
            </w:pPr>
          </w:p>
        </w:tc>
        <w:tc>
          <w:tcPr>
            <w:tcW w:w="1980" w:type="dxa"/>
          </w:tcPr>
          <w:p>
            <w:pPr>
              <w:pStyle w:val="37"/>
              <w:rPr>
                <w:rFonts w:ascii="Times New Roman"/>
                <w:color w:val="auto"/>
                <w:sz w:val="26"/>
                <w:highlight w:val="none"/>
              </w:rPr>
            </w:pPr>
          </w:p>
        </w:tc>
        <w:tc>
          <w:tcPr>
            <w:tcW w:w="1620" w:type="dxa"/>
          </w:tcPr>
          <w:p>
            <w:pPr>
              <w:pStyle w:val="37"/>
              <w:rPr>
                <w:rFonts w:ascii="Times New Roman"/>
                <w:color w:val="auto"/>
                <w:sz w:val="26"/>
                <w:highlight w:val="none"/>
              </w:rPr>
            </w:pPr>
          </w:p>
        </w:tc>
        <w:tc>
          <w:tcPr>
            <w:tcW w:w="1634" w:type="dxa"/>
          </w:tcPr>
          <w:p>
            <w:pPr>
              <w:pStyle w:val="37"/>
              <w:rPr>
                <w:rFonts w:ascii="Times New Roman"/>
                <w:color w:val="auto"/>
                <w:sz w:val="26"/>
                <w:highlight w:val="none"/>
              </w:rPr>
            </w:pPr>
          </w:p>
        </w:tc>
        <w:tc>
          <w:tcPr>
            <w:tcW w:w="1276" w:type="dxa"/>
          </w:tcPr>
          <w:p>
            <w:pPr>
              <w:pStyle w:val="37"/>
              <w:rPr>
                <w:rFonts w:ascii="Times New Roman"/>
                <w:color w:val="auto"/>
                <w:sz w:val="26"/>
                <w:highlight w:val="none"/>
              </w:rPr>
            </w:pPr>
          </w:p>
        </w:tc>
        <w:tc>
          <w:tcPr>
            <w:tcW w:w="1559" w:type="dxa"/>
          </w:tcPr>
          <w:p>
            <w:pPr>
              <w:pStyle w:val="37"/>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00" w:type="dxa"/>
          </w:tcPr>
          <w:p>
            <w:pPr>
              <w:pStyle w:val="37"/>
              <w:rPr>
                <w:rFonts w:ascii="Times New Roman"/>
                <w:color w:val="auto"/>
                <w:sz w:val="26"/>
                <w:highlight w:val="none"/>
              </w:rPr>
            </w:pPr>
          </w:p>
        </w:tc>
        <w:tc>
          <w:tcPr>
            <w:tcW w:w="1980" w:type="dxa"/>
          </w:tcPr>
          <w:p>
            <w:pPr>
              <w:pStyle w:val="37"/>
              <w:rPr>
                <w:rFonts w:ascii="Times New Roman"/>
                <w:color w:val="auto"/>
                <w:sz w:val="26"/>
                <w:highlight w:val="none"/>
              </w:rPr>
            </w:pPr>
          </w:p>
        </w:tc>
        <w:tc>
          <w:tcPr>
            <w:tcW w:w="1620" w:type="dxa"/>
          </w:tcPr>
          <w:p>
            <w:pPr>
              <w:pStyle w:val="37"/>
              <w:rPr>
                <w:rFonts w:ascii="Times New Roman"/>
                <w:color w:val="auto"/>
                <w:sz w:val="26"/>
                <w:highlight w:val="none"/>
              </w:rPr>
            </w:pPr>
          </w:p>
        </w:tc>
        <w:tc>
          <w:tcPr>
            <w:tcW w:w="1634" w:type="dxa"/>
          </w:tcPr>
          <w:p>
            <w:pPr>
              <w:pStyle w:val="37"/>
              <w:rPr>
                <w:rFonts w:ascii="Times New Roman"/>
                <w:color w:val="auto"/>
                <w:sz w:val="26"/>
                <w:highlight w:val="none"/>
              </w:rPr>
            </w:pPr>
          </w:p>
        </w:tc>
        <w:tc>
          <w:tcPr>
            <w:tcW w:w="1276" w:type="dxa"/>
          </w:tcPr>
          <w:p>
            <w:pPr>
              <w:pStyle w:val="37"/>
              <w:rPr>
                <w:rFonts w:ascii="Times New Roman"/>
                <w:color w:val="auto"/>
                <w:sz w:val="26"/>
                <w:highlight w:val="none"/>
              </w:rPr>
            </w:pPr>
          </w:p>
        </w:tc>
        <w:tc>
          <w:tcPr>
            <w:tcW w:w="1559" w:type="dxa"/>
          </w:tcPr>
          <w:p>
            <w:pPr>
              <w:pStyle w:val="37"/>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00" w:type="dxa"/>
          </w:tcPr>
          <w:p>
            <w:pPr>
              <w:pStyle w:val="37"/>
              <w:rPr>
                <w:rFonts w:ascii="Times New Roman"/>
                <w:color w:val="auto"/>
                <w:sz w:val="26"/>
                <w:highlight w:val="none"/>
              </w:rPr>
            </w:pPr>
          </w:p>
        </w:tc>
        <w:tc>
          <w:tcPr>
            <w:tcW w:w="1980" w:type="dxa"/>
          </w:tcPr>
          <w:p>
            <w:pPr>
              <w:pStyle w:val="37"/>
              <w:rPr>
                <w:rFonts w:ascii="Times New Roman"/>
                <w:color w:val="auto"/>
                <w:sz w:val="26"/>
                <w:highlight w:val="none"/>
              </w:rPr>
            </w:pPr>
          </w:p>
        </w:tc>
        <w:tc>
          <w:tcPr>
            <w:tcW w:w="1620" w:type="dxa"/>
          </w:tcPr>
          <w:p>
            <w:pPr>
              <w:pStyle w:val="37"/>
              <w:rPr>
                <w:rFonts w:ascii="Times New Roman"/>
                <w:color w:val="auto"/>
                <w:sz w:val="26"/>
                <w:highlight w:val="none"/>
              </w:rPr>
            </w:pPr>
          </w:p>
        </w:tc>
        <w:tc>
          <w:tcPr>
            <w:tcW w:w="1634" w:type="dxa"/>
          </w:tcPr>
          <w:p>
            <w:pPr>
              <w:pStyle w:val="37"/>
              <w:rPr>
                <w:rFonts w:ascii="Times New Roman"/>
                <w:color w:val="auto"/>
                <w:sz w:val="26"/>
                <w:highlight w:val="none"/>
              </w:rPr>
            </w:pPr>
          </w:p>
        </w:tc>
        <w:tc>
          <w:tcPr>
            <w:tcW w:w="1276" w:type="dxa"/>
          </w:tcPr>
          <w:p>
            <w:pPr>
              <w:pStyle w:val="37"/>
              <w:rPr>
                <w:rFonts w:ascii="Times New Roman"/>
                <w:color w:val="auto"/>
                <w:sz w:val="26"/>
                <w:highlight w:val="none"/>
              </w:rPr>
            </w:pPr>
          </w:p>
        </w:tc>
        <w:tc>
          <w:tcPr>
            <w:tcW w:w="1559" w:type="dxa"/>
          </w:tcPr>
          <w:p>
            <w:pPr>
              <w:pStyle w:val="37"/>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 w:type="dxa"/>
          </w:tcPr>
          <w:p>
            <w:pPr>
              <w:pStyle w:val="37"/>
              <w:rPr>
                <w:rFonts w:ascii="Times New Roman"/>
                <w:color w:val="auto"/>
                <w:sz w:val="26"/>
                <w:highlight w:val="none"/>
              </w:rPr>
            </w:pPr>
          </w:p>
        </w:tc>
        <w:tc>
          <w:tcPr>
            <w:tcW w:w="1980" w:type="dxa"/>
          </w:tcPr>
          <w:p>
            <w:pPr>
              <w:pStyle w:val="37"/>
              <w:rPr>
                <w:rFonts w:ascii="Times New Roman"/>
                <w:color w:val="auto"/>
                <w:sz w:val="26"/>
                <w:highlight w:val="none"/>
              </w:rPr>
            </w:pPr>
          </w:p>
        </w:tc>
        <w:tc>
          <w:tcPr>
            <w:tcW w:w="1620" w:type="dxa"/>
          </w:tcPr>
          <w:p>
            <w:pPr>
              <w:pStyle w:val="37"/>
              <w:rPr>
                <w:rFonts w:ascii="Times New Roman"/>
                <w:color w:val="auto"/>
                <w:sz w:val="26"/>
                <w:highlight w:val="none"/>
              </w:rPr>
            </w:pPr>
          </w:p>
        </w:tc>
        <w:tc>
          <w:tcPr>
            <w:tcW w:w="1634" w:type="dxa"/>
          </w:tcPr>
          <w:p>
            <w:pPr>
              <w:pStyle w:val="37"/>
              <w:rPr>
                <w:rFonts w:ascii="Times New Roman"/>
                <w:color w:val="auto"/>
                <w:sz w:val="26"/>
                <w:highlight w:val="none"/>
              </w:rPr>
            </w:pPr>
          </w:p>
        </w:tc>
        <w:tc>
          <w:tcPr>
            <w:tcW w:w="1276" w:type="dxa"/>
          </w:tcPr>
          <w:p>
            <w:pPr>
              <w:pStyle w:val="37"/>
              <w:rPr>
                <w:rFonts w:ascii="Times New Roman"/>
                <w:color w:val="auto"/>
                <w:sz w:val="26"/>
                <w:highlight w:val="none"/>
              </w:rPr>
            </w:pPr>
          </w:p>
        </w:tc>
        <w:tc>
          <w:tcPr>
            <w:tcW w:w="1559" w:type="dxa"/>
          </w:tcPr>
          <w:p>
            <w:pPr>
              <w:pStyle w:val="37"/>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 w:type="dxa"/>
          </w:tcPr>
          <w:p>
            <w:pPr>
              <w:pStyle w:val="37"/>
              <w:rPr>
                <w:rFonts w:ascii="Times New Roman"/>
                <w:color w:val="auto"/>
                <w:sz w:val="26"/>
                <w:highlight w:val="none"/>
              </w:rPr>
            </w:pPr>
          </w:p>
        </w:tc>
        <w:tc>
          <w:tcPr>
            <w:tcW w:w="1980" w:type="dxa"/>
          </w:tcPr>
          <w:p>
            <w:pPr>
              <w:pStyle w:val="37"/>
              <w:rPr>
                <w:rFonts w:ascii="Times New Roman"/>
                <w:color w:val="auto"/>
                <w:sz w:val="26"/>
                <w:highlight w:val="none"/>
              </w:rPr>
            </w:pPr>
          </w:p>
        </w:tc>
        <w:tc>
          <w:tcPr>
            <w:tcW w:w="1620" w:type="dxa"/>
          </w:tcPr>
          <w:p>
            <w:pPr>
              <w:pStyle w:val="37"/>
              <w:rPr>
                <w:rFonts w:ascii="Times New Roman"/>
                <w:color w:val="auto"/>
                <w:sz w:val="26"/>
                <w:highlight w:val="none"/>
              </w:rPr>
            </w:pPr>
          </w:p>
        </w:tc>
        <w:tc>
          <w:tcPr>
            <w:tcW w:w="1634" w:type="dxa"/>
          </w:tcPr>
          <w:p>
            <w:pPr>
              <w:pStyle w:val="37"/>
              <w:rPr>
                <w:rFonts w:ascii="Times New Roman"/>
                <w:color w:val="auto"/>
                <w:sz w:val="26"/>
                <w:highlight w:val="none"/>
              </w:rPr>
            </w:pPr>
          </w:p>
        </w:tc>
        <w:tc>
          <w:tcPr>
            <w:tcW w:w="1276" w:type="dxa"/>
          </w:tcPr>
          <w:p>
            <w:pPr>
              <w:pStyle w:val="37"/>
              <w:rPr>
                <w:rFonts w:ascii="Times New Roman"/>
                <w:color w:val="auto"/>
                <w:sz w:val="26"/>
                <w:highlight w:val="none"/>
              </w:rPr>
            </w:pPr>
          </w:p>
        </w:tc>
        <w:tc>
          <w:tcPr>
            <w:tcW w:w="1559" w:type="dxa"/>
          </w:tcPr>
          <w:p>
            <w:pPr>
              <w:pStyle w:val="37"/>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00" w:type="dxa"/>
          </w:tcPr>
          <w:p>
            <w:pPr>
              <w:pStyle w:val="37"/>
              <w:rPr>
                <w:rFonts w:ascii="Times New Roman"/>
                <w:color w:val="auto"/>
                <w:sz w:val="26"/>
                <w:highlight w:val="none"/>
              </w:rPr>
            </w:pPr>
          </w:p>
        </w:tc>
        <w:tc>
          <w:tcPr>
            <w:tcW w:w="1980" w:type="dxa"/>
          </w:tcPr>
          <w:p>
            <w:pPr>
              <w:pStyle w:val="37"/>
              <w:rPr>
                <w:rFonts w:ascii="Times New Roman"/>
                <w:color w:val="auto"/>
                <w:sz w:val="26"/>
                <w:highlight w:val="none"/>
              </w:rPr>
            </w:pPr>
          </w:p>
        </w:tc>
        <w:tc>
          <w:tcPr>
            <w:tcW w:w="1620" w:type="dxa"/>
          </w:tcPr>
          <w:p>
            <w:pPr>
              <w:pStyle w:val="37"/>
              <w:rPr>
                <w:rFonts w:ascii="Times New Roman"/>
                <w:color w:val="auto"/>
                <w:sz w:val="26"/>
                <w:highlight w:val="none"/>
              </w:rPr>
            </w:pPr>
          </w:p>
        </w:tc>
        <w:tc>
          <w:tcPr>
            <w:tcW w:w="1634" w:type="dxa"/>
          </w:tcPr>
          <w:p>
            <w:pPr>
              <w:pStyle w:val="37"/>
              <w:rPr>
                <w:rFonts w:ascii="Times New Roman"/>
                <w:color w:val="auto"/>
                <w:sz w:val="26"/>
                <w:highlight w:val="none"/>
              </w:rPr>
            </w:pPr>
          </w:p>
        </w:tc>
        <w:tc>
          <w:tcPr>
            <w:tcW w:w="1276" w:type="dxa"/>
          </w:tcPr>
          <w:p>
            <w:pPr>
              <w:pStyle w:val="37"/>
              <w:rPr>
                <w:rFonts w:ascii="Times New Roman"/>
                <w:color w:val="auto"/>
                <w:sz w:val="26"/>
                <w:highlight w:val="none"/>
              </w:rPr>
            </w:pPr>
          </w:p>
        </w:tc>
        <w:tc>
          <w:tcPr>
            <w:tcW w:w="1559" w:type="dxa"/>
          </w:tcPr>
          <w:p>
            <w:pPr>
              <w:pStyle w:val="37"/>
              <w:rPr>
                <w:rFonts w:ascii="Times New Roman"/>
                <w:color w:val="auto"/>
                <w:sz w:val="26"/>
                <w:highlight w:val="none"/>
              </w:rPr>
            </w:pPr>
          </w:p>
        </w:tc>
      </w:tr>
    </w:tbl>
    <w:p>
      <w:pPr>
        <w:pStyle w:val="10"/>
        <w:rPr>
          <w:rFonts w:ascii="宋体"/>
          <w:b/>
          <w:color w:val="auto"/>
          <w:highlight w:val="none"/>
        </w:rPr>
      </w:pPr>
    </w:p>
    <w:p>
      <w:pPr>
        <w:pStyle w:val="10"/>
        <w:spacing w:before="7"/>
        <w:rPr>
          <w:rFonts w:ascii="宋体"/>
          <w:b/>
          <w:color w:val="auto"/>
          <w:sz w:val="18"/>
          <w:highlight w:val="none"/>
        </w:rPr>
      </w:pPr>
    </w:p>
    <w:p>
      <w:pPr>
        <w:pStyle w:val="10"/>
        <w:ind w:left="418"/>
        <w:rPr>
          <w:rFonts w:ascii="宋体" w:eastAsia="宋体"/>
          <w:color w:val="auto"/>
          <w:highlight w:val="none"/>
        </w:rPr>
      </w:pPr>
      <w:r>
        <w:rPr>
          <w:rFonts w:hint="eastAsia" w:ascii="宋体" w:eastAsia="宋体"/>
          <w:color w:val="auto"/>
          <w:highlight w:val="none"/>
        </w:rPr>
        <w:t>注：图纸另册发放。</w:t>
      </w:r>
    </w:p>
    <w:p>
      <w:pPr>
        <w:rPr>
          <w:rFonts w:ascii="宋体" w:eastAsia="宋体"/>
          <w:color w:val="auto"/>
          <w:highlight w:val="none"/>
        </w:rPr>
        <w:sectPr>
          <w:footerReference r:id="rId18" w:type="default"/>
          <w:pgSz w:w="11910" w:h="16840"/>
          <w:pgMar w:top="1340" w:right="800" w:bottom="1180" w:left="1000" w:header="0" w:footer="990" w:gutter="0"/>
          <w:cols w:space="720" w:num="1"/>
        </w:sectPr>
      </w:pPr>
    </w:p>
    <w:p>
      <w:pPr>
        <w:spacing w:before="19"/>
        <w:ind w:right="197"/>
        <w:jc w:val="center"/>
        <w:rPr>
          <w:rFonts w:ascii="宋体" w:eastAsia="宋体"/>
          <w:b/>
          <w:color w:val="auto"/>
          <w:sz w:val="44"/>
          <w:highlight w:val="none"/>
        </w:rPr>
      </w:pPr>
      <w:bookmarkStart w:id="430" w:name="_bookmark107"/>
      <w:bookmarkEnd w:id="430"/>
      <w:bookmarkStart w:id="431" w:name="第三卷___"/>
      <w:bookmarkEnd w:id="431"/>
      <w:r>
        <w:rPr>
          <w:rFonts w:hint="eastAsia" w:ascii="宋体" w:eastAsia="宋体"/>
          <w:b/>
          <w:color w:val="auto"/>
          <w:sz w:val="44"/>
          <w:highlight w:val="none"/>
        </w:rPr>
        <w:t>第三卷</w:t>
      </w:r>
    </w:p>
    <w:p>
      <w:pPr>
        <w:pStyle w:val="10"/>
        <w:spacing w:before="5"/>
        <w:rPr>
          <w:rFonts w:ascii="宋体"/>
          <w:b/>
          <w:color w:val="auto"/>
          <w:sz w:val="54"/>
          <w:highlight w:val="none"/>
        </w:rPr>
      </w:pPr>
    </w:p>
    <w:p>
      <w:pPr>
        <w:spacing w:before="1"/>
        <w:ind w:right="197"/>
        <w:jc w:val="center"/>
        <w:rPr>
          <w:rFonts w:ascii="宋体" w:eastAsia="宋体"/>
          <w:b/>
          <w:color w:val="auto"/>
          <w:sz w:val="30"/>
          <w:highlight w:val="none"/>
        </w:rPr>
      </w:pPr>
      <w:r>
        <w:rPr>
          <w:rFonts w:hint="eastAsia" w:ascii="宋体" w:eastAsia="宋体"/>
          <w:b/>
          <w:color w:val="auto"/>
          <w:sz w:val="30"/>
          <w:highlight w:val="none"/>
        </w:rPr>
        <w:t>第七章 技术标准和要求（合同技术条款）</w:t>
      </w:r>
    </w:p>
    <w:p>
      <w:pPr>
        <w:spacing w:before="204" w:line="446" w:lineRule="auto"/>
        <w:ind w:left="418" w:right="507" w:firstLine="244"/>
        <w:rPr>
          <w:rFonts w:ascii="宋体" w:eastAsia="宋体"/>
          <w:color w:val="auto"/>
          <w:sz w:val="21"/>
          <w:highlight w:val="none"/>
        </w:rPr>
      </w:pPr>
      <w:r>
        <w:rPr>
          <w:rFonts w:hint="eastAsia" w:ascii="宋体" w:eastAsia="宋体"/>
          <w:color w:val="auto"/>
          <w:spacing w:val="-8"/>
          <w:sz w:val="21"/>
          <w:highlight w:val="none"/>
        </w:rPr>
        <w:t>编制时采用水利部《水利水电工程标准施工招标文件》技术标准和要求</w:t>
      </w:r>
      <w:r>
        <w:rPr>
          <w:rFonts w:hint="eastAsia" w:ascii="宋体" w:eastAsia="宋体"/>
          <w:color w:val="auto"/>
          <w:sz w:val="21"/>
          <w:highlight w:val="none"/>
        </w:rPr>
        <w:t>（</w:t>
      </w:r>
      <w:r>
        <w:rPr>
          <w:rFonts w:hint="eastAsia" w:ascii="宋体" w:eastAsia="宋体"/>
          <w:color w:val="auto"/>
          <w:spacing w:val="-6"/>
          <w:sz w:val="21"/>
          <w:highlight w:val="none"/>
        </w:rPr>
        <w:t>合同技术条款、</w:t>
      </w:r>
      <w:r>
        <w:rPr>
          <w:rFonts w:hint="eastAsia" w:ascii="宋体" w:eastAsia="宋体"/>
          <w:color w:val="auto"/>
          <w:sz w:val="21"/>
          <w:highlight w:val="none"/>
        </w:rPr>
        <w:t>2009</w:t>
      </w:r>
      <w:r>
        <w:rPr>
          <w:rFonts w:hint="eastAsia" w:ascii="宋体" w:eastAsia="宋体"/>
          <w:color w:val="auto"/>
          <w:spacing w:val="-33"/>
          <w:sz w:val="21"/>
          <w:highlight w:val="none"/>
        </w:rPr>
        <w:t xml:space="preserve"> 版</w:t>
      </w:r>
      <w:r>
        <w:rPr>
          <w:rFonts w:hint="eastAsia" w:ascii="宋体" w:eastAsia="宋体"/>
          <w:color w:val="auto"/>
          <w:sz w:val="21"/>
          <w:highlight w:val="none"/>
        </w:rPr>
        <w:t>） 的内容。</w:t>
      </w:r>
    </w:p>
    <w:p>
      <w:pPr>
        <w:spacing w:line="446" w:lineRule="auto"/>
        <w:rPr>
          <w:rFonts w:ascii="宋体" w:eastAsia="宋体"/>
          <w:color w:val="auto"/>
          <w:sz w:val="21"/>
          <w:highlight w:val="none"/>
        </w:rPr>
        <w:sectPr>
          <w:pgSz w:w="11910" w:h="16840"/>
          <w:pgMar w:top="1460" w:right="800" w:bottom="1180" w:left="1000" w:header="0" w:footer="990" w:gutter="0"/>
          <w:cols w:space="720" w:num="1"/>
        </w:sectPr>
      </w:pPr>
    </w:p>
    <w:p>
      <w:pPr>
        <w:spacing w:before="16"/>
        <w:ind w:right="197"/>
        <w:jc w:val="center"/>
        <w:rPr>
          <w:rFonts w:ascii="宋体" w:eastAsia="宋体"/>
          <w:b/>
          <w:color w:val="auto"/>
          <w:sz w:val="44"/>
          <w:highlight w:val="none"/>
        </w:rPr>
      </w:pPr>
      <w:bookmarkStart w:id="432" w:name="第四卷"/>
      <w:bookmarkEnd w:id="432"/>
      <w:bookmarkStart w:id="433" w:name="_bookmark108"/>
      <w:bookmarkEnd w:id="433"/>
      <w:r>
        <w:rPr>
          <w:rFonts w:hint="eastAsia" w:ascii="宋体" w:eastAsia="宋体"/>
          <w:b/>
          <w:color w:val="auto"/>
          <w:sz w:val="44"/>
          <w:highlight w:val="none"/>
        </w:rPr>
        <w:t>第四卷</w:t>
      </w:r>
    </w:p>
    <w:p>
      <w:pPr>
        <w:pStyle w:val="10"/>
        <w:spacing w:before="5"/>
        <w:rPr>
          <w:rFonts w:ascii="宋体"/>
          <w:b/>
          <w:color w:val="auto"/>
          <w:sz w:val="48"/>
          <w:highlight w:val="none"/>
        </w:rPr>
      </w:pPr>
    </w:p>
    <w:p>
      <w:pPr>
        <w:tabs>
          <w:tab w:val="left" w:pos="1283"/>
        </w:tabs>
        <w:ind w:right="197"/>
        <w:jc w:val="center"/>
        <w:rPr>
          <w:rFonts w:ascii="宋体" w:eastAsia="宋体"/>
          <w:b/>
          <w:color w:val="auto"/>
          <w:sz w:val="32"/>
          <w:highlight w:val="none"/>
        </w:rPr>
      </w:pPr>
      <w:bookmarkStart w:id="434" w:name="_bookmark109"/>
      <w:bookmarkEnd w:id="434"/>
      <w:bookmarkStart w:id="435" w:name="第八章__投标文件格式"/>
      <w:bookmarkEnd w:id="435"/>
      <w:r>
        <w:rPr>
          <w:rFonts w:hint="eastAsia" w:ascii="宋体" w:eastAsia="宋体"/>
          <w:b/>
          <w:color w:val="auto"/>
          <w:sz w:val="32"/>
          <w:highlight w:val="none"/>
        </w:rPr>
        <w:t>第八章</w:t>
      </w:r>
      <w:r>
        <w:rPr>
          <w:rFonts w:hint="eastAsia" w:ascii="宋体" w:eastAsia="宋体"/>
          <w:b/>
          <w:color w:val="auto"/>
          <w:sz w:val="32"/>
          <w:highlight w:val="none"/>
        </w:rPr>
        <w:tab/>
      </w:r>
      <w:r>
        <w:rPr>
          <w:rFonts w:hint="eastAsia" w:ascii="宋体" w:eastAsia="宋体"/>
          <w:b/>
          <w:color w:val="auto"/>
          <w:sz w:val="32"/>
          <w:highlight w:val="none"/>
        </w:rPr>
        <w:t>投标文件格式</w:t>
      </w:r>
    </w:p>
    <w:p>
      <w:pPr>
        <w:pStyle w:val="10"/>
        <w:rPr>
          <w:rFonts w:ascii="宋体"/>
          <w:b/>
          <w:color w:val="auto"/>
          <w:sz w:val="32"/>
          <w:highlight w:val="none"/>
        </w:rPr>
      </w:pPr>
    </w:p>
    <w:p>
      <w:pPr>
        <w:pStyle w:val="10"/>
        <w:spacing w:before="6"/>
        <w:rPr>
          <w:rFonts w:ascii="宋体"/>
          <w:b/>
          <w:color w:val="auto"/>
          <w:sz w:val="39"/>
          <w:highlight w:val="none"/>
        </w:rPr>
      </w:pPr>
    </w:p>
    <w:p>
      <w:pPr>
        <w:pStyle w:val="4"/>
        <w:ind w:right="199"/>
        <w:jc w:val="center"/>
        <w:rPr>
          <w:color w:val="auto"/>
          <w:highlight w:val="none"/>
        </w:rPr>
      </w:pPr>
      <w:bookmarkStart w:id="436" w:name="第一节_商务部分格式"/>
      <w:bookmarkEnd w:id="436"/>
      <w:bookmarkStart w:id="437" w:name="_bookmark110"/>
      <w:bookmarkEnd w:id="437"/>
      <w:r>
        <w:rPr>
          <w:color w:val="auto"/>
          <w:highlight w:val="none"/>
        </w:rPr>
        <w:t>第一节 商务部分格式</w:t>
      </w:r>
    </w:p>
    <w:p>
      <w:pPr>
        <w:pStyle w:val="10"/>
        <w:spacing w:before="9"/>
        <w:rPr>
          <w:rFonts w:ascii="宋体"/>
          <w:b/>
          <w:color w:val="auto"/>
          <w:sz w:val="39"/>
          <w:highlight w:val="none"/>
        </w:rPr>
      </w:pPr>
    </w:p>
    <w:p>
      <w:pPr>
        <w:pStyle w:val="10"/>
        <w:spacing w:before="1" w:line="440" w:lineRule="atLeast"/>
        <w:ind w:left="418" w:right="554" w:firstLine="480"/>
        <w:rPr>
          <w:rFonts w:ascii="宋体" w:eastAsia="宋体"/>
          <w:color w:val="auto"/>
          <w:highlight w:val="none"/>
        </w:rPr>
      </w:pPr>
      <w:r>
        <w:rPr>
          <w:rFonts w:hint="eastAsia" w:ascii="宋体" w:eastAsia="宋体"/>
          <w:color w:val="auto"/>
          <w:highlight w:val="none"/>
        </w:rPr>
        <w:t>投标文件商务部分书面版本封面按以下格式由投标人自行排版打印，并应标明正本或副本。</w:t>
      </w:r>
    </w:p>
    <w:p>
      <w:pPr>
        <w:pStyle w:val="10"/>
        <w:spacing w:before="22"/>
        <w:ind w:left="898"/>
        <w:rPr>
          <w:rFonts w:ascii="宋体" w:eastAsia="宋体"/>
          <w:color w:val="auto"/>
          <w:highlight w:val="none"/>
        </w:rPr>
      </w:pPr>
      <w:r>
        <w:rPr>
          <w:rFonts w:hint="eastAsia" w:ascii="宋体" w:eastAsia="宋体"/>
          <w:color w:val="auto"/>
          <w:highlight w:val="none"/>
        </w:rPr>
        <w:t>所有表格均可扩展为多页填写。</w:t>
      </w:r>
    </w:p>
    <w:p>
      <w:pPr>
        <w:rPr>
          <w:rFonts w:ascii="宋体" w:eastAsia="宋体"/>
          <w:color w:val="auto"/>
          <w:highlight w:val="none"/>
        </w:rPr>
        <w:sectPr>
          <w:pgSz w:w="11910" w:h="16840"/>
          <w:pgMar w:top="1360" w:right="800" w:bottom="1180" w:left="1000" w:header="0" w:footer="990" w:gutter="0"/>
          <w:cols w:space="720" w:num="1"/>
        </w:sectPr>
      </w:pPr>
    </w:p>
    <w:p>
      <w:pPr>
        <w:pStyle w:val="10"/>
        <w:spacing w:before="80"/>
        <w:ind w:left="531"/>
        <w:rPr>
          <w:rFonts w:ascii="宋体" w:eastAsia="宋体"/>
          <w:color w:val="auto"/>
          <w:highlight w:val="none"/>
        </w:rPr>
      </w:pPr>
      <w:r>
        <w:rPr>
          <w:rFonts w:hint="eastAsia" w:ascii="宋体" w:eastAsia="宋体"/>
          <w:color w:val="auto"/>
          <w:highlight w:val="none"/>
        </w:rPr>
        <w:t>（封面格式）</w:t>
      </w: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r>
        <w:rPr>
          <w:rFonts w:hint="eastAsia"/>
          <w:color w:val="auto"/>
          <w:sz w:val="28"/>
          <w:szCs w:val="28"/>
          <w:highlight w:val="none"/>
          <w:lang w:val="en-US"/>
        </w:rPr>
        <w:t xml:space="preserve">                                                     </w:t>
      </w:r>
      <w:r>
        <w:rPr>
          <w:rFonts w:hint="eastAsia"/>
          <w:b/>
          <w:bCs/>
          <w:color w:val="auto"/>
          <w:sz w:val="44"/>
          <w:szCs w:val="44"/>
          <w:highlight w:val="none"/>
          <w:lang w:val="en-US"/>
        </w:rPr>
        <w:t>正本/副本</w:t>
      </w:r>
    </w:p>
    <w:p>
      <w:pPr>
        <w:pStyle w:val="10"/>
        <w:rPr>
          <w:rFonts w:ascii="宋体"/>
          <w:color w:val="auto"/>
          <w:sz w:val="20"/>
          <w:highlight w:val="none"/>
        </w:rPr>
      </w:pPr>
    </w:p>
    <w:p>
      <w:pPr>
        <w:pStyle w:val="10"/>
        <w:rPr>
          <w:rFonts w:ascii="宋体"/>
          <w:color w:val="auto"/>
          <w:sz w:val="20"/>
          <w:highlight w:val="none"/>
        </w:rPr>
      </w:pPr>
    </w:p>
    <w:p>
      <w:pPr>
        <w:pStyle w:val="10"/>
        <w:spacing w:before="8"/>
        <w:rPr>
          <w:rFonts w:ascii="宋体"/>
          <w:color w:val="auto"/>
          <w:sz w:val="20"/>
          <w:highlight w:val="none"/>
        </w:rPr>
      </w:pPr>
    </w:p>
    <w:p>
      <w:pPr>
        <w:tabs>
          <w:tab w:val="left" w:pos="1685"/>
          <w:tab w:val="left" w:pos="5059"/>
        </w:tabs>
        <w:spacing w:before="71"/>
        <w:ind w:right="183"/>
        <w:jc w:val="center"/>
        <w:rPr>
          <w:rFonts w:ascii="宋体" w:eastAsia="宋体"/>
          <w:b/>
          <w:color w:val="auto"/>
          <w:sz w:val="28"/>
          <w:highlight w:val="none"/>
        </w:rPr>
      </w:pPr>
      <w:r>
        <w:rPr>
          <w:rFonts w:ascii="Times New Roman" w:eastAsia="Times New Roman"/>
          <w:b/>
          <w:color w:val="auto"/>
          <w:sz w:val="28"/>
          <w:highlight w:val="none"/>
          <w:u w:val="single"/>
        </w:rPr>
        <w:t xml:space="preserve"> </w:t>
      </w:r>
      <w:r>
        <w:rPr>
          <w:rFonts w:ascii="Times New Roman" w:eastAsia="Times New Roman"/>
          <w:b/>
          <w:color w:val="auto"/>
          <w:sz w:val="28"/>
          <w:highlight w:val="none"/>
          <w:u w:val="single"/>
        </w:rPr>
        <w:tab/>
      </w:r>
      <w:r>
        <w:rPr>
          <w:rFonts w:hint="eastAsia" w:ascii="宋体" w:eastAsia="宋体"/>
          <w:b/>
          <w:color w:val="auto"/>
          <w:sz w:val="28"/>
          <w:highlight w:val="none"/>
        </w:rPr>
        <w:t>（项目名称）</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8"/>
          <w:highlight w:val="none"/>
          <w:u w:val="single"/>
        </w:rPr>
        <w:t>（</w:t>
      </w:r>
      <w:r>
        <w:rPr>
          <w:rFonts w:hint="eastAsia" w:ascii="宋体" w:eastAsia="宋体"/>
          <w:b/>
          <w:color w:val="auto"/>
          <w:sz w:val="28"/>
          <w:highlight w:val="none"/>
        </w:rPr>
        <w:t>标段名称）工程施工</w:t>
      </w:r>
    </w:p>
    <w:p>
      <w:pPr>
        <w:pStyle w:val="10"/>
        <w:rPr>
          <w:rFonts w:ascii="宋体"/>
          <w:b/>
          <w:color w:val="auto"/>
          <w:sz w:val="30"/>
          <w:highlight w:val="none"/>
        </w:rPr>
      </w:pPr>
    </w:p>
    <w:p>
      <w:pPr>
        <w:pStyle w:val="10"/>
        <w:rPr>
          <w:rFonts w:ascii="宋体"/>
          <w:b/>
          <w:color w:val="auto"/>
          <w:sz w:val="30"/>
          <w:highlight w:val="none"/>
        </w:rPr>
      </w:pPr>
    </w:p>
    <w:p>
      <w:pPr>
        <w:pStyle w:val="10"/>
        <w:rPr>
          <w:rFonts w:ascii="宋体"/>
          <w:b/>
          <w:color w:val="auto"/>
          <w:sz w:val="30"/>
          <w:highlight w:val="none"/>
        </w:rPr>
      </w:pPr>
    </w:p>
    <w:p>
      <w:pPr>
        <w:pStyle w:val="10"/>
        <w:rPr>
          <w:rFonts w:ascii="宋体"/>
          <w:b/>
          <w:color w:val="auto"/>
          <w:sz w:val="30"/>
          <w:highlight w:val="none"/>
        </w:rPr>
      </w:pPr>
    </w:p>
    <w:p>
      <w:pPr>
        <w:pStyle w:val="10"/>
        <w:rPr>
          <w:rFonts w:ascii="宋体"/>
          <w:b/>
          <w:color w:val="auto"/>
          <w:sz w:val="30"/>
          <w:highlight w:val="none"/>
        </w:rPr>
      </w:pPr>
    </w:p>
    <w:p>
      <w:pPr>
        <w:pStyle w:val="10"/>
        <w:spacing w:before="8"/>
        <w:rPr>
          <w:rFonts w:ascii="宋体"/>
          <w:b/>
          <w:color w:val="auto"/>
          <w:sz w:val="32"/>
          <w:highlight w:val="none"/>
        </w:rPr>
      </w:pPr>
    </w:p>
    <w:p>
      <w:pPr>
        <w:spacing w:before="1"/>
        <w:ind w:right="197"/>
        <w:jc w:val="center"/>
        <w:rPr>
          <w:rFonts w:ascii="宋体" w:eastAsia="宋体"/>
          <w:b/>
          <w:color w:val="auto"/>
          <w:sz w:val="72"/>
          <w:highlight w:val="none"/>
        </w:rPr>
      </w:pPr>
      <w:r>
        <w:rPr>
          <w:rFonts w:hint="eastAsia" w:ascii="宋体" w:eastAsia="宋体"/>
          <w:b/>
          <w:color w:val="auto"/>
          <w:sz w:val="72"/>
          <w:highlight w:val="none"/>
        </w:rPr>
        <w:t>投 标 文 件</w:t>
      </w:r>
    </w:p>
    <w:p>
      <w:pPr>
        <w:tabs>
          <w:tab w:val="left" w:pos="2570"/>
        </w:tabs>
        <w:spacing w:before="10"/>
        <w:ind w:right="195"/>
        <w:jc w:val="center"/>
        <w:rPr>
          <w:rFonts w:ascii="宋体" w:eastAsia="宋体"/>
          <w:b/>
          <w:color w:val="auto"/>
          <w:sz w:val="32"/>
          <w:highlight w:val="none"/>
        </w:rPr>
      </w:pPr>
      <w:r>
        <w:rPr>
          <w:rFonts w:hint="eastAsia" w:ascii="宋体" w:eastAsia="宋体"/>
          <w:b/>
          <w:color w:val="auto"/>
          <w:sz w:val="32"/>
          <w:highlight w:val="none"/>
        </w:rPr>
        <w:t>（商务部分）</w:t>
      </w:r>
    </w:p>
    <w:p>
      <w:pPr>
        <w:pStyle w:val="10"/>
        <w:rPr>
          <w:rFonts w:ascii="宋体"/>
          <w:b/>
          <w:color w:val="auto"/>
          <w:sz w:val="34"/>
          <w:highlight w:val="none"/>
        </w:rPr>
      </w:pPr>
    </w:p>
    <w:p>
      <w:pPr>
        <w:pStyle w:val="10"/>
        <w:rPr>
          <w:rFonts w:ascii="宋体"/>
          <w:b/>
          <w:color w:val="auto"/>
          <w:sz w:val="34"/>
          <w:highlight w:val="none"/>
        </w:rPr>
      </w:pPr>
    </w:p>
    <w:p>
      <w:pPr>
        <w:pStyle w:val="10"/>
        <w:rPr>
          <w:rFonts w:ascii="宋体"/>
          <w:b/>
          <w:color w:val="auto"/>
          <w:sz w:val="34"/>
          <w:highlight w:val="none"/>
        </w:rPr>
      </w:pPr>
    </w:p>
    <w:p>
      <w:pPr>
        <w:pStyle w:val="10"/>
        <w:rPr>
          <w:rFonts w:ascii="宋体"/>
          <w:b/>
          <w:color w:val="auto"/>
          <w:sz w:val="34"/>
          <w:highlight w:val="none"/>
        </w:rPr>
      </w:pPr>
    </w:p>
    <w:p>
      <w:pPr>
        <w:pStyle w:val="10"/>
        <w:rPr>
          <w:rFonts w:ascii="宋体"/>
          <w:b/>
          <w:color w:val="auto"/>
          <w:sz w:val="34"/>
          <w:highlight w:val="none"/>
        </w:rPr>
      </w:pPr>
    </w:p>
    <w:p>
      <w:pPr>
        <w:pStyle w:val="10"/>
        <w:rPr>
          <w:rFonts w:ascii="宋体"/>
          <w:b/>
          <w:color w:val="auto"/>
          <w:sz w:val="34"/>
          <w:highlight w:val="none"/>
        </w:rPr>
      </w:pPr>
    </w:p>
    <w:p>
      <w:pPr>
        <w:pStyle w:val="10"/>
        <w:spacing w:before="1"/>
        <w:rPr>
          <w:rFonts w:ascii="宋体"/>
          <w:b/>
          <w:color w:val="auto"/>
          <w:sz w:val="30"/>
          <w:highlight w:val="none"/>
        </w:rPr>
      </w:pPr>
    </w:p>
    <w:p>
      <w:pPr>
        <w:tabs>
          <w:tab w:val="left" w:pos="6432"/>
          <w:tab w:val="left" w:pos="6711"/>
        </w:tabs>
        <w:spacing w:line="487" w:lineRule="auto"/>
        <w:ind w:left="1090" w:right="1705"/>
        <w:rPr>
          <w:rFonts w:ascii="宋体" w:eastAsia="宋体"/>
          <w:b/>
          <w:color w:val="auto"/>
          <w:sz w:val="28"/>
          <w:highlight w:val="none"/>
        </w:rPr>
      </w:pPr>
      <w:r>
        <w:rPr>
          <w:rFonts w:hint="eastAsia" w:ascii="宋体" w:eastAsia="宋体"/>
          <w:b/>
          <w:color w:val="auto"/>
          <w:sz w:val="28"/>
          <w:highlight w:val="none"/>
        </w:rPr>
        <w:t>投 标</w:t>
      </w:r>
      <w:r>
        <w:rPr>
          <w:rFonts w:hint="eastAsia" w:ascii="宋体" w:eastAsia="宋体"/>
          <w:b/>
          <w:color w:val="auto"/>
          <w:spacing w:val="-4"/>
          <w:sz w:val="28"/>
          <w:highlight w:val="none"/>
        </w:rPr>
        <w:t xml:space="preserve"> </w:t>
      </w:r>
      <w:r>
        <w:rPr>
          <w:rFonts w:hint="eastAsia" w:ascii="宋体" w:eastAsia="宋体"/>
          <w:b/>
          <w:color w:val="auto"/>
          <w:sz w:val="28"/>
          <w:highlight w:val="none"/>
        </w:rPr>
        <w:t>人：</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8"/>
          <w:highlight w:val="none"/>
        </w:rPr>
        <w:t>（盖单位公章</w:t>
      </w:r>
      <w:r>
        <w:rPr>
          <w:rFonts w:hint="eastAsia" w:ascii="宋体" w:eastAsia="宋体"/>
          <w:b/>
          <w:color w:val="auto"/>
          <w:spacing w:val="-12"/>
          <w:sz w:val="28"/>
          <w:highlight w:val="none"/>
        </w:rPr>
        <w:t xml:space="preserve">） </w:t>
      </w:r>
      <w:r>
        <w:rPr>
          <w:rFonts w:hint="eastAsia" w:ascii="宋体" w:eastAsia="宋体"/>
          <w:b/>
          <w:color w:val="auto"/>
          <w:sz w:val="28"/>
          <w:highlight w:val="none"/>
        </w:rPr>
        <w:t>法定代表人（或授权委托代理人）：</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8"/>
          <w:highlight w:val="none"/>
          <w:u w:val="single"/>
        </w:rPr>
        <w:tab/>
      </w:r>
      <w:r>
        <w:rPr>
          <w:rFonts w:hint="eastAsia" w:ascii="宋体" w:eastAsia="宋体"/>
          <w:b/>
          <w:color w:val="auto"/>
          <w:sz w:val="28"/>
          <w:highlight w:val="none"/>
        </w:rPr>
        <w:t>（签字）</w:t>
      </w:r>
    </w:p>
    <w:p>
      <w:pPr>
        <w:tabs>
          <w:tab w:val="left" w:pos="1932"/>
          <w:tab w:val="left" w:pos="8328"/>
        </w:tabs>
        <w:spacing w:line="354" w:lineRule="exact"/>
        <w:ind w:left="1090"/>
        <w:rPr>
          <w:rFonts w:ascii="Times New Roman" w:eastAsia="Times New Roman"/>
          <w:b/>
          <w:color w:val="auto"/>
          <w:sz w:val="28"/>
          <w:highlight w:val="none"/>
        </w:rPr>
      </w:pPr>
      <w:r>
        <w:rPr>
          <w:rFonts w:hint="eastAsia" w:ascii="宋体" w:eastAsia="宋体"/>
          <w:b/>
          <w:color w:val="auto"/>
          <w:sz w:val="28"/>
          <w:highlight w:val="none"/>
        </w:rPr>
        <w:t>地</w:t>
      </w:r>
      <w:r>
        <w:rPr>
          <w:rFonts w:hint="eastAsia" w:ascii="宋体" w:eastAsia="宋体"/>
          <w:b/>
          <w:color w:val="auto"/>
          <w:sz w:val="28"/>
          <w:highlight w:val="none"/>
        </w:rPr>
        <w:tab/>
      </w:r>
      <w:r>
        <w:rPr>
          <w:rFonts w:hint="eastAsia" w:ascii="宋体" w:eastAsia="宋体"/>
          <w:b/>
          <w:color w:val="auto"/>
          <w:w w:val="95"/>
          <w:sz w:val="28"/>
          <w:highlight w:val="none"/>
        </w:rPr>
        <w:t>址：</w:t>
      </w:r>
      <w:r>
        <w:rPr>
          <w:rFonts w:ascii="Times New Roman" w:eastAsia="Times New Roman"/>
          <w:b/>
          <w:color w:val="auto"/>
          <w:sz w:val="28"/>
          <w:highlight w:val="none"/>
          <w:u w:val="single"/>
        </w:rPr>
        <w:t xml:space="preserve"> </w:t>
      </w:r>
      <w:r>
        <w:rPr>
          <w:rFonts w:ascii="Times New Roman" w:eastAsia="Times New Roman"/>
          <w:b/>
          <w:color w:val="auto"/>
          <w:sz w:val="28"/>
          <w:highlight w:val="none"/>
          <w:u w:val="single"/>
        </w:rPr>
        <w:tab/>
      </w:r>
    </w:p>
    <w:p>
      <w:pPr>
        <w:pStyle w:val="10"/>
        <w:spacing w:before="8"/>
        <w:rPr>
          <w:rFonts w:ascii="Times New Roman"/>
          <w:b/>
          <w:color w:val="auto"/>
          <w:sz w:val="26"/>
          <w:highlight w:val="none"/>
        </w:rPr>
      </w:pPr>
    </w:p>
    <w:p>
      <w:pPr>
        <w:tabs>
          <w:tab w:val="left" w:pos="1923"/>
          <w:tab w:val="left" w:pos="3327"/>
          <w:tab w:val="left" w:pos="4311"/>
          <w:tab w:val="left" w:pos="5295"/>
        </w:tabs>
        <w:spacing w:before="62"/>
        <w:ind w:left="1080"/>
        <w:rPr>
          <w:rFonts w:ascii="宋体" w:eastAsia="宋体"/>
          <w:b/>
          <w:color w:val="auto"/>
          <w:sz w:val="28"/>
          <w:highlight w:val="none"/>
        </w:rPr>
      </w:pPr>
      <w:r>
        <w:rPr>
          <w:rFonts w:hint="eastAsia" w:ascii="宋体" w:eastAsia="宋体"/>
          <w:b/>
          <w:color w:val="auto"/>
          <w:sz w:val="28"/>
          <w:highlight w:val="none"/>
        </w:rPr>
        <w:t>日</w:t>
      </w:r>
      <w:r>
        <w:rPr>
          <w:rFonts w:hint="eastAsia" w:ascii="宋体" w:eastAsia="宋体"/>
          <w:b/>
          <w:color w:val="auto"/>
          <w:sz w:val="28"/>
          <w:highlight w:val="none"/>
        </w:rPr>
        <w:tab/>
      </w:r>
      <w:r>
        <w:rPr>
          <w:rFonts w:hint="eastAsia" w:ascii="宋体" w:eastAsia="宋体"/>
          <w:b/>
          <w:color w:val="auto"/>
          <w:sz w:val="28"/>
          <w:highlight w:val="none"/>
        </w:rPr>
        <w:t>期：</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8"/>
          <w:highlight w:val="none"/>
        </w:rPr>
        <w:t>年</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8"/>
          <w:highlight w:val="none"/>
        </w:rPr>
        <w:t>月</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8"/>
          <w:highlight w:val="none"/>
        </w:rPr>
        <w:t>日</w:t>
      </w:r>
    </w:p>
    <w:p>
      <w:pPr>
        <w:rPr>
          <w:rFonts w:ascii="宋体" w:eastAsia="宋体"/>
          <w:color w:val="auto"/>
          <w:sz w:val="28"/>
          <w:highlight w:val="none"/>
        </w:rPr>
        <w:sectPr>
          <w:pgSz w:w="11910" w:h="16840"/>
          <w:pgMar w:top="1580" w:right="800" w:bottom="1180" w:left="1000" w:header="0" w:footer="990" w:gutter="0"/>
          <w:cols w:space="720" w:num="1"/>
        </w:sectPr>
      </w:pPr>
    </w:p>
    <w:p>
      <w:pPr>
        <w:spacing w:before="95"/>
        <w:ind w:right="199"/>
        <w:jc w:val="center"/>
        <w:rPr>
          <w:rFonts w:ascii="宋体" w:eastAsia="宋体"/>
          <w:b/>
          <w:color w:val="auto"/>
          <w:sz w:val="28"/>
          <w:highlight w:val="none"/>
        </w:rPr>
      </w:pPr>
      <w:r>
        <w:rPr>
          <w:rFonts w:hint="eastAsia" w:ascii="宋体" w:eastAsia="宋体"/>
          <w:b/>
          <w:color w:val="auto"/>
          <w:sz w:val="28"/>
          <w:highlight w:val="none"/>
        </w:rPr>
        <w:t>评审因素索引表</w:t>
      </w:r>
    </w:p>
    <w:tbl>
      <w:tblPr>
        <w:tblStyle w:val="22"/>
        <w:tblW w:w="9440" w:type="dxa"/>
        <w:tblInd w:w="4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5117"/>
        <w:gridCol w:w="3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176" w:type="dxa"/>
          </w:tcPr>
          <w:p>
            <w:pPr>
              <w:pStyle w:val="37"/>
              <w:spacing w:before="4"/>
              <w:rPr>
                <w:rFonts w:ascii="宋体"/>
                <w:b/>
                <w:color w:val="auto"/>
                <w:highlight w:val="none"/>
              </w:rPr>
            </w:pPr>
          </w:p>
          <w:p>
            <w:pPr>
              <w:pStyle w:val="37"/>
              <w:ind w:left="376"/>
              <w:rPr>
                <w:rFonts w:ascii="宋体" w:eastAsia="宋体"/>
                <w:color w:val="auto"/>
                <w:sz w:val="21"/>
                <w:highlight w:val="none"/>
              </w:rPr>
            </w:pPr>
            <w:r>
              <w:rPr>
                <w:rFonts w:hint="eastAsia" w:ascii="宋体" w:eastAsia="宋体"/>
                <w:color w:val="auto"/>
                <w:sz w:val="21"/>
                <w:highlight w:val="none"/>
              </w:rPr>
              <w:t>序号</w:t>
            </w:r>
          </w:p>
        </w:tc>
        <w:tc>
          <w:tcPr>
            <w:tcW w:w="5117" w:type="dxa"/>
          </w:tcPr>
          <w:p>
            <w:pPr>
              <w:pStyle w:val="37"/>
              <w:spacing w:before="4"/>
              <w:rPr>
                <w:rFonts w:ascii="宋体"/>
                <w:b/>
                <w:color w:val="auto"/>
                <w:highlight w:val="none"/>
              </w:rPr>
            </w:pPr>
          </w:p>
          <w:p>
            <w:pPr>
              <w:pStyle w:val="37"/>
              <w:ind w:left="2117" w:right="2110"/>
              <w:jc w:val="center"/>
              <w:rPr>
                <w:rFonts w:ascii="宋体" w:eastAsia="宋体"/>
                <w:color w:val="auto"/>
                <w:sz w:val="21"/>
                <w:highlight w:val="none"/>
              </w:rPr>
            </w:pPr>
            <w:r>
              <w:rPr>
                <w:rFonts w:hint="eastAsia" w:ascii="宋体" w:eastAsia="宋体"/>
                <w:color w:val="auto"/>
                <w:sz w:val="21"/>
                <w:highlight w:val="none"/>
              </w:rPr>
              <w:t>评审因素</w:t>
            </w:r>
          </w:p>
        </w:tc>
        <w:tc>
          <w:tcPr>
            <w:tcW w:w="3147" w:type="dxa"/>
          </w:tcPr>
          <w:p>
            <w:pPr>
              <w:pStyle w:val="37"/>
              <w:spacing w:before="4"/>
              <w:rPr>
                <w:rFonts w:ascii="宋体"/>
                <w:b/>
                <w:color w:val="auto"/>
                <w:highlight w:val="none"/>
              </w:rPr>
            </w:pPr>
          </w:p>
          <w:p>
            <w:pPr>
              <w:pStyle w:val="37"/>
              <w:ind w:left="710" w:right="706"/>
              <w:jc w:val="center"/>
              <w:rPr>
                <w:rFonts w:ascii="宋体" w:eastAsia="宋体"/>
                <w:color w:val="auto"/>
                <w:sz w:val="21"/>
                <w:highlight w:val="none"/>
              </w:rPr>
            </w:pPr>
            <w:r>
              <w:rPr>
                <w:rFonts w:hint="eastAsia" w:ascii="宋体" w:eastAsia="宋体"/>
                <w:color w:val="auto"/>
                <w:sz w:val="21"/>
                <w:highlight w:val="none"/>
              </w:rPr>
              <w:t>投标文件页码范围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spacing w:before="101"/>
              <w:ind w:left="710" w:right="703"/>
              <w:jc w:val="center"/>
              <w:rPr>
                <w:rFonts w:ascii="宋体"/>
                <w:color w:val="auto"/>
                <w:sz w:val="21"/>
                <w:highlight w:val="none"/>
              </w:rPr>
            </w:pPr>
            <w:r>
              <w:rPr>
                <w:rFonts w:ascii="宋体"/>
                <w:color w:val="auto"/>
                <w:sz w:val="21"/>
                <w:highlight w:val="none"/>
              </w:rPr>
              <w:t xml:space="preserve">P </w:t>
            </w:r>
            <w:r>
              <w:rPr>
                <w:rFonts w:hint="eastAsia" w:ascii="宋体"/>
                <w:color w:val="auto"/>
                <w:sz w:val="21"/>
                <w:highlight w:val="none"/>
              </w:rPr>
              <w:t>～</w:t>
            </w:r>
            <w:r>
              <w:rPr>
                <w:rFonts w:ascii="宋体"/>
                <w:color w:val="auto"/>
                <w:sz w:val="21"/>
                <w:highlight w:val="none"/>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spacing w:before="100"/>
              <w:ind w:left="710" w:right="703"/>
              <w:jc w:val="center"/>
              <w:rPr>
                <w:rFonts w:ascii="宋体"/>
                <w:color w:val="auto"/>
                <w:sz w:val="21"/>
                <w:highlight w:val="none"/>
              </w:rPr>
            </w:pPr>
            <w:r>
              <w:rPr>
                <w:rFonts w:ascii="宋体"/>
                <w:color w:val="auto"/>
                <w:sz w:val="21"/>
                <w:highlight w:val="none"/>
              </w:rPr>
              <w:t xml:space="preserve">P </w:t>
            </w:r>
            <w:r>
              <w:rPr>
                <w:rFonts w:hint="eastAsia" w:ascii="宋体"/>
                <w:color w:val="auto"/>
                <w:sz w:val="21"/>
                <w:highlight w:val="none"/>
              </w:rPr>
              <w:t>～</w:t>
            </w:r>
            <w:r>
              <w:rPr>
                <w:rFonts w:ascii="宋体"/>
                <w:color w:val="auto"/>
                <w:sz w:val="21"/>
                <w:highlight w:val="none"/>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spacing w:before="99"/>
              <w:ind w:left="710" w:right="703"/>
              <w:jc w:val="center"/>
              <w:rPr>
                <w:rFonts w:ascii="宋体"/>
                <w:color w:val="auto"/>
                <w:sz w:val="21"/>
                <w:highlight w:val="none"/>
              </w:rPr>
            </w:pPr>
            <w:r>
              <w:rPr>
                <w:rFonts w:ascii="宋体"/>
                <w:color w:val="auto"/>
                <w:sz w:val="21"/>
                <w:highlight w:val="none"/>
              </w:rPr>
              <w:t xml:space="preserve">P </w:t>
            </w:r>
            <w:r>
              <w:rPr>
                <w:rFonts w:hint="eastAsia" w:ascii="宋体"/>
                <w:color w:val="auto"/>
                <w:sz w:val="21"/>
                <w:highlight w:val="none"/>
              </w:rPr>
              <w:t>～</w:t>
            </w:r>
            <w:r>
              <w:rPr>
                <w:rFonts w:ascii="宋体"/>
                <w:color w:val="auto"/>
                <w:sz w:val="21"/>
                <w:highlight w:val="none"/>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spacing w:before="99"/>
              <w:ind w:left="710" w:right="703"/>
              <w:jc w:val="center"/>
              <w:rPr>
                <w:rFonts w:ascii="宋体"/>
                <w:color w:val="auto"/>
                <w:sz w:val="21"/>
                <w:highlight w:val="none"/>
              </w:rPr>
            </w:pPr>
            <w:r>
              <w:rPr>
                <w:rFonts w:ascii="宋体"/>
                <w:color w:val="auto"/>
                <w:sz w:val="21"/>
                <w:highlight w:val="none"/>
              </w:rPr>
              <w:t xml:space="preserve">P </w:t>
            </w:r>
            <w:r>
              <w:rPr>
                <w:rFonts w:hint="eastAsia" w:ascii="宋体"/>
                <w:color w:val="auto"/>
                <w:sz w:val="21"/>
                <w:highlight w:val="none"/>
              </w:rPr>
              <w:t>～</w:t>
            </w:r>
            <w:r>
              <w:rPr>
                <w:rFonts w:ascii="宋体"/>
                <w:color w:val="auto"/>
                <w:sz w:val="21"/>
                <w:highlight w:val="none"/>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spacing w:before="115"/>
              <w:ind w:left="710" w:right="704"/>
              <w:jc w:val="center"/>
              <w:rPr>
                <w:rFonts w:ascii="宋体" w:hAnsi="宋体"/>
                <w:color w:val="auto"/>
                <w:sz w:val="21"/>
                <w:highlight w:val="none"/>
              </w:rPr>
            </w:pPr>
            <w:r>
              <w:rPr>
                <w:rFonts w:ascii="宋体" w:hAnsi="宋体"/>
                <w:color w:val="auto"/>
                <w:sz w:val="21"/>
                <w:highlight w:val="none"/>
              </w:rPr>
              <w:t>……</w:t>
            </w:r>
          </w:p>
        </w:tc>
      </w:tr>
    </w:tbl>
    <w:p>
      <w:pPr>
        <w:jc w:val="center"/>
        <w:rPr>
          <w:rFonts w:ascii="宋体" w:hAnsi="宋体"/>
          <w:color w:val="auto"/>
          <w:sz w:val="21"/>
          <w:highlight w:val="none"/>
        </w:rPr>
        <w:sectPr>
          <w:pgSz w:w="11910" w:h="16840"/>
          <w:pgMar w:top="1580" w:right="800" w:bottom="1180" w:left="1000" w:header="0" w:footer="990" w:gutter="0"/>
          <w:cols w:space="720" w:num="1"/>
        </w:sectPr>
      </w:pPr>
    </w:p>
    <w:p>
      <w:pPr>
        <w:tabs>
          <w:tab w:val="left" w:pos="753"/>
        </w:tabs>
        <w:spacing w:before="56"/>
        <w:ind w:right="197"/>
        <w:jc w:val="center"/>
        <w:rPr>
          <w:rFonts w:ascii="宋体" w:eastAsia="宋体"/>
          <w:b/>
          <w:color w:val="auto"/>
          <w:sz w:val="30"/>
          <w:highlight w:val="none"/>
        </w:rPr>
      </w:pPr>
      <w:r>
        <w:rPr>
          <w:rFonts w:hint="eastAsia" w:ascii="宋体" w:eastAsia="宋体"/>
          <w:b/>
          <w:color w:val="auto"/>
          <w:sz w:val="30"/>
          <w:highlight w:val="none"/>
        </w:rPr>
        <w:t>目</w:t>
      </w:r>
      <w:r>
        <w:rPr>
          <w:rFonts w:hint="eastAsia" w:ascii="宋体" w:eastAsia="宋体"/>
          <w:b/>
          <w:color w:val="auto"/>
          <w:sz w:val="30"/>
          <w:highlight w:val="none"/>
        </w:rPr>
        <w:tab/>
      </w:r>
      <w:r>
        <w:rPr>
          <w:rFonts w:hint="eastAsia" w:ascii="宋体" w:eastAsia="宋体"/>
          <w:b/>
          <w:color w:val="auto"/>
          <w:sz w:val="30"/>
          <w:highlight w:val="none"/>
        </w:rPr>
        <w:t>录</w:t>
      </w:r>
    </w:p>
    <w:p>
      <w:pPr>
        <w:pStyle w:val="10"/>
        <w:spacing w:before="2" w:line="480" w:lineRule="auto"/>
        <w:ind w:left="531"/>
        <w:rPr>
          <w:rFonts w:ascii="宋体" w:eastAsia="宋体"/>
          <w:color w:val="auto"/>
          <w:highlight w:val="none"/>
        </w:rPr>
      </w:pPr>
      <w:r>
        <w:rPr>
          <w:rFonts w:hint="eastAsia" w:ascii="宋体" w:eastAsia="宋体"/>
          <w:color w:val="auto"/>
          <w:highlight w:val="none"/>
        </w:rPr>
        <w:t>一、投标函及投标函附录</w:t>
      </w:r>
    </w:p>
    <w:p>
      <w:pPr>
        <w:pStyle w:val="10"/>
        <w:spacing w:before="5" w:line="480" w:lineRule="auto"/>
        <w:ind w:left="531" w:right="2612"/>
        <w:rPr>
          <w:rFonts w:ascii="宋体" w:eastAsia="宋体"/>
          <w:color w:val="auto"/>
          <w:highlight w:val="none"/>
        </w:rPr>
      </w:pPr>
      <w:r>
        <w:rPr>
          <w:rFonts w:hint="eastAsia" w:ascii="宋体" w:eastAsia="宋体"/>
          <w:color w:val="auto"/>
          <w:highlight w:val="none"/>
        </w:rPr>
        <w:t>二、法定代表人身份证明或附有法定代表人身份证明的授权委托书三、联合体协议书</w:t>
      </w:r>
    </w:p>
    <w:p>
      <w:pPr>
        <w:pStyle w:val="10"/>
        <w:spacing w:before="3" w:line="480" w:lineRule="auto"/>
        <w:ind w:left="531"/>
        <w:rPr>
          <w:rFonts w:ascii="宋体" w:eastAsia="宋体"/>
          <w:color w:val="auto"/>
          <w:highlight w:val="none"/>
        </w:rPr>
      </w:pPr>
      <w:r>
        <w:rPr>
          <w:rFonts w:hint="eastAsia" w:ascii="宋体" w:eastAsia="宋体"/>
          <w:color w:val="auto"/>
          <w:highlight w:val="none"/>
        </w:rPr>
        <w:t>四、投标保证金</w:t>
      </w:r>
    </w:p>
    <w:p>
      <w:pPr>
        <w:pStyle w:val="10"/>
        <w:spacing w:before="2" w:line="480" w:lineRule="auto"/>
        <w:ind w:left="531" w:right="7172"/>
        <w:rPr>
          <w:rFonts w:ascii="宋体" w:eastAsia="宋体"/>
          <w:color w:val="auto"/>
          <w:highlight w:val="none"/>
        </w:rPr>
      </w:pPr>
      <w:r>
        <w:rPr>
          <w:rFonts w:hint="eastAsia" w:ascii="宋体" w:eastAsia="宋体"/>
          <w:color w:val="auto"/>
          <w:spacing w:val="-2"/>
          <w:highlight w:val="none"/>
        </w:rPr>
        <w:t>五、已标价工程量清单</w:t>
      </w:r>
      <w:r>
        <w:rPr>
          <w:rFonts w:hint="eastAsia" w:ascii="宋体" w:eastAsia="宋体"/>
          <w:color w:val="auto"/>
          <w:highlight w:val="none"/>
        </w:rPr>
        <w:t>六、拟分包项目情况 七、其他资料</w:t>
      </w:r>
    </w:p>
    <w:p>
      <w:pPr>
        <w:spacing w:line="480" w:lineRule="auto"/>
        <w:rPr>
          <w:rFonts w:ascii="宋体" w:eastAsia="宋体"/>
          <w:color w:val="auto"/>
          <w:highlight w:val="none"/>
        </w:rPr>
        <w:sectPr>
          <w:footerReference r:id="rId19" w:type="default"/>
          <w:pgSz w:w="11910" w:h="16840"/>
          <w:pgMar w:top="1580" w:right="800" w:bottom="1180" w:left="1000" w:header="0" w:footer="990" w:gutter="0"/>
          <w:cols w:space="720" w:num="1"/>
        </w:sectPr>
      </w:pPr>
    </w:p>
    <w:p>
      <w:pPr>
        <w:spacing w:before="42"/>
        <w:ind w:right="199"/>
        <w:jc w:val="center"/>
        <w:rPr>
          <w:rFonts w:ascii="宋体" w:eastAsia="宋体"/>
          <w:b/>
          <w:color w:val="auto"/>
          <w:sz w:val="28"/>
          <w:highlight w:val="none"/>
        </w:rPr>
      </w:pPr>
      <w:r>
        <w:rPr>
          <w:rFonts w:hint="eastAsia" w:ascii="宋体" w:eastAsia="宋体"/>
          <w:b/>
          <w:color w:val="auto"/>
          <w:sz w:val="28"/>
          <w:highlight w:val="none"/>
        </w:rPr>
        <w:t>一、投标函及投标函附录</w:t>
      </w:r>
    </w:p>
    <w:p>
      <w:pPr>
        <w:pStyle w:val="10"/>
        <w:spacing w:before="2"/>
        <w:rPr>
          <w:rFonts w:ascii="宋体"/>
          <w:b/>
          <w:color w:val="auto"/>
          <w:sz w:val="40"/>
          <w:highlight w:val="none"/>
        </w:rPr>
      </w:pPr>
    </w:p>
    <w:p>
      <w:pPr>
        <w:ind w:left="4112"/>
        <w:rPr>
          <w:rFonts w:ascii="宋体" w:eastAsia="宋体"/>
          <w:color w:val="auto"/>
          <w:sz w:val="28"/>
          <w:highlight w:val="none"/>
        </w:rPr>
      </w:pPr>
      <w:r>
        <w:rPr>
          <w:rFonts w:hint="eastAsia" w:ascii="宋体" w:eastAsia="宋体"/>
          <w:color w:val="auto"/>
          <w:sz w:val="28"/>
          <w:highlight w:val="none"/>
        </w:rPr>
        <w:t>（一）投标函</w:t>
      </w:r>
    </w:p>
    <w:p>
      <w:pPr>
        <w:pStyle w:val="10"/>
        <w:tabs>
          <w:tab w:val="left" w:pos="2571"/>
        </w:tabs>
        <w:spacing w:before="90"/>
        <w:ind w:left="530"/>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（招标人名称）：</w:t>
      </w:r>
    </w:p>
    <w:p>
      <w:pPr>
        <w:pStyle w:val="39"/>
        <w:numPr>
          <w:ilvl w:val="0"/>
          <w:numId w:val="129"/>
        </w:numPr>
        <w:tabs>
          <w:tab w:val="left" w:pos="1373"/>
          <w:tab w:val="left" w:pos="1625"/>
          <w:tab w:val="left" w:pos="2811"/>
          <w:tab w:val="left" w:pos="4836"/>
          <w:tab w:val="left" w:pos="6031"/>
          <w:tab w:val="left" w:pos="7344"/>
          <w:tab w:val="left" w:pos="7464"/>
        </w:tabs>
        <w:spacing w:before="93" w:line="312" w:lineRule="auto"/>
        <w:ind w:right="605" w:firstLine="480"/>
        <w:rPr>
          <w:rFonts w:ascii="宋体" w:hAnsi="宋体" w:eastAsia="宋体"/>
          <w:color w:val="auto"/>
          <w:sz w:val="24"/>
          <w:highlight w:val="none"/>
        </w:rPr>
      </w:pPr>
      <w:r>
        <w:rPr>
          <w:rFonts w:hint="eastAsia" w:ascii="宋体" w:hAnsi="宋体" w:eastAsia="宋体"/>
          <w:color w:val="auto"/>
          <w:sz w:val="24"/>
          <w:highlight w:val="none"/>
        </w:rPr>
        <w:t>我方已仔细研究了</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rPr>
        <w:tab/>
      </w:r>
      <w:r>
        <w:rPr>
          <w:rFonts w:hint="eastAsia" w:ascii="宋体" w:hAnsi="宋体" w:eastAsia="宋体"/>
          <w:color w:val="auto"/>
          <w:sz w:val="24"/>
          <w:highlight w:val="none"/>
        </w:rPr>
        <w:t>（项目名称</w:t>
      </w:r>
      <w:r>
        <w:rPr>
          <w:rFonts w:hint="eastAsia" w:ascii="宋体" w:hAnsi="宋体" w:eastAsia="宋体"/>
          <w:color w:val="auto"/>
          <w:spacing w:val="-8"/>
          <w:sz w:val="24"/>
          <w:highlight w:val="none"/>
        </w:rPr>
        <w:t>）</w:t>
      </w:r>
      <w:r>
        <w:rPr>
          <w:rFonts w:hint="eastAsia" w:ascii="宋体" w:hAnsi="宋体" w:eastAsia="宋体"/>
          <w:color w:val="auto"/>
          <w:spacing w:val="-8"/>
          <w:sz w:val="24"/>
          <w:highlight w:val="none"/>
          <w:u w:val="single"/>
        </w:rPr>
        <w:t xml:space="preserve"> </w:t>
      </w:r>
      <w:r>
        <w:rPr>
          <w:rFonts w:hint="eastAsia" w:ascii="宋体" w:hAnsi="宋体" w:eastAsia="宋体"/>
          <w:color w:val="auto"/>
          <w:spacing w:val="-8"/>
          <w:sz w:val="24"/>
          <w:highlight w:val="none"/>
          <w:u w:val="single"/>
        </w:rPr>
        <w:tab/>
      </w:r>
      <w:r>
        <w:rPr>
          <w:rFonts w:hint="eastAsia" w:ascii="宋体" w:hAnsi="宋体" w:eastAsia="宋体"/>
          <w:color w:val="auto"/>
          <w:spacing w:val="-8"/>
          <w:sz w:val="24"/>
          <w:highlight w:val="none"/>
          <w:u w:val="single"/>
        </w:rPr>
        <w:tab/>
      </w:r>
      <w:r>
        <w:rPr>
          <w:rFonts w:hint="eastAsia" w:ascii="宋体" w:hAnsi="宋体" w:eastAsia="宋体"/>
          <w:color w:val="auto"/>
          <w:sz w:val="24"/>
          <w:highlight w:val="none"/>
        </w:rPr>
        <w:t>（标段名称</w:t>
      </w:r>
      <w:r>
        <w:rPr>
          <w:rFonts w:hint="eastAsia" w:ascii="宋体" w:hAnsi="宋体" w:eastAsia="宋体"/>
          <w:color w:val="auto"/>
          <w:spacing w:val="-8"/>
          <w:sz w:val="24"/>
          <w:highlight w:val="none"/>
        </w:rPr>
        <w:t>）</w:t>
      </w:r>
      <w:r>
        <w:rPr>
          <w:rFonts w:hint="eastAsia" w:ascii="宋体" w:hAnsi="宋体" w:eastAsia="宋体"/>
          <w:color w:val="auto"/>
          <w:sz w:val="24"/>
          <w:highlight w:val="none"/>
        </w:rPr>
        <w:t>施工招标文件的全部内容</w:t>
      </w:r>
      <w:r>
        <w:rPr>
          <w:rFonts w:hint="eastAsia" w:ascii="宋体" w:hAnsi="宋体" w:eastAsia="宋体"/>
          <w:color w:val="auto"/>
          <w:spacing w:val="-8"/>
          <w:sz w:val="24"/>
          <w:highlight w:val="none"/>
        </w:rPr>
        <w:t>，</w:t>
      </w:r>
      <w:r>
        <w:rPr>
          <w:rFonts w:hint="eastAsia" w:ascii="宋体" w:hAnsi="宋体" w:eastAsia="宋体"/>
          <w:color w:val="auto"/>
          <w:sz w:val="24"/>
          <w:highlight w:val="none"/>
        </w:rPr>
        <w:t>愿意以人民</w:t>
      </w:r>
      <w:r>
        <w:rPr>
          <w:rFonts w:hint="eastAsia" w:ascii="宋体" w:hAnsi="宋体" w:eastAsia="宋体"/>
          <w:color w:val="auto"/>
          <w:spacing w:val="-8"/>
          <w:sz w:val="24"/>
          <w:highlight w:val="none"/>
        </w:rPr>
        <w:t>币</w:t>
      </w:r>
      <w:r>
        <w:rPr>
          <w:rFonts w:hint="eastAsia" w:ascii="宋体" w:hAnsi="宋体" w:eastAsia="宋体"/>
          <w:color w:val="auto"/>
          <w:sz w:val="24"/>
          <w:highlight w:val="none"/>
        </w:rPr>
        <w:t>（大写</w:t>
      </w:r>
      <w:r>
        <w:rPr>
          <w:rFonts w:hint="eastAsia" w:ascii="宋体" w:hAnsi="宋体" w:eastAsia="宋体"/>
          <w:color w:val="auto"/>
          <w:spacing w:val="-5"/>
          <w:sz w:val="24"/>
          <w:highlight w:val="none"/>
        </w:rPr>
        <w:t>）</w:t>
      </w:r>
      <w:r>
        <w:rPr>
          <w:rFonts w:hint="eastAsia" w:ascii="宋体" w:hAnsi="宋体" w:eastAsia="宋体"/>
          <w:color w:val="auto"/>
          <w:spacing w:val="-5"/>
          <w:sz w:val="24"/>
          <w:highlight w:val="none"/>
          <w:u w:val="single"/>
        </w:rPr>
        <w:t xml:space="preserve"> </w:t>
      </w:r>
      <w:r>
        <w:rPr>
          <w:rFonts w:hint="eastAsia" w:ascii="宋体" w:hAnsi="宋体" w:eastAsia="宋体"/>
          <w:color w:val="auto"/>
          <w:spacing w:val="-5"/>
          <w:sz w:val="24"/>
          <w:highlight w:val="none"/>
          <w:u w:val="single"/>
        </w:rPr>
        <w:tab/>
      </w:r>
      <w:r>
        <w:rPr>
          <w:rFonts w:hint="eastAsia" w:ascii="宋体" w:hAnsi="宋体" w:eastAsia="宋体"/>
          <w:color w:val="auto"/>
          <w:spacing w:val="-8"/>
          <w:sz w:val="24"/>
          <w:highlight w:val="none"/>
        </w:rPr>
        <w:t>元</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rPr>
        <w:tab/>
      </w:r>
      <w:r>
        <w:rPr>
          <w:rFonts w:hint="eastAsia" w:ascii="宋体" w:hAnsi="宋体" w:eastAsia="宋体"/>
          <w:color w:val="auto"/>
          <w:sz w:val="24"/>
          <w:highlight w:val="none"/>
        </w:rPr>
        <w:t>元</w:t>
      </w:r>
      <w:r>
        <w:rPr>
          <w:rFonts w:hint="eastAsia" w:ascii="宋体" w:hAnsi="宋体" w:eastAsia="宋体"/>
          <w:color w:val="auto"/>
          <w:spacing w:val="-8"/>
          <w:sz w:val="24"/>
          <w:highlight w:val="none"/>
        </w:rPr>
        <w:t>）</w:t>
      </w:r>
      <w:r>
        <w:rPr>
          <w:rFonts w:hint="eastAsia" w:ascii="宋体" w:hAnsi="宋体" w:eastAsia="宋体"/>
          <w:color w:val="auto"/>
          <w:sz w:val="24"/>
          <w:highlight w:val="none"/>
        </w:rPr>
        <w:t>的投标总报价</w:t>
      </w:r>
      <w:r>
        <w:rPr>
          <w:rFonts w:hint="eastAsia" w:ascii="宋体" w:hAnsi="宋体" w:eastAsia="宋体"/>
          <w:color w:val="auto"/>
          <w:spacing w:val="-17"/>
          <w:sz w:val="24"/>
          <w:highlight w:val="none"/>
        </w:rPr>
        <w:t xml:space="preserve">， </w:t>
      </w:r>
      <w:r>
        <w:rPr>
          <w:rFonts w:hint="eastAsia" w:ascii="宋体" w:hAnsi="宋体" w:eastAsia="宋体"/>
          <w:color w:val="auto"/>
          <w:sz w:val="24"/>
          <w:highlight w:val="none"/>
        </w:rPr>
        <w:t>工期</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rPr>
        <w:tab/>
      </w:r>
      <w:r>
        <w:rPr>
          <w:rFonts w:hint="eastAsia" w:ascii="宋体" w:hAnsi="宋体" w:eastAsia="宋体"/>
          <w:color w:val="auto"/>
          <w:sz w:val="24"/>
          <w:highlight w:val="none"/>
        </w:rPr>
        <w:t>日历天，按合同约定实施和完成承包工程，修补工程中的任何缺陷，工程质量达到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rPr>
        <w:tab/>
      </w:r>
      <w:r>
        <w:rPr>
          <w:rFonts w:hint="eastAsia" w:ascii="宋体" w:hAnsi="宋体" w:eastAsia="宋体"/>
          <w:color w:val="auto"/>
          <w:sz w:val="24"/>
          <w:highlight w:val="none"/>
          <w:u w:val="single"/>
        </w:rPr>
        <w:tab/>
      </w:r>
      <w:r>
        <w:rPr>
          <w:rFonts w:hint="eastAsia" w:ascii="宋体" w:hAnsi="宋体" w:eastAsia="宋体"/>
          <w:color w:val="auto"/>
          <w:sz w:val="24"/>
          <w:highlight w:val="none"/>
        </w:rPr>
        <w:t>。</w:t>
      </w:r>
    </w:p>
    <w:p>
      <w:pPr>
        <w:pStyle w:val="39"/>
        <w:numPr>
          <w:ilvl w:val="0"/>
          <w:numId w:val="129"/>
        </w:numPr>
        <w:tabs>
          <w:tab w:val="left" w:pos="1376"/>
        </w:tabs>
        <w:spacing w:line="312" w:lineRule="auto"/>
        <w:ind w:right="731" w:firstLine="480"/>
        <w:rPr>
          <w:rFonts w:ascii="宋体" w:hAnsi="宋体" w:eastAsia="宋体"/>
          <w:color w:val="auto"/>
          <w:sz w:val="24"/>
          <w:highlight w:val="none"/>
        </w:rPr>
      </w:pPr>
      <w:r>
        <w:rPr>
          <w:rFonts w:hint="eastAsia" w:ascii="宋体" w:hAnsi="宋体" w:eastAsia="宋体"/>
          <w:color w:val="auto"/>
          <w:sz w:val="24"/>
          <w:highlight w:val="none"/>
        </w:rPr>
        <w:t>我方承诺按招标文件明确的“合同条款及格式”履行权利义务，执行招标文件提出的“技术标准和要求”以及其他内容。</w:t>
      </w:r>
    </w:p>
    <w:p>
      <w:pPr>
        <w:pStyle w:val="39"/>
        <w:numPr>
          <w:ilvl w:val="0"/>
          <w:numId w:val="129"/>
        </w:numPr>
        <w:tabs>
          <w:tab w:val="left" w:pos="1373"/>
          <w:tab w:val="left" w:pos="6759"/>
        </w:tabs>
        <w:spacing w:before="1" w:line="312" w:lineRule="auto"/>
        <w:ind w:right="726" w:firstLine="480"/>
        <w:rPr>
          <w:rFonts w:ascii="宋体" w:eastAsia="宋体"/>
          <w:color w:val="auto"/>
          <w:sz w:val="24"/>
          <w:highlight w:val="none"/>
        </w:rPr>
      </w:pPr>
      <w:r>
        <w:rPr>
          <w:rFonts w:hint="eastAsia" w:ascii="宋体" w:eastAsia="宋体"/>
          <w:color w:val="auto"/>
          <w:sz w:val="24"/>
          <w:highlight w:val="none"/>
        </w:rPr>
        <w:t>我方承诺在投标有效期</w:t>
      </w:r>
      <w:r>
        <w:rPr>
          <w:rFonts w:hint="eastAsia" w:ascii="宋体" w:eastAsia="宋体"/>
          <w:color w:val="auto"/>
          <w:spacing w:val="-8"/>
          <w:sz w:val="24"/>
          <w:highlight w:val="none"/>
        </w:rPr>
        <w:t>内</w:t>
      </w:r>
      <w:r>
        <w:rPr>
          <w:rFonts w:hint="eastAsia" w:ascii="宋体" w:eastAsia="宋体"/>
          <w:color w:val="auto"/>
          <w:sz w:val="24"/>
          <w:highlight w:val="none"/>
        </w:rPr>
        <w:t>（投标截止时间后的</w:t>
      </w:r>
      <w:r>
        <w:rPr>
          <w:rFonts w:hint="eastAsia" w:ascii="宋体" w:eastAsia="宋体"/>
          <w:color w:val="auto"/>
          <w:sz w:val="24"/>
          <w:highlight w:val="none"/>
          <w:u w:val="single"/>
        </w:rPr>
        <w:t xml:space="preserve"> </w:t>
      </w:r>
      <w:r>
        <w:rPr>
          <w:rFonts w:hint="eastAsia" w:ascii="宋体" w:eastAsia="宋体"/>
          <w:color w:val="auto"/>
          <w:sz w:val="24"/>
          <w:highlight w:val="none"/>
          <w:u w:val="single"/>
        </w:rPr>
        <w:tab/>
      </w:r>
      <w:r>
        <w:rPr>
          <w:rFonts w:hint="eastAsia" w:ascii="宋体" w:eastAsia="宋体"/>
          <w:color w:val="auto"/>
          <w:sz w:val="24"/>
          <w:highlight w:val="none"/>
        </w:rPr>
        <w:t>天内</w:t>
      </w:r>
      <w:r>
        <w:rPr>
          <w:rFonts w:hint="eastAsia" w:ascii="宋体" w:eastAsia="宋体"/>
          <w:color w:val="auto"/>
          <w:spacing w:val="-8"/>
          <w:sz w:val="24"/>
          <w:highlight w:val="none"/>
        </w:rPr>
        <w:t>）</w:t>
      </w:r>
      <w:r>
        <w:rPr>
          <w:rFonts w:hint="eastAsia" w:ascii="宋体" w:eastAsia="宋体"/>
          <w:color w:val="auto"/>
          <w:sz w:val="24"/>
          <w:highlight w:val="none"/>
        </w:rPr>
        <w:t>不补充</w:t>
      </w:r>
      <w:r>
        <w:rPr>
          <w:rFonts w:hint="eastAsia" w:ascii="宋体" w:eastAsia="宋体"/>
          <w:color w:val="auto"/>
          <w:spacing w:val="-8"/>
          <w:sz w:val="24"/>
          <w:highlight w:val="none"/>
        </w:rPr>
        <w:t>、</w:t>
      </w:r>
      <w:r>
        <w:rPr>
          <w:rFonts w:hint="eastAsia" w:ascii="宋体" w:eastAsia="宋体"/>
          <w:color w:val="auto"/>
          <w:sz w:val="24"/>
          <w:highlight w:val="none"/>
        </w:rPr>
        <w:t>修改</w:t>
      </w:r>
      <w:r>
        <w:rPr>
          <w:rFonts w:hint="eastAsia" w:ascii="宋体" w:eastAsia="宋体"/>
          <w:color w:val="auto"/>
          <w:spacing w:val="-8"/>
          <w:sz w:val="24"/>
          <w:highlight w:val="none"/>
        </w:rPr>
        <w:t>、</w:t>
      </w:r>
      <w:r>
        <w:rPr>
          <w:rFonts w:hint="eastAsia" w:ascii="宋体" w:eastAsia="宋体"/>
          <w:color w:val="auto"/>
          <w:spacing w:val="-15"/>
          <w:sz w:val="24"/>
          <w:highlight w:val="none"/>
        </w:rPr>
        <w:t>替</w:t>
      </w:r>
      <w:r>
        <w:rPr>
          <w:rFonts w:hint="eastAsia" w:ascii="宋体" w:eastAsia="宋体"/>
          <w:color w:val="auto"/>
          <w:sz w:val="24"/>
          <w:highlight w:val="none"/>
        </w:rPr>
        <w:t>代或者撤回本投标文件。</w:t>
      </w:r>
    </w:p>
    <w:p>
      <w:pPr>
        <w:pStyle w:val="39"/>
        <w:numPr>
          <w:ilvl w:val="0"/>
          <w:numId w:val="129"/>
        </w:numPr>
        <w:tabs>
          <w:tab w:val="left" w:pos="1429"/>
          <w:tab w:val="left" w:pos="9135"/>
        </w:tabs>
        <w:spacing w:line="307" w:lineRule="exact"/>
        <w:ind w:left="1428" w:hanging="418"/>
        <w:rPr>
          <w:rFonts w:ascii="宋体" w:eastAsia="宋体"/>
          <w:color w:val="auto"/>
          <w:sz w:val="24"/>
          <w:highlight w:val="none"/>
        </w:rPr>
      </w:pPr>
      <w:r>
        <w:rPr>
          <w:rFonts w:hint="eastAsia" w:ascii="宋体" w:eastAsia="宋体"/>
          <w:color w:val="auto"/>
          <w:sz w:val="24"/>
          <w:highlight w:val="none"/>
        </w:rPr>
        <w:t>．</w:t>
      </w:r>
      <w:r>
        <w:rPr>
          <w:rFonts w:hint="eastAsia" w:ascii="宋体" w:eastAsia="宋体"/>
          <w:color w:val="auto"/>
          <w:spacing w:val="-92"/>
          <w:sz w:val="24"/>
          <w:highlight w:val="none"/>
        </w:rPr>
        <w:t xml:space="preserve"> </w:t>
      </w:r>
      <w:r>
        <w:rPr>
          <w:rFonts w:hint="eastAsia" w:ascii="宋体" w:eastAsia="宋体"/>
          <w:color w:val="auto"/>
          <w:spacing w:val="26"/>
          <w:sz w:val="24"/>
          <w:highlight w:val="none"/>
        </w:rPr>
        <w:t>随</w:t>
      </w:r>
      <w:r>
        <w:rPr>
          <w:rFonts w:hint="eastAsia" w:ascii="宋体" w:eastAsia="宋体"/>
          <w:color w:val="auto"/>
          <w:spacing w:val="28"/>
          <w:sz w:val="24"/>
          <w:highlight w:val="none"/>
        </w:rPr>
        <w:t>同本</w:t>
      </w:r>
      <w:r>
        <w:rPr>
          <w:rFonts w:hint="eastAsia" w:ascii="宋体" w:eastAsia="宋体"/>
          <w:color w:val="auto"/>
          <w:spacing w:val="26"/>
          <w:sz w:val="24"/>
          <w:highlight w:val="none"/>
        </w:rPr>
        <w:t>投</w:t>
      </w:r>
      <w:r>
        <w:rPr>
          <w:rFonts w:hint="eastAsia" w:ascii="宋体" w:eastAsia="宋体"/>
          <w:color w:val="auto"/>
          <w:spacing w:val="28"/>
          <w:sz w:val="24"/>
          <w:highlight w:val="none"/>
        </w:rPr>
        <w:t>标函</w:t>
      </w:r>
      <w:r>
        <w:rPr>
          <w:rFonts w:hint="eastAsia" w:ascii="宋体" w:eastAsia="宋体"/>
          <w:color w:val="auto"/>
          <w:spacing w:val="26"/>
          <w:sz w:val="24"/>
          <w:highlight w:val="none"/>
        </w:rPr>
        <w:t>递</w:t>
      </w:r>
      <w:r>
        <w:rPr>
          <w:rFonts w:hint="eastAsia" w:ascii="宋体" w:eastAsia="宋体"/>
          <w:color w:val="auto"/>
          <w:spacing w:val="28"/>
          <w:sz w:val="24"/>
          <w:highlight w:val="none"/>
        </w:rPr>
        <w:t>交投</w:t>
      </w:r>
      <w:r>
        <w:rPr>
          <w:rFonts w:hint="eastAsia" w:ascii="宋体" w:eastAsia="宋体"/>
          <w:color w:val="auto"/>
          <w:spacing w:val="26"/>
          <w:sz w:val="24"/>
          <w:highlight w:val="none"/>
        </w:rPr>
        <w:t>标</w:t>
      </w:r>
      <w:r>
        <w:rPr>
          <w:rFonts w:hint="eastAsia" w:ascii="宋体" w:eastAsia="宋体"/>
          <w:color w:val="auto"/>
          <w:spacing w:val="28"/>
          <w:sz w:val="24"/>
          <w:highlight w:val="none"/>
        </w:rPr>
        <w:t>保证</w:t>
      </w:r>
      <w:r>
        <w:rPr>
          <w:rFonts w:hint="eastAsia" w:ascii="宋体" w:eastAsia="宋体"/>
          <w:color w:val="auto"/>
          <w:spacing w:val="26"/>
          <w:sz w:val="24"/>
          <w:highlight w:val="none"/>
        </w:rPr>
        <w:t>金</w:t>
      </w:r>
      <w:r>
        <w:rPr>
          <w:rFonts w:hint="eastAsia" w:ascii="宋体" w:eastAsia="宋体"/>
          <w:color w:val="auto"/>
          <w:spacing w:val="28"/>
          <w:sz w:val="24"/>
          <w:highlight w:val="none"/>
        </w:rPr>
        <w:t>一份</w:t>
      </w:r>
      <w:r>
        <w:rPr>
          <w:rFonts w:hint="eastAsia" w:ascii="宋体" w:eastAsia="宋体"/>
          <w:color w:val="auto"/>
          <w:sz w:val="24"/>
          <w:highlight w:val="none"/>
        </w:rPr>
        <w:t>，</w:t>
      </w:r>
      <w:r>
        <w:rPr>
          <w:rFonts w:hint="eastAsia" w:ascii="宋体" w:eastAsia="宋体"/>
          <w:color w:val="auto"/>
          <w:spacing w:val="-94"/>
          <w:sz w:val="24"/>
          <w:highlight w:val="none"/>
        </w:rPr>
        <w:t xml:space="preserve"> </w:t>
      </w:r>
      <w:r>
        <w:rPr>
          <w:rFonts w:hint="eastAsia" w:ascii="宋体" w:eastAsia="宋体"/>
          <w:color w:val="auto"/>
          <w:spacing w:val="28"/>
          <w:sz w:val="24"/>
          <w:highlight w:val="none"/>
        </w:rPr>
        <w:t>金额</w:t>
      </w:r>
      <w:r>
        <w:rPr>
          <w:rFonts w:hint="eastAsia" w:ascii="宋体" w:eastAsia="宋体"/>
          <w:color w:val="auto"/>
          <w:spacing w:val="26"/>
          <w:sz w:val="24"/>
          <w:highlight w:val="none"/>
        </w:rPr>
        <w:t>为</w:t>
      </w:r>
      <w:r>
        <w:rPr>
          <w:rFonts w:hint="eastAsia" w:ascii="宋体" w:eastAsia="宋体"/>
          <w:color w:val="auto"/>
          <w:spacing w:val="28"/>
          <w:sz w:val="24"/>
          <w:highlight w:val="none"/>
        </w:rPr>
        <w:t>人民</w:t>
      </w:r>
      <w:r>
        <w:rPr>
          <w:rFonts w:hint="eastAsia" w:ascii="宋体" w:eastAsia="宋体"/>
          <w:color w:val="auto"/>
          <w:spacing w:val="26"/>
          <w:sz w:val="24"/>
          <w:highlight w:val="none"/>
        </w:rPr>
        <w:t>币</w:t>
      </w:r>
      <w:r>
        <w:rPr>
          <w:rFonts w:hint="eastAsia" w:ascii="宋体" w:eastAsia="宋体"/>
          <w:color w:val="auto"/>
          <w:sz w:val="24"/>
          <w:highlight w:val="none"/>
        </w:rPr>
        <w:t>（</w:t>
      </w:r>
      <w:r>
        <w:rPr>
          <w:rFonts w:hint="eastAsia" w:ascii="宋体" w:eastAsia="宋体"/>
          <w:color w:val="auto"/>
          <w:spacing w:val="-92"/>
          <w:sz w:val="24"/>
          <w:highlight w:val="none"/>
        </w:rPr>
        <w:t xml:space="preserve"> </w:t>
      </w:r>
      <w:r>
        <w:rPr>
          <w:rFonts w:hint="eastAsia" w:ascii="宋体" w:eastAsia="宋体"/>
          <w:color w:val="auto"/>
          <w:spacing w:val="28"/>
          <w:sz w:val="24"/>
          <w:highlight w:val="none"/>
        </w:rPr>
        <w:t>大</w:t>
      </w:r>
      <w:r>
        <w:rPr>
          <w:rFonts w:hint="eastAsia" w:ascii="宋体" w:eastAsia="宋体"/>
          <w:color w:val="auto"/>
          <w:spacing w:val="26"/>
          <w:sz w:val="24"/>
          <w:highlight w:val="none"/>
        </w:rPr>
        <w:t>写</w:t>
      </w:r>
      <w:r>
        <w:rPr>
          <w:rFonts w:hint="eastAsia" w:ascii="宋体" w:eastAsia="宋体"/>
          <w:color w:val="auto"/>
          <w:sz w:val="24"/>
          <w:highlight w:val="none"/>
        </w:rPr>
        <w:t>）</w:t>
      </w:r>
      <w:r>
        <w:rPr>
          <w:rFonts w:hint="eastAsia" w:ascii="宋体" w:eastAsia="宋体"/>
          <w:color w:val="auto"/>
          <w:sz w:val="24"/>
          <w:highlight w:val="none"/>
          <w:u w:val="single"/>
        </w:rPr>
        <w:t xml:space="preserve"> </w:t>
      </w:r>
      <w:r>
        <w:rPr>
          <w:rFonts w:hint="eastAsia" w:ascii="宋体" w:eastAsia="宋体"/>
          <w:color w:val="auto"/>
          <w:sz w:val="24"/>
          <w:highlight w:val="none"/>
          <w:u w:val="single"/>
        </w:rPr>
        <w:tab/>
      </w:r>
      <w:r>
        <w:rPr>
          <w:rFonts w:hint="eastAsia" w:ascii="宋体" w:eastAsia="宋体"/>
          <w:color w:val="auto"/>
          <w:sz w:val="24"/>
          <w:highlight w:val="none"/>
        </w:rPr>
        <w:t>元</w:t>
      </w:r>
    </w:p>
    <w:p>
      <w:pPr>
        <w:pStyle w:val="10"/>
        <w:tabs>
          <w:tab w:val="left" w:pos="1611"/>
        </w:tabs>
        <w:spacing w:before="94"/>
        <w:ind w:left="531"/>
        <w:rPr>
          <w:rFonts w:ascii="宋体" w:hAnsi="宋体" w:eastAsia="宋体"/>
          <w:color w:val="auto"/>
          <w:highlight w:val="none"/>
        </w:rPr>
      </w:pPr>
      <w:r>
        <w:rPr>
          <w:rFonts w:hint="eastAsia" w:ascii="宋体" w:hAnsi="宋体" w:eastAsia="宋体"/>
          <w:color w:val="auto"/>
          <w:highlight w:val="none"/>
        </w:rPr>
        <w:t>（¥</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rPr>
        <w:tab/>
      </w:r>
      <w:r>
        <w:rPr>
          <w:rFonts w:hint="eastAsia" w:ascii="宋体" w:hAnsi="宋体" w:eastAsia="宋体"/>
          <w:color w:val="auto"/>
          <w:highlight w:val="none"/>
        </w:rPr>
        <w:t>元）。</w:t>
      </w:r>
    </w:p>
    <w:p>
      <w:pPr>
        <w:pStyle w:val="39"/>
        <w:numPr>
          <w:ilvl w:val="0"/>
          <w:numId w:val="129"/>
        </w:numPr>
        <w:tabs>
          <w:tab w:val="left" w:pos="1373"/>
        </w:tabs>
        <w:spacing w:before="90"/>
        <w:ind w:left="1372" w:hanging="362"/>
        <w:rPr>
          <w:rFonts w:ascii="宋体" w:eastAsia="宋体"/>
          <w:color w:val="auto"/>
          <w:sz w:val="24"/>
          <w:highlight w:val="none"/>
        </w:rPr>
      </w:pPr>
      <w:r>
        <w:rPr>
          <w:rFonts w:hint="eastAsia" w:ascii="宋体" w:eastAsia="宋体"/>
          <w:color w:val="auto"/>
          <w:sz w:val="24"/>
          <w:highlight w:val="none"/>
        </w:rPr>
        <w:t>如我方中标：</w:t>
      </w:r>
    </w:p>
    <w:p>
      <w:pPr>
        <w:pStyle w:val="39"/>
        <w:numPr>
          <w:ilvl w:val="0"/>
          <w:numId w:val="130"/>
        </w:numPr>
        <w:tabs>
          <w:tab w:val="left" w:pos="1619"/>
        </w:tabs>
        <w:spacing w:before="94" w:line="312" w:lineRule="auto"/>
        <w:ind w:right="729" w:firstLine="480"/>
        <w:rPr>
          <w:rFonts w:ascii="宋体" w:eastAsia="宋体"/>
          <w:color w:val="auto"/>
          <w:sz w:val="24"/>
          <w:highlight w:val="none"/>
        </w:rPr>
      </w:pPr>
      <w:r>
        <w:rPr>
          <w:rFonts w:hint="eastAsia" w:ascii="宋体" w:eastAsia="宋体"/>
          <w:color w:val="auto"/>
          <w:sz w:val="24"/>
          <w:highlight w:val="none"/>
        </w:rPr>
        <w:t>我方承诺在收到中标通知书后，在中标通知书规定的期限内与你方签订合同。</w:t>
      </w:r>
    </w:p>
    <w:p>
      <w:pPr>
        <w:pStyle w:val="39"/>
        <w:numPr>
          <w:ilvl w:val="0"/>
          <w:numId w:val="130"/>
        </w:numPr>
        <w:tabs>
          <w:tab w:val="left" w:pos="1613"/>
        </w:tabs>
        <w:spacing w:line="307" w:lineRule="exact"/>
        <w:ind w:left="1612" w:hanging="602"/>
        <w:rPr>
          <w:rFonts w:ascii="宋体" w:eastAsia="宋体"/>
          <w:color w:val="auto"/>
          <w:sz w:val="24"/>
          <w:highlight w:val="none"/>
        </w:rPr>
      </w:pPr>
      <w:r>
        <w:rPr>
          <w:rFonts w:hint="eastAsia" w:ascii="宋体" w:eastAsia="宋体"/>
          <w:color w:val="auto"/>
          <w:sz w:val="24"/>
          <w:highlight w:val="none"/>
        </w:rPr>
        <w:t>随同本投标函递交的投标函附录属于合同文件的组成部分。</w:t>
      </w:r>
    </w:p>
    <w:p>
      <w:pPr>
        <w:pStyle w:val="39"/>
        <w:numPr>
          <w:ilvl w:val="0"/>
          <w:numId w:val="130"/>
        </w:numPr>
        <w:tabs>
          <w:tab w:val="left" w:pos="1613"/>
        </w:tabs>
        <w:spacing w:before="93"/>
        <w:ind w:left="1612" w:hanging="602"/>
        <w:rPr>
          <w:rFonts w:ascii="宋体" w:eastAsia="宋体"/>
          <w:color w:val="auto"/>
          <w:sz w:val="24"/>
          <w:highlight w:val="none"/>
        </w:rPr>
      </w:pPr>
      <w:r>
        <w:rPr>
          <w:rFonts w:hint="eastAsia" w:ascii="宋体" w:eastAsia="宋体"/>
          <w:color w:val="auto"/>
          <w:sz w:val="24"/>
          <w:highlight w:val="none"/>
        </w:rPr>
        <w:t>我方承诺按照招标文件规定向你方递交履约担保。</w:t>
      </w:r>
    </w:p>
    <w:p>
      <w:pPr>
        <w:pStyle w:val="39"/>
        <w:numPr>
          <w:ilvl w:val="0"/>
          <w:numId w:val="130"/>
        </w:numPr>
        <w:tabs>
          <w:tab w:val="left" w:pos="1613"/>
        </w:tabs>
        <w:spacing w:before="93"/>
        <w:ind w:left="1612" w:hanging="602"/>
        <w:rPr>
          <w:rFonts w:ascii="宋体" w:eastAsia="宋体"/>
          <w:color w:val="auto"/>
          <w:sz w:val="24"/>
          <w:highlight w:val="none"/>
        </w:rPr>
      </w:pPr>
      <w:r>
        <w:rPr>
          <w:rFonts w:hint="eastAsia" w:ascii="宋体" w:eastAsia="宋体"/>
          <w:color w:val="auto"/>
          <w:sz w:val="24"/>
          <w:highlight w:val="none"/>
        </w:rPr>
        <w:t>我方承诺在合同约定的期限内完成并移交全部合同工程。</w:t>
      </w:r>
    </w:p>
    <w:p>
      <w:pPr>
        <w:pStyle w:val="39"/>
        <w:numPr>
          <w:ilvl w:val="0"/>
          <w:numId w:val="129"/>
        </w:numPr>
        <w:tabs>
          <w:tab w:val="left" w:pos="1376"/>
        </w:tabs>
        <w:spacing w:before="91" w:line="312" w:lineRule="auto"/>
        <w:ind w:right="729" w:firstLine="480"/>
        <w:rPr>
          <w:rFonts w:ascii="宋体" w:hAnsi="宋体" w:eastAsia="宋体"/>
          <w:color w:val="auto"/>
          <w:sz w:val="24"/>
          <w:highlight w:val="none"/>
        </w:rPr>
      </w:pPr>
      <w:r>
        <w:rPr>
          <w:rFonts w:hint="eastAsia" w:ascii="宋体" w:hAnsi="宋体" w:eastAsia="宋体"/>
          <w:color w:val="auto"/>
          <w:sz w:val="24"/>
          <w:highlight w:val="none"/>
        </w:rPr>
        <w:t>我方在此声明，所递交的投标文件及有关资料内容完整、真实和准确，且不</w:t>
      </w:r>
      <w:r>
        <w:rPr>
          <w:rFonts w:hint="eastAsia" w:ascii="宋体" w:hAnsi="宋体" w:eastAsia="宋体"/>
          <w:color w:val="auto"/>
          <w:spacing w:val="-15"/>
          <w:sz w:val="24"/>
          <w:highlight w:val="none"/>
        </w:rPr>
        <w:t xml:space="preserve">存在第 </w:t>
      </w:r>
      <w:r>
        <w:rPr>
          <w:rFonts w:hint="eastAsia" w:ascii="宋体" w:hAnsi="宋体" w:eastAsia="宋体"/>
          <w:color w:val="auto"/>
          <w:sz w:val="24"/>
          <w:highlight w:val="none"/>
        </w:rPr>
        <w:t>2</w:t>
      </w:r>
      <w:r>
        <w:rPr>
          <w:rFonts w:hint="eastAsia" w:ascii="宋体" w:hAnsi="宋体" w:eastAsia="宋体"/>
          <w:color w:val="auto"/>
          <w:spacing w:val="-13"/>
          <w:sz w:val="24"/>
          <w:highlight w:val="none"/>
        </w:rPr>
        <w:t xml:space="preserve"> 章“投标人须知”第 </w:t>
      </w:r>
      <w:r>
        <w:rPr>
          <w:rFonts w:hint="eastAsia" w:ascii="宋体" w:hAnsi="宋体" w:eastAsia="宋体"/>
          <w:color w:val="auto"/>
          <w:sz w:val="24"/>
          <w:highlight w:val="none"/>
        </w:rPr>
        <w:t>1.4.3</w:t>
      </w:r>
      <w:r>
        <w:rPr>
          <w:rFonts w:hint="eastAsia" w:ascii="宋体" w:hAnsi="宋体" w:eastAsia="宋体"/>
          <w:color w:val="auto"/>
          <w:spacing w:val="-8"/>
          <w:sz w:val="24"/>
          <w:highlight w:val="none"/>
        </w:rPr>
        <w:t xml:space="preserve"> 项规定的任何一种情形。</w:t>
      </w:r>
    </w:p>
    <w:p>
      <w:pPr>
        <w:pStyle w:val="39"/>
        <w:numPr>
          <w:ilvl w:val="0"/>
          <w:numId w:val="129"/>
        </w:numPr>
        <w:tabs>
          <w:tab w:val="left" w:pos="1373"/>
          <w:tab w:val="left" w:pos="4971"/>
        </w:tabs>
        <w:spacing w:before="2"/>
        <w:ind w:left="1372" w:hanging="362"/>
        <w:rPr>
          <w:rFonts w:ascii="宋体" w:eastAsia="宋体"/>
          <w:color w:val="auto"/>
          <w:sz w:val="24"/>
          <w:highlight w:val="none"/>
        </w:rPr>
      </w:pP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rFonts w:hint="eastAsia" w:ascii="宋体" w:eastAsia="宋体"/>
          <w:color w:val="auto"/>
          <w:sz w:val="24"/>
          <w:highlight w:val="none"/>
        </w:rPr>
        <w:t>（其他补充说明）。</w:t>
      </w:r>
    </w:p>
    <w:p>
      <w:pPr>
        <w:pStyle w:val="10"/>
        <w:rPr>
          <w:rFonts w:ascii="宋体"/>
          <w:color w:val="auto"/>
          <w:sz w:val="26"/>
          <w:highlight w:val="none"/>
        </w:rPr>
      </w:pPr>
    </w:p>
    <w:p>
      <w:pPr>
        <w:pStyle w:val="10"/>
        <w:tabs>
          <w:tab w:val="left" w:pos="7731"/>
          <w:tab w:val="left" w:pos="8331"/>
          <w:tab w:val="left" w:pos="8390"/>
        </w:tabs>
        <w:spacing w:before="231" w:line="343" w:lineRule="auto"/>
        <w:ind w:left="3891" w:right="692"/>
        <w:rPr>
          <w:rFonts w:ascii="Times New Roman" w:eastAsia="Times New Roman"/>
          <w:color w:val="auto"/>
          <w:highlight w:val="none"/>
        </w:rPr>
      </w:pPr>
      <w:r>
        <w:rPr>
          <w:rFonts w:hint="eastAsia" w:ascii="宋体" w:eastAsia="宋体"/>
          <w:color w:val="auto"/>
          <w:highlight w:val="none"/>
        </w:rPr>
        <w:t>投 标</w:t>
      </w:r>
      <w:r>
        <w:rPr>
          <w:rFonts w:hint="eastAsia" w:ascii="宋体" w:eastAsia="宋体"/>
          <w:color w:val="auto"/>
          <w:spacing w:val="-1"/>
          <w:highlight w:val="none"/>
        </w:rPr>
        <w:t xml:space="preserve"> </w:t>
      </w:r>
      <w:r>
        <w:rPr>
          <w:rFonts w:hint="eastAsia" w:ascii="宋体" w:eastAsia="宋体"/>
          <w:color w:val="auto"/>
          <w:highlight w:val="none"/>
        </w:rPr>
        <w:t>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r>
        <w:rPr>
          <w:rFonts w:hint="eastAsia" w:ascii="宋体" w:eastAsia="宋体"/>
          <w:color w:val="auto"/>
          <w:spacing w:val="-17"/>
          <w:highlight w:val="none"/>
        </w:rPr>
        <w:t xml:space="preserve">） </w:t>
      </w:r>
      <w:r>
        <w:rPr>
          <w:rFonts w:hint="eastAsia" w:ascii="宋体" w:eastAsia="宋体"/>
          <w:color w:val="auto"/>
          <w:highlight w:val="none"/>
        </w:rPr>
        <w:t>法定代表人（或其委托代理人）：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u w:val="single"/>
        </w:rPr>
        <w:tab/>
      </w:r>
      <w:r>
        <w:rPr>
          <w:rFonts w:hint="eastAsia" w:ascii="宋体" w:eastAsia="宋体"/>
          <w:color w:val="auto"/>
          <w:highlight w:val="none"/>
        </w:rPr>
        <w:t xml:space="preserve">（签字） </w:t>
      </w:r>
      <w:r>
        <w:rPr>
          <w:rFonts w:hint="eastAsia" w:ascii="宋体" w:eastAsia="宋体"/>
          <w:color w:val="auto"/>
          <w:spacing w:val="-1"/>
          <w:highlight w:val="none"/>
        </w:rPr>
        <w:t>地</w:t>
      </w:r>
      <w:r>
        <w:rPr>
          <w:rFonts w:hint="eastAsia" w:ascii="宋体" w:eastAsia="宋体"/>
          <w:color w:val="auto"/>
          <w:highlight w:val="none"/>
        </w:rPr>
        <w:t>址：</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p>
    <w:p>
      <w:pPr>
        <w:pStyle w:val="10"/>
        <w:tabs>
          <w:tab w:val="left" w:pos="8390"/>
        </w:tabs>
        <w:spacing w:before="1" w:line="343" w:lineRule="auto"/>
        <w:ind w:left="3891" w:right="1713"/>
        <w:jc w:val="both"/>
        <w:rPr>
          <w:rFonts w:ascii="Times New Roman" w:eastAsia="Times New Roman"/>
          <w:color w:val="auto"/>
          <w:highlight w:val="none"/>
        </w:rPr>
      </w:pPr>
      <w:r>
        <w:rPr>
          <w:rFonts w:hint="eastAsia" w:ascii="宋体" w:eastAsia="宋体"/>
          <w:color w:val="auto"/>
          <w:spacing w:val="-1"/>
          <w:highlight w:val="none"/>
        </w:rPr>
        <w:t>邮</w:t>
      </w:r>
      <w:r>
        <w:rPr>
          <w:rFonts w:hint="eastAsia" w:ascii="宋体" w:eastAsia="宋体"/>
          <w:color w:val="auto"/>
          <w:highlight w:val="none"/>
        </w:rPr>
        <w:t>政编码：</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spacing w:val="-1"/>
          <w:highlight w:val="none"/>
          <w:u w:val="single"/>
        </w:rPr>
        <w:t xml:space="preserve">                         </w:t>
      </w:r>
      <w:r>
        <w:rPr>
          <w:rFonts w:ascii="Times New Roman" w:eastAsia="Times New Roman"/>
          <w:color w:val="auto"/>
          <w:spacing w:val="25"/>
          <w:highlight w:val="none"/>
          <w:u w:val="single"/>
        </w:rPr>
        <w:t xml:space="preserve"> </w:t>
      </w:r>
      <w:r>
        <w:rPr>
          <w:rFonts w:hint="eastAsia" w:ascii="宋体" w:eastAsia="宋体"/>
          <w:color w:val="auto"/>
          <w:spacing w:val="-1"/>
          <w:highlight w:val="none"/>
        </w:rPr>
        <w:t>电</w:t>
      </w:r>
      <w:r>
        <w:rPr>
          <w:rFonts w:hint="eastAsia" w:ascii="宋体" w:eastAsia="宋体"/>
          <w:color w:val="auto"/>
          <w:highlight w:val="none"/>
        </w:rPr>
        <w:t>话：</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spacing w:val="-1"/>
          <w:highlight w:val="none"/>
          <w:u w:val="single"/>
        </w:rPr>
        <w:t xml:space="preserve">                             </w:t>
      </w:r>
      <w:r>
        <w:rPr>
          <w:rFonts w:ascii="Times New Roman" w:eastAsia="Times New Roman"/>
          <w:color w:val="auto"/>
          <w:spacing w:val="29"/>
          <w:highlight w:val="none"/>
          <w:u w:val="single"/>
        </w:rPr>
        <w:t xml:space="preserve"> </w:t>
      </w:r>
      <w:r>
        <w:rPr>
          <w:rFonts w:hint="eastAsia" w:ascii="宋体" w:eastAsia="宋体"/>
          <w:color w:val="auto"/>
          <w:spacing w:val="-1"/>
          <w:highlight w:val="none"/>
        </w:rPr>
        <w:t>传</w:t>
      </w:r>
      <w:r>
        <w:rPr>
          <w:rFonts w:hint="eastAsia" w:ascii="宋体" w:eastAsia="宋体"/>
          <w:color w:val="auto"/>
          <w:highlight w:val="none"/>
        </w:rPr>
        <w:t>真：</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spacing w:val="-1"/>
          <w:highlight w:val="none"/>
          <w:u w:val="single"/>
        </w:rPr>
        <w:t xml:space="preserve">                             </w:t>
      </w:r>
      <w:r>
        <w:rPr>
          <w:rFonts w:ascii="Times New Roman" w:eastAsia="Times New Roman"/>
          <w:color w:val="auto"/>
          <w:spacing w:val="29"/>
          <w:highlight w:val="none"/>
          <w:u w:val="single"/>
        </w:rPr>
        <w:t xml:space="preserve"> </w:t>
      </w:r>
      <w:r>
        <w:rPr>
          <w:rFonts w:hint="eastAsia" w:ascii="宋体" w:eastAsia="宋体"/>
          <w:color w:val="auto"/>
          <w:spacing w:val="-1"/>
          <w:highlight w:val="none"/>
        </w:rPr>
        <w:t>网</w:t>
      </w:r>
      <w:r>
        <w:rPr>
          <w:rFonts w:hint="eastAsia" w:ascii="宋体" w:eastAsia="宋体"/>
          <w:color w:val="auto"/>
          <w:highlight w:val="none"/>
        </w:rPr>
        <w:t>址：</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
        <w:spacing w:before="5"/>
        <w:rPr>
          <w:rFonts w:ascii="Times New Roman"/>
          <w:color w:val="auto"/>
          <w:sz w:val="28"/>
          <w:highlight w:val="none"/>
        </w:rPr>
      </w:pPr>
    </w:p>
    <w:p>
      <w:pPr>
        <w:pStyle w:val="10"/>
        <w:tabs>
          <w:tab w:val="left" w:pos="6751"/>
          <w:tab w:val="left" w:pos="7831"/>
          <w:tab w:val="left" w:pos="8911"/>
        </w:tabs>
        <w:spacing w:before="67"/>
        <w:ind w:left="5792"/>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pgSz w:w="11910" w:h="16840"/>
          <w:pgMar w:top="1360" w:right="800" w:bottom="1180" w:left="1000" w:header="0" w:footer="990" w:gutter="0"/>
          <w:cols w:space="720" w:num="1"/>
        </w:sectPr>
      </w:pPr>
    </w:p>
    <w:p>
      <w:pPr>
        <w:pStyle w:val="10"/>
        <w:spacing w:before="10"/>
        <w:rPr>
          <w:rFonts w:ascii="宋体"/>
          <w:color w:val="auto"/>
          <w:sz w:val="12"/>
          <w:highlight w:val="none"/>
        </w:rPr>
      </w:pPr>
    </w:p>
    <w:p>
      <w:pPr>
        <w:spacing w:before="61"/>
        <w:ind w:right="197"/>
        <w:jc w:val="center"/>
        <w:rPr>
          <w:rFonts w:ascii="宋体" w:eastAsia="宋体"/>
          <w:b/>
          <w:color w:val="auto"/>
          <w:sz w:val="28"/>
          <w:highlight w:val="none"/>
        </w:rPr>
      </w:pPr>
      <w:r>
        <w:rPr>
          <w:rFonts w:hint="eastAsia" w:ascii="宋体" w:eastAsia="宋体"/>
          <w:b/>
          <w:color w:val="auto"/>
          <w:sz w:val="28"/>
          <w:highlight w:val="none"/>
        </w:rPr>
        <w:t>（二）投标函附录</w:t>
      </w:r>
    </w:p>
    <w:tbl>
      <w:tblPr>
        <w:tblStyle w:val="22"/>
        <w:tblW w:w="9360" w:type="dxa"/>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7"/>
        <w:gridCol w:w="2937"/>
        <w:gridCol w:w="1872"/>
        <w:gridCol w:w="2635"/>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07" w:type="dxa"/>
          </w:tcPr>
          <w:p>
            <w:pPr>
              <w:pStyle w:val="37"/>
              <w:spacing w:before="4"/>
              <w:rPr>
                <w:rFonts w:ascii="宋体"/>
                <w:b/>
                <w:color w:val="auto"/>
                <w:sz w:val="27"/>
                <w:highlight w:val="none"/>
              </w:rPr>
            </w:pPr>
          </w:p>
          <w:p>
            <w:pPr>
              <w:pStyle w:val="37"/>
              <w:ind w:left="172" w:right="165"/>
              <w:jc w:val="center"/>
              <w:rPr>
                <w:rFonts w:ascii="宋体" w:eastAsia="宋体"/>
                <w:color w:val="auto"/>
                <w:sz w:val="21"/>
                <w:highlight w:val="none"/>
              </w:rPr>
            </w:pPr>
            <w:r>
              <w:rPr>
                <w:rFonts w:hint="eastAsia" w:ascii="宋体" w:eastAsia="宋体"/>
                <w:color w:val="auto"/>
                <w:sz w:val="21"/>
                <w:highlight w:val="none"/>
              </w:rPr>
              <w:t>序号</w:t>
            </w:r>
          </w:p>
        </w:tc>
        <w:tc>
          <w:tcPr>
            <w:tcW w:w="2937" w:type="dxa"/>
          </w:tcPr>
          <w:p>
            <w:pPr>
              <w:pStyle w:val="37"/>
              <w:spacing w:before="4"/>
              <w:rPr>
                <w:rFonts w:ascii="宋体"/>
                <w:b/>
                <w:color w:val="auto"/>
                <w:sz w:val="27"/>
                <w:highlight w:val="none"/>
              </w:rPr>
            </w:pPr>
          </w:p>
          <w:p>
            <w:pPr>
              <w:pStyle w:val="37"/>
              <w:ind w:left="498" w:right="494"/>
              <w:jc w:val="center"/>
              <w:rPr>
                <w:rFonts w:ascii="宋体" w:eastAsia="宋体"/>
                <w:color w:val="auto"/>
                <w:sz w:val="21"/>
                <w:highlight w:val="none"/>
              </w:rPr>
            </w:pPr>
            <w:r>
              <w:rPr>
                <w:rFonts w:hint="eastAsia" w:ascii="宋体" w:eastAsia="宋体"/>
                <w:color w:val="auto"/>
                <w:sz w:val="21"/>
                <w:highlight w:val="none"/>
              </w:rPr>
              <w:t>条款名称</w:t>
            </w:r>
          </w:p>
        </w:tc>
        <w:tc>
          <w:tcPr>
            <w:tcW w:w="1872" w:type="dxa"/>
          </w:tcPr>
          <w:p>
            <w:pPr>
              <w:pStyle w:val="37"/>
              <w:spacing w:before="4"/>
              <w:rPr>
                <w:rFonts w:ascii="宋体"/>
                <w:b/>
                <w:color w:val="auto"/>
                <w:sz w:val="27"/>
                <w:highlight w:val="none"/>
              </w:rPr>
            </w:pPr>
          </w:p>
          <w:p>
            <w:pPr>
              <w:pStyle w:val="37"/>
              <w:ind w:left="391" w:right="381"/>
              <w:jc w:val="center"/>
              <w:rPr>
                <w:rFonts w:ascii="宋体" w:eastAsia="宋体"/>
                <w:color w:val="auto"/>
                <w:sz w:val="21"/>
                <w:highlight w:val="none"/>
              </w:rPr>
            </w:pPr>
            <w:r>
              <w:rPr>
                <w:rFonts w:hint="eastAsia" w:ascii="宋体" w:eastAsia="宋体"/>
                <w:color w:val="auto"/>
                <w:sz w:val="21"/>
                <w:highlight w:val="none"/>
              </w:rPr>
              <w:t>合同条款号</w:t>
            </w:r>
          </w:p>
        </w:tc>
        <w:tc>
          <w:tcPr>
            <w:tcW w:w="2635" w:type="dxa"/>
          </w:tcPr>
          <w:p>
            <w:pPr>
              <w:pStyle w:val="37"/>
              <w:spacing w:before="4"/>
              <w:rPr>
                <w:rFonts w:ascii="宋体"/>
                <w:b/>
                <w:color w:val="auto"/>
                <w:sz w:val="27"/>
                <w:highlight w:val="none"/>
              </w:rPr>
            </w:pPr>
          </w:p>
          <w:p>
            <w:pPr>
              <w:pStyle w:val="37"/>
              <w:ind w:left="7" w:right="2"/>
              <w:jc w:val="center"/>
              <w:rPr>
                <w:rFonts w:ascii="宋体" w:eastAsia="宋体"/>
                <w:color w:val="auto"/>
                <w:sz w:val="21"/>
                <w:highlight w:val="none"/>
              </w:rPr>
            </w:pPr>
            <w:r>
              <w:rPr>
                <w:rFonts w:hint="eastAsia" w:ascii="宋体" w:eastAsia="宋体"/>
                <w:color w:val="auto"/>
                <w:sz w:val="21"/>
                <w:highlight w:val="none"/>
              </w:rPr>
              <w:t>约定内容</w:t>
            </w:r>
          </w:p>
        </w:tc>
        <w:tc>
          <w:tcPr>
            <w:tcW w:w="1109" w:type="dxa"/>
          </w:tcPr>
          <w:p>
            <w:pPr>
              <w:pStyle w:val="37"/>
              <w:spacing w:before="4"/>
              <w:rPr>
                <w:rFonts w:ascii="宋体"/>
                <w:b/>
                <w:color w:val="auto"/>
                <w:sz w:val="27"/>
                <w:highlight w:val="none"/>
              </w:rPr>
            </w:pPr>
          </w:p>
          <w:p>
            <w:pPr>
              <w:pStyle w:val="37"/>
              <w:ind w:left="344"/>
              <w:rPr>
                <w:rFonts w:ascii="宋体" w:eastAsia="宋体"/>
                <w:color w:val="auto"/>
                <w:sz w:val="21"/>
                <w:highlight w:val="none"/>
              </w:rPr>
            </w:pPr>
            <w:r>
              <w:rPr>
                <w:rFonts w:hint="eastAsia" w:ascii="宋体" w:eastAsia="宋体"/>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07" w:type="dxa"/>
          </w:tcPr>
          <w:p>
            <w:pPr>
              <w:pStyle w:val="37"/>
              <w:spacing w:before="5"/>
              <w:rPr>
                <w:rFonts w:ascii="宋体"/>
                <w:b/>
                <w:color w:val="auto"/>
                <w:sz w:val="27"/>
                <w:highlight w:val="none"/>
              </w:rPr>
            </w:pPr>
          </w:p>
          <w:p>
            <w:pPr>
              <w:pStyle w:val="37"/>
              <w:ind w:left="10"/>
              <w:jc w:val="center"/>
              <w:rPr>
                <w:rFonts w:ascii="宋体"/>
                <w:color w:val="auto"/>
                <w:sz w:val="21"/>
                <w:highlight w:val="none"/>
              </w:rPr>
            </w:pPr>
            <w:r>
              <w:rPr>
                <w:rFonts w:ascii="宋体"/>
                <w:color w:val="auto"/>
                <w:w w:val="99"/>
                <w:sz w:val="21"/>
                <w:highlight w:val="none"/>
              </w:rPr>
              <w:t>1</w:t>
            </w:r>
          </w:p>
        </w:tc>
        <w:tc>
          <w:tcPr>
            <w:tcW w:w="2937" w:type="dxa"/>
          </w:tcPr>
          <w:p>
            <w:pPr>
              <w:pStyle w:val="37"/>
              <w:spacing w:before="5"/>
              <w:rPr>
                <w:rFonts w:ascii="宋体"/>
                <w:b/>
                <w:color w:val="auto"/>
                <w:sz w:val="27"/>
                <w:highlight w:val="none"/>
              </w:rPr>
            </w:pPr>
          </w:p>
          <w:p>
            <w:pPr>
              <w:pStyle w:val="37"/>
              <w:ind w:left="498" w:right="494"/>
              <w:jc w:val="center"/>
              <w:rPr>
                <w:rFonts w:ascii="宋体" w:eastAsia="宋体"/>
                <w:color w:val="auto"/>
                <w:sz w:val="21"/>
                <w:highlight w:val="none"/>
              </w:rPr>
            </w:pPr>
            <w:r>
              <w:rPr>
                <w:rFonts w:hint="eastAsia" w:ascii="宋体" w:eastAsia="宋体"/>
                <w:color w:val="auto"/>
                <w:sz w:val="21"/>
                <w:highlight w:val="none"/>
              </w:rPr>
              <w:t>项目经理</w:t>
            </w:r>
          </w:p>
        </w:tc>
        <w:tc>
          <w:tcPr>
            <w:tcW w:w="1872" w:type="dxa"/>
          </w:tcPr>
          <w:p>
            <w:pPr>
              <w:pStyle w:val="37"/>
              <w:spacing w:before="5"/>
              <w:rPr>
                <w:rFonts w:ascii="宋体"/>
                <w:b/>
                <w:color w:val="auto"/>
                <w:sz w:val="27"/>
                <w:highlight w:val="none"/>
              </w:rPr>
            </w:pPr>
          </w:p>
          <w:p>
            <w:pPr>
              <w:pStyle w:val="37"/>
              <w:ind w:left="389" w:right="381"/>
              <w:jc w:val="center"/>
              <w:rPr>
                <w:rFonts w:ascii="宋体"/>
                <w:color w:val="auto"/>
                <w:sz w:val="21"/>
                <w:highlight w:val="none"/>
              </w:rPr>
            </w:pPr>
            <w:r>
              <w:rPr>
                <w:rFonts w:ascii="宋体"/>
                <w:color w:val="auto"/>
                <w:sz w:val="21"/>
                <w:highlight w:val="none"/>
              </w:rPr>
              <w:t>1.1.2.4</w:t>
            </w:r>
          </w:p>
        </w:tc>
        <w:tc>
          <w:tcPr>
            <w:tcW w:w="2635" w:type="dxa"/>
          </w:tcPr>
          <w:p>
            <w:pPr>
              <w:pStyle w:val="37"/>
              <w:spacing w:before="5"/>
              <w:rPr>
                <w:rFonts w:ascii="宋体"/>
                <w:b/>
                <w:color w:val="auto"/>
                <w:sz w:val="27"/>
                <w:highlight w:val="none"/>
              </w:rPr>
            </w:pPr>
          </w:p>
          <w:p>
            <w:pPr>
              <w:pStyle w:val="37"/>
              <w:tabs>
                <w:tab w:val="left" w:pos="1522"/>
              </w:tabs>
              <w:ind w:right="46"/>
              <w:jc w:val="center"/>
              <w:rPr>
                <w:rFonts w:ascii="Times New Roman" w:eastAsia="Times New Roman"/>
                <w:color w:val="auto"/>
                <w:sz w:val="21"/>
                <w:highlight w:val="none"/>
              </w:rPr>
            </w:pPr>
            <w:r>
              <w:rPr>
                <w:rFonts w:hint="eastAsia" w:ascii="宋体" w:eastAsia="宋体"/>
                <w:color w:val="auto"/>
                <w:sz w:val="21"/>
                <w:highlight w:val="none"/>
              </w:rPr>
              <w:t>姓名：</w:t>
            </w:r>
            <w:r>
              <w:rPr>
                <w:rFonts w:ascii="Times New Roman" w:eastAsia="Times New Roman"/>
                <w:color w:val="auto"/>
                <w:sz w:val="21"/>
                <w:highlight w:val="none"/>
                <w:u w:val="single"/>
              </w:rPr>
              <w:t xml:space="preserve"> </w:t>
            </w:r>
            <w:r>
              <w:rPr>
                <w:rFonts w:ascii="Times New Roman" w:eastAsia="Times New Roman"/>
                <w:color w:val="auto"/>
                <w:sz w:val="21"/>
                <w:highlight w:val="none"/>
                <w:u w:val="single"/>
              </w:rPr>
              <w:tab/>
            </w:r>
          </w:p>
        </w:tc>
        <w:tc>
          <w:tcPr>
            <w:tcW w:w="1109"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07" w:type="dxa"/>
          </w:tcPr>
          <w:p>
            <w:pPr>
              <w:pStyle w:val="37"/>
              <w:spacing w:before="3"/>
              <w:rPr>
                <w:rFonts w:ascii="宋体"/>
                <w:b/>
                <w:color w:val="auto"/>
                <w:sz w:val="27"/>
                <w:highlight w:val="none"/>
              </w:rPr>
            </w:pPr>
          </w:p>
          <w:p>
            <w:pPr>
              <w:pStyle w:val="37"/>
              <w:ind w:left="10"/>
              <w:jc w:val="center"/>
              <w:rPr>
                <w:rFonts w:ascii="宋体"/>
                <w:color w:val="auto"/>
                <w:sz w:val="21"/>
                <w:highlight w:val="none"/>
              </w:rPr>
            </w:pPr>
            <w:r>
              <w:rPr>
                <w:rFonts w:ascii="宋体"/>
                <w:color w:val="auto"/>
                <w:w w:val="99"/>
                <w:sz w:val="21"/>
                <w:highlight w:val="none"/>
              </w:rPr>
              <w:t>2</w:t>
            </w:r>
          </w:p>
        </w:tc>
        <w:tc>
          <w:tcPr>
            <w:tcW w:w="2937" w:type="dxa"/>
          </w:tcPr>
          <w:p>
            <w:pPr>
              <w:pStyle w:val="37"/>
              <w:spacing w:before="3"/>
              <w:rPr>
                <w:rFonts w:ascii="宋体"/>
                <w:b/>
                <w:color w:val="auto"/>
                <w:sz w:val="27"/>
                <w:highlight w:val="none"/>
              </w:rPr>
            </w:pPr>
          </w:p>
          <w:p>
            <w:pPr>
              <w:pStyle w:val="37"/>
              <w:ind w:left="501" w:right="494"/>
              <w:jc w:val="center"/>
              <w:rPr>
                <w:rFonts w:ascii="宋体" w:eastAsia="宋体"/>
                <w:color w:val="auto"/>
                <w:sz w:val="21"/>
                <w:highlight w:val="none"/>
              </w:rPr>
            </w:pPr>
            <w:r>
              <w:rPr>
                <w:rFonts w:hint="eastAsia" w:ascii="宋体" w:eastAsia="宋体"/>
                <w:color w:val="auto"/>
                <w:sz w:val="21"/>
                <w:highlight w:val="none"/>
              </w:rPr>
              <w:t>工期</w:t>
            </w:r>
          </w:p>
        </w:tc>
        <w:tc>
          <w:tcPr>
            <w:tcW w:w="1872" w:type="dxa"/>
          </w:tcPr>
          <w:p>
            <w:pPr>
              <w:pStyle w:val="37"/>
              <w:spacing w:before="3"/>
              <w:rPr>
                <w:rFonts w:ascii="宋体"/>
                <w:b/>
                <w:color w:val="auto"/>
                <w:sz w:val="27"/>
                <w:highlight w:val="none"/>
              </w:rPr>
            </w:pPr>
          </w:p>
          <w:p>
            <w:pPr>
              <w:pStyle w:val="37"/>
              <w:ind w:left="389" w:right="381"/>
              <w:jc w:val="center"/>
              <w:rPr>
                <w:rFonts w:ascii="宋体"/>
                <w:color w:val="auto"/>
                <w:sz w:val="21"/>
                <w:highlight w:val="none"/>
              </w:rPr>
            </w:pPr>
            <w:r>
              <w:rPr>
                <w:rFonts w:ascii="宋体"/>
                <w:color w:val="auto"/>
                <w:sz w:val="21"/>
                <w:highlight w:val="none"/>
              </w:rPr>
              <w:t>1.1.4.3</w:t>
            </w:r>
          </w:p>
        </w:tc>
        <w:tc>
          <w:tcPr>
            <w:tcW w:w="2635" w:type="dxa"/>
          </w:tcPr>
          <w:p>
            <w:pPr>
              <w:pStyle w:val="37"/>
              <w:spacing w:before="3"/>
              <w:rPr>
                <w:rFonts w:ascii="宋体"/>
                <w:b/>
                <w:color w:val="auto"/>
                <w:sz w:val="27"/>
                <w:highlight w:val="none"/>
              </w:rPr>
            </w:pPr>
          </w:p>
          <w:p>
            <w:pPr>
              <w:pStyle w:val="37"/>
              <w:tabs>
                <w:tab w:val="left" w:pos="1476"/>
              </w:tabs>
              <w:ind w:left="7"/>
              <w:jc w:val="center"/>
              <w:rPr>
                <w:rFonts w:ascii="宋体" w:eastAsia="宋体"/>
                <w:color w:val="auto"/>
                <w:sz w:val="21"/>
                <w:highlight w:val="none"/>
              </w:rPr>
            </w:pPr>
            <w:r>
              <w:rPr>
                <w:rFonts w:hint="eastAsia" w:ascii="宋体" w:eastAsia="宋体"/>
                <w:color w:val="auto"/>
                <w:sz w:val="21"/>
                <w:highlight w:val="none"/>
              </w:rPr>
              <w:t>天数：</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日历天</w:t>
            </w:r>
          </w:p>
        </w:tc>
        <w:tc>
          <w:tcPr>
            <w:tcW w:w="1109"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807" w:type="dxa"/>
          </w:tcPr>
          <w:p>
            <w:pPr>
              <w:pStyle w:val="37"/>
              <w:rPr>
                <w:rFonts w:ascii="宋体"/>
                <w:b/>
                <w:color w:val="auto"/>
                <w:sz w:val="20"/>
                <w:highlight w:val="none"/>
              </w:rPr>
            </w:pPr>
          </w:p>
          <w:p>
            <w:pPr>
              <w:pStyle w:val="37"/>
              <w:spacing w:before="154"/>
              <w:ind w:left="10"/>
              <w:jc w:val="center"/>
              <w:rPr>
                <w:rFonts w:ascii="宋体"/>
                <w:color w:val="auto"/>
                <w:sz w:val="21"/>
                <w:highlight w:val="none"/>
              </w:rPr>
            </w:pPr>
            <w:r>
              <w:rPr>
                <w:rFonts w:ascii="宋体"/>
                <w:color w:val="auto"/>
                <w:w w:val="99"/>
                <w:sz w:val="21"/>
                <w:highlight w:val="none"/>
              </w:rPr>
              <w:t>3</w:t>
            </w:r>
          </w:p>
        </w:tc>
        <w:tc>
          <w:tcPr>
            <w:tcW w:w="2937" w:type="dxa"/>
          </w:tcPr>
          <w:p>
            <w:pPr>
              <w:pStyle w:val="37"/>
              <w:spacing w:before="170"/>
              <w:ind w:left="503" w:right="494"/>
              <w:jc w:val="center"/>
              <w:rPr>
                <w:rFonts w:ascii="宋体" w:eastAsia="宋体"/>
                <w:color w:val="auto"/>
                <w:sz w:val="21"/>
                <w:highlight w:val="none"/>
              </w:rPr>
            </w:pPr>
            <w:r>
              <w:rPr>
                <w:rFonts w:hint="eastAsia" w:ascii="宋体" w:eastAsia="宋体"/>
                <w:color w:val="auto"/>
                <w:sz w:val="21"/>
                <w:highlight w:val="none"/>
              </w:rPr>
              <w:t>缺陷责任期</w:t>
            </w:r>
          </w:p>
          <w:p>
            <w:pPr>
              <w:pStyle w:val="37"/>
              <w:spacing w:before="6"/>
              <w:rPr>
                <w:rFonts w:ascii="宋体"/>
                <w:b/>
                <w:color w:val="auto"/>
                <w:sz w:val="16"/>
                <w:highlight w:val="none"/>
              </w:rPr>
            </w:pPr>
          </w:p>
          <w:p>
            <w:pPr>
              <w:pStyle w:val="37"/>
              <w:ind w:left="503" w:right="494"/>
              <w:jc w:val="center"/>
              <w:rPr>
                <w:rFonts w:ascii="宋体" w:eastAsia="宋体"/>
                <w:color w:val="auto"/>
                <w:sz w:val="21"/>
                <w:highlight w:val="none"/>
              </w:rPr>
            </w:pPr>
            <w:r>
              <w:rPr>
                <w:rFonts w:hint="eastAsia" w:ascii="宋体" w:eastAsia="宋体"/>
                <w:color w:val="auto"/>
                <w:sz w:val="21"/>
                <w:highlight w:val="none"/>
              </w:rPr>
              <w:t>（工程质量保修期）</w:t>
            </w:r>
          </w:p>
        </w:tc>
        <w:tc>
          <w:tcPr>
            <w:tcW w:w="1872" w:type="dxa"/>
          </w:tcPr>
          <w:p>
            <w:pPr>
              <w:pStyle w:val="37"/>
              <w:rPr>
                <w:rFonts w:ascii="宋体"/>
                <w:b/>
                <w:color w:val="auto"/>
                <w:sz w:val="20"/>
                <w:highlight w:val="none"/>
              </w:rPr>
            </w:pPr>
          </w:p>
          <w:p>
            <w:pPr>
              <w:pStyle w:val="37"/>
              <w:spacing w:before="154"/>
              <w:ind w:left="389" w:right="381"/>
              <w:jc w:val="center"/>
              <w:rPr>
                <w:rFonts w:ascii="宋体"/>
                <w:color w:val="auto"/>
                <w:sz w:val="21"/>
                <w:highlight w:val="none"/>
              </w:rPr>
            </w:pPr>
            <w:r>
              <w:rPr>
                <w:rFonts w:ascii="宋体"/>
                <w:color w:val="auto"/>
                <w:sz w:val="21"/>
                <w:highlight w:val="none"/>
              </w:rPr>
              <w:t>1.1.4.5</w:t>
            </w:r>
          </w:p>
        </w:tc>
        <w:tc>
          <w:tcPr>
            <w:tcW w:w="2635" w:type="dxa"/>
          </w:tcPr>
          <w:p>
            <w:pPr>
              <w:pStyle w:val="37"/>
              <w:rPr>
                <w:rFonts w:ascii="Times New Roman"/>
                <w:color w:val="auto"/>
                <w:sz w:val="20"/>
                <w:highlight w:val="none"/>
              </w:rPr>
            </w:pPr>
          </w:p>
        </w:tc>
        <w:tc>
          <w:tcPr>
            <w:tcW w:w="1109"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07" w:type="dxa"/>
          </w:tcPr>
          <w:p>
            <w:pPr>
              <w:pStyle w:val="37"/>
              <w:spacing w:before="4"/>
              <w:rPr>
                <w:rFonts w:ascii="宋体"/>
                <w:b/>
                <w:color w:val="auto"/>
                <w:sz w:val="27"/>
                <w:highlight w:val="none"/>
              </w:rPr>
            </w:pPr>
          </w:p>
          <w:p>
            <w:pPr>
              <w:pStyle w:val="37"/>
              <w:ind w:left="10"/>
              <w:jc w:val="center"/>
              <w:rPr>
                <w:rFonts w:ascii="宋体"/>
                <w:color w:val="auto"/>
                <w:sz w:val="21"/>
                <w:highlight w:val="none"/>
              </w:rPr>
            </w:pPr>
            <w:r>
              <w:rPr>
                <w:rFonts w:ascii="宋体"/>
                <w:color w:val="auto"/>
                <w:w w:val="99"/>
                <w:sz w:val="21"/>
                <w:highlight w:val="none"/>
              </w:rPr>
              <w:t>4</w:t>
            </w:r>
          </w:p>
        </w:tc>
        <w:tc>
          <w:tcPr>
            <w:tcW w:w="2937" w:type="dxa"/>
          </w:tcPr>
          <w:p>
            <w:pPr>
              <w:pStyle w:val="37"/>
              <w:spacing w:before="4"/>
              <w:rPr>
                <w:rFonts w:ascii="宋体"/>
                <w:b/>
                <w:color w:val="auto"/>
                <w:sz w:val="27"/>
                <w:highlight w:val="none"/>
              </w:rPr>
            </w:pPr>
          </w:p>
          <w:p>
            <w:pPr>
              <w:pStyle w:val="37"/>
              <w:ind w:left="501" w:right="494"/>
              <w:jc w:val="center"/>
              <w:rPr>
                <w:rFonts w:ascii="宋体" w:eastAsia="宋体"/>
                <w:color w:val="auto"/>
                <w:sz w:val="21"/>
                <w:highlight w:val="none"/>
              </w:rPr>
            </w:pPr>
            <w:r>
              <w:rPr>
                <w:rFonts w:hint="eastAsia" w:ascii="宋体" w:eastAsia="宋体"/>
                <w:color w:val="auto"/>
                <w:sz w:val="21"/>
                <w:highlight w:val="none"/>
              </w:rPr>
              <w:t>分包</w:t>
            </w:r>
          </w:p>
        </w:tc>
        <w:tc>
          <w:tcPr>
            <w:tcW w:w="1872" w:type="dxa"/>
          </w:tcPr>
          <w:p>
            <w:pPr>
              <w:pStyle w:val="37"/>
              <w:spacing w:before="4"/>
              <w:rPr>
                <w:rFonts w:ascii="宋体"/>
                <w:b/>
                <w:color w:val="auto"/>
                <w:sz w:val="27"/>
                <w:highlight w:val="none"/>
              </w:rPr>
            </w:pPr>
          </w:p>
          <w:p>
            <w:pPr>
              <w:pStyle w:val="37"/>
              <w:ind w:left="391" w:right="380"/>
              <w:jc w:val="center"/>
              <w:rPr>
                <w:rFonts w:ascii="宋体"/>
                <w:color w:val="auto"/>
                <w:sz w:val="21"/>
                <w:highlight w:val="none"/>
              </w:rPr>
            </w:pPr>
            <w:r>
              <w:rPr>
                <w:rFonts w:ascii="宋体"/>
                <w:color w:val="auto"/>
                <w:sz w:val="21"/>
                <w:highlight w:val="none"/>
              </w:rPr>
              <w:t>4.3</w:t>
            </w:r>
          </w:p>
        </w:tc>
        <w:tc>
          <w:tcPr>
            <w:tcW w:w="2635" w:type="dxa"/>
          </w:tcPr>
          <w:p>
            <w:pPr>
              <w:pStyle w:val="37"/>
              <w:rPr>
                <w:rFonts w:ascii="Times New Roman"/>
                <w:color w:val="auto"/>
                <w:sz w:val="20"/>
                <w:highlight w:val="none"/>
              </w:rPr>
            </w:pPr>
          </w:p>
        </w:tc>
        <w:tc>
          <w:tcPr>
            <w:tcW w:w="1109"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07" w:type="dxa"/>
          </w:tcPr>
          <w:p>
            <w:pPr>
              <w:pStyle w:val="37"/>
              <w:spacing w:before="5"/>
              <w:rPr>
                <w:rFonts w:ascii="宋体"/>
                <w:b/>
                <w:color w:val="auto"/>
                <w:sz w:val="27"/>
                <w:highlight w:val="none"/>
              </w:rPr>
            </w:pPr>
          </w:p>
          <w:p>
            <w:pPr>
              <w:pStyle w:val="37"/>
              <w:ind w:left="10"/>
              <w:jc w:val="center"/>
              <w:rPr>
                <w:rFonts w:ascii="宋体"/>
                <w:color w:val="auto"/>
                <w:sz w:val="21"/>
                <w:highlight w:val="none"/>
              </w:rPr>
            </w:pPr>
            <w:r>
              <w:rPr>
                <w:rFonts w:ascii="宋体"/>
                <w:color w:val="auto"/>
                <w:w w:val="99"/>
                <w:sz w:val="21"/>
                <w:highlight w:val="none"/>
              </w:rPr>
              <w:t>5</w:t>
            </w:r>
          </w:p>
        </w:tc>
        <w:tc>
          <w:tcPr>
            <w:tcW w:w="2937" w:type="dxa"/>
          </w:tcPr>
          <w:p>
            <w:pPr>
              <w:pStyle w:val="37"/>
              <w:spacing w:before="5"/>
              <w:rPr>
                <w:rFonts w:ascii="宋体"/>
                <w:b/>
                <w:color w:val="auto"/>
                <w:sz w:val="27"/>
                <w:highlight w:val="none"/>
              </w:rPr>
            </w:pPr>
          </w:p>
          <w:p>
            <w:pPr>
              <w:pStyle w:val="37"/>
              <w:ind w:left="503" w:right="494"/>
              <w:jc w:val="center"/>
              <w:rPr>
                <w:rFonts w:ascii="宋体" w:eastAsia="宋体"/>
                <w:color w:val="auto"/>
                <w:sz w:val="21"/>
                <w:highlight w:val="none"/>
              </w:rPr>
            </w:pPr>
            <w:r>
              <w:rPr>
                <w:rFonts w:hint="eastAsia" w:ascii="宋体" w:eastAsia="宋体"/>
                <w:color w:val="auto"/>
                <w:sz w:val="21"/>
                <w:highlight w:val="none"/>
              </w:rPr>
              <w:t>价格调整的差额计算</w:t>
            </w:r>
          </w:p>
        </w:tc>
        <w:tc>
          <w:tcPr>
            <w:tcW w:w="1872" w:type="dxa"/>
          </w:tcPr>
          <w:p>
            <w:pPr>
              <w:pStyle w:val="37"/>
              <w:spacing w:before="5"/>
              <w:rPr>
                <w:rFonts w:ascii="宋体"/>
                <w:b/>
                <w:color w:val="auto"/>
                <w:sz w:val="27"/>
                <w:highlight w:val="none"/>
              </w:rPr>
            </w:pPr>
          </w:p>
          <w:p>
            <w:pPr>
              <w:pStyle w:val="37"/>
              <w:ind w:left="389" w:right="381"/>
              <w:jc w:val="center"/>
              <w:rPr>
                <w:rFonts w:ascii="宋体"/>
                <w:color w:val="auto"/>
                <w:sz w:val="21"/>
                <w:highlight w:val="none"/>
              </w:rPr>
            </w:pPr>
            <w:r>
              <w:rPr>
                <w:rFonts w:ascii="宋体"/>
                <w:color w:val="auto"/>
                <w:sz w:val="21"/>
                <w:highlight w:val="none"/>
              </w:rPr>
              <w:t>16.1.1</w:t>
            </w:r>
          </w:p>
        </w:tc>
        <w:tc>
          <w:tcPr>
            <w:tcW w:w="2635" w:type="dxa"/>
          </w:tcPr>
          <w:p>
            <w:pPr>
              <w:pStyle w:val="37"/>
              <w:spacing w:before="5"/>
              <w:rPr>
                <w:rFonts w:ascii="宋体"/>
                <w:b/>
                <w:color w:val="auto"/>
                <w:sz w:val="27"/>
                <w:highlight w:val="none"/>
              </w:rPr>
            </w:pPr>
          </w:p>
          <w:p>
            <w:pPr>
              <w:pStyle w:val="37"/>
              <w:ind w:left="7" w:right="2"/>
              <w:jc w:val="center"/>
              <w:rPr>
                <w:rFonts w:ascii="宋体" w:eastAsia="宋体"/>
                <w:color w:val="auto"/>
                <w:sz w:val="21"/>
                <w:highlight w:val="none"/>
              </w:rPr>
            </w:pPr>
            <w:r>
              <w:rPr>
                <w:rFonts w:hint="eastAsia" w:ascii="宋体" w:eastAsia="宋体"/>
                <w:color w:val="auto"/>
                <w:sz w:val="21"/>
                <w:highlight w:val="none"/>
              </w:rPr>
              <w:t>见价格指数权重表</w:t>
            </w:r>
          </w:p>
        </w:tc>
        <w:tc>
          <w:tcPr>
            <w:tcW w:w="1109" w:type="dxa"/>
          </w:tcPr>
          <w:p>
            <w:pPr>
              <w:pStyle w:val="37"/>
              <w:rPr>
                <w:rFonts w:ascii="Times New Roman"/>
                <w:color w:val="auto"/>
                <w:sz w:val="20"/>
                <w:highlight w:val="none"/>
              </w:rPr>
            </w:pPr>
          </w:p>
          <w:p>
            <w:pPr>
              <w:pStyle w:val="37"/>
              <w:jc w:val="center"/>
              <w:rPr>
                <w:rFonts w:ascii="Times New Roman"/>
                <w:color w:val="auto"/>
                <w:sz w:val="20"/>
                <w:highlight w:val="none"/>
              </w:rPr>
            </w:pPr>
            <w:r>
              <w:rPr>
                <w:rFonts w:hint="eastAsia" w:ascii="Times New Roman"/>
                <w:color w:val="auto"/>
                <w:sz w:val="20"/>
                <w:highlight w:val="none"/>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807" w:type="dxa"/>
          </w:tcPr>
          <w:p>
            <w:pPr>
              <w:pStyle w:val="37"/>
              <w:spacing w:before="5"/>
              <w:rPr>
                <w:rFonts w:ascii="宋体"/>
                <w:b/>
                <w:color w:val="auto"/>
                <w:sz w:val="28"/>
                <w:highlight w:val="none"/>
              </w:rPr>
            </w:pPr>
          </w:p>
          <w:p>
            <w:pPr>
              <w:pStyle w:val="37"/>
              <w:ind w:left="9"/>
              <w:jc w:val="center"/>
              <w:rPr>
                <w:rFonts w:ascii="宋体" w:hAnsi="宋体"/>
                <w:color w:val="auto"/>
                <w:sz w:val="21"/>
                <w:highlight w:val="none"/>
              </w:rPr>
            </w:pPr>
            <w:r>
              <w:rPr>
                <w:rFonts w:ascii="宋体" w:hAnsi="宋体"/>
                <w:color w:val="auto"/>
                <w:w w:val="99"/>
                <w:sz w:val="21"/>
                <w:highlight w:val="none"/>
              </w:rPr>
              <w:t>…</w:t>
            </w:r>
          </w:p>
        </w:tc>
        <w:tc>
          <w:tcPr>
            <w:tcW w:w="2937" w:type="dxa"/>
          </w:tcPr>
          <w:p>
            <w:pPr>
              <w:pStyle w:val="37"/>
              <w:spacing w:before="5"/>
              <w:rPr>
                <w:rFonts w:ascii="宋体"/>
                <w:b/>
                <w:color w:val="auto"/>
                <w:sz w:val="28"/>
                <w:highlight w:val="none"/>
              </w:rPr>
            </w:pPr>
          </w:p>
          <w:p>
            <w:pPr>
              <w:pStyle w:val="37"/>
              <w:ind w:left="501" w:right="494"/>
              <w:jc w:val="center"/>
              <w:rPr>
                <w:rFonts w:ascii="宋体" w:hAnsi="宋体"/>
                <w:color w:val="auto"/>
                <w:sz w:val="21"/>
                <w:highlight w:val="none"/>
              </w:rPr>
            </w:pPr>
            <w:r>
              <w:rPr>
                <w:rFonts w:ascii="宋体" w:hAnsi="宋体"/>
                <w:color w:val="auto"/>
                <w:sz w:val="21"/>
                <w:highlight w:val="none"/>
              </w:rPr>
              <w:t>……</w:t>
            </w:r>
          </w:p>
        </w:tc>
        <w:tc>
          <w:tcPr>
            <w:tcW w:w="1872" w:type="dxa"/>
          </w:tcPr>
          <w:p>
            <w:pPr>
              <w:pStyle w:val="37"/>
              <w:spacing w:before="5"/>
              <w:rPr>
                <w:rFonts w:ascii="宋体"/>
                <w:b/>
                <w:color w:val="auto"/>
                <w:sz w:val="28"/>
                <w:highlight w:val="none"/>
              </w:rPr>
            </w:pPr>
          </w:p>
          <w:p>
            <w:pPr>
              <w:pStyle w:val="37"/>
              <w:ind w:left="388" w:right="381"/>
              <w:jc w:val="center"/>
              <w:rPr>
                <w:rFonts w:ascii="宋体" w:hAnsi="宋体"/>
                <w:color w:val="auto"/>
                <w:sz w:val="21"/>
                <w:highlight w:val="none"/>
              </w:rPr>
            </w:pPr>
            <w:r>
              <w:rPr>
                <w:rFonts w:ascii="宋体" w:hAnsi="宋体"/>
                <w:color w:val="auto"/>
                <w:sz w:val="21"/>
                <w:highlight w:val="none"/>
              </w:rPr>
              <w:t>……</w:t>
            </w:r>
          </w:p>
        </w:tc>
        <w:tc>
          <w:tcPr>
            <w:tcW w:w="2635" w:type="dxa"/>
          </w:tcPr>
          <w:p>
            <w:pPr>
              <w:pStyle w:val="37"/>
              <w:spacing w:before="5"/>
              <w:rPr>
                <w:rFonts w:ascii="宋体"/>
                <w:b/>
                <w:color w:val="auto"/>
                <w:sz w:val="28"/>
                <w:highlight w:val="none"/>
              </w:rPr>
            </w:pPr>
          </w:p>
          <w:p>
            <w:pPr>
              <w:pStyle w:val="37"/>
              <w:ind w:left="53" w:right="46"/>
              <w:jc w:val="center"/>
              <w:rPr>
                <w:rFonts w:ascii="宋体" w:hAnsi="宋体"/>
                <w:color w:val="auto"/>
                <w:sz w:val="21"/>
                <w:highlight w:val="none"/>
              </w:rPr>
            </w:pPr>
            <w:r>
              <w:rPr>
                <w:rFonts w:ascii="宋体" w:hAnsi="宋体"/>
                <w:color w:val="auto"/>
                <w:sz w:val="21"/>
                <w:highlight w:val="none"/>
              </w:rPr>
              <w:t>……</w:t>
            </w:r>
          </w:p>
        </w:tc>
        <w:tc>
          <w:tcPr>
            <w:tcW w:w="1109"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07" w:type="dxa"/>
          </w:tcPr>
          <w:p>
            <w:pPr>
              <w:pStyle w:val="37"/>
              <w:spacing w:before="4"/>
              <w:rPr>
                <w:rFonts w:ascii="宋体"/>
                <w:b/>
                <w:color w:val="auto"/>
                <w:sz w:val="28"/>
                <w:highlight w:val="none"/>
              </w:rPr>
            </w:pPr>
          </w:p>
          <w:p>
            <w:pPr>
              <w:pStyle w:val="37"/>
              <w:spacing w:before="1"/>
              <w:ind w:left="9"/>
              <w:jc w:val="center"/>
              <w:rPr>
                <w:rFonts w:ascii="宋体" w:hAnsi="宋体"/>
                <w:color w:val="auto"/>
                <w:sz w:val="21"/>
                <w:highlight w:val="none"/>
              </w:rPr>
            </w:pPr>
            <w:r>
              <w:rPr>
                <w:rFonts w:ascii="宋体" w:hAnsi="宋体"/>
                <w:color w:val="auto"/>
                <w:w w:val="99"/>
                <w:sz w:val="21"/>
                <w:highlight w:val="none"/>
              </w:rPr>
              <w:t>…</w:t>
            </w:r>
          </w:p>
        </w:tc>
        <w:tc>
          <w:tcPr>
            <w:tcW w:w="2937" w:type="dxa"/>
          </w:tcPr>
          <w:p>
            <w:pPr>
              <w:pStyle w:val="37"/>
              <w:spacing w:before="4"/>
              <w:rPr>
                <w:rFonts w:ascii="宋体"/>
                <w:b/>
                <w:color w:val="auto"/>
                <w:sz w:val="28"/>
                <w:highlight w:val="none"/>
              </w:rPr>
            </w:pPr>
          </w:p>
          <w:p>
            <w:pPr>
              <w:pStyle w:val="37"/>
              <w:spacing w:before="1"/>
              <w:ind w:left="501" w:right="494"/>
              <w:jc w:val="center"/>
              <w:rPr>
                <w:rFonts w:ascii="宋体" w:hAnsi="宋体"/>
                <w:color w:val="auto"/>
                <w:sz w:val="21"/>
                <w:highlight w:val="none"/>
              </w:rPr>
            </w:pPr>
            <w:r>
              <w:rPr>
                <w:rFonts w:ascii="宋体" w:hAnsi="宋体"/>
                <w:color w:val="auto"/>
                <w:sz w:val="21"/>
                <w:highlight w:val="none"/>
              </w:rPr>
              <w:t>……</w:t>
            </w:r>
          </w:p>
        </w:tc>
        <w:tc>
          <w:tcPr>
            <w:tcW w:w="1872" w:type="dxa"/>
          </w:tcPr>
          <w:p>
            <w:pPr>
              <w:pStyle w:val="37"/>
              <w:spacing w:before="4"/>
              <w:rPr>
                <w:rFonts w:ascii="宋体"/>
                <w:b/>
                <w:color w:val="auto"/>
                <w:sz w:val="28"/>
                <w:highlight w:val="none"/>
              </w:rPr>
            </w:pPr>
          </w:p>
          <w:p>
            <w:pPr>
              <w:pStyle w:val="37"/>
              <w:spacing w:before="1"/>
              <w:ind w:left="388" w:right="381"/>
              <w:jc w:val="center"/>
              <w:rPr>
                <w:rFonts w:ascii="宋体" w:hAnsi="宋体"/>
                <w:color w:val="auto"/>
                <w:sz w:val="21"/>
                <w:highlight w:val="none"/>
              </w:rPr>
            </w:pPr>
            <w:r>
              <w:rPr>
                <w:rFonts w:ascii="宋体" w:hAnsi="宋体"/>
                <w:color w:val="auto"/>
                <w:sz w:val="21"/>
                <w:highlight w:val="none"/>
              </w:rPr>
              <w:t>……</w:t>
            </w:r>
          </w:p>
        </w:tc>
        <w:tc>
          <w:tcPr>
            <w:tcW w:w="2635" w:type="dxa"/>
          </w:tcPr>
          <w:p>
            <w:pPr>
              <w:pStyle w:val="37"/>
              <w:spacing w:before="4"/>
              <w:rPr>
                <w:rFonts w:ascii="宋体"/>
                <w:b/>
                <w:color w:val="auto"/>
                <w:sz w:val="28"/>
                <w:highlight w:val="none"/>
              </w:rPr>
            </w:pPr>
          </w:p>
          <w:p>
            <w:pPr>
              <w:pStyle w:val="37"/>
              <w:spacing w:before="1"/>
              <w:ind w:left="53" w:right="46"/>
              <w:jc w:val="center"/>
              <w:rPr>
                <w:rFonts w:ascii="宋体" w:hAnsi="宋体"/>
                <w:color w:val="auto"/>
                <w:sz w:val="21"/>
                <w:highlight w:val="none"/>
              </w:rPr>
            </w:pPr>
            <w:r>
              <w:rPr>
                <w:rFonts w:ascii="宋体" w:hAnsi="宋体"/>
                <w:color w:val="auto"/>
                <w:sz w:val="21"/>
                <w:highlight w:val="none"/>
              </w:rPr>
              <w:t>……</w:t>
            </w:r>
          </w:p>
        </w:tc>
        <w:tc>
          <w:tcPr>
            <w:tcW w:w="1109" w:type="dxa"/>
          </w:tcPr>
          <w:p>
            <w:pPr>
              <w:pStyle w:val="37"/>
              <w:rPr>
                <w:rFonts w:ascii="Times New Roman"/>
                <w:color w:val="auto"/>
                <w:sz w:val="20"/>
                <w:highlight w:val="none"/>
              </w:rPr>
            </w:pPr>
          </w:p>
        </w:tc>
      </w:tr>
    </w:tbl>
    <w:p>
      <w:pPr>
        <w:pStyle w:val="10"/>
        <w:rPr>
          <w:rFonts w:ascii="宋体"/>
          <w:b/>
          <w:color w:val="auto"/>
          <w:sz w:val="28"/>
          <w:highlight w:val="none"/>
        </w:rPr>
      </w:pPr>
    </w:p>
    <w:p>
      <w:pPr>
        <w:pStyle w:val="10"/>
        <w:rPr>
          <w:rFonts w:ascii="宋体"/>
          <w:b/>
          <w:color w:val="auto"/>
          <w:sz w:val="28"/>
          <w:highlight w:val="none"/>
        </w:rPr>
      </w:pPr>
    </w:p>
    <w:p>
      <w:pPr>
        <w:pStyle w:val="10"/>
        <w:spacing w:before="3"/>
        <w:rPr>
          <w:rFonts w:ascii="宋体"/>
          <w:b/>
          <w:color w:val="auto"/>
          <w:sz w:val="31"/>
          <w:highlight w:val="none"/>
        </w:rPr>
      </w:pPr>
    </w:p>
    <w:p>
      <w:pPr>
        <w:pStyle w:val="10"/>
        <w:tabs>
          <w:tab w:val="left" w:pos="7131"/>
        </w:tabs>
        <w:ind w:left="2931"/>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rPr>
          <w:rFonts w:ascii="宋体"/>
          <w:color w:val="auto"/>
          <w:sz w:val="26"/>
          <w:highlight w:val="none"/>
        </w:rPr>
      </w:pPr>
    </w:p>
    <w:p>
      <w:pPr>
        <w:pStyle w:val="10"/>
        <w:spacing w:before="1"/>
        <w:rPr>
          <w:rFonts w:ascii="宋体"/>
          <w:color w:val="auto"/>
          <w:sz w:val="28"/>
          <w:highlight w:val="none"/>
        </w:rPr>
      </w:pPr>
    </w:p>
    <w:p>
      <w:pPr>
        <w:pStyle w:val="10"/>
        <w:tabs>
          <w:tab w:val="left" w:pos="7670"/>
        </w:tabs>
        <w:spacing w:before="1"/>
        <w:ind w:left="2931"/>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(签名)</w:t>
      </w:r>
    </w:p>
    <w:p>
      <w:pPr>
        <w:pStyle w:val="10"/>
        <w:rPr>
          <w:rFonts w:ascii="宋体"/>
          <w:color w:val="auto"/>
          <w:sz w:val="20"/>
          <w:highlight w:val="none"/>
        </w:rPr>
      </w:pPr>
    </w:p>
    <w:p>
      <w:pPr>
        <w:pStyle w:val="10"/>
        <w:spacing w:before="9"/>
        <w:rPr>
          <w:rFonts w:ascii="宋体"/>
          <w:color w:val="auto"/>
          <w:sz w:val="28"/>
          <w:highlight w:val="none"/>
        </w:rPr>
      </w:pPr>
    </w:p>
    <w:p>
      <w:pPr>
        <w:pStyle w:val="10"/>
        <w:tabs>
          <w:tab w:val="left" w:pos="5811"/>
          <w:tab w:val="left" w:pos="6891"/>
          <w:tab w:val="left" w:pos="7851"/>
        </w:tabs>
        <w:spacing w:before="66"/>
        <w:ind w:left="4971"/>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pgSz w:w="11910" w:h="16840"/>
          <w:pgMar w:top="1580" w:right="800" w:bottom="1180" w:left="1000" w:header="0" w:footer="990" w:gutter="0"/>
          <w:cols w:space="720" w:num="1"/>
        </w:sectPr>
      </w:pPr>
    </w:p>
    <w:p>
      <w:pPr>
        <w:pStyle w:val="10"/>
        <w:spacing w:before="6"/>
        <w:rPr>
          <w:rFonts w:ascii="宋体"/>
          <w:color w:val="auto"/>
          <w:sz w:val="20"/>
          <w:highlight w:val="none"/>
        </w:rPr>
      </w:pPr>
    </w:p>
    <w:p>
      <w:pPr>
        <w:rPr>
          <w:rFonts w:ascii="宋体"/>
          <w:color w:val="auto"/>
          <w:sz w:val="20"/>
          <w:highlight w:val="none"/>
        </w:rPr>
        <w:sectPr>
          <w:pgSz w:w="11910" w:h="16840"/>
          <w:pgMar w:top="1580" w:right="800" w:bottom="1180" w:left="1000" w:header="0" w:footer="990" w:gutter="0"/>
          <w:cols w:space="720" w:num="1"/>
        </w:sectPr>
      </w:pPr>
    </w:p>
    <w:p>
      <w:pPr>
        <w:pStyle w:val="10"/>
        <w:rPr>
          <w:rFonts w:ascii="宋体"/>
          <w:color w:val="auto"/>
          <w:sz w:val="20"/>
          <w:highlight w:val="none"/>
        </w:rPr>
      </w:pPr>
    </w:p>
    <w:p>
      <w:pPr>
        <w:spacing w:before="165"/>
        <w:ind w:left="531"/>
        <w:rPr>
          <w:rFonts w:ascii="宋体" w:eastAsia="宋体"/>
          <w:color w:val="auto"/>
          <w:sz w:val="21"/>
          <w:highlight w:val="none"/>
        </w:rPr>
      </w:pPr>
      <w:r>
        <w:rPr>
          <w:rFonts w:hint="eastAsia" w:ascii="宋体" w:eastAsia="宋体"/>
          <w:color w:val="auto"/>
          <w:sz w:val="21"/>
          <w:highlight w:val="none"/>
        </w:rPr>
        <w:t>基本价格指数的基准日：</w:t>
      </w:r>
    </w:p>
    <w:p>
      <w:pPr>
        <w:spacing w:before="61"/>
        <w:ind w:left="531"/>
        <w:rPr>
          <w:rFonts w:ascii="宋体" w:eastAsia="宋体"/>
          <w:b/>
          <w:color w:val="auto"/>
          <w:sz w:val="28"/>
          <w:highlight w:val="none"/>
        </w:rPr>
      </w:pPr>
      <w:r>
        <w:rPr>
          <w:color w:val="auto"/>
          <w:highlight w:val="none"/>
        </w:rPr>
        <w:br w:type="column"/>
      </w:r>
      <w:r>
        <w:rPr>
          <w:rFonts w:hint="eastAsia" w:ascii="宋体" w:eastAsia="宋体"/>
          <w:b/>
          <w:color w:val="auto"/>
          <w:sz w:val="28"/>
          <w:highlight w:val="none"/>
        </w:rPr>
        <w:t>价格指数权重表</w:t>
      </w:r>
    </w:p>
    <w:p>
      <w:pPr>
        <w:rPr>
          <w:rFonts w:ascii="宋体" w:eastAsia="宋体"/>
          <w:color w:val="auto"/>
          <w:sz w:val="28"/>
          <w:highlight w:val="none"/>
        </w:rPr>
        <w:sectPr>
          <w:type w:val="continuous"/>
          <w:pgSz w:w="11910" w:h="16840"/>
          <w:pgMar w:top="1580" w:right="800" w:bottom="280" w:left="1000" w:header="720" w:footer="720" w:gutter="0"/>
          <w:cols w:equalWidth="0" w:num="2">
            <w:col w:w="2881" w:space="556"/>
            <w:col w:w="6673"/>
          </w:cols>
        </w:sectPr>
      </w:pPr>
      <w:r>
        <w:rPr>
          <w:rFonts w:hint="eastAsia" w:ascii="宋体" w:eastAsia="宋体"/>
          <w:color w:val="auto"/>
          <w:sz w:val="28"/>
          <w:highlight w:val="none"/>
        </w:rPr>
        <w:t>（如有）</w:t>
      </w:r>
    </w:p>
    <w:tbl>
      <w:tblPr>
        <w:tblStyle w:val="22"/>
        <w:tblW w:w="9639" w:type="dxa"/>
        <w:tblInd w:w="1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45"/>
        <w:gridCol w:w="888"/>
        <w:gridCol w:w="1369"/>
        <w:gridCol w:w="1375"/>
        <w:gridCol w:w="1369"/>
        <w:gridCol w:w="1369"/>
        <w:gridCol w:w="1369"/>
        <w:gridCol w:w="135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1" w:hRule="atLeast"/>
        </w:trPr>
        <w:tc>
          <w:tcPr>
            <w:tcW w:w="1433" w:type="dxa"/>
            <w:gridSpan w:val="2"/>
            <w:vMerge w:val="restart"/>
            <w:tcBorders>
              <w:bottom w:val="single" w:color="000000" w:sz="6" w:space="0"/>
              <w:right w:val="single" w:color="000000" w:sz="6" w:space="0"/>
            </w:tcBorders>
          </w:tcPr>
          <w:p>
            <w:pPr>
              <w:pStyle w:val="37"/>
              <w:rPr>
                <w:rFonts w:ascii="宋体"/>
                <w:b/>
                <w:color w:val="auto"/>
                <w:sz w:val="20"/>
                <w:highlight w:val="none"/>
              </w:rPr>
            </w:pPr>
          </w:p>
          <w:p>
            <w:pPr>
              <w:pStyle w:val="37"/>
              <w:rPr>
                <w:rFonts w:ascii="宋体"/>
                <w:b/>
                <w:color w:val="auto"/>
                <w:sz w:val="20"/>
                <w:highlight w:val="none"/>
              </w:rPr>
            </w:pPr>
          </w:p>
          <w:p>
            <w:pPr>
              <w:pStyle w:val="37"/>
              <w:spacing w:before="8"/>
              <w:rPr>
                <w:rFonts w:ascii="宋体"/>
                <w:b/>
                <w:color w:val="auto"/>
                <w:sz w:val="14"/>
                <w:highlight w:val="none"/>
              </w:rPr>
            </w:pPr>
          </w:p>
          <w:p>
            <w:pPr>
              <w:pStyle w:val="37"/>
              <w:ind w:left="484" w:right="466"/>
              <w:jc w:val="center"/>
              <w:rPr>
                <w:rFonts w:ascii="宋体" w:eastAsia="宋体"/>
                <w:color w:val="auto"/>
                <w:sz w:val="21"/>
                <w:highlight w:val="none"/>
              </w:rPr>
            </w:pPr>
            <w:r>
              <w:rPr>
                <w:rFonts w:hint="eastAsia" w:ascii="宋体" w:eastAsia="宋体"/>
                <w:color w:val="auto"/>
                <w:sz w:val="21"/>
                <w:highlight w:val="none"/>
              </w:rPr>
              <w:t>名称</w:t>
            </w:r>
          </w:p>
        </w:tc>
        <w:tc>
          <w:tcPr>
            <w:tcW w:w="2744" w:type="dxa"/>
            <w:gridSpan w:val="2"/>
            <w:tcBorders>
              <w:left w:val="single" w:color="000000" w:sz="6" w:space="0"/>
              <w:bottom w:val="single" w:color="000000" w:sz="6" w:space="0"/>
              <w:right w:val="single" w:color="000000" w:sz="6" w:space="0"/>
            </w:tcBorders>
          </w:tcPr>
          <w:p>
            <w:pPr>
              <w:pStyle w:val="37"/>
              <w:spacing w:before="6"/>
              <w:rPr>
                <w:rFonts w:ascii="宋体"/>
                <w:b/>
                <w:color w:val="auto"/>
                <w:sz w:val="21"/>
                <w:highlight w:val="none"/>
              </w:rPr>
            </w:pPr>
          </w:p>
          <w:p>
            <w:pPr>
              <w:pStyle w:val="37"/>
              <w:ind w:left="748"/>
              <w:rPr>
                <w:rFonts w:ascii="宋体" w:eastAsia="宋体"/>
                <w:color w:val="auto"/>
                <w:sz w:val="21"/>
                <w:highlight w:val="none"/>
              </w:rPr>
            </w:pPr>
            <w:r>
              <w:rPr>
                <w:rFonts w:hint="eastAsia" w:ascii="宋体" w:eastAsia="宋体"/>
                <w:color w:val="auto"/>
                <w:sz w:val="21"/>
                <w:highlight w:val="none"/>
              </w:rPr>
              <w:t>基本价格指数</w:t>
            </w:r>
          </w:p>
        </w:tc>
        <w:tc>
          <w:tcPr>
            <w:tcW w:w="4107" w:type="dxa"/>
            <w:gridSpan w:val="3"/>
            <w:tcBorders>
              <w:left w:val="single" w:color="000000" w:sz="6" w:space="0"/>
              <w:bottom w:val="single" w:color="000000" w:sz="6" w:space="0"/>
              <w:right w:val="single" w:color="000000" w:sz="6" w:space="0"/>
            </w:tcBorders>
          </w:tcPr>
          <w:p>
            <w:pPr>
              <w:pStyle w:val="37"/>
              <w:spacing w:before="6"/>
              <w:rPr>
                <w:rFonts w:ascii="宋体"/>
                <w:b/>
                <w:color w:val="auto"/>
                <w:sz w:val="21"/>
                <w:highlight w:val="none"/>
              </w:rPr>
            </w:pPr>
          </w:p>
          <w:p>
            <w:pPr>
              <w:pStyle w:val="37"/>
              <w:tabs>
                <w:tab w:val="left" w:pos="448"/>
              </w:tabs>
              <w:ind w:left="28"/>
              <w:jc w:val="center"/>
              <w:rPr>
                <w:rFonts w:ascii="宋体" w:eastAsia="宋体"/>
                <w:color w:val="auto"/>
                <w:sz w:val="21"/>
                <w:highlight w:val="none"/>
              </w:rPr>
            </w:pPr>
            <w:r>
              <w:rPr>
                <w:rFonts w:hint="eastAsia" w:ascii="宋体" w:eastAsia="宋体"/>
                <w:color w:val="auto"/>
                <w:sz w:val="21"/>
                <w:highlight w:val="none"/>
              </w:rPr>
              <w:t>权</w:t>
            </w:r>
            <w:r>
              <w:rPr>
                <w:rFonts w:hint="eastAsia" w:ascii="宋体" w:eastAsia="宋体"/>
                <w:color w:val="auto"/>
                <w:sz w:val="21"/>
                <w:highlight w:val="none"/>
              </w:rPr>
              <w:tab/>
            </w:r>
            <w:r>
              <w:rPr>
                <w:rFonts w:hint="eastAsia" w:ascii="宋体" w:eastAsia="宋体"/>
                <w:color w:val="auto"/>
                <w:sz w:val="21"/>
                <w:highlight w:val="none"/>
              </w:rPr>
              <w:t>重</w:t>
            </w:r>
          </w:p>
        </w:tc>
        <w:tc>
          <w:tcPr>
            <w:tcW w:w="1355" w:type="dxa"/>
            <w:vMerge w:val="restart"/>
            <w:tcBorders>
              <w:left w:val="single" w:color="000000" w:sz="6" w:space="0"/>
              <w:bottom w:val="single" w:color="000000" w:sz="6" w:space="0"/>
            </w:tcBorders>
          </w:tcPr>
          <w:p>
            <w:pPr>
              <w:pStyle w:val="37"/>
              <w:rPr>
                <w:rFonts w:ascii="宋体"/>
                <w:b/>
                <w:color w:val="auto"/>
                <w:sz w:val="20"/>
                <w:highlight w:val="none"/>
              </w:rPr>
            </w:pPr>
          </w:p>
          <w:p>
            <w:pPr>
              <w:pStyle w:val="37"/>
              <w:rPr>
                <w:rFonts w:ascii="宋体"/>
                <w:b/>
                <w:color w:val="auto"/>
                <w:sz w:val="24"/>
                <w:highlight w:val="none"/>
              </w:rPr>
            </w:pPr>
          </w:p>
          <w:p>
            <w:pPr>
              <w:pStyle w:val="37"/>
              <w:spacing w:line="244" w:lineRule="auto"/>
              <w:ind w:left="473" w:right="228" w:hanging="209"/>
              <w:rPr>
                <w:rFonts w:ascii="宋体" w:eastAsia="宋体"/>
                <w:color w:val="auto"/>
                <w:sz w:val="21"/>
                <w:highlight w:val="none"/>
              </w:rPr>
            </w:pPr>
            <w:r>
              <w:rPr>
                <w:rFonts w:hint="eastAsia" w:ascii="宋体" w:eastAsia="宋体"/>
                <w:color w:val="auto"/>
                <w:sz w:val="21"/>
                <w:highlight w:val="none"/>
              </w:rPr>
              <w:t>价格指数来源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5" w:hRule="atLeast"/>
        </w:trPr>
        <w:tc>
          <w:tcPr>
            <w:tcW w:w="1433" w:type="dxa"/>
            <w:gridSpan w:val="2"/>
            <w:vMerge w:val="continue"/>
            <w:tcBorders>
              <w:top w:val="nil"/>
              <w:bottom w:val="single" w:color="000000" w:sz="6" w:space="0"/>
              <w:right w:val="single" w:color="000000" w:sz="6" w:space="0"/>
            </w:tcBorders>
          </w:tcPr>
          <w:p>
            <w:pPr>
              <w:rPr>
                <w:color w:val="auto"/>
                <w:sz w:val="2"/>
                <w:szCs w:val="2"/>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宋体"/>
                <w:b/>
                <w:color w:val="auto"/>
                <w:highlight w:val="none"/>
              </w:rPr>
            </w:pPr>
          </w:p>
          <w:p>
            <w:pPr>
              <w:pStyle w:val="37"/>
              <w:ind w:left="27"/>
              <w:jc w:val="center"/>
              <w:rPr>
                <w:rFonts w:ascii="宋体" w:eastAsia="宋体"/>
                <w:color w:val="auto"/>
                <w:sz w:val="21"/>
                <w:highlight w:val="none"/>
              </w:rPr>
            </w:pPr>
            <w:r>
              <w:rPr>
                <w:rFonts w:hint="eastAsia" w:ascii="宋体" w:eastAsia="宋体"/>
                <w:color w:val="auto"/>
                <w:sz w:val="21"/>
                <w:highlight w:val="none"/>
              </w:rPr>
              <w:t>代号</w:t>
            </w:r>
          </w:p>
        </w:tc>
        <w:tc>
          <w:tcPr>
            <w:tcW w:w="1375" w:type="dxa"/>
            <w:tcBorders>
              <w:top w:val="single" w:color="000000" w:sz="6" w:space="0"/>
              <w:left w:val="single" w:color="000000" w:sz="6" w:space="0"/>
              <w:bottom w:val="single" w:color="000000" w:sz="6" w:space="0"/>
              <w:right w:val="single" w:color="000000" w:sz="6" w:space="0"/>
            </w:tcBorders>
          </w:tcPr>
          <w:p>
            <w:pPr>
              <w:pStyle w:val="37"/>
              <w:rPr>
                <w:rFonts w:ascii="宋体"/>
                <w:b/>
                <w:color w:val="auto"/>
                <w:highlight w:val="none"/>
              </w:rPr>
            </w:pPr>
          </w:p>
          <w:p>
            <w:pPr>
              <w:pStyle w:val="37"/>
              <w:ind w:left="379"/>
              <w:rPr>
                <w:rFonts w:ascii="宋体" w:eastAsia="宋体"/>
                <w:color w:val="auto"/>
                <w:sz w:val="21"/>
                <w:highlight w:val="none"/>
              </w:rPr>
            </w:pPr>
            <w:r>
              <w:rPr>
                <w:rFonts w:hint="eastAsia" w:ascii="宋体" w:eastAsia="宋体"/>
                <w:color w:val="auto"/>
                <w:sz w:val="21"/>
                <w:highlight w:val="none"/>
              </w:rPr>
              <w:t>指数值</w:t>
            </w: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宋体"/>
                <w:b/>
                <w:color w:val="auto"/>
                <w:highlight w:val="none"/>
              </w:rPr>
            </w:pPr>
          </w:p>
          <w:p>
            <w:pPr>
              <w:pStyle w:val="37"/>
              <w:ind w:left="25"/>
              <w:jc w:val="center"/>
              <w:rPr>
                <w:rFonts w:ascii="宋体" w:eastAsia="宋体"/>
                <w:color w:val="auto"/>
                <w:sz w:val="21"/>
                <w:highlight w:val="none"/>
              </w:rPr>
            </w:pPr>
            <w:r>
              <w:rPr>
                <w:rFonts w:hint="eastAsia" w:ascii="宋体" w:eastAsia="宋体"/>
                <w:color w:val="auto"/>
                <w:sz w:val="21"/>
                <w:highlight w:val="none"/>
              </w:rPr>
              <w:t>代号</w:t>
            </w: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宋体"/>
                <w:b/>
                <w:color w:val="auto"/>
                <w:highlight w:val="none"/>
              </w:rPr>
            </w:pPr>
          </w:p>
          <w:p>
            <w:pPr>
              <w:pStyle w:val="37"/>
              <w:ind w:left="271"/>
              <w:rPr>
                <w:rFonts w:ascii="宋体" w:eastAsia="宋体"/>
                <w:color w:val="auto"/>
                <w:sz w:val="21"/>
                <w:highlight w:val="none"/>
              </w:rPr>
            </w:pPr>
            <w:r>
              <w:rPr>
                <w:rFonts w:hint="eastAsia" w:ascii="宋体" w:eastAsia="宋体"/>
                <w:color w:val="auto"/>
                <w:sz w:val="21"/>
                <w:highlight w:val="none"/>
              </w:rPr>
              <w:t>允许范围</w:t>
            </w:r>
          </w:p>
        </w:tc>
        <w:tc>
          <w:tcPr>
            <w:tcW w:w="1369" w:type="dxa"/>
            <w:tcBorders>
              <w:top w:val="single" w:color="000000" w:sz="6" w:space="0"/>
              <w:left w:val="single" w:color="000000" w:sz="6" w:space="0"/>
              <w:bottom w:val="single" w:color="000000" w:sz="6" w:space="0"/>
              <w:right w:val="single" w:color="000000" w:sz="6" w:space="0"/>
            </w:tcBorders>
          </w:tcPr>
          <w:p>
            <w:pPr>
              <w:pStyle w:val="37"/>
              <w:spacing w:before="145" w:line="244" w:lineRule="auto"/>
              <w:ind w:left="586" w:right="136" w:hanging="420"/>
              <w:rPr>
                <w:rFonts w:ascii="宋体" w:eastAsia="宋体"/>
                <w:color w:val="auto"/>
                <w:sz w:val="21"/>
                <w:highlight w:val="none"/>
              </w:rPr>
            </w:pPr>
            <w:r>
              <w:rPr>
                <w:rFonts w:hint="eastAsia" w:ascii="宋体" w:eastAsia="宋体"/>
                <w:color w:val="auto"/>
                <w:sz w:val="21"/>
                <w:highlight w:val="none"/>
              </w:rPr>
              <w:t>投标人建议值</w:t>
            </w:r>
          </w:p>
        </w:tc>
        <w:tc>
          <w:tcPr>
            <w:tcW w:w="1355" w:type="dxa"/>
            <w:vMerge w:val="continue"/>
            <w:tcBorders>
              <w:top w:val="nil"/>
              <w:left w:val="single" w:color="000000" w:sz="6" w:space="0"/>
              <w:bottom w:val="single" w:color="000000" w:sz="6" w:space="0"/>
            </w:tcBorders>
          </w:tcPr>
          <w:p>
            <w:pPr>
              <w:rPr>
                <w:color w:val="auto"/>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5" w:hRule="atLeast"/>
        </w:trPr>
        <w:tc>
          <w:tcPr>
            <w:tcW w:w="1433" w:type="dxa"/>
            <w:gridSpan w:val="2"/>
            <w:tcBorders>
              <w:top w:val="single" w:color="000000" w:sz="6" w:space="0"/>
              <w:bottom w:val="single" w:color="000000" w:sz="6" w:space="0"/>
              <w:right w:val="single" w:color="000000" w:sz="6" w:space="0"/>
            </w:tcBorders>
          </w:tcPr>
          <w:p>
            <w:pPr>
              <w:pStyle w:val="37"/>
              <w:spacing w:before="1"/>
              <w:rPr>
                <w:rFonts w:ascii="宋体"/>
                <w:b/>
                <w:color w:val="auto"/>
                <w:highlight w:val="none"/>
              </w:rPr>
            </w:pPr>
          </w:p>
          <w:p>
            <w:pPr>
              <w:pStyle w:val="37"/>
              <w:ind w:left="294"/>
              <w:rPr>
                <w:rFonts w:ascii="宋体" w:eastAsia="宋体"/>
                <w:color w:val="auto"/>
                <w:sz w:val="21"/>
                <w:highlight w:val="none"/>
              </w:rPr>
            </w:pPr>
            <w:r>
              <w:rPr>
                <w:rFonts w:hint="eastAsia" w:ascii="宋体" w:eastAsia="宋体"/>
                <w:color w:val="auto"/>
                <w:sz w:val="21"/>
                <w:highlight w:val="none"/>
              </w:rPr>
              <w:t>定值部分</w:t>
            </w: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75"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spacing w:before="1"/>
              <w:rPr>
                <w:rFonts w:ascii="宋体"/>
                <w:b/>
                <w:color w:val="auto"/>
                <w:highlight w:val="none"/>
              </w:rPr>
            </w:pPr>
          </w:p>
          <w:p>
            <w:pPr>
              <w:pStyle w:val="37"/>
              <w:ind w:left="29"/>
              <w:jc w:val="center"/>
              <w:rPr>
                <w:rFonts w:ascii="宋体"/>
                <w:color w:val="auto"/>
                <w:sz w:val="21"/>
                <w:highlight w:val="none"/>
              </w:rPr>
            </w:pPr>
            <w:r>
              <w:rPr>
                <w:rFonts w:ascii="宋体"/>
                <w:color w:val="auto"/>
                <w:w w:val="99"/>
                <w:sz w:val="21"/>
                <w:highlight w:val="none"/>
              </w:rPr>
              <w:t>A</w:t>
            </w: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55"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5" w:hRule="atLeast"/>
        </w:trPr>
        <w:tc>
          <w:tcPr>
            <w:tcW w:w="545" w:type="dxa"/>
            <w:vMerge w:val="restart"/>
            <w:tcBorders>
              <w:top w:val="single" w:color="000000" w:sz="6" w:space="0"/>
              <w:bottom w:val="single" w:color="000000" w:sz="6" w:space="0"/>
              <w:right w:val="single" w:color="000000" w:sz="6" w:space="0"/>
            </w:tcBorders>
          </w:tcPr>
          <w:p>
            <w:pPr>
              <w:pStyle w:val="37"/>
              <w:rPr>
                <w:rFonts w:ascii="宋体"/>
                <w:b/>
                <w:color w:val="auto"/>
                <w:sz w:val="20"/>
                <w:highlight w:val="none"/>
              </w:rPr>
            </w:pPr>
          </w:p>
          <w:p>
            <w:pPr>
              <w:pStyle w:val="37"/>
              <w:rPr>
                <w:rFonts w:ascii="宋体"/>
                <w:b/>
                <w:color w:val="auto"/>
                <w:sz w:val="20"/>
                <w:highlight w:val="none"/>
              </w:rPr>
            </w:pPr>
          </w:p>
          <w:p>
            <w:pPr>
              <w:pStyle w:val="37"/>
              <w:rPr>
                <w:rFonts w:ascii="宋体"/>
                <w:b/>
                <w:color w:val="auto"/>
                <w:sz w:val="20"/>
                <w:highlight w:val="none"/>
              </w:rPr>
            </w:pPr>
          </w:p>
          <w:p>
            <w:pPr>
              <w:pStyle w:val="37"/>
              <w:rPr>
                <w:rFonts w:ascii="宋体"/>
                <w:b/>
                <w:color w:val="auto"/>
                <w:sz w:val="20"/>
                <w:highlight w:val="none"/>
              </w:rPr>
            </w:pPr>
          </w:p>
          <w:p>
            <w:pPr>
              <w:pStyle w:val="37"/>
              <w:rPr>
                <w:rFonts w:ascii="宋体"/>
                <w:b/>
                <w:color w:val="auto"/>
                <w:sz w:val="20"/>
                <w:highlight w:val="none"/>
              </w:rPr>
            </w:pPr>
          </w:p>
          <w:p>
            <w:pPr>
              <w:pStyle w:val="37"/>
              <w:rPr>
                <w:rFonts w:ascii="宋体"/>
                <w:b/>
                <w:color w:val="auto"/>
                <w:sz w:val="20"/>
                <w:highlight w:val="none"/>
              </w:rPr>
            </w:pPr>
          </w:p>
          <w:p>
            <w:pPr>
              <w:pStyle w:val="37"/>
              <w:rPr>
                <w:rFonts w:ascii="宋体"/>
                <w:b/>
                <w:color w:val="auto"/>
                <w:sz w:val="20"/>
                <w:highlight w:val="none"/>
              </w:rPr>
            </w:pPr>
          </w:p>
          <w:p>
            <w:pPr>
              <w:pStyle w:val="37"/>
              <w:spacing w:before="3"/>
              <w:rPr>
                <w:rFonts w:ascii="宋体"/>
                <w:b/>
                <w:color w:val="auto"/>
                <w:sz w:val="16"/>
                <w:highlight w:val="none"/>
              </w:rPr>
            </w:pPr>
          </w:p>
          <w:p>
            <w:pPr>
              <w:pStyle w:val="37"/>
              <w:spacing w:line="242" w:lineRule="auto"/>
              <w:ind w:left="167" w:right="144"/>
              <w:jc w:val="both"/>
              <w:rPr>
                <w:rFonts w:ascii="宋体" w:eastAsia="宋体"/>
                <w:color w:val="auto"/>
                <w:sz w:val="21"/>
                <w:highlight w:val="none"/>
              </w:rPr>
            </w:pPr>
            <w:r>
              <w:rPr>
                <w:rFonts w:hint="eastAsia" w:ascii="宋体" w:eastAsia="宋体"/>
                <w:color w:val="auto"/>
                <w:sz w:val="21"/>
                <w:highlight w:val="none"/>
              </w:rPr>
              <w:t>变值部分</w:t>
            </w:r>
          </w:p>
        </w:tc>
        <w:tc>
          <w:tcPr>
            <w:tcW w:w="888" w:type="dxa"/>
            <w:tcBorders>
              <w:top w:val="single" w:color="000000" w:sz="6" w:space="0"/>
              <w:left w:val="single" w:color="000000" w:sz="6" w:space="0"/>
              <w:bottom w:val="single" w:color="000000" w:sz="6" w:space="0"/>
              <w:right w:val="single" w:color="000000" w:sz="6" w:space="0"/>
            </w:tcBorders>
          </w:tcPr>
          <w:p>
            <w:pPr>
              <w:pStyle w:val="37"/>
              <w:spacing w:before="12"/>
              <w:rPr>
                <w:rFonts w:ascii="宋体"/>
                <w:b/>
                <w:color w:val="auto"/>
                <w:sz w:val="21"/>
                <w:highlight w:val="none"/>
              </w:rPr>
            </w:pPr>
          </w:p>
          <w:p>
            <w:pPr>
              <w:pStyle w:val="37"/>
              <w:ind w:left="115" w:right="87"/>
              <w:jc w:val="center"/>
              <w:rPr>
                <w:rFonts w:ascii="宋体" w:eastAsia="宋体"/>
                <w:color w:val="auto"/>
                <w:sz w:val="21"/>
                <w:highlight w:val="none"/>
              </w:rPr>
            </w:pPr>
            <w:r>
              <w:rPr>
                <w:rFonts w:hint="eastAsia" w:ascii="宋体" w:eastAsia="宋体"/>
                <w:color w:val="auto"/>
                <w:sz w:val="21"/>
                <w:highlight w:val="none"/>
              </w:rPr>
              <w:t>人工费</w:t>
            </w:r>
          </w:p>
        </w:tc>
        <w:tc>
          <w:tcPr>
            <w:tcW w:w="1369" w:type="dxa"/>
            <w:tcBorders>
              <w:top w:val="single" w:color="000000" w:sz="6" w:space="0"/>
              <w:left w:val="single" w:color="000000" w:sz="6" w:space="0"/>
              <w:bottom w:val="single" w:color="000000" w:sz="6" w:space="0"/>
              <w:right w:val="single" w:color="000000" w:sz="6" w:space="0"/>
            </w:tcBorders>
          </w:tcPr>
          <w:p>
            <w:pPr>
              <w:pStyle w:val="37"/>
              <w:spacing w:before="12"/>
              <w:rPr>
                <w:rFonts w:ascii="宋体"/>
                <w:b/>
                <w:color w:val="auto"/>
                <w:sz w:val="21"/>
                <w:highlight w:val="none"/>
              </w:rPr>
            </w:pPr>
          </w:p>
          <w:p>
            <w:pPr>
              <w:pStyle w:val="37"/>
              <w:ind w:left="30"/>
              <w:jc w:val="center"/>
              <w:rPr>
                <w:rFonts w:ascii="宋体"/>
                <w:color w:val="auto"/>
                <w:sz w:val="21"/>
                <w:highlight w:val="none"/>
              </w:rPr>
            </w:pPr>
            <w:r>
              <w:rPr>
                <w:rFonts w:ascii="宋体"/>
                <w:color w:val="auto"/>
                <w:sz w:val="21"/>
                <w:highlight w:val="none"/>
              </w:rPr>
              <w:t>F01</w:t>
            </w:r>
          </w:p>
        </w:tc>
        <w:tc>
          <w:tcPr>
            <w:tcW w:w="1375"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spacing w:before="12"/>
              <w:rPr>
                <w:rFonts w:ascii="宋体"/>
                <w:b/>
                <w:color w:val="auto"/>
                <w:sz w:val="21"/>
                <w:highlight w:val="none"/>
              </w:rPr>
            </w:pPr>
          </w:p>
          <w:p>
            <w:pPr>
              <w:pStyle w:val="37"/>
              <w:ind w:left="429"/>
              <w:rPr>
                <w:rFonts w:ascii="宋体"/>
                <w:color w:val="auto"/>
                <w:sz w:val="21"/>
                <w:highlight w:val="none"/>
              </w:rPr>
            </w:pPr>
            <w:r>
              <w:rPr>
                <w:rFonts w:ascii="宋体"/>
                <w:color w:val="auto"/>
                <w:sz w:val="21"/>
                <w:highlight w:val="none"/>
              </w:rPr>
              <w:t>B1</w:t>
            </w:r>
          </w:p>
        </w:tc>
        <w:tc>
          <w:tcPr>
            <w:tcW w:w="1369" w:type="dxa"/>
            <w:tcBorders>
              <w:top w:val="single" w:color="000000" w:sz="6" w:space="0"/>
              <w:left w:val="single" w:color="000000" w:sz="6" w:space="0"/>
              <w:bottom w:val="single" w:color="000000" w:sz="6" w:space="0"/>
              <w:right w:val="single" w:color="000000" w:sz="6" w:space="0"/>
            </w:tcBorders>
          </w:tcPr>
          <w:p>
            <w:pPr>
              <w:pStyle w:val="37"/>
              <w:spacing w:before="12"/>
              <w:rPr>
                <w:rFonts w:ascii="宋体"/>
                <w:b/>
                <w:color w:val="auto"/>
                <w:sz w:val="21"/>
                <w:highlight w:val="none"/>
              </w:rPr>
            </w:pPr>
          </w:p>
          <w:p>
            <w:pPr>
              <w:pStyle w:val="37"/>
              <w:tabs>
                <w:tab w:val="left" w:pos="605"/>
                <w:tab w:val="left" w:pos="1285"/>
              </w:tabs>
              <w:ind w:left="79"/>
              <w:jc w:val="center"/>
              <w:rPr>
                <w:rFonts w:ascii="Times New Roman" w:eastAsia="Times New Roman"/>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ab/>
            </w:r>
            <w:r>
              <w:rPr>
                <w:rFonts w:hint="eastAsia" w:ascii="宋体" w:eastAsia="宋体"/>
                <w:color w:val="auto"/>
                <w:sz w:val="21"/>
                <w:highlight w:val="none"/>
              </w:rPr>
              <w:t>至</w:t>
            </w:r>
            <w:r>
              <w:rPr>
                <w:rFonts w:ascii="Times New Roman" w:eastAsia="Times New Roman"/>
                <w:color w:val="auto"/>
                <w:sz w:val="21"/>
                <w:highlight w:val="none"/>
                <w:u w:val="single"/>
              </w:rPr>
              <w:t xml:space="preserve"> </w:t>
            </w:r>
            <w:r>
              <w:rPr>
                <w:rFonts w:ascii="Times New Roman" w:eastAsia="Times New Roman"/>
                <w:color w:val="auto"/>
                <w:sz w:val="21"/>
                <w:highlight w:val="none"/>
                <w:u w:val="single"/>
              </w:rPr>
              <w:tab/>
            </w:r>
          </w:p>
        </w:tc>
        <w:tc>
          <w:tcPr>
            <w:tcW w:w="1355"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6" w:hRule="atLeast"/>
        </w:trPr>
        <w:tc>
          <w:tcPr>
            <w:tcW w:w="545" w:type="dxa"/>
            <w:vMerge w:val="continue"/>
            <w:tcBorders>
              <w:top w:val="nil"/>
              <w:bottom w:val="single" w:color="000000" w:sz="6" w:space="0"/>
              <w:right w:val="single" w:color="000000" w:sz="6" w:space="0"/>
            </w:tcBorders>
          </w:tcPr>
          <w:p>
            <w:pPr>
              <w:rPr>
                <w:color w:val="auto"/>
                <w:sz w:val="2"/>
                <w:szCs w:val="2"/>
                <w:highlight w:val="none"/>
              </w:rPr>
            </w:pPr>
          </w:p>
        </w:tc>
        <w:tc>
          <w:tcPr>
            <w:tcW w:w="888" w:type="dxa"/>
            <w:tcBorders>
              <w:top w:val="single" w:color="000000" w:sz="6" w:space="0"/>
              <w:left w:val="single" w:color="000000" w:sz="6" w:space="0"/>
              <w:bottom w:val="single" w:color="000000" w:sz="6" w:space="0"/>
              <w:right w:val="single" w:color="000000" w:sz="6" w:space="0"/>
            </w:tcBorders>
          </w:tcPr>
          <w:p>
            <w:pPr>
              <w:pStyle w:val="37"/>
              <w:rPr>
                <w:rFonts w:ascii="宋体"/>
                <w:b/>
                <w:color w:val="auto"/>
                <w:highlight w:val="none"/>
              </w:rPr>
            </w:pPr>
          </w:p>
          <w:p>
            <w:pPr>
              <w:pStyle w:val="37"/>
              <w:ind w:left="115" w:right="87"/>
              <w:jc w:val="center"/>
              <w:rPr>
                <w:rFonts w:ascii="宋体" w:eastAsia="宋体"/>
                <w:color w:val="auto"/>
                <w:sz w:val="21"/>
                <w:highlight w:val="none"/>
              </w:rPr>
            </w:pPr>
            <w:r>
              <w:rPr>
                <w:rFonts w:hint="eastAsia" w:ascii="宋体" w:eastAsia="宋体"/>
                <w:color w:val="auto"/>
                <w:sz w:val="21"/>
                <w:highlight w:val="none"/>
              </w:rPr>
              <w:t>钢材</w:t>
            </w: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宋体"/>
                <w:b/>
                <w:color w:val="auto"/>
                <w:highlight w:val="none"/>
              </w:rPr>
            </w:pPr>
          </w:p>
          <w:p>
            <w:pPr>
              <w:pStyle w:val="37"/>
              <w:ind w:left="30"/>
              <w:jc w:val="center"/>
              <w:rPr>
                <w:rFonts w:ascii="宋体"/>
                <w:color w:val="auto"/>
                <w:sz w:val="21"/>
                <w:highlight w:val="none"/>
              </w:rPr>
            </w:pPr>
            <w:r>
              <w:rPr>
                <w:rFonts w:ascii="宋体"/>
                <w:color w:val="auto"/>
                <w:sz w:val="21"/>
                <w:highlight w:val="none"/>
              </w:rPr>
              <w:t>F02</w:t>
            </w:r>
          </w:p>
        </w:tc>
        <w:tc>
          <w:tcPr>
            <w:tcW w:w="1375"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宋体"/>
                <w:b/>
                <w:color w:val="auto"/>
                <w:highlight w:val="none"/>
              </w:rPr>
            </w:pPr>
          </w:p>
          <w:p>
            <w:pPr>
              <w:pStyle w:val="37"/>
              <w:ind w:left="429"/>
              <w:rPr>
                <w:rFonts w:ascii="宋体"/>
                <w:color w:val="auto"/>
                <w:sz w:val="21"/>
                <w:highlight w:val="none"/>
              </w:rPr>
            </w:pPr>
            <w:r>
              <w:rPr>
                <w:rFonts w:ascii="宋体"/>
                <w:color w:val="auto"/>
                <w:sz w:val="21"/>
                <w:highlight w:val="none"/>
              </w:rPr>
              <w:t>B2</w:t>
            </w: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宋体"/>
                <w:b/>
                <w:color w:val="auto"/>
                <w:highlight w:val="none"/>
              </w:rPr>
            </w:pPr>
          </w:p>
          <w:p>
            <w:pPr>
              <w:pStyle w:val="37"/>
              <w:tabs>
                <w:tab w:val="left" w:pos="605"/>
                <w:tab w:val="left" w:pos="1285"/>
              </w:tabs>
              <w:ind w:left="79"/>
              <w:jc w:val="center"/>
              <w:rPr>
                <w:rFonts w:ascii="Times New Roman" w:eastAsia="Times New Roman"/>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ab/>
            </w:r>
            <w:r>
              <w:rPr>
                <w:rFonts w:hint="eastAsia" w:ascii="宋体" w:eastAsia="宋体"/>
                <w:color w:val="auto"/>
                <w:sz w:val="21"/>
                <w:highlight w:val="none"/>
              </w:rPr>
              <w:t>至</w:t>
            </w:r>
            <w:r>
              <w:rPr>
                <w:rFonts w:ascii="Times New Roman" w:eastAsia="Times New Roman"/>
                <w:color w:val="auto"/>
                <w:sz w:val="21"/>
                <w:highlight w:val="none"/>
                <w:u w:val="single"/>
              </w:rPr>
              <w:t xml:space="preserve"> </w:t>
            </w:r>
            <w:r>
              <w:rPr>
                <w:rFonts w:ascii="Times New Roman" w:eastAsia="Times New Roman"/>
                <w:color w:val="auto"/>
                <w:sz w:val="21"/>
                <w:highlight w:val="none"/>
                <w:u w:val="single"/>
              </w:rPr>
              <w:tab/>
            </w:r>
          </w:p>
        </w:tc>
        <w:tc>
          <w:tcPr>
            <w:tcW w:w="1355"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6" w:hRule="atLeast"/>
        </w:trPr>
        <w:tc>
          <w:tcPr>
            <w:tcW w:w="545" w:type="dxa"/>
            <w:vMerge w:val="continue"/>
            <w:tcBorders>
              <w:top w:val="nil"/>
              <w:bottom w:val="single" w:color="000000" w:sz="6" w:space="0"/>
              <w:right w:val="single" w:color="000000" w:sz="6" w:space="0"/>
            </w:tcBorders>
          </w:tcPr>
          <w:p>
            <w:pPr>
              <w:rPr>
                <w:color w:val="auto"/>
                <w:sz w:val="2"/>
                <w:szCs w:val="2"/>
                <w:highlight w:val="none"/>
              </w:rPr>
            </w:pPr>
          </w:p>
        </w:tc>
        <w:tc>
          <w:tcPr>
            <w:tcW w:w="888" w:type="dxa"/>
            <w:tcBorders>
              <w:top w:val="single" w:color="000000" w:sz="6" w:space="0"/>
              <w:left w:val="single" w:color="000000" w:sz="6" w:space="0"/>
              <w:bottom w:val="single" w:color="000000" w:sz="6" w:space="0"/>
              <w:right w:val="single" w:color="000000" w:sz="6" w:space="0"/>
            </w:tcBorders>
          </w:tcPr>
          <w:p>
            <w:pPr>
              <w:pStyle w:val="37"/>
              <w:spacing w:before="12"/>
              <w:rPr>
                <w:rFonts w:ascii="宋体"/>
                <w:b/>
                <w:color w:val="auto"/>
                <w:sz w:val="21"/>
                <w:highlight w:val="none"/>
              </w:rPr>
            </w:pPr>
          </w:p>
          <w:p>
            <w:pPr>
              <w:pStyle w:val="37"/>
              <w:ind w:left="115" w:right="87"/>
              <w:jc w:val="center"/>
              <w:rPr>
                <w:rFonts w:ascii="宋体" w:eastAsia="宋体"/>
                <w:color w:val="auto"/>
                <w:sz w:val="21"/>
                <w:highlight w:val="none"/>
              </w:rPr>
            </w:pPr>
            <w:r>
              <w:rPr>
                <w:rFonts w:hint="eastAsia" w:ascii="宋体" w:eastAsia="宋体"/>
                <w:color w:val="auto"/>
                <w:sz w:val="21"/>
                <w:highlight w:val="none"/>
              </w:rPr>
              <w:t>水泥</w:t>
            </w:r>
          </w:p>
        </w:tc>
        <w:tc>
          <w:tcPr>
            <w:tcW w:w="1369" w:type="dxa"/>
            <w:tcBorders>
              <w:top w:val="single" w:color="000000" w:sz="6" w:space="0"/>
              <w:left w:val="single" w:color="000000" w:sz="6" w:space="0"/>
              <w:bottom w:val="single" w:color="000000" w:sz="6" w:space="0"/>
              <w:right w:val="single" w:color="000000" w:sz="6" w:space="0"/>
            </w:tcBorders>
          </w:tcPr>
          <w:p>
            <w:pPr>
              <w:pStyle w:val="37"/>
              <w:spacing w:before="12"/>
              <w:rPr>
                <w:rFonts w:ascii="宋体"/>
                <w:b/>
                <w:color w:val="auto"/>
                <w:sz w:val="21"/>
                <w:highlight w:val="none"/>
              </w:rPr>
            </w:pPr>
          </w:p>
          <w:p>
            <w:pPr>
              <w:pStyle w:val="37"/>
              <w:ind w:left="30"/>
              <w:jc w:val="center"/>
              <w:rPr>
                <w:rFonts w:ascii="宋体"/>
                <w:color w:val="auto"/>
                <w:sz w:val="21"/>
                <w:highlight w:val="none"/>
              </w:rPr>
            </w:pPr>
            <w:r>
              <w:rPr>
                <w:rFonts w:ascii="宋体"/>
                <w:color w:val="auto"/>
                <w:sz w:val="21"/>
                <w:highlight w:val="none"/>
              </w:rPr>
              <w:t>F03</w:t>
            </w:r>
          </w:p>
        </w:tc>
        <w:tc>
          <w:tcPr>
            <w:tcW w:w="1375"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spacing w:before="12"/>
              <w:rPr>
                <w:rFonts w:ascii="宋体"/>
                <w:b/>
                <w:color w:val="auto"/>
                <w:sz w:val="21"/>
                <w:highlight w:val="none"/>
              </w:rPr>
            </w:pPr>
          </w:p>
          <w:p>
            <w:pPr>
              <w:pStyle w:val="37"/>
              <w:ind w:left="429"/>
              <w:rPr>
                <w:rFonts w:ascii="宋体"/>
                <w:color w:val="auto"/>
                <w:sz w:val="21"/>
                <w:highlight w:val="none"/>
              </w:rPr>
            </w:pPr>
            <w:r>
              <w:rPr>
                <w:rFonts w:ascii="宋体"/>
                <w:color w:val="auto"/>
                <w:sz w:val="21"/>
                <w:highlight w:val="none"/>
              </w:rPr>
              <w:t>B3</w:t>
            </w:r>
          </w:p>
        </w:tc>
        <w:tc>
          <w:tcPr>
            <w:tcW w:w="1369" w:type="dxa"/>
            <w:tcBorders>
              <w:top w:val="single" w:color="000000" w:sz="6" w:space="0"/>
              <w:left w:val="single" w:color="000000" w:sz="6" w:space="0"/>
              <w:bottom w:val="single" w:color="000000" w:sz="6" w:space="0"/>
              <w:right w:val="single" w:color="000000" w:sz="6" w:space="0"/>
            </w:tcBorders>
          </w:tcPr>
          <w:p>
            <w:pPr>
              <w:pStyle w:val="37"/>
              <w:spacing w:before="12"/>
              <w:rPr>
                <w:rFonts w:ascii="宋体"/>
                <w:b/>
                <w:color w:val="auto"/>
                <w:sz w:val="21"/>
                <w:highlight w:val="none"/>
              </w:rPr>
            </w:pPr>
          </w:p>
          <w:p>
            <w:pPr>
              <w:pStyle w:val="37"/>
              <w:tabs>
                <w:tab w:val="left" w:pos="605"/>
                <w:tab w:val="left" w:pos="1285"/>
              </w:tabs>
              <w:ind w:left="79"/>
              <w:jc w:val="center"/>
              <w:rPr>
                <w:rFonts w:ascii="Times New Roman" w:eastAsia="Times New Roman"/>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ab/>
            </w:r>
            <w:r>
              <w:rPr>
                <w:rFonts w:hint="eastAsia" w:ascii="宋体" w:eastAsia="宋体"/>
                <w:color w:val="auto"/>
                <w:sz w:val="21"/>
                <w:highlight w:val="none"/>
              </w:rPr>
              <w:t>至</w:t>
            </w:r>
            <w:r>
              <w:rPr>
                <w:rFonts w:ascii="Times New Roman" w:eastAsia="Times New Roman"/>
                <w:color w:val="auto"/>
                <w:sz w:val="21"/>
                <w:highlight w:val="none"/>
                <w:u w:val="single"/>
              </w:rPr>
              <w:t xml:space="preserve"> </w:t>
            </w:r>
            <w:r>
              <w:rPr>
                <w:rFonts w:ascii="Times New Roman" w:eastAsia="Times New Roman"/>
                <w:color w:val="auto"/>
                <w:sz w:val="21"/>
                <w:highlight w:val="none"/>
                <w:u w:val="single"/>
              </w:rPr>
              <w:tab/>
            </w:r>
          </w:p>
        </w:tc>
        <w:tc>
          <w:tcPr>
            <w:tcW w:w="1355"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6" w:hRule="atLeast"/>
        </w:trPr>
        <w:tc>
          <w:tcPr>
            <w:tcW w:w="545" w:type="dxa"/>
            <w:vMerge w:val="continue"/>
            <w:tcBorders>
              <w:top w:val="nil"/>
              <w:bottom w:val="single" w:color="000000" w:sz="6" w:space="0"/>
              <w:right w:val="single" w:color="000000" w:sz="6" w:space="0"/>
            </w:tcBorders>
          </w:tcPr>
          <w:p>
            <w:pPr>
              <w:rPr>
                <w:color w:val="auto"/>
                <w:sz w:val="2"/>
                <w:szCs w:val="2"/>
                <w:highlight w:val="none"/>
              </w:rPr>
            </w:pPr>
          </w:p>
        </w:tc>
        <w:tc>
          <w:tcPr>
            <w:tcW w:w="888" w:type="dxa"/>
            <w:tcBorders>
              <w:top w:val="single" w:color="000000" w:sz="6" w:space="0"/>
              <w:left w:val="single" w:color="000000" w:sz="6" w:space="0"/>
              <w:bottom w:val="single" w:color="000000" w:sz="6" w:space="0"/>
              <w:right w:val="single" w:color="000000" w:sz="6" w:space="0"/>
            </w:tcBorders>
          </w:tcPr>
          <w:p>
            <w:pPr>
              <w:pStyle w:val="37"/>
              <w:rPr>
                <w:rFonts w:ascii="宋体"/>
                <w:b/>
                <w:color w:val="auto"/>
                <w:highlight w:val="none"/>
              </w:rPr>
            </w:pPr>
          </w:p>
          <w:p>
            <w:pPr>
              <w:pStyle w:val="37"/>
              <w:ind w:left="115" w:right="87"/>
              <w:jc w:val="center"/>
              <w:rPr>
                <w:rFonts w:ascii="宋体" w:hAnsi="宋体"/>
                <w:color w:val="auto"/>
                <w:sz w:val="21"/>
                <w:highlight w:val="none"/>
              </w:rPr>
            </w:pPr>
            <w:r>
              <w:rPr>
                <w:rFonts w:ascii="宋体" w:hAnsi="宋体"/>
                <w:color w:val="auto"/>
                <w:sz w:val="21"/>
                <w:highlight w:val="none"/>
              </w:rPr>
              <w:t>……</w:t>
            </w: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宋体"/>
                <w:b/>
                <w:color w:val="auto"/>
                <w:highlight w:val="none"/>
              </w:rPr>
            </w:pPr>
          </w:p>
          <w:p>
            <w:pPr>
              <w:pStyle w:val="37"/>
              <w:ind w:left="27"/>
              <w:jc w:val="center"/>
              <w:rPr>
                <w:rFonts w:ascii="宋体" w:hAnsi="宋体"/>
                <w:color w:val="auto"/>
                <w:sz w:val="21"/>
                <w:highlight w:val="none"/>
              </w:rPr>
            </w:pPr>
            <w:r>
              <w:rPr>
                <w:rFonts w:ascii="宋体" w:hAnsi="宋体"/>
                <w:color w:val="auto"/>
                <w:sz w:val="21"/>
                <w:highlight w:val="none"/>
              </w:rPr>
              <w:t>……</w:t>
            </w:r>
          </w:p>
        </w:tc>
        <w:tc>
          <w:tcPr>
            <w:tcW w:w="1375"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宋体"/>
                <w:b/>
                <w:color w:val="auto"/>
                <w:highlight w:val="none"/>
              </w:rPr>
            </w:pPr>
          </w:p>
          <w:p>
            <w:pPr>
              <w:pStyle w:val="37"/>
              <w:ind w:left="23"/>
              <w:jc w:val="center"/>
              <w:rPr>
                <w:rFonts w:ascii="宋体" w:hAnsi="宋体"/>
                <w:color w:val="auto"/>
                <w:sz w:val="21"/>
                <w:highlight w:val="none"/>
              </w:rPr>
            </w:pPr>
            <w:r>
              <w:rPr>
                <w:rFonts w:ascii="宋体" w:hAnsi="宋体"/>
                <w:color w:val="auto"/>
                <w:sz w:val="21"/>
                <w:highlight w:val="none"/>
              </w:rPr>
              <w:t>……</w:t>
            </w: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宋体"/>
                <w:b/>
                <w:color w:val="auto"/>
                <w:highlight w:val="none"/>
              </w:rPr>
            </w:pPr>
          </w:p>
          <w:p>
            <w:pPr>
              <w:pStyle w:val="37"/>
              <w:ind w:left="26"/>
              <w:jc w:val="center"/>
              <w:rPr>
                <w:rFonts w:ascii="宋体" w:hAnsi="宋体"/>
                <w:color w:val="auto"/>
                <w:sz w:val="21"/>
                <w:highlight w:val="none"/>
              </w:rPr>
            </w:pPr>
            <w:r>
              <w:rPr>
                <w:rFonts w:ascii="宋体" w:hAnsi="宋体"/>
                <w:color w:val="auto"/>
                <w:sz w:val="21"/>
                <w:highlight w:val="none"/>
              </w:rPr>
              <w:t>……</w:t>
            </w:r>
          </w:p>
        </w:tc>
        <w:tc>
          <w:tcPr>
            <w:tcW w:w="1355"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6" w:hRule="atLeast"/>
        </w:trPr>
        <w:tc>
          <w:tcPr>
            <w:tcW w:w="545" w:type="dxa"/>
            <w:vMerge w:val="continue"/>
            <w:tcBorders>
              <w:top w:val="nil"/>
              <w:bottom w:val="single" w:color="000000" w:sz="6" w:space="0"/>
              <w:right w:val="single" w:color="000000" w:sz="6" w:space="0"/>
            </w:tcBorders>
          </w:tcPr>
          <w:p>
            <w:pPr>
              <w:rPr>
                <w:color w:val="auto"/>
                <w:sz w:val="2"/>
                <w:szCs w:val="2"/>
                <w:highlight w:val="none"/>
              </w:rPr>
            </w:pPr>
          </w:p>
        </w:tc>
        <w:tc>
          <w:tcPr>
            <w:tcW w:w="888"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75"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55"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5" w:hRule="atLeast"/>
        </w:trPr>
        <w:tc>
          <w:tcPr>
            <w:tcW w:w="545" w:type="dxa"/>
            <w:vMerge w:val="continue"/>
            <w:tcBorders>
              <w:top w:val="nil"/>
              <w:bottom w:val="single" w:color="000000" w:sz="6" w:space="0"/>
              <w:right w:val="single" w:color="000000" w:sz="6" w:space="0"/>
            </w:tcBorders>
          </w:tcPr>
          <w:p>
            <w:pPr>
              <w:rPr>
                <w:color w:val="auto"/>
                <w:sz w:val="2"/>
                <w:szCs w:val="2"/>
                <w:highlight w:val="none"/>
              </w:rPr>
            </w:pPr>
          </w:p>
        </w:tc>
        <w:tc>
          <w:tcPr>
            <w:tcW w:w="888"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75"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69" w:type="dxa"/>
            <w:tcBorders>
              <w:top w:val="single" w:color="000000" w:sz="6" w:space="0"/>
              <w:left w:val="single" w:color="000000" w:sz="6" w:space="0"/>
              <w:bottom w:val="single" w:color="000000" w:sz="6" w:space="0"/>
              <w:right w:val="single" w:color="000000" w:sz="6" w:space="0"/>
            </w:tcBorders>
          </w:tcPr>
          <w:p>
            <w:pPr>
              <w:pStyle w:val="37"/>
              <w:rPr>
                <w:rFonts w:ascii="Times New Roman"/>
                <w:color w:val="auto"/>
                <w:sz w:val="20"/>
                <w:highlight w:val="none"/>
              </w:rPr>
            </w:pPr>
          </w:p>
        </w:tc>
        <w:tc>
          <w:tcPr>
            <w:tcW w:w="1355"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5" w:hRule="atLeast"/>
        </w:trPr>
        <w:tc>
          <w:tcPr>
            <w:tcW w:w="6915" w:type="dxa"/>
            <w:gridSpan w:val="6"/>
            <w:tcBorders>
              <w:top w:val="single" w:color="000000" w:sz="6" w:space="0"/>
              <w:right w:val="single" w:color="000000" w:sz="6" w:space="0"/>
            </w:tcBorders>
          </w:tcPr>
          <w:p>
            <w:pPr>
              <w:pStyle w:val="37"/>
              <w:rPr>
                <w:rFonts w:ascii="宋体"/>
                <w:b/>
                <w:color w:val="auto"/>
                <w:highlight w:val="none"/>
              </w:rPr>
            </w:pPr>
          </w:p>
          <w:p>
            <w:pPr>
              <w:pStyle w:val="37"/>
              <w:tabs>
                <w:tab w:val="left" w:pos="543"/>
              </w:tabs>
              <w:spacing w:before="1"/>
              <w:ind w:left="20"/>
              <w:jc w:val="center"/>
              <w:rPr>
                <w:rFonts w:ascii="宋体" w:eastAsia="宋体"/>
                <w:color w:val="auto"/>
                <w:sz w:val="21"/>
                <w:highlight w:val="none"/>
              </w:rPr>
            </w:pPr>
            <w:r>
              <w:rPr>
                <w:rFonts w:hint="eastAsia" w:ascii="宋体" w:eastAsia="宋体"/>
                <w:color w:val="auto"/>
                <w:sz w:val="21"/>
                <w:highlight w:val="none"/>
              </w:rPr>
              <w:t>合</w:t>
            </w:r>
            <w:r>
              <w:rPr>
                <w:rFonts w:hint="eastAsia" w:ascii="宋体" w:eastAsia="宋体"/>
                <w:color w:val="auto"/>
                <w:sz w:val="21"/>
                <w:highlight w:val="none"/>
              </w:rPr>
              <w:tab/>
            </w:r>
            <w:r>
              <w:rPr>
                <w:rFonts w:hint="eastAsia" w:ascii="宋体" w:eastAsia="宋体"/>
                <w:color w:val="auto"/>
                <w:sz w:val="21"/>
                <w:highlight w:val="none"/>
              </w:rPr>
              <w:t>计</w:t>
            </w:r>
          </w:p>
        </w:tc>
        <w:tc>
          <w:tcPr>
            <w:tcW w:w="1369" w:type="dxa"/>
            <w:tcBorders>
              <w:top w:val="single" w:color="000000" w:sz="6" w:space="0"/>
              <w:left w:val="single" w:color="000000" w:sz="6" w:space="0"/>
              <w:right w:val="single" w:color="000000" w:sz="6" w:space="0"/>
            </w:tcBorders>
          </w:tcPr>
          <w:p>
            <w:pPr>
              <w:pStyle w:val="37"/>
              <w:rPr>
                <w:rFonts w:ascii="宋体"/>
                <w:b/>
                <w:color w:val="auto"/>
                <w:highlight w:val="none"/>
              </w:rPr>
            </w:pPr>
          </w:p>
          <w:p>
            <w:pPr>
              <w:pStyle w:val="37"/>
              <w:spacing w:before="1"/>
              <w:ind w:left="29"/>
              <w:jc w:val="center"/>
              <w:rPr>
                <w:rFonts w:ascii="宋体"/>
                <w:color w:val="auto"/>
                <w:sz w:val="21"/>
                <w:highlight w:val="none"/>
              </w:rPr>
            </w:pPr>
            <w:r>
              <w:rPr>
                <w:rFonts w:ascii="宋体"/>
                <w:color w:val="auto"/>
                <w:sz w:val="21"/>
                <w:highlight w:val="none"/>
              </w:rPr>
              <w:t>1.0</w:t>
            </w:r>
          </w:p>
        </w:tc>
        <w:tc>
          <w:tcPr>
            <w:tcW w:w="1355" w:type="dxa"/>
            <w:tcBorders>
              <w:top w:val="single" w:color="000000" w:sz="6" w:space="0"/>
              <w:left w:val="single" w:color="000000" w:sz="6" w:space="0"/>
            </w:tcBorders>
          </w:tcPr>
          <w:p>
            <w:pPr>
              <w:pStyle w:val="37"/>
              <w:rPr>
                <w:rFonts w:ascii="Times New Roman"/>
                <w:color w:val="auto"/>
                <w:sz w:val="20"/>
                <w:highlight w:val="none"/>
              </w:rPr>
            </w:pPr>
          </w:p>
        </w:tc>
      </w:tr>
    </w:tbl>
    <w:p>
      <w:pPr>
        <w:pStyle w:val="10"/>
        <w:spacing w:before="3"/>
        <w:rPr>
          <w:rFonts w:ascii="宋体"/>
          <w:b/>
          <w:color w:val="auto"/>
          <w:sz w:val="12"/>
          <w:highlight w:val="none"/>
        </w:rPr>
      </w:pPr>
    </w:p>
    <w:p>
      <w:pPr>
        <w:spacing w:before="92" w:line="213" w:lineRule="auto"/>
        <w:ind w:left="531" w:right="1211"/>
        <w:jc w:val="both"/>
        <w:rPr>
          <w:rFonts w:ascii="宋体" w:eastAsia="宋体"/>
          <w:color w:val="auto"/>
          <w:sz w:val="21"/>
          <w:highlight w:val="none"/>
        </w:rPr>
      </w:pPr>
      <w:r>
        <w:rPr>
          <w:rFonts w:hint="eastAsia" w:ascii="宋体" w:eastAsia="宋体"/>
          <w:color w:val="auto"/>
          <w:spacing w:val="-6"/>
          <w:w w:val="95"/>
          <w:sz w:val="21"/>
          <w:highlight w:val="none"/>
        </w:rPr>
        <w:t xml:space="preserve">注：除另有约定外，可调因子、定值权重和变值权重的允许范围以及基本价格指数的基准日   </w:t>
      </w:r>
      <w:r>
        <w:rPr>
          <w:rFonts w:hint="eastAsia" w:ascii="宋体" w:eastAsia="宋体"/>
          <w:color w:val="auto"/>
          <w:spacing w:val="-8"/>
          <w:w w:val="95"/>
          <w:sz w:val="21"/>
          <w:highlight w:val="none"/>
        </w:rPr>
        <w:t xml:space="preserve">期由招标人在招标文件中确定，变值权重建议值由投标人填写。可调因子的价格指数或价格   </w:t>
      </w:r>
      <w:r>
        <w:rPr>
          <w:rFonts w:hint="eastAsia" w:ascii="宋体" w:eastAsia="宋体"/>
          <w:color w:val="auto"/>
          <w:spacing w:val="-8"/>
          <w:sz w:val="21"/>
          <w:highlight w:val="none"/>
        </w:rPr>
        <w:t>指数的计算参数的选择由招标人在招标文件中确定。</w:t>
      </w:r>
    </w:p>
    <w:p>
      <w:pPr>
        <w:pStyle w:val="10"/>
        <w:tabs>
          <w:tab w:val="left" w:pos="7131"/>
        </w:tabs>
        <w:spacing w:before="158"/>
        <w:ind w:left="2931"/>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rPr>
          <w:rFonts w:ascii="宋体"/>
          <w:color w:val="auto"/>
          <w:sz w:val="26"/>
          <w:highlight w:val="none"/>
        </w:rPr>
      </w:pPr>
    </w:p>
    <w:p>
      <w:pPr>
        <w:pStyle w:val="10"/>
        <w:spacing w:before="11"/>
        <w:rPr>
          <w:rFonts w:ascii="宋体"/>
          <w:color w:val="auto"/>
          <w:sz w:val="27"/>
          <w:highlight w:val="none"/>
        </w:rPr>
      </w:pPr>
    </w:p>
    <w:p>
      <w:pPr>
        <w:pStyle w:val="10"/>
        <w:tabs>
          <w:tab w:val="left" w:pos="7670"/>
        </w:tabs>
        <w:spacing w:before="1"/>
        <w:ind w:left="2931"/>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(签名)</w:t>
      </w:r>
    </w:p>
    <w:p>
      <w:pPr>
        <w:pStyle w:val="10"/>
        <w:rPr>
          <w:rFonts w:ascii="宋体"/>
          <w:color w:val="auto"/>
          <w:sz w:val="20"/>
          <w:highlight w:val="none"/>
        </w:rPr>
      </w:pPr>
    </w:p>
    <w:p>
      <w:pPr>
        <w:pStyle w:val="10"/>
        <w:spacing w:before="11"/>
        <w:rPr>
          <w:rFonts w:ascii="宋体"/>
          <w:color w:val="auto"/>
          <w:sz w:val="28"/>
          <w:highlight w:val="none"/>
        </w:rPr>
      </w:pPr>
    </w:p>
    <w:p>
      <w:pPr>
        <w:pStyle w:val="10"/>
        <w:tabs>
          <w:tab w:val="left" w:pos="5811"/>
          <w:tab w:val="left" w:pos="6891"/>
          <w:tab w:val="left" w:pos="7851"/>
        </w:tabs>
        <w:spacing w:before="67"/>
        <w:ind w:left="4971"/>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type w:val="continuous"/>
          <w:pgSz w:w="11910" w:h="16840"/>
          <w:pgMar w:top="1580" w:right="800" w:bottom="280" w:left="1000" w:header="720" w:footer="720" w:gutter="0"/>
          <w:cols w:space="720" w:num="1"/>
        </w:sectPr>
      </w:pPr>
    </w:p>
    <w:p>
      <w:pPr>
        <w:spacing w:before="33"/>
        <w:ind w:right="197"/>
        <w:jc w:val="center"/>
        <w:rPr>
          <w:rFonts w:ascii="宋体" w:eastAsia="宋体"/>
          <w:b/>
          <w:color w:val="auto"/>
          <w:sz w:val="28"/>
          <w:highlight w:val="none"/>
        </w:rPr>
      </w:pPr>
      <w:r>
        <w:rPr>
          <w:rFonts w:hint="eastAsia" w:ascii="宋体" w:eastAsia="宋体"/>
          <w:color w:val="auto"/>
          <w:sz w:val="28"/>
          <w:highlight w:val="none"/>
        </w:rPr>
        <w:t>二、</w:t>
      </w:r>
      <w:r>
        <w:rPr>
          <w:rFonts w:hint="eastAsia" w:ascii="宋体" w:eastAsia="宋体"/>
          <w:b/>
          <w:color w:val="auto"/>
          <w:sz w:val="28"/>
          <w:highlight w:val="none"/>
        </w:rPr>
        <w:t>法定代表人身份证明或授权委托书</w:t>
      </w:r>
    </w:p>
    <w:p>
      <w:pPr>
        <w:pStyle w:val="10"/>
        <w:rPr>
          <w:rFonts w:ascii="宋体"/>
          <w:b/>
          <w:color w:val="auto"/>
          <w:sz w:val="28"/>
          <w:highlight w:val="none"/>
        </w:rPr>
      </w:pPr>
    </w:p>
    <w:p>
      <w:pPr>
        <w:pStyle w:val="10"/>
        <w:rPr>
          <w:rFonts w:ascii="宋体"/>
          <w:b/>
          <w:color w:val="auto"/>
          <w:sz w:val="28"/>
          <w:highlight w:val="none"/>
        </w:rPr>
      </w:pPr>
    </w:p>
    <w:p>
      <w:pPr>
        <w:pStyle w:val="10"/>
        <w:rPr>
          <w:rFonts w:ascii="宋体"/>
          <w:b/>
          <w:color w:val="auto"/>
          <w:sz w:val="28"/>
          <w:highlight w:val="none"/>
        </w:rPr>
      </w:pPr>
    </w:p>
    <w:p>
      <w:pPr>
        <w:spacing w:before="185"/>
        <w:ind w:left="578" w:right="370"/>
        <w:jc w:val="center"/>
        <w:rPr>
          <w:rFonts w:ascii="宋体" w:eastAsia="宋体"/>
          <w:b/>
          <w:color w:val="auto"/>
          <w:sz w:val="28"/>
          <w:highlight w:val="none"/>
        </w:rPr>
      </w:pPr>
      <w:r>
        <w:rPr>
          <w:rFonts w:hint="eastAsia" w:ascii="宋体" w:eastAsia="宋体"/>
          <w:b/>
          <w:color w:val="auto"/>
          <w:sz w:val="28"/>
          <w:highlight w:val="none"/>
        </w:rPr>
        <w:t>（一）法定代表人身份证明</w:t>
      </w:r>
    </w:p>
    <w:p>
      <w:pPr>
        <w:pStyle w:val="10"/>
        <w:rPr>
          <w:rFonts w:ascii="宋体"/>
          <w:b/>
          <w:color w:val="auto"/>
          <w:sz w:val="28"/>
          <w:highlight w:val="none"/>
        </w:rPr>
      </w:pPr>
    </w:p>
    <w:p>
      <w:pPr>
        <w:pStyle w:val="10"/>
        <w:spacing w:before="12"/>
        <w:rPr>
          <w:rFonts w:ascii="宋体"/>
          <w:b/>
          <w:color w:val="auto"/>
          <w:sz w:val="27"/>
          <w:highlight w:val="none"/>
        </w:rPr>
      </w:pPr>
    </w:p>
    <w:p>
      <w:pPr>
        <w:tabs>
          <w:tab w:val="left" w:pos="4362"/>
        </w:tabs>
        <w:ind w:left="531"/>
        <w:rPr>
          <w:rFonts w:ascii="Times New Roman" w:eastAsia="Times New Roman"/>
          <w:color w:val="auto"/>
          <w:sz w:val="21"/>
          <w:highlight w:val="none"/>
        </w:rPr>
      </w:pPr>
      <w:r>
        <w:rPr>
          <w:rFonts w:hint="eastAsia" w:ascii="宋体" w:eastAsia="宋体"/>
          <w:color w:val="auto"/>
          <w:w w:val="95"/>
          <w:sz w:val="21"/>
          <w:highlight w:val="none"/>
        </w:rPr>
        <w:t>投标人名称：</w:t>
      </w:r>
      <w:r>
        <w:rPr>
          <w:rFonts w:ascii="Times New Roman" w:eastAsia="Times New Roman"/>
          <w:color w:val="auto"/>
          <w:w w:val="95"/>
          <w:sz w:val="21"/>
          <w:highlight w:val="none"/>
          <w:u w:val="single"/>
        </w:rPr>
        <w:t xml:space="preserve"> </w:t>
      </w:r>
      <w:r>
        <w:rPr>
          <w:rFonts w:ascii="Times New Roman" w:eastAsia="Times New Roman"/>
          <w:color w:val="auto"/>
          <w:sz w:val="21"/>
          <w:highlight w:val="none"/>
          <w:u w:val="single"/>
        </w:rPr>
        <w:tab/>
      </w:r>
    </w:p>
    <w:p>
      <w:pPr>
        <w:pStyle w:val="10"/>
        <w:spacing w:before="2"/>
        <w:rPr>
          <w:rFonts w:ascii="Times New Roman"/>
          <w:color w:val="auto"/>
          <w:sz w:val="14"/>
          <w:highlight w:val="none"/>
        </w:rPr>
      </w:pPr>
    </w:p>
    <w:p>
      <w:pPr>
        <w:tabs>
          <w:tab w:val="left" w:pos="2688"/>
          <w:tab w:val="left" w:pos="4531"/>
          <w:tab w:val="left" w:pos="6060"/>
          <w:tab w:val="left" w:pos="8851"/>
        </w:tabs>
        <w:spacing w:before="70"/>
        <w:ind w:left="531"/>
        <w:rPr>
          <w:rFonts w:ascii="宋体" w:eastAsia="宋体"/>
          <w:color w:val="auto"/>
          <w:sz w:val="21"/>
          <w:highlight w:val="none"/>
        </w:rPr>
      </w:pPr>
      <w:r>
        <w:rPr>
          <w:rFonts w:hint="eastAsia" w:ascii="宋体" w:eastAsia="宋体"/>
          <w:color w:val="auto"/>
          <w:sz w:val="21"/>
          <w:highlight w:val="none"/>
        </w:rPr>
        <w:t>姓名：</w:t>
      </w:r>
      <w:r>
        <w:rPr>
          <w:rFonts w:hint="eastAsia" w:ascii="宋体" w:eastAsia="宋体"/>
          <w:color w:val="auto"/>
          <w:sz w:val="21"/>
          <w:highlight w:val="none"/>
        </w:rPr>
        <w:tab/>
      </w:r>
      <w:r>
        <w:rPr>
          <w:rFonts w:hint="eastAsia" w:ascii="宋体" w:eastAsia="宋体"/>
          <w:color w:val="auto"/>
          <w:sz w:val="21"/>
          <w:highlight w:val="none"/>
        </w:rPr>
        <w:t>性别：</w:t>
      </w:r>
      <w:r>
        <w:rPr>
          <w:rFonts w:hint="eastAsia" w:ascii="宋体" w:eastAsia="宋体"/>
          <w:color w:val="auto"/>
          <w:sz w:val="21"/>
          <w:highlight w:val="none"/>
        </w:rPr>
        <w:tab/>
      </w:r>
      <w:r>
        <w:rPr>
          <w:rFonts w:hint="eastAsia" w:ascii="宋体" w:eastAsia="宋体"/>
          <w:color w:val="auto"/>
          <w:sz w:val="21"/>
          <w:highlight w:val="none"/>
        </w:rPr>
        <w:t>年龄：</w:t>
      </w:r>
      <w:r>
        <w:rPr>
          <w:rFonts w:hint="eastAsia" w:ascii="宋体" w:eastAsia="宋体"/>
          <w:color w:val="auto"/>
          <w:sz w:val="21"/>
          <w:highlight w:val="none"/>
        </w:rPr>
        <w:tab/>
      </w:r>
      <w:r>
        <w:rPr>
          <w:rFonts w:hint="eastAsia" w:ascii="宋体" w:eastAsia="宋体"/>
          <w:color w:val="auto"/>
          <w:sz w:val="21"/>
          <w:highlight w:val="none"/>
        </w:rPr>
        <w:t>身份证号码：</w:t>
      </w:r>
      <w:r>
        <w:rPr>
          <w:rFonts w:hint="eastAsia" w:ascii="宋体" w:eastAsia="宋体"/>
          <w:color w:val="auto"/>
          <w:sz w:val="21"/>
          <w:highlight w:val="none"/>
        </w:rPr>
        <w:tab/>
      </w:r>
      <w:r>
        <w:rPr>
          <w:rFonts w:hint="eastAsia" w:ascii="宋体" w:eastAsia="宋体"/>
          <w:color w:val="auto"/>
          <w:sz w:val="21"/>
          <w:highlight w:val="none"/>
        </w:rPr>
        <w:t>职务：</w:t>
      </w:r>
    </w:p>
    <w:p>
      <w:pPr>
        <w:pStyle w:val="10"/>
        <w:rPr>
          <w:rFonts w:ascii="宋体"/>
          <w:color w:val="auto"/>
          <w:sz w:val="12"/>
          <w:highlight w:val="none"/>
        </w:rPr>
      </w:pPr>
    </w:p>
    <w:p>
      <w:pPr>
        <w:tabs>
          <w:tab w:val="left" w:pos="1371"/>
          <w:tab w:val="left" w:pos="3576"/>
        </w:tabs>
        <w:spacing w:before="76"/>
        <w:ind w:left="530"/>
        <w:rPr>
          <w:rFonts w:ascii="宋体" w:eastAsia="宋体"/>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ab/>
      </w:r>
      <w:r>
        <w:rPr>
          <w:rFonts w:hint="eastAsia" w:ascii="宋体" w:eastAsia="宋体"/>
          <w:color w:val="auto"/>
          <w:sz w:val="21"/>
          <w:highlight w:val="none"/>
        </w:rPr>
        <w:t>系</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（投标人名称）的法定代表人。</w:t>
      </w:r>
    </w:p>
    <w:p>
      <w:pPr>
        <w:pStyle w:val="10"/>
        <w:rPr>
          <w:rFonts w:ascii="宋体"/>
          <w:color w:val="auto"/>
          <w:sz w:val="22"/>
          <w:highlight w:val="none"/>
        </w:rPr>
      </w:pPr>
    </w:p>
    <w:p>
      <w:pPr>
        <w:pStyle w:val="10"/>
        <w:rPr>
          <w:rFonts w:ascii="宋体"/>
          <w:color w:val="auto"/>
          <w:sz w:val="22"/>
          <w:highlight w:val="none"/>
        </w:rPr>
      </w:pPr>
    </w:p>
    <w:p>
      <w:pPr>
        <w:spacing w:before="168"/>
        <w:ind w:left="951"/>
        <w:rPr>
          <w:rFonts w:ascii="宋体" w:eastAsia="宋体"/>
          <w:color w:val="auto"/>
          <w:sz w:val="21"/>
          <w:highlight w:val="none"/>
        </w:rPr>
      </w:pPr>
      <w:r>
        <w:rPr>
          <w:rFonts w:hint="eastAsia" w:ascii="宋体" w:eastAsia="宋体"/>
          <w:color w:val="auto"/>
          <w:sz w:val="21"/>
          <w:highlight w:val="none"/>
        </w:rPr>
        <w:t>特此证明。</w:t>
      </w:r>
    </w:p>
    <w:p>
      <w:pPr>
        <w:pStyle w:val="10"/>
        <w:rPr>
          <w:rFonts w:ascii="宋体"/>
          <w:color w:val="auto"/>
          <w:sz w:val="18"/>
          <w:highlight w:val="none"/>
        </w:rPr>
      </w:pPr>
    </w:p>
    <w:p>
      <w:pPr>
        <w:ind w:left="531"/>
        <w:rPr>
          <w:rFonts w:ascii="宋体" w:eastAsia="宋体"/>
          <w:color w:val="auto"/>
          <w:sz w:val="21"/>
          <w:highlight w:val="none"/>
        </w:rPr>
      </w:pPr>
      <w:r>
        <w:rPr>
          <w:rFonts w:hint="eastAsia" w:ascii="宋体" w:eastAsia="宋体"/>
          <w:color w:val="auto"/>
          <w:sz w:val="21"/>
          <w:highlight w:val="none"/>
        </w:rPr>
        <w:t>附：法定代表人身份证复印件。</w:t>
      </w:r>
    </w:p>
    <w:p>
      <w:pPr>
        <w:pStyle w:val="10"/>
        <w:spacing w:before="12"/>
        <w:rPr>
          <w:rFonts w:ascii="宋体"/>
          <w:color w:val="auto"/>
          <w:sz w:val="17"/>
          <w:highlight w:val="none"/>
        </w:rPr>
      </w:pPr>
    </w:p>
    <w:p>
      <w:pPr>
        <w:ind w:left="531"/>
        <w:rPr>
          <w:rFonts w:ascii="宋体" w:eastAsia="宋体"/>
          <w:color w:val="auto"/>
          <w:sz w:val="21"/>
          <w:highlight w:val="none"/>
        </w:rPr>
      </w:pPr>
      <w:r>
        <w:rPr>
          <w:rFonts w:hint="eastAsia" w:ascii="宋体" w:eastAsia="宋体"/>
          <w:color w:val="auto"/>
          <w:sz w:val="21"/>
          <w:highlight w:val="none"/>
        </w:rPr>
        <w:t>注：本身份证明需由投标人加盖单位公章。</w:t>
      </w:r>
    </w:p>
    <w:p>
      <w:pPr>
        <w:pStyle w:val="10"/>
        <w:rPr>
          <w:rFonts w:ascii="宋体"/>
          <w:color w:val="auto"/>
          <w:sz w:val="20"/>
          <w:highlight w:val="none"/>
        </w:rPr>
      </w:pPr>
    </w:p>
    <w:p>
      <w:pPr>
        <w:pStyle w:val="10"/>
        <w:rPr>
          <w:rFonts w:ascii="宋体"/>
          <w:color w:val="auto"/>
          <w:sz w:val="20"/>
          <w:highlight w:val="none"/>
        </w:rPr>
      </w:pPr>
    </w:p>
    <w:p>
      <w:pPr>
        <w:pStyle w:val="10"/>
        <w:spacing w:before="1"/>
        <w:rPr>
          <w:rFonts w:ascii="宋体"/>
          <w:color w:val="auto"/>
          <w:sz w:val="17"/>
          <w:highlight w:val="none"/>
        </w:rPr>
      </w:pPr>
    </w:p>
    <w:p>
      <w:pPr>
        <w:tabs>
          <w:tab w:val="left" w:pos="7459"/>
        </w:tabs>
        <w:ind w:left="4311"/>
        <w:rPr>
          <w:rFonts w:ascii="宋体" w:eastAsia="宋体"/>
          <w:color w:val="auto"/>
          <w:sz w:val="21"/>
          <w:highlight w:val="none"/>
        </w:rPr>
      </w:pPr>
      <w:r>
        <w:rPr>
          <w:rFonts w:hint="eastAsia" w:ascii="宋体" w:eastAsia="宋体"/>
          <w:color w:val="auto"/>
          <w:sz w:val="21"/>
          <w:highlight w:val="none"/>
        </w:rPr>
        <w:t>投标人：</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（盖单位章）</w:t>
      </w:r>
    </w:p>
    <w:p>
      <w:pPr>
        <w:pStyle w:val="10"/>
        <w:rPr>
          <w:rFonts w:ascii="宋体"/>
          <w:color w:val="auto"/>
          <w:sz w:val="20"/>
          <w:highlight w:val="none"/>
        </w:rPr>
      </w:pPr>
    </w:p>
    <w:p>
      <w:pPr>
        <w:pStyle w:val="10"/>
        <w:spacing w:before="4"/>
        <w:rPr>
          <w:rFonts w:ascii="宋体"/>
          <w:color w:val="auto"/>
          <w:sz w:val="25"/>
          <w:highlight w:val="none"/>
        </w:rPr>
      </w:pPr>
    </w:p>
    <w:p>
      <w:pPr>
        <w:tabs>
          <w:tab w:val="left" w:pos="5779"/>
          <w:tab w:val="left" w:pos="6725"/>
          <w:tab w:val="left" w:pos="7671"/>
        </w:tabs>
        <w:spacing w:before="70"/>
        <w:ind w:left="4836"/>
        <w:rPr>
          <w:rFonts w:ascii="宋体" w:eastAsia="宋体"/>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ab/>
      </w:r>
      <w:r>
        <w:rPr>
          <w:rFonts w:hint="eastAsia" w:ascii="宋体" w:eastAsia="宋体"/>
          <w:color w:val="auto"/>
          <w:sz w:val="21"/>
          <w:highlight w:val="none"/>
        </w:rPr>
        <w:t>年</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月</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日</w:t>
      </w:r>
    </w:p>
    <w:p>
      <w:pPr>
        <w:rPr>
          <w:rFonts w:ascii="宋体" w:eastAsia="宋体"/>
          <w:color w:val="auto"/>
          <w:sz w:val="21"/>
          <w:highlight w:val="none"/>
        </w:rPr>
        <w:sectPr>
          <w:pgSz w:w="11910" w:h="16840"/>
          <w:pgMar w:top="1520" w:right="800" w:bottom="1180" w:left="1000" w:header="0" w:footer="990" w:gutter="0"/>
          <w:cols w:space="720" w:num="1"/>
        </w:sectPr>
      </w:pPr>
    </w:p>
    <w:p>
      <w:pPr>
        <w:pStyle w:val="10"/>
        <w:spacing w:before="6"/>
        <w:rPr>
          <w:rFonts w:ascii="宋体"/>
          <w:color w:val="auto"/>
          <w:sz w:val="23"/>
          <w:highlight w:val="none"/>
        </w:rPr>
      </w:pPr>
    </w:p>
    <w:p>
      <w:pPr>
        <w:spacing w:before="61"/>
        <w:ind w:left="3828"/>
        <w:rPr>
          <w:rFonts w:ascii="宋体" w:eastAsia="宋体"/>
          <w:b/>
          <w:color w:val="auto"/>
          <w:sz w:val="28"/>
          <w:highlight w:val="none"/>
        </w:rPr>
      </w:pPr>
      <w:r>
        <w:rPr>
          <w:rFonts w:hint="eastAsia" w:ascii="宋体" w:eastAsia="宋体"/>
          <w:b/>
          <w:color w:val="auto"/>
          <w:sz w:val="28"/>
          <w:highlight w:val="none"/>
        </w:rPr>
        <w:t>（二）授权委托书</w:t>
      </w:r>
    </w:p>
    <w:p>
      <w:pPr>
        <w:pStyle w:val="10"/>
        <w:rPr>
          <w:rFonts w:ascii="宋体"/>
          <w:b/>
          <w:color w:val="auto"/>
          <w:sz w:val="28"/>
          <w:highlight w:val="none"/>
        </w:rPr>
      </w:pPr>
    </w:p>
    <w:p>
      <w:pPr>
        <w:pStyle w:val="10"/>
        <w:spacing w:before="1"/>
        <w:rPr>
          <w:rFonts w:ascii="宋体"/>
          <w:b/>
          <w:color w:val="auto"/>
          <w:sz w:val="26"/>
          <w:highlight w:val="none"/>
        </w:rPr>
      </w:pPr>
    </w:p>
    <w:p>
      <w:pPr>
        <w:tabs>
          <w:tab w:val="left" w:pos="1584"/>
          <w:tab w:val="left" w:pos="2215"/>
          <w:tab w:val="left" w:pos="3540"/>
          <w:tab w:val="left" w:pos="6007"/>
          <w:tab w:val="left" w:pos="6670"/>
        </w:tabs>
        <w:spacing w:line="446" w:lineRule="auto"/>
        <w:ind w:left="531" w:right="726" w:firstLine="420"/>
        <w:jc w:val="both"/>
        <w:rPr>
          <w:rFonts w:ascii="宋体" w:eastAsia="宋体"/>
          <w:color w:val="auto"/>
          <w:sz w:val="21"/>
          <w:highlight w:val="none"/>
        </w:rPr>
      </w:pPr>
      <w:r>
        <w:rPr>
          <w:rFonts w:hint="eastAsia" w:ascii="宋体" w:eastAsia="宋体"/>
          <w:color w:val="auto"/>
          <w:sz w:val="21"/>
          <w:highlight w:val="none"/>
        </w:rPr>
        <w:t>本人</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u w:val="single"/>
        </w:rPr>
        <w:tab/>
      </w:r>
      <w:r>
        <w:rPr>
          <w:rFonts w:hint="eastAsia" w:ascii="宋体" w:eastAsia="宋体"/>
          <w:color w:val="auto"/>
          <w:sz w:val="21"/>
          <w:highlight w:val="none"/>
        </w:rPr>
        <w:t>（姓名）系</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u w:val="single"/>
        </w:rPr>
        <w:tab/>
      </w:r>
      <w:r>
        <w:rPr>
          <w:rFonts w:hint="eastAsia" w:ascii="宋体" w:eastAsia="宋体"/>
          <w:color w:val="auto"/>
          <w:sz w:val="21"/>
          <w:highlight w:val="none"/>
        </w:rPr>
        <w:t>（投标人名称）的法定代表人，现委托</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（姓名）为我方代理人。代理人根据授权，以我方名义签署、澄清、说明、补正、递交</w:t>
      </w:r>
      <w:r>
        <w:rPr>
          <w:rFonts w:hint="eastAsia" w:ascii="宋体" w:eastAsia="宋体"/>
          <w:color w:val="auto"/>
          <w:spacing w:val="-10"/>
          <w:sz w:val="21"/>
          <w:highlight w:val="none"/>
        </w:rPr>
        <w:t>、</w:t>
      </w:r>
      <w:r>
        <w:rPr>
          <w:rFonts w:hint="eastAsia" w:ascii="宋体" w:eastAsia="宋体"/>
          <w:color w:val="auto"/>
          <w:sz w:val="21"/>
          <w:highlight w:val="none"/>
        </w:rPr>
        <w:t>撤回</w:t>
      </w:r>
      <w:r>
        <w:rPr>
          <w:rFonts w:hint="eastAsia" w:ascii="宋体" w:eastAsia="宋体"/>
          <w:color w:val="auto"/>
          <w:spacing w:val="-10"/>
          <w:sz w:val="21"/>
          <w:highlight w:val="none"/>
        </w:rPr>
        <w:t>、</w:t>
      </w:r>
      <w:r>
        <w:rPr>
          <w:rFonts w:hint="eastAsia" w:ascii="宋体" w:eastAsia="宋体"/>
          <w:color w:val="auto"/>
          <w:sz w:val="21"/>
          <w:highlight w:val="none"/>
        </w:rPr>
        <w:t>修改</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u w:val="single"/>
        </w:rPr>
        <w:tab/>
      </w:r>
      <w:r>
        <w:rPr>
          <w:rFonts w:hint="eastAsia" w:ascii="宋体" w:eastAsia="宋体"/>
          <w:color w:val="auto"/>
          <w:sz w:val="21"/>
          <w:highlight w:val="none"/>
        </w:rPr>
        <w:t>（项目名称</w:t>
      </w:r>
      <w:r>
        <w:rPr>
          <w:rFonts w:hint="eastAsia" w:ascii="宋体" w:eastAsia="宋体"/>
          <w:color w:val="auto"/>
          <w:spacing w:val="-10"/>
          <w:sz w:val="21"/>
          <w:highlight w:val="none"/>
        </w:rPr>
        <w:t>）</w:t>
      </w:r>
      <w:r>
        <w:rPr>
          <w:rFonts w:hint="eastAsia" w:ascii="宋体" w:eastAsia="宋体"/>
          <w:color w:val="auto"/>
          <w:spacing w:val="-10"/>
          <w:sz w:val="21"/>
          <w:highlight w:val="none"/>
          <w:u w:val="single"/>
        </w:rPr>
        <w:t xml:space="preserve"> </w:t>
      </w:r>
      <w:r>
        <w:rPr>
          <w:rFonts w:hint="eastAsia" w:ascii="宋体" w:eastAsia="宋体"/>
          <w:color w:val="auto"/>
          <w:spacing w:val="-10"/>
          <w:sz w:val="21"/>
          <w:highlight w:val="none"/>
          <w:u w:val="single"/>
        </w:rPr>
        <w:tab/>
      </w:r>
      <w:r>
        <w:rPr>
          <w:rFonts w:hint="eastAsia" w:ascii="宋体" w:eastAsia="宋体"/>
          <w:color w:val="auto"/>
          <w:spacing w:val="-10"/>
          <w:sz w:val="21"/>
          <w:highlight w:val="none"/>
          <w:u w:val="single"/>
        </w:rPr>
        <w:tab/>
      </w:r>
      <w:r>
        <w:rPr>
          <w:rFonts w:hint="eastAsia" w:ascii="宋体" w:eastAsia="宋体"/>
          <w:color w:val="auto"/>
          <w:sz w:val="21"/>
          <w:highlight w:val="none"/>
        </w:rPr>
        <w:t>（标段名称</w:t>
      </w:r>
      <w:r>
        <w:rPr>
          <w:rFonts w:hint="eastAsia" w:ascii="宋体" w:eastAsia="宋体"/>
          <w:color w:val="auto"/>
          <w:spacing w:val="-10"/>
          <w:sz w:val="21"/>
          <w:highlight w:val="none"/>
        </w:rPr>
        <w:t>）</w:t>
      </w:r>
      <w:r>
        <w:rPr>
          <w:rFonts w:hint="eastAsia" w:ascii="宋体" w:eastAsia="宋体"/>
          <w:color w:val="auto"/>
          <w:sz w:val="21"/>
          <w:highlight w:val="none"/>
        </w:rPr>
        <w:t>投标文件</w:t>
      </w:r>
      <w:r>
        <w:rPr>
          <w:rFonts w:hint="eastAsia" w:ascii="宋体" w:eastAsia="宋体"/>
          <w:color w:val="auto"/>
          <w:spacing w:val="-10"/>
          <w:sz w:val="21"/>
          <w:highlight w:val="none"/>
        </w:rPr>
        <w:t>、</w:t>
      </w:r>
      <w:r>
        <w:rPr>
          <w:rFonts w:hint="eastAsia" w:ascii="宋体" w:eastAsia="宋体"/>
          <w:color w:val="auto"/>
          <w:sz w:val="21"/>
          <w:highlight w:val="none"/>
        </w:rPr>
        <w:t>出</w:t>
      </w:r>
      <w:r>
        <w:rPr>
          <w:rFonts w:hint="eastAsia" w:ascii="宋体" w:eastAsia="宋体"/>
          <w:color w:val="auto"/>
          <w:spacing w:val="-12"/>
          <w:sz w:val="21"/>
          <w:highlight w:val="none"/>
        </w:rPr>
        <w:t>席</w:t>
      </w:r>
      <w:r>
        <w:rPr>
          <w:rFonts w:hint="eastAsia" w:ascii="宋体" w:eastAsia="宋体"/>
          <w:color w:val="auto"/>
          <w:sz w:val="21"/>
          <w:highlight w:val="none"/>
        </w:rPr>
        <w:t>开标会、签订合同和处理有关事宜，其签字真迹和印章如本授权委托书末尾所示，其法律后果由我方承担。</w:t>
      </w:r>
    </w:p>
    <w:p>
      <w:pPr>
        <w:tabs>
          <w:tab w:val="left" w:pos="4205"/>
        </w:tabs>
        <w:spacing w:line="446" w:lineRule="auto"/>
        <w:ind w:left="951" w:right="5689"/>
        <w:rPr>
          <w:rFonts w:ascii="宋体" w:eastAsia="宋体"/>
          <w:color w:val="auto"/>
          <w:sz w:val="21"/>
          <w:highlight w:val="none"/>
        </w:rPr>
      </w:pPr>
      <w:r>
        <w:rPr>
          <w:rFonts w:hint="eastAsia" w:ascii="宋体" w:eastAsia="宋体"/>
          <w:color w:val="auto"/>
          <w:sz w:val="21"/>
          <w:highlight w:val="none"/>
        </w:rPr>
        <w:t>委托期限：</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pacing w:val="-17"/>
          <w:sz w:val="21"/>
          <w:highlight w:val="none"/>
        </w:rPr>
        <w:t>。</w:t>
      </w:r>
      <w:r>
        <w:rPr>
          <w:rFonts w:hint="eastAsia" w:ascii="宋体" w:eastAsia="宋体"/>
          <w:color w:val="auto"/>
          <w:sz w:val="21"/>
          <w:highlight w:val="none"/>
        </w:rPr>
        <w:t>代理人无转委托权。</w:t>
      </w:r>
    </w:p>
    <w:p>
      <w:pPr>
        <w:ind w:left="951"/>
        <w:rPr>
          <w:rFonts w:ascii="宋体" w:eastAsia="宋体"/>
          <w:color w:val="auto"/>
          <w:sz w:val="21"/>
          <w:highlight w:val="none"/>
        </w:rPr>
      </w:pPr>
      <w:r>
        <w:rPr>
          <w:rFonts w:hint="eastAsia" w:ascii="宋体" w:eastAsia="宋体"/>
          <w:color w:val="auto"/>
          <w:sz w:val="21"/>
          <w:highlight w:val="none"/>
        </w:rPr>
        <w:t>附：法定代表人身份证明</w:t>
      </w: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spacing w:before="10"/>
        <w:rPr>
          <w:rFonts w:ascii="宋体"/>
          <w:color w:val="auto"/>
          <w:sz w:val="15"/>
          <w:highlight w:val="none"/>
        </w:rPr>
      </w:pPr>
    </w:p>
    <w:p>
      <w:pPr>
        <w:tabs>
          <w:tab w:val="left" w:pos="4342"/>
          <w:tab w:val="left" w:pos="4795"/>
          <w:tab w:val="left" w:pos="7251"/>
          <w:tab w:val="left" w:pos="7313"/>
        </w:tabs>
        <w:spacing w:line="446" w:lineRule="auto"/>
        <w:ind w:left="3891" w:right="1532"/>
        <w:rPr>
          <w:rFonts w:ascii="宋体" w:eastAsia="宋体"/>
          <w:color w:val="auto"/>
          <w:sz w:val="21"/>
          <w:highlight w:val="none"/>
        </w:rPr>
      </w:pPr>
      <w:r>
        <w:rPr>
          <w:rFonts w:hint="eastAsia" w:ascii="宋体" w:eastAsia="宋体"/>
          <w:color w:val="auto"/>
          <w:sz w:val="21"/>
          <w:highlight w:val="none"/>
        </w:rPr>
        <w:t>投</w:t>
      </w:r>
      <w:r>
        <w:rPr>
          <w:rFonts w:hint="eastAsia" w:ascii="宋体" w:eastAsia="宋体"/>
          <w:color w:val="auto"/>
          <w:sz w:val="21"/>
          <w:highlight w:val="none"/>
        </w:rPr>
        <w:tab/>
      </w:r>
      <w:r>
        <w:rPr>
          <w:rFonts w:hint="eastAsia" w:ascii="宋体" w:eastAsia="宋体"/>
          <w:color w:val="auto"/>
          <w:sz w:val="21"/>
          <w:highlight w:val="none"/>
        </w:rPr>
        <w:t>标</w:t>
      </w:r>
      <w:r>
        <w:rPr>
          <w:rFonts w:hint="eastAsia" w:ascii="宋体" w:eastAsia="宋体"/>
          <w:color w:val="auto"/>
          <w:sz w:val="21"/>
          <w:highlight w:val="none"/>
        </w:rPr>
        <w:tab/>
      </w:r>
      <w:r>
        <w:rPr>
          <w:rFonts w:hint="eastAsia" w:ascii="宋体" w:eastAsia="宋体"/>
          <w:color w:val="auto"/>
          <w:spacing w:val="-3"/>
          <w:sz w:val="21"/>
          <w:highlight w:val="none"/>
        </w:rPr>
        <w:t>人</w:t>
      </w:r>
      <w:r>
        <w:rPr>
          <w:rFonts w:hint="eastAsia" w:ascii="宋体" w:eastAsia="宋体"/>
          <w:color w:val="auto"/>
          <w:sz w:val="21"/>
          <w:highlight w:val="none"/>
        </w:rPr>
        <w:t>：</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u w:val="single"/>
        </w:rPr>
        <w:tab/>
      </w:r>
      <w:r>
        <w:rPr>
          <w:rFonts w:hint="eastAsia" w:ascii="宋体" w:eastAsia="宋体"/>
          <w:color w:val="auto"/>
          <w:sz w:val="21"/>
          <w:highlight w:val="none"/>
        </w:rPr>
        <w:t>（盖单位章</w:t>
      </w:r>
      <w:r>
        <w:rPr>
          <w:rFonts w:hint="eastAsia" w:ascii="宋体" w:eastAsia="宋体"/>
          <w:color w:val="auto"/>
          <w:spacing w:val="-14"/>
          <w:sz w:val="21"/>
          <w:highlight w:val="none"/>
        </w:rPr>
        <w:t xml:space="preserve">） </w:t>
      </w:r>
      <w:r>
        <w:rPr>
          <w:rFonts w:hint="eastAsia" w:ascii="宋体" w:eastAsia="宋体"/>
          <w:color w:val="auto"/>
          <w:sz w:val="21"/>
          <w:highlight w:val="none"/>
        </w:rPr>
        <w:t>法定代表人：</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（签字）</w:t>
      </w:r>
    </w:p>
    <w:p>
      <w:pPr>
        <w:tabs>
          <w:tab w:val="left" w:pos="8036"/>
        </w:tabs>
        <w:ind w:left="3891"/>
        <w:rPr>
          <w:rFonts w:ascii="Times New Roman" w:eastAsia="Times New Roman"/>
          <w:color w:val="auto"/>
          <w:sz w:val="21"/>
          <w:highlight w:val="none"/>
        </w:rPr>
      </w:pPr>
      <w:r>
        <w:rPr>
          <w:rFonts w:hint="eastAsia" w:ascii="宋体" w:eastAsia="宋体"/>
          <w:color w:val="auto"/>
          <w:sz w:val="21"/>
          <w:highlight w:val="none"/>
        </w:rPr>
        <w:t>身份证号码：</w:t>
      </w:r>
      <w:r>
        <w:rPr>
          <w:rFonts w:ascii="Times New Roman" w:eastAsia="Times New Roman"/>
          <w:color w:val="auto"/>
          <w:w w:val="95"/>
          <w:sz w:val="21"/>
          <w:highlight w:val="none"/>
          <w:u w:val="single"/>
        </w:rPr>
        <w:t xml:space="preserve"> </w:t>
      </w:r>
      <w:r>
        <w:rPr>
          <w:rFonts w:ascii="Times New Roman" w:eastAsia="Times New Roman"/>
          <w:color w:val="auto"/>
          <w:sz w:val="21"/>
          <w:highlight w:val="none"/>
          <w:u w:val="single"/>
        </w:rPr>
        <w:tab/>
      </w:r>
    </w:p>
    <w:p>
      <w:pPr>
        <w:pStyle w:val="10"/>
        <w:spacing w:before="4"/>
        <w:rPr>
          <w:rFonts w:ascii="Times New Roman"/>
          <w:color w:val="auto"/>
          <w:sz w:val="13"/>
          <w:highlight w:val="none"/>
        </w:rPr>
      </w:pPr>
    </w:p>
    <w:p>
      <w:pPr>
        <w:tabs>
          <w:tab w:val="left" w:pos="7251"/>
          <w:tab w:val="left" w:pos="8036"/>
        </w:tabs>
        <w:spacing w:before="76" w:line="446" w:lineRule="auto"/>
        <w:ind w:left="3891" w:right="2015"/>
        <w:rPr>
          <w:rFonts w:ascii="Times New Roman" w:eastAsia="Times New Roman"/>
          <w:color w:val="auto"/>
          <w:sz w:val="21"/>
          <w:highlight w:val="none"/>
        </w:rPr>
      </w:pPr>
      <w:r>
        <w:rPr>
          <w:rFonts w:hint="eastAsia" w:ascii="宋体" w:eastAsia="宋体"/>
          <w:color w:val="auto"/>
          <w:sz w:val="21"/>
          <w:highlight w:val="none"/>
        </w:rPr>
        <w:t>委托代理人：</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（签字</w:t>
      </w:r>
      <w:r>
        <w:rPr>
          <w:rFonts w:hint="eastAsia" w:ascii="宋体" w:eastAsia="宋体"/>
          <w:color w:val="auto"/>
          <w:spacing w:val="-16"/>
          <w:sz w:val="21"/>
          <w:highlight w:val="none"/>
        </w:rPr>
        <w:t xml:space="preserve">） </w:t>
      </w:r>
      <w:r>
        <w:rPr>
          <w:rFonts w:hint="eastAsia" w:ascii="宋体" w:eastAsia="宋体"/>
          <w:color w:val="auto"/>
          <w:sz w:val="21"/>
          <w:highlight w:val="none"/>
        </w:rPr>
        <w:t>身份证号码：</w:t>
      </w:r>
      <w:r>
        <w:rPr>
          <w:rFonts w:ascii="Times New Roman" w:eastAsia="Times New Roman"/>
          <w:color w:val="auto"/>
          <w:w w:val="95"/>
          <w:sz w:val="21"/>
          <w:highlight w:val="none"/>
          <w:u w:val="single"/>
        </w:rPr>
        <w:t xml:space="preserve"> </w:t>
      </w:r>
      <w:r>
        <w:rPr>
          <w:rFonts w:ascii="Times New Roman" w:eastAsia="Times New Roman"/>
          <w:color w:val="auto"/>
          <w:sz w:val="21"/>
          <w:highlight w:val="none"/>
          <w:u w:val="single"/>
        </w:rPr>
        <w:tab/>
      </w:r>
      <w:r>
        <w:rPr>
          <w:rFonts w:ascii="Times New Roman" w:eastAsia="Times New Roman"/>
          <w:color w:val="auto"/>
          <w:sz w:val="21"/>
          <w:highlight w:val="none"/>
          <w:u w:val="single"/>
        </w:rPr>
        <w:tab/>
      </w:r>
    </w:p>
    <w:p>
      <w:pPr>
        <w:pStyle w:val="10"/>
        <w:rPr>
          <w:rFonts w:ascii="Times New Roman"/>
          <w:color w:val="auto"/>
          <w:sz w:val="20"/>
          <w:highlight w:val="none"/>
        </w:rPr>
      </w:pPr>
    </w:p>
    <w:p>
      <w:pPr>
        <w:pStyle w:val="10"/>
        <w:spacing w:before="9"/>
        <w:rPr>
          <w:rFonts w:ascii="Times New Roman"/>
          <w:color w:val="auto"/>
          <w:sz w:val="16"/>
          <w:highlight w:val="none"/>
        </w:rPr>
      </w:pPr>
    </w:p>
    <w:p>
      <w:pPr>
        <w:tabs>
          <w:tab w:val="left" w:pos="6096"/>
          <w:tab w:val="left" w:pos="6831"/>
          <w:tab w:val="left" w:pos="7671"/>
        </w:tabs>
        <w:spacing w:before="77"/>
        <w:ind w:left="5360"/>
        <w:rPr>
          <w:rFonts w:ascii="宋体" w:eastAsia="宋体"/>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ab/>
      </w:r>
      <w:r>
        <w:rPr>
          <w:rFonts w:hint="eastAsia" w:ascii="宋体" w:eastAsia="宋体"/>
          <w:color w:val="auto"/>
          <w:sz w:val="21"/>
          <w:highlight w:val="none"/>
        </w:rPr>
        <w:t>年</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月</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日</w:t>
      </w:r>
    </w:p>
    <w:p>
      <w:pPr>
        <w:pStyle w:val="10"/>
        <w:rPr>
          <w:rFonts w:ascii="宋体"/>
          <w:color w:val="auto"/>
          <w:sz w:val="22"/>
          <w:highlight w:val="none"/>
        </w:rPr>
      </w:pPr>
    </w:p>
    <w:p>
      <w:pPr>
        <w:pStyle w:val="10"/>
        <w:rPr>
          <w:rFonts w:ascii="宋体"/>
          <w:color w:val="auto"/>
          <w:sz w:val="22"/>
          <w:highlight w:val="none"/>
        </w:rPr>
      </w:pPr>
    </w:p>
    <w:p>
      <w:pPr>
        <w:pStyle w:val="10"/>
        <w:rPr>
          <w:rFonts w:ascii="宋体"/>
          <w:color w:val="auto"/>
          <w:sz w:val="22"/>
          <w:highlight w:val="none"/>
        </w:rPr>
      </w:pPr>
    </w:p>
    <w:p>
      <w:pPr>
        <w:pStyle w:val="10"/>
        <w:spacing w:before="6"/>
        <w:rPr>
          <w:rFonts w:ascii="宋体"/>
          <w:color w:val="auto"/>
          <w:sz w:val="32"/>
          <w:highlight w:val="none"/>
        </w:rPr>
      </w:pPr>
    </w:p>
    <w:p>
      <w:pPr>
        <w:ind w:left="531"/>
        <w:rPr>
          <w:rFonts w:ascii="宋体" w:eastAsia="宋体"/>
          <w:color w:val="auto"/>
          <w:sz w:val="21"/>
          <w:highlight w:val="none"/>
        </w:rPr>
      </w:pPr>
      <w:r>
        <w:rPr>
          <w:rFonts w:hint="eastAsia" w:ascii="宋体" w:eastAsia="宋体"/>
          <w:color w:val="auto"/>
          <w:sz w:val="21"/>
          <w:highlight w:val="none"/>
        </w:rPr>
        <w:t>说明：附法定代表人身份证明、法定代表人和授权委托代理人的身份证复印件、社保凭证复印件</w:t>
      </w:r>
    </w:p>
    <w:p>
      <w:pPr>
        <w:pStyle w:val="10"/>
        <w:spacing w:before="2"/>
        <w:rPr>
          <w:rFonts w:ascii="宋体"/>
          <w:color w:val="auto"/>
          <w:sz w:val="21"/>
          <w:highlight w:val="none"/>
        </w:rPr>
      </w:pPr>
    </w:p>
    <w:p>
      <w:pPr>
        <w:ind w:left="531"/>
        <w:rPr>
          <w:rFonts w:ascii="宋体" w:eastAsia="宋体"/>
          <w:color w:val="auto"/>
          <w:sz w:val="21"/>
          <w:highlight w:val="none"/>
        </w:rPr>
      </w:pPr>
      <w:r>
        <w:rPr>
          <w:rFonts w:hint="eastAsia" w:ascii="宋体" w:eastAsia="宋体"/>
          <w:color w:val="auto"/>
          <w:sz w:val="21"/>
          <w:highlight w:val="none"/>
        </w:rPr>
        <w:t>（社保须附查询网址和查询结果截图）。</w:t>
      </w:r>
    </w:p>
    <w:p>
      <w:pPr>
        <w:rPr>
          <w:rFonts w:ascii="宋体" w:eastAsia="宋体"/>
          <w:color w:val="auto"/>
          <w:sz w:val="21"/>
          <w:highlight w:val="none"/>
        </w:rPr>
        <w:sectPr>
          <w:pgSz w:w="11910" w:h="16840"/>
          <w:pgMar w:top="1580" w:right="800" w:bottom="1180" w:left="1000" w:header="0" w:footer="990" w:gutter="0"/>
          <w:cols w:space="720" w:num="1"/>
        </w:sectPr>
      </w:pPr>
    </w:p>
    <w:p>
      <w:pPr>
        <w:spacing w:before="44"/>
        <w:ind w:right="197"/>
        <w:jc w:val="center"/>
        <w:rPr>
          <w:rFonts w:ascii="宋体" w:eastAsia="宋体"/>
          <w:b/>
          <w:color w:val="auto"/>
          <w:sz w:val="30"/>
          <w:highlight w:val="none"/>
        </w:rPr>
      </w:pPr>
      <w:bookmarkStart w:id="438" w:name="三、联合体协议书"/>
      <w:bookmarkEnd w:id="438"/>
      <w:r>
        <w:rPr>
          <w:rFonts w:hint="eastAsia" w:ascii="宋体" w:eastAsia="宋体"/>
          <w:b/>
          <w:color w:val="auto"/>
          <w:sz w:val="30"/>
          <w:highlight w:val="none"/>
        </w:rPr>
        <w:t>三、联合体协议书</w:t>
      </w:r>
    </w:p>
    <w:p>
      <w:pPr>
        <w:pStyle w:val="10"/>
        <w:rPr>
          <w:rFonts w:ascii="宋体"/>
          <w:b/>
          <w:color w:val="auto"/>
          <w:sz w:val="20"/>
          <w:highlight w:val="none"/>
        </w:rPr>
      </w:pPr>
    </w:p>
    <w:p>
      <w:pPr>
        <w:pStyle w:val="10"/>
        <w:spacing w:before="5"/>
        <w:rPr>
          <w:rFonts w:ascii="宋体"/>
          <w:b/>
          <w:color w:val="auto"/>
          <w:sz w:val="29"/>
          <w:highlight w:val="none"/>
        </w:rPr>
      </w:pPr>
    </w:p>
    <w:p>
      <w:pPr>
        <w:pStyle w:val="10"/>
        <w:tabs>
          <w:tab w:val="left" w:pos="3179"/>
          <w:tab w:val="left" w:pos="3689"/>
          <w:tab w:val="left" w:pos="6372"/>
          <w:tab w:val="left" w:pos="8352"/>
        </w:tabs>
        <w:spacing w:before="74" w:line="388" w:lineRule="auto"/>
        <w:ind w:left="531" w:right="731" w:firstLine="596"/>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spacing w:val="1"/>
          <w:highlight w:val="none"/>
        </w:rPr>
        <w:t xml:space="preserve"> </w:t>
      </w:r>
      <w:r>
        <w:rPr>
          <w:rFonts w:hint="eastAsia" w:ascii="宋体" w:eastAsia="宋体"/>
          <w:color w:val="auto"/>
          <w:spacing w:val="-1"/>
          <w:highlight w:val="none"/>
        </w:rPr>
        <w:t>(</w:t>
      </w:r>
      <w:r>
        <w:rPr>
          <w:rFonts w:hint="eastAsia" w:ascii="宋体" w:eastAsia="宋体"/>
          <w:color w:val="auto"/>
          <w:highlight w:val="none"/>
        </w:rPr>
        <w:t>所有成员单位名称)自愿组成</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(联合体名称</w:t>
      </w:r>
      <w:r>
        <w:rPr>
          <w:rFonts w:hint="eastAsia" w:ascii="宋体" w:eastAsia="宋体"/>
          <w:color w:val="auto"/>
          <w:spacing w:val="-6"/>
          <w:highlight w:val="none"/>
        </w:rPr>
        <w:t>)，</w:t>
      </w:r>
      <w:r>
        <w:rPr>
          <w:rFonts w:hint="eastAsia" w:ascii="宋体" w:eastAsia="宋体"/>
          <w:color w:val="auto"/>
          <w:highlight w:val="none"/>
        </w:rPr>
        <w:t>共同参加</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u w:val="single"/>
        </w:rPr>
        <w:tab/>
      </w:r>
      <w:r>
        <w:rPr>
          <w:rFonts w:hint="eastAsia" w:ascii="宋体" w:eastAsia="宋体"/>
          <w:color w:val="auto"/>
          <w:highlight w:val="none"/>
          <w:u w:val="single"/>
        </w:rPr>
        <w:t>(项目名称)</w:t>
      </w:r>
      <w:r>
        <w:rPr>
          <w:rFonts w:hint="eastAsia" w:ascii="宋体" w:eastAsia="宋体"/>
          <w:color w:val="auto"/>
          <w:highlight w:val="none"/>
          <w:u w:val="single"/>
        </w:rPr>
        <w:tab/>
      </w:r>
      <w:r>
        <w:rPr>
          <w:rFonts w:hint="eastAsia" w:ascii="宋体" w:eastAsia="宋体"/>
          <w:color w:val="auto"/>
          <w:highlight w:val="none"/>
        </w:rPr>
        <w:t>（</w:t>
      </w:r>
      <w:r>
        <w:rPr>
          <w:rFonts w:hint="eastAsia" w:ascii="宋体" w:eastAsia="宋体"/>
          <w:color w:val="auto"/>
          <w:spacing w:val="4"/>
          <w:highlight w:val="none"/>
        </w:rPr>
        <w:t>标</w:t>
      </w:r>
      <w:r>
        <w:rPr>
          <w:rFonts w:hint="eastAsia" w:ascii="宋体" w:eastAsia="宋体"/>
          <w:color w:val="auto"/>
          <w:highlight w:val="none"/>
        </w:rPr>
        <w:t>段</w:t>
      </w:r>
      <w:r>
        <w:rPr>
          <w:rFonts w:hint="eastAsia" w:ascii="宋体" w:eastAsia="宋体"/>
          <w:color w:val="auto"/>
          <w:spacing w:val="4"/>
          <w:highlight w:val="none"/>
        </w:rPr>
        <w:t>名称</w:t>
      </w:r>
      <w:r>
        <w:rPr>
          <w:rFonts w:hint="eastAsia" w:ascii="宋体" w:eastAsia="宋体"/>
          <w:color w:val="auto"/>
          <w:highlight w:val="none"/>
        </w:rPr>
        <w:t>）</w:t>
      </w:r>
      <w:r>
        <w:rPr>
          <w:rFonts w:hint="eastAsia" w:ascii="宋体" w:eastAsia="宋体"/>
          <w:color w:val="auto"/>
          <w:spacing w:val="-5"/>
          <w:highlight w:val="none"/>
        </w:rPr>
        <w:t xml:space="preserve"> </w:t>
      </w:r>
      <w:r>
        <w:rPr>
          <w:rFonts w:hint="eastAsia" w:ascii="宋体" w:eastAsia="宋体"/>
          <w:color w:val="auto"/>
          <w:highlight w:val="none"/>
        </w:rPr>
        <w:t>的投标</w:t>
      </w:r>
      <w:r>
        <w:rPr>
          <w:rFonts w:hint="eastAsia" w:ascii="宋体" w:eastAsia="宋体"/>
          <w:color w:val="auto"/>
          <w:spacing w:val="-12"/>
          <w:highlight w:val="none"/>
        </w:rPr>
        <w:t>。</w:t>
      </w:r>
      <w:r>
        <w:rPr>
          <w:rFonts w:hint="eastAsia" w:ascii="宋体" w:eastAsia="宋体"/>
          <w:color w:val="auto"/>
          <w:highlight w:val="none"/>
        </w:rPr>
        <w:t>现</w:t>
      </w:r>
      <w:r>
        <w:rPr>
          <w:rFonts w:hint="eastAsia" w:ascii="宋体" w:eastAsia="宋体"/>
          <w:color w:val="auto"/>
          <w:spacing w:val="-13"/>
          <w:highlight w:val="none"/>
        </w:rPr>
        <w:t>就</w:t>
      </w:r>
      <w:r>
        <w:rPr>
          <w:rFonts w:hint="eastAsia" w:ascii="宋体" w:eastAsia="宋体"/>
          <w:color w:val="auto"/>
          <w:highlight w:val="none"/>
        </w:rPr>
        <w:t>联合体投标事宜订立如下协议。</w:t>
      </w:r>
    </w:p>
    <w:p>
      <w:pPr>
        <w:pStyle w:val="39"/>
        <w:numPr>
          <w:ilvl w:val="0"/>
          <w:numId w:val="131"/>
        </w:numPr>
        <w:tabs>
          <w:tab w:val="left" w:pos="1373"/>
          <w:tab w:val="left" w:pos="3011"/>
          <w:tab w:val="left" w:pos="7031"/>
        </w:tabs>
        <w:spacing w:before="6"/>
        <w:ind w:hanging="362"/>
        <w:rPr>
          <w:rFonts w:ascii="宋体" w:eastAsia="宋体"/>
          <w:color w:val="auto"/>
          <w:sz w:val="24"/>
          <w:highlight w:val="none"/>
        </w:rPr>
      </w:pP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rFonts w:ascii="Times New Roman" w:eastAsia="Times New Roman"/>
          <w:color w:val="auto"/>
          <w:spacing w:val="1"/>
          <w:sz w:val="24"/>
          <w:highlight w:val="none"/>
        </w:rPr>
        <w:t xml:space="preserve"> </w:t>
      </w:r>
      <w:r>
        <w:rPr>
          <w:rFonts w:hint="eastAsia" w:ascii="宋体" w:eastAsia="宋体"/>
          <w:color w:val="auto"/>
          <w:sz w:val="24"/>
          <w:highlight w:val="none"/>
        </w:rPr>
        <w:t>(某成员单位名称)为</w:t>
      </w:r>
      <w:r>
        <w:rPr>
          <w:rFonts w:hint="eastAsia" w:ascii="宋体" w:eastAsia="宋体"/>
          <w:color w:val="auto"/>
          <w:sz w:val="24"/>
          <w:highlight w:val="none"/>
          <w:u w:val="single"/>
        </w:rPr>
        <w:t xml:space="preserve"> </w:t>
      </w:r>
      <w:r>
        <w:rPr>
          <w:rFonts w:hint="eastAsia" w:ascii="宋体" w:eastAsia="宋体"/>
          <w:color w:val="auto"/>
          <w:sz w:val="24"/>
          <w:highlight w:val="none"/>
          <w:u w:val="single"/>
        </w:rPr>
        <w:tab/>
      </w:r>
      <w:r>
        <w:rPr>
          <w:rFonts w:hint="eastAsia" w:ascii="宋体" w:eastAsia="宋体"/>
          <w:color w:val="auto"/>
          <w:sz w:val="24"/>
          <w:highlight w:val="none"/>
        </w:rPr>
        <w:t>(联合体名称)牵头人。</w:t>
      </w:r>
    </w:p>
    <w:p>
      <w:pPr>
        <w:pStyle w:val="39"/>
        <w:numPr>
          <w:ilvl w:val="0"/>
          <w:numId w:val="131"/>
        </w:numPr>
        <w:tabs>
          <w:tab w:val="left" w:pos="1373"/>
        </w:tabs>
        <w:spacing w:before="192" w:line="391" w:lineRule="auto"/>
        <w:ind w:left="531" w:right="728" w:firstLine="480"/>
        <w:rPr>
          <w:rFonts w:ascii="宋体" w:eastAsia="宋体"/>
          <w:color w:val="auto"/>
          <w:sz w:val="24"/>
          <w:highlight w:val="none"/>
        </w:rPr>
      </w:pPr>
      <w:r>
        <w:rPr>
          <w:rFonts w:hint="eastAsia" w:ascii="宋体" w:eastAsia="宋体"/>
          <w:color w:val="auto"/>
          <w:sz w:val="24"/>
          <w:highlight w:val="none"/>
        </w:rPr>
        <w:t>联合体牵头人合法代表联合体各成员负责本标段施工招标投标文件递交和合</w:t>
      </w:r>
      <w:r>
        <w:rPr>
          <w:rFonts w:hint="eastAsia" w:ascii="宋体" w:eastAsia="宋体"/>
          <w:color w:val="auto"/>
          <w:spacing w:val="-5"/>
          <w:sz w:val="24"/>
          <w:highlight w:val="none"/>
        </w:rPr>
        <w:t>同谈判活动，并代表联合体提交和接受相关的资料、信息及指示，并处理与之有关的</w:t>
      </w:r>
      <w:r>
        <w:rPr>
          <w:rFonts w:hint="eastAsia" w:ascii="宋体" w:eastAsia="宋体"/>
          <w:color w:val="auto"/>
          <w:sz w:val="24"/>
          <w:highlight w:val="none"/>
        </w:rPr>
        <w:t>一切事务，并负责合同实施阶段的主办、组织和协调工作。</w:t>
      </w:r>
    </w:p>
    <w:p>
      <w:pPr>
        <w:pStyle w:val="39"/>
        <w:numPr>
          <w:ilvl w:val="0"/>
          <w:numId w:val="131"/>
        </w:numPr>
        <w:tabs>
          <w:tab w:val="left" w:pos="1373"/>
        </w:tabs>
        <w:spacing w:line="388" w:lineRule="auto"/>
        <w:ind w:left="531" w:right="812" w:firstLine="480"/>
        <w:rPr>
          <w:rFonts w:ascii="宋体" w:eastAsia="宋体"/>
          <w:color w:val="auto"/>
          <w:sz w:val="24"/>
          <w:highlight w:val="none"/>
        </w:rPr>
      </w:pPr>
      <w:r>
        <w:rPr>
          <w:rFonts w:hint="eastAsia" w:ascii="宋体" w:eastAsia="宋体"/>
          <w:color w:val="auto"/>
          <w:spacing w:val="-1"/>
          <w:sz w:val="24"/>
          <w:highlight w:val="none"/>
        </w:rPr>
        <w:t>联合体将严格按照招标文件的各项要求，编制投标文件，履行合同，并对外</w:t>
      </w:r>
      <w:r>
        <w:rPr>
          <w:rFonts w:hint="eastAsia" w:ascii="宋体" w:eastAsia="宋体"/>
          <w:color w:val="auto"/>
          <w:sz w:val="24"/>
          <w:highlight w:val="none"/>
        </w:rPr>
        <w:t>承担连带责任。</w:t>
      </w:r>
    </w:p>
    <w:p>
      <w:pPr>
        <w:pStyle w:val="39"/>
        <w:numPr>
          <w:ilvl w:val="0"/>
          <w:numId w:val="131"/>
        </w:numPr>
        <w:tabs>
          <w:tab w:val="left" w:pos="1373"/>
          <w:tab w:val="left" w:pos="7739"/>
        </w:tabs>
        <w:ind w:hanging="362"/>
        <w:rPr>
          <w:rFonts w:ascii="宋体" w:eastAsia="宋体"/>
          <w:color w:val="auto"/>
          <w:sz w:val="24"/>
          <w:highlight w:val="none"/>
        </w:rPr>
      </w:pPr>
      <w:r>
        <w:rPr>
          <w:rFonts w:hint="eastAsia" w:ascii="宋体" w:eastAsia="宋体"/>
          <w:color w:val="auto"/>
          <w:sz w:val="24"/>
          <w:highlight w:val="none"/>
        </w:rPr>
        <w:t>联合体内部各成员单位的职责分工如下：</w:t>
      </w:r>
      <w:r>
        <w:rPr>
          <w:rFonts w:hint="eastAsia" w:ascii="宋体" w:eastAsia="宋体"/>
          <w:color w:val="auto"/>
          <w:sz w:val="24"/>
          <w:highlight w:val="none"/>
          <w:u w:val="single"/>
        </w:rPr>
        <w:t xml:space="preserve"> </w:t>
      </w:r>
      <w:r>
        <w:rPr>
          <w:rFonts w:hint="eastAsia" w:ascii="宋体" w:eastAsia="宋体"/>
          <w:color w:val="auto"/>
          <w:sz w:val="24"/>
          <w:highlight w:val="none"/>
          <w:u w:val="single"/>
        </w:rPr>
        <w:tab/>
      </w:r>
      <w:r>
        <w:rPr>
          <w:rFonts w:hint="eastAsia" w:ascii="宋体" w:eastAsia="宋体"/>
          <w:color w:val="auto"/>
          <w:sz w:val="24"/>
          <w:highlight w:val="none"/>
        </w:rPr>
        <w:t>。</w:t>
      </w:r>
    </w:p>
    <w:p>
      <w:pPr>
        <w:pStyle w:val="39"/>
        <w:numPr>
          <w:ilvl w:val="0"/>
          <w:numId w:val="131"/>
        </w:numPr>
        <w:tabs>
          <w:tab w:val="left" w:pos="1373"/>
        </w:tabs>
        <w:spacing w:before="192"/>
        <w:ind w:hanging="362"/>
        <w:rPr>
          <w:rFonts w:ascii="宋体" w:eastAsia="宋体"/>
          <w:color w:val="auto"/>
          <w:sz w:val="24"/>
          <w:highlight w:val="none"/>
        </w:rPr>
      </w:pPr>
      <w:r>
        <w:rPr>
          <w:rFonts w:hint="eastAsia" w:ascii="宋体" w:eastAsia="宋体"/>
          <w:color w:val="auto"/>
          <w:sz w:val="24"/>
          <w:highlight w:val="none"/>
        </w:rPr>
        <w:t>本协议书自签署之日起生效，合同履行完毕后自动失效。</w:t>
      </w:r>
    </w:p>
    <w:p>
      <w:pPr>
        <w:pStyle w:val="39"/>
        <w:numPr>
          <w:ilvl w:val="0"/>
          <w:numId w:val="131"/>
        </w:numPr>
        <w:tabs>
          <w:tab w:val="left" w:pos="1373"/>
          <w:tab w:val="left" w:pos="3682"/>
        </w:tabs>
        <w:spacing w:before="192"/>
        <w:ind w:hanging="362"/>
        <w:rPr>
          <w:rFonts w:ascii="宋体" w:eastAsia="宋体"/>
          <w:color w:val="auto"/>
          <w:sz w:val="24"/>
          <w:highlight w:val="none"/>
        </w:rPr>
      </w:pPr>
      <w:r>
        <w:rPr>
          <w:rFonts w:hint="eastAsia" w:ascii="宋体" w:eastAsia="宋体"/>
          <w:color w:val="auto"/>
          <w:sz w:val="24"/>
          <w:highlight w:val="none"/>
        </w:rPr>
        <w:t>本协议书一式</w:t>
      </w:r>
      <w:r>
        <w:rPr>
          <w:rFonts w:hint="eastAsia" w:ascii="宋体" w:eastAsia="宋体"/>
          <w:color w:val="auto"/>
          <w:sz w:val="24"/>
          <w:highlight w:val="none"/>
          <w:u w:val="single"/>
        </w:rPr>
        <w:t xml:space="preserve"> </w:t>
      </w:r>
      <w:r>
        <w:rPr>
          <w:rFonts w:hint="eastAsia" w:ascii="宋体" w:eastAsia="宋体"/>
          <w:color w:val="auto"/>
          <w:sz w:val="24"/>
          <w:highlight w:val="none"/>
          <w:u w:val="single"/>
        </w:rPr>
        <w:tab/>
      </w:r>
      <w:r>
        <w:rPr>
          <w:rFonts w:hint="eastAsia" w:ascii="宋体" w:eastAsia="宋体"/>
          <w:color w:val="auto"/>
          <w:sz w:val="24"/>
          <w:highlight w:val="none"/>
        </w:rPr>
        <w:t>份，联合体成员和招标人各执一份。</w:t>
      </w:r>
    </w:p>
    <w:p>
      <w:pPr>
        <w:pStyle w:val="10"/>
        <w:rPr>
          <w:rFonts w:ascii="宋体"/>
          <w:color w:val="auto"/>
          <w:sz w:val="26"/>
          <w:highlight w:val="none"/>
        </w:rPr>
      </w:pPr>
    </w:p>
    <w:p>
      <w:pPr>
        <w:pStyle w:val="10"/>
        <w:rPr>
          <w:rFonts w:ascii="宋体"/>
          <w:color w:val="auto"/>
          <w:sz w:val="26"/>
          <w:highlight w:val="none"/>
        </w:rPr>
      </w:pPr>
    </w:p>
    <w:p>
      <w:pPr>
        <w:pStyle w:val="10"/>
        <w:spacing w:before="4"/>
        <w:rPr>
          <w:rFonts w:ascii="宋体"/>
          <w:color w:val="auto"/>
          <w:sz w:val="19"/>
          <w:highlight w:val="none"/>
        </w:rPr>
      </w:pPr>
    </w:p>
    <w:p>
      <w:pPr>
        <w:pStyle w:val="10"/>
        <w:tabs>
          <w:tab w:val="left" w:pos="7126"/>
        </w:tabs>
        <w:ind w:left="2451"/>
        <w:rPr>
          <w:rFonts w:ascii="宋体" w:eastAsia="宋体"/>
          <w:color w:val="auto"/>
          <w:highlight w:val="none"/>
        </w:rPr>
      </w:pPr>
      <w:r>
        <w:rPr>
          <w:rFonts w:hint="eastAsia" w:ascii="宋体" w:eastAsia="宋体"/>
          <w:color w:val="auto"/>
          <w:highlight w:val="none"/>
        </w:rPr>
        <w:t>牵头人名称：</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(盖单位章)</w:t>
      </w:r>
    </w:p>
    <w:p>
      <w:pPr>
        <w:pStyle w:val="10"/>
        <w:tabs>
          <w:tab w:val="left" w:pos="7109"/>
          <w:tab w:val="left" w:pos="8040"/>
        </w:tabs>
        <w:spacing w:before="91" w:line="312" w:lineRule="auto"/>
        <w:ind w:left="2451" w:right="1343"/>
        <w:rPr>
          <w:rFonts w:ascii="宋体" w:eastAsia="宋体"/>
          <w:color w:val="auto"/>
          <w:highlight w:val="none"/>
        </w:rPr>
      </w:pPr>
      <w:r>
        <w:rPr>
          <w:rFonts w:hint="eastAsia" w:ascii="宋体" w:eastAsia="宋体"/>
          <w:color w:val="auto"/>
          <w:highlight w:val="none"/>
        </w:rPr>
        <w:t>法定代表人（或其委托代理人）：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u w:val="single"/>
        </w:rPr>
        <w:tab/>
      </w:r>
      <w:r>
        <w:rPr>
          <w:rFonts w:hint="eastAsia" w:ascii="宋体" w:eastAsia="宋体"/>
          <w:color w:val="auto"/>
          <w:highlight w:val="none"/>
        </w:rPr>
        <w:t>(签字</w:t>
      </w:r>
      <w:r>
        <w:rPr>
          <w:rFonts w:hint="eastAsia" w:ascii="宋体" w:eastAsia="宋体"/>
          <w:color w:val="auto"/>
          <w:spacing w:val="-17"/>
          <w:highlight w:val="none"/>
        </w:rPr>
        <w:t xml:space="preserve">) </w:t>
      </w:r>
      <w:r>
        <w:rPr>
          <w:rFonts w:hint="eastAsia" w:ascii="宋体" w:eastAsia="宋体"/>
          <w:color w:val="auto"/>
          <w:highlight w:val="none"/>
        </w:rPr>
        <w:t>成员单位一名称：</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(盖单位章)</w:t>
      </w:r>
    </w:p>
    <w:p>
      <w:pPr>
        <w:pStyle w:val="10"/>
        <w:tabs>
          <w:tab w:val="left" w:pos="7109"/>
          <w:tab w:val="left" w:pos="8040"/>
        </w:tabs>
        <w:spacing w:before="2" w:line="312" w:lineRule="auto"/>
        <w:ind w:left="2451" w:right="1343"/>
        <w:rPr>
          <w:rFonts w:ascii="宋体" w:eastAsia="宋体"/>
          <w:color w:val="auto"/>
          <w:highlight w:val="none"/>
        </w:rPr>
      </w:pPr>
      <w:r>
        <w:rPr>
          <w:rFonts w:hint="eastAsia" w:ascii="宋体" w:eastAsia="宋体"/>
          <w:color w:val="auto"/>
          <w:highlight w:val="none"/>
        </w:rPr>
        <w:t>法定代表人（或其委托代理人）：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u w:val="single"/>
        </w:rPr>
        <w:tab/>
      </w:r>
      <w:r>
        <w:rPr>
          <w:rFonts w:hint="eastAsia" w:ascii="宋体" w:eastAsia="宋体"/>
          <w:color w:val="auto"/>
          <w:highlight w:val="none"/>
        </w:rPr>
        <w:t>(签字</w:t>
      </w:r>
      <w:r>
        <w:rPr>
          <w:rFonts w:hint="eastAsia" w:ascii="宋体" w:eastAsia="宋体"/>
          <w:color w:val="auto"/>
          <w:spacing w:val="-17"/>
          <w:highlight w:val="none"/>
        </w:rPr>
        <w:t xml:space="preserve">) </w:t>
      </w:r>
      <w:r>
        <w:rPr>
          <w:rFonts w:hint="eastAsia" w:ascii="宋体" w:eastAsia="宋体"/>
          <w:color w:val="auto"/>
          <w:highlight w:val="none"/>
        </w:rPr>
        <w:t>成员单位二名称：</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(盖单位章)</w:t>
      </w:r>
    </w:p>
    <w:p>
      <w:pPr>
        <w:pStyle w:val="10"/>
        <w:tabs>
          <w:tab w:val="left" w:pos="8040"/>
        </w:tabs>
        <w:spacing w:line="307" w:lineRule="exact"/>
        <w:ind w:left="2451"/>
        <w:rPr>
          <w:rFonts w:ascii="宋体" w:eastAsia="宋体"/>
          <w:color w:val="auto"/>
          <w:highlight w:val="none"/>
        </w:rPr>
      </w:pPr>
      <w:r>
        <w:rPr>
          <w:rFonts w:hint="eastAsia" w:ascii="宋体" w:eastAsia="宋体"/>
          <w:color w:val="auto"/>
          <w:highlight w:val="none"/>
        </w:rPr>
        <w:t>法定代表人（或其委托代理人）：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spacing w:before="94"/>
        <w:ind w:left="2451"/>
        <w:rPr>
          <w:rFonts w:ascii="宋体" w:hAnsi="宋体"/>
          <w:color w:val="auto"/>
          <w:highlight w:val="none"/>
        </w:rPr>
      </w:pPr>
      <w:r>
        <w:rPr>
          <w:rFonts w:ascii="宋体" w:hAnsi="宋体"/>
          <w:color w:val="auto"/>
          <w:highlight w:val="none"/>
        </w:rPr>
        <w:t>……</w:t>
      </w:r>
    </w:p>
    <w:p>
      <w:pPr>
        <w:pStyle w:val="10"/>
        <w:tabs>
          <w:tab w:val="left" w:pos="5227"/>
          <w:tab w:val="left" w:pos="6339"/>
          <w:tab w:val="left" w:pos="7450"/>
        </w:tabs>
        <w:spacing w:before="90"/>
        <w:ind w:left="4356"/>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pStyle w:val="10"/>
        <w:rPr>
          <w:rFonts w:ascii="宋体"/>
          <w:color w:val="auto"/>
          <w:sz w:val="26"/>
          <w:highlight w:val="none"/>
        </w:rPr>
      </w:pPr>
    </w:p>
    <w:p>
      <w:pPr>
        <w:pStyle w:val="10"/>
        <w:rPr>
          <w:rFonts w:ascii="宋体"/>
          <w:color w:val="auto"/>
          <w:sz w:val="26"/>
          <w:highlight w:val="none"/>
        </w:rPr>
      </w:pPr>
    </w:p>
    <w:p>
      <w:pPr>
        <w:pStyle w:val="10"/>
        <w:rPr>
          <w:rFonts w:ascii="宋体"/>
          <w:color w:val="auto"/>
          <w:sz w:val="26"/>
          <w:highlight w:val="none"/>
        </w:rPr>
      </w:pPr>
    </w:p>
    <w:p>
      <w:pPr>
        <w:pStyle w:val="10"/>
        <w:spacing w:before="6"/>
        <w:rPr>
          <w:rFonts w:ascii="宋体"/>
          <w:color w:val="auto"/>
          <w:sz w:val="18"/>
          <w:highlight w:val="none"/>
        </w:rPr>
      </w:pPr>
    </w:p>
    <w:p>
      <w:pPr>
        <w:pStyle w:val="10"/>
        <w:ind w:left="1011"/>
        <w:rPr>
          <w:rFonts w:ascii="宋体" w:eastAsia="宋体"/>
          <w:color w:val="auto"/>
          <w:highlight w:val="none"/>
        </w:rPr>
      </w:pPr>
      <w:r>
        <w:rPr>
          <w:rFonts w:hint="eastAsia" w:ascii="宋体" w:eastAsia="宋体"/>
          <w:color w:val="auto"/>
          <w:highlight w:val="none"/>
        </w:rPr>
        <w:t>注：本协议书由委托代理人签字时，应附法定代表人签字的授权委托书。</w:t>
      </w:r>
    </w:p>
    <w:p>
      <w:pPr>
        <w:rPr>
          <w:rFonts w:ascii="宋体" w:eastAsia="宋体"/>
          <w:color w:val="auto"/>
          <w:highlight w:val="none"/>
        </w:rPr>
        <w:sectPr>
          <w:pgSz w:w="11910" w:h="16840"/>
          <w:pgMar w:top="1360" w:right="800" w:bottom="1180" w:left="1000" w:header="0" w:footer="990" w:gutter="0"/>
          <w:cols w:space="720" w:num="1"/>
        </w:sectPr>
      </w:pPr>
    </w:p>
    <w:p>
      <w:pPr>
        <w:spacing w:before="33"/>
        <w:ind w:left="3968"/>
        <w:rPr>
          <w:rFonts w:ascii="宋体" w:eastAsia="宋体"/>
          <w:b/>
          <w:color w:val="auto"/>
          <w:sz w:val="28"/>
          <w:highlight w:val="none"/>
        </w:rPr>
      </w:pPr>
      <w:r>
        <w:rPr>
          <w:rFonts w:hint="eastAsia" w:ascii="宋体" w:eastAsia="宋体"/>
          <w:b/>
          <w:color w:val="auto"/>
          <w:sz w:val="28"/>
          <w:highlight w:val="none"/>
        </w:rPr>
        <w:t>四、投标保证金</w:t>
      </w:r>
    </w:p>
    <w:p>
      <w:pPr>
        <w:pStyle w:val="10"/>
        <w:rPr>
          <w:rFonts w:ascii="宋体"/>
          <w:b/>
          <w:color w:val="auto"/>
          <w:sz w:val="31"/>
          <w:highlight w:val="none"/>
        </w:rPr>
      </w:pPr>
    </w:p>
    <w:p>
      <w:pPr>
        <w:ind w:left="3879"/>
        <w:rPr>
          <w:rFonts w:ascii="宋体" w:eastAsia="宋体"/>
          <w:b/>
          <w:color w:val="auto"/>
          <w:sz w:val="28"/>
          <w:highlight w:val="none"/>
        </w:rPr>
      </w:pPr>
      <w:r>
        <w:rPr>
          <w:rFonts w:hint="eastAsia" w:ascii="宋体" w:eastAsia="宋体"/>
          <w:b/>
          <w:color w:val="auto"/>
          <w:sz w:val="28"/>
          <w:highlight w:val="none"/>
        </w:rPr>
        <w:t>（一）投标保函</w:t>
      </w:r>
    </w:p>
    <w:p>
      <w:pPr>
        <w:pStyle w:val="10"/>
        <w:rPr>
          <w:rFonts w:ascii="宋体"/>
          <w:b/>
          <w:color w:val="auto"/>
          <w:sz w:val="20"/>
          <w:highlight w:val="none"/>
        </w:rPr>
      </w:pPr>
    </w:p>
    <w:p>
      <w:pPr>
        <w:pStyle w:val="10"/>
        <w:spacing w:before="10"/>
        <w:rPr>
          <w:rFonts w:ascii="宋体"/>
          <w:b/>
          <w:color w:val="auto"/>
          <w:sz w:val="16"/>
          <w:highlight w:val="none"/>
        </w:rPr>
      </w:pPr>
    </w:p>
    <w:p>
      <w:pPr>
        <w:pStyle w:val="10"/>
        <w:tabs>
          <w:tab w:val="left" w:pos="2451"/>
        </w:tabs>
        <w:spacing w:before="74"/>
        <w:ind w:left="530"/>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（招标人名称）：</w:t>
      </w:r>
    </w:p>
    <w:p>
      <w:pPr>
        <w:pStyle w:val="10"/>
        <w:tabs>
          <w:tab w:val="left" w:pos="2340"/>
          <w:tab w:val="left" w:pos="2873"/>
          <w:tab w:val="left" w:pos="4647"/>
          <w:tab w:val="left" w:pos="5316"/>
          <w:tab w:val="left" w:pos="6636"/>
          <w:tab w:val="left" w:pos="7697"/>
          <w:tab w:val="left" w:pos="8165"/>
        </w:tabs>
        <w:spacing w:before="132" w:line="343" w:lineRule="auto"/>
        <w:ind w:left="636" w:right="726" w:firstLine="600"/>
        <w:jc w:val="both"/>
        <w:rPr>
          <w:rFonts w:ascii="宋体" w:hAnsi="宋体" w:eastAsia="宋体"/>
          <w:color w:val="auto"/>
          <w:highlight w:val="none"/>
        </w:rPr>
      </w:pPr>
      <w:r>
        <w:rPr>
          <w:rFonts w:hint="eastAsia" w:ascii="宋体" w:hAnsi="宋体" w:eastAsia="宋体"/>
          <w:color w:val="auto"/>
          <w:highlight w:val="none"/>
        </w:rPr>
        <w:t>鉴于</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rPr>
        <w:tab/>
      </w:r>
      <w:r>
        <w:rPr>
          <w:rFonts w:hint="eastAsia" w:ascii="宋体" w:hAnsi="宋体" w:eastAsia="宋体"/>
          <w:color w:val="auto"/>
          <w:highlight w:val="none"/>
          <w:u w:val="single"/>
        </w:rPr>
        <w:tab/>
      </w:r>
      <w:r>
        <w:rPr>
          <w:rFonts w:hint="eastAsia" w:ascii="宋体" w:hAnsi="宋体" w:eastAsia="宋体"/>
          <w:color w:val="auto"/>
          <w:highlight w:val="none"/>
          <w:u w:val="single"/>
        </w:rPr>
        <w:t>（</w:t>
      </w:r>
      <w:r>
        <w:rPr>
          <w:rFonts w:hint="eastAsia" w:ascii="宋体" w:hAnsi="宋体" w:eastAsia="宋体"/>
          <w:color w:val="auto"/>
          <w:highlight w:val="none"/>
        </w:rPr>
        <w:t>投标人名称</w:t>
      </w:r>
      <w:r>
        <w:rPr>
          <w:rFonts w:hint="eastAsia" w:ascii="宋体" w:hAnsi="宋体" w:eastAsia="宋体"/>
          <w:color w:val="auto"/>
          <w:spacing w:val="-45"/>
          <w:highlight w:val="none"/>
        </w:rPr>
        <w:t>）（</w:t>
      </w:r>
      <w:r>
        <w:rPr>
          <w:rFonts w:hint="eastAsia" w:ascii="宋体" w:hAnsi="宋体" w:eastAsia="宋体"/>
          <w:color w:val="auto"/>
          <w:highlight w:val="none"/>
        </w:rPr>
        <w:t>以下</w:t>
      </w:r>
      <w:r>
        <w:rPr>
          <w:rFonts w:hint="eastAsia" w:ascii="宋体" w:hAnsi="宋体" w:eastAsia="宋体"/>
          <w:color w:val="auto"/>
          <w:spacing w:val="-41"/>
          <w:highlight w:val="none"/>
        </w:rPr>
        <w:t>称</w:t>
      </w:r>
      <w:r>
        <w:rPr>
          <w:rFonts w:hint="eastAsia" w:ascii="宋体" w:hAnsi="宋体" w:eastAsia="宋体"/>
          <w:color w:val="auto"/>
          <w:highlight w:val="none"/>
        </w:rPr>
        <w:t>“投标人</w:t>
      </w:r>
      <w:r>
        <w:rPr>
          <w:rFonts w:hint="eastAsia" w:ascii="宋体" w:hAnsi="宋体" w:eastAsia="宋体"/>
          <w:color w:val="auto"/>
          <w:spacing w:val="-45"/>
          <w:highlight w:val="none"/>
        </w:rPr>
        <w:t>”）</w:t>
      </w:r>
      <w:r>
        <w:rPr>
          <w:rFonts w:hint="eastAsia" w:ascii="宋体" w:hAnsi="宋体" w:eastAsia="宋体"/>
          <w:color w:val="auto"/>
          <w:highlight w:val="none"/>
        </w:rPr>
        <w:t>于</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rPr>
        <w:tab/>
      </w:r>
      <w:r>
        <w:rPr>
          <w:rFonts w:hint="eastAsia" w:ascii="宋体" w:hAnsi="宋体" w:eastAsia="宋体"/>
          <w:color w:val="auto"/>
          <w:highlight w:val="none"/>
        </w:rPr>
        <w:t>年</w:t>
      </w:r>
      <w:r>
        <w:rPr>
          <w:rFonts w:hint="eastAsia" w:ascii="宋体" w:hAnsi="宋体" w:eastAsia="宋体"/>
          <w:color w:val="auto"/>
          <w:highlight w:val="none"/>
          <w:u w:val="single"/>
        </w:rPr>
        <w:t xml:space="preserve">    </w:t>
      </w:r>
      <w:r>
        <w:rPr>
          <w:rFonts w:hint="eastAsia" w:ascii="宋体" w:hAnsi="宋体" w:eastAsia="宋体"/>
          <w:color w:val="auto"/>
          <w:highlight w:val="none"/>
        </w:rPr>
        <w:t>月</w:t>
      </w:r>
      <w:r>
        <w:rPr>
          <w:rFonts w:hint="eastAsia" w:ascii="宋体" w:hAnsi="宋体" w:eastAsia="宋体"/>
          <w:color w:val="auto"/>
          <w:highlight w:val="none"/>
          <w:u w:val="single"/>
        </w:rPr>
        <w:t xml:space="preserve"> </w:t>
      </w:r>
      <w:r>
        <w:rPr>
          <w:rFonts w:hint="eastAsia" w:ascii="宋体" w:hAnsi="宋体" w:eastAsia="宋体"/>
          <w:color w:val="auto"/>
          <w:spacing w:val="118"/>
          <w:highlight w:val="none"/>
          <w:u w:val="single"/>
        </w:rPr>
        <w:t xml:space="preserve"> </w:t>
      </w:r>
      <w:r>
        <w:rPr>
          <w:rFonts w:hint="eastAsia" w:ascii="宋体" w:hAnsi="宋体" w:eastAsia="宋体"/>
          <w:color w:val="auto"/>
          <w:spacing w:val="-15"/>
          <w:highlight w:val="none"/>
        </w:rPr>
        <w:t>日</w:t>
      </w:r>
      <w:r>
        <w:rPr>
          <w:rFonts w:hint="eastAsia" w:ascii="宋体" w:hAnsi="宋体" w:eastAsia="宋体"/>
          <w:color w:val="auto"/>
          <w:highlight w:val="none"/>
        </w:rPr>
        <w:t>参加</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rPr>
        <w:tab/>
      </w:r>
      <w:r>
        <w:rPr>
          <w:rFonts w:hint="eastAsia" w:ascii="宋体" w:hAnsi="宋体" w:eastAsia="宋体"/>
          <w:color w:val="auto"/>
          <w:highlight w:val="none"/>
        </w:rPr>
        <w:t>（项目名称）</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rPr>
        <w:tab/>
      </w:r>
      <w:r>
        <w:rPr>
          <w:rFonts w:hint="eastAsia" w:ascii="宋体" w:hAnsi="宋体" w:eastAsia="宋体"/>
          <w:color w:val="auto"/>
          <w:highlight w:val="none"/>
          <w:u w:val="single"/>
        </w:rPr>
        <w:t>（</w:t>
      </w:r>
      <w:r>
        <w:rPr>
          <w:rFonts w:hint="eastAsia" w:ascii="宋体" w:hAnsi="宋体" w:eastAsia="宋体"/>
          <w:color w:val="auto"/>
          <w:highlight w:val="none"/>
        </w:rPr>
        <w:t>标段名称）的投标</w:t>
      </w:r>
      <w:r>
        <w:rPr>
          <w:rFonts w:hint="eastAsia" w:ascii="宋体" w:hAnsi="宋体" w:eastAsia="宋体"/>
          <w:color w:val="auto"/>
          <w:spacing w:val="4"/>
          <w:highlight w:val="none"/>
        </w:rPr>
        <w:t>，</w:t>
      </w:r>
      <w:r>
        <w:rPr>
          <w:rFonts w:hint="eastAsia" w:ascii="宋体" w:hAnsi="宋体" w:eastAsia="宋体"/>
          <w:color w:val="auto"/>
          <w:spacing w:val="4"/>
          <w:highlight w:val="none"/>
          <w:u w:val="single"/>
        </w:rPr>
        <w:t xml:space="preserve"> </w:t>
      </w:r>
      <w:r>
        <w:rPr>
          <w:rFonts w:hint="eastAsia" w:ascii="宋体" w:hAnsi="宋体" w:eastAsia="宋体"/>
          <w:color w:val="auto"/>
          <w:spacing w:val="4"/>
          <w:highlight w:val="none"/>
          <w:u w:val="single"/>
        </w:rPr>
        <w:tab/>
      </w:r>
      <w:r>
        <w:rPr>
          <w:rFonts w:hint="eastAsia" w:ascii="宋体" w:hAnsi="宋体" w:eastAsia="宋体"/>
          <w:color w:val="auto"/>
          <w:spacing w:val="4"/>
          <w:highlight w:val="none"/>
          <w:u w:val="single"/>
        </w:rPr>
        <w:tab/>
      </w:r>
      <w:r>
        <w:rPr>
          <w:rFonts w:hint="eastAsia" w:ascii="宋体" w:hAnsi="宋体" w:eastAsia="宋体"/>
          <w:color w:val="auto"/>
          <w:highlight w:val="none"/>
        </w:rPr>
        <w:t>（担保人</w:t>
      </w:r>
      <w:r>
        <w:rPr>
          <w:rFonts w:hint="eastAsia" w:ascii="宋体" w:hAnsi="宋体" w:eastAsia="宋体"/>
          <w:color w:val="auto"/>
          <w:spacing w:val="-11"/>
          <w:highlight w:val="none"/>
        </w:rPr>
        <w:t>名</w:t>
      </w:r>
      <w:r>
        <w:rPr>
          <w:rFonts w:hint="eastAsia" w:ascii="宋体" w:hAnsi="宋体" w:eastAsia="宋体"/>
          <w:color w:val="auto"/>
          <w:highlight w:val="none"/>
        </w:rPr>
        <w:t>称，</w:t>
      </w:r>
      <w:r>
        <w:rPr>
          <w:rFonts w:hint="eastAsia" w:ascii="宋体" w:hAnsi="宋体" w:eastAsia="宋体"/>
          <w:color w:val="auto"/>
          <w:spacing w:val="4"/>
          <w:highlight w:val="none"/>
        </w:rPr>
        <w:t>以</w:t>
      </w:r>
      <w:r>
        <w:rPr>
          <w:rFonts w:hint="eastAsia" w:ascii="宋体" w:hAnsi="宋体" w:eastAsia="宋体"/>
          <w:color w:val="auto"/>
          <w:highlight w:val="none"/>
        </w:rPr>
        <w:t>下简称</w:t>
      </w:r>
      <w:r>
        <w:rPr>
          <w:rFonts w:hint="eastAsia" w:ascii="宋体" w:hAnsi="宋体" w:eastAsia="宋体"/>
          <w:color w:val="auto"/>
          <w:spacing w:val="4"/>
          <w:highlight w:val="none"/>
        </w:rPr>
        <w:t>“</w:t>
      </w:r>
      <w:r>
        <w:rPr>
          <w:rFonts w:hint="eastAsia" w:ascii="宋体" w:hAnsi="宋体" w:eastAsia="宋体"/>
          <w:color w:val="auto"/>
          <w:highlight w:val="none"/>
        </w:rPr>
        <w:t>我方”）无</w:t>
      </w:r>
      <w:r>
        <w:rPr>
          <w:rFonts w:hint="eastAsia" w:ascii="宋体" w:hAnsi="宋体" w:eastAsia="宋体"/>
          <w:color w:val="auto"/>
          <w:spacing w:val="4"/>
          <w:highlight w:val="none"/>
        </w:rPr>
        <w:t>条</w:t>
      </w:r>
      <w:r>
        <w:rPr>
          <w:rFonts w:hint="eastAsia" w:ascii="宋体" w:hAnsi="宋体" w:eastAsia="宋体"/>
          <w:color w:val="auto"/>
          <w:highlight w:val="none"/>
        </w:rPr>
        <w:t>件地、不可</w:t>
      </w:r>
      <w:r>
        <w:rPr>
          <w:rFonts w:hint="eastAsia" w:ascii="宋体" w:hAnsi="宋体" w:eastAsia="宋体"/>
          <w:color w:val="auto"/>
          <w:spacing w:val="4"/>
          <w:highlight w:val="none"/>
        </w:rPr>
        <w:t>撤</w:t>
      </w:r>
      <w:r>
        <w:rPr>
          <w:rFonts w:hint="eastAsia" w:ascii="宋体" w:hAnsi="宋体" w:eastAsia="宋体"/>
          <w:color w:val="auto"/>
          <w:highlight w:val="none"/>
        </w:rPr>
        <w:t>销地保证：</w:t>
      </w:r>
      <w:r>
        <w:rPr>
          <w:rFonts w:hint="eastAsia" w:ascii="宋体" w:hAnsi="宋体" w:eastAsia="宋体"/>
          <w:color w:val="auto"/>
          <w:spacing w:val="4"/>
          <w:highlight w:val="none"/>
        </w:rPr>
        <w:t>投</w:t>
      </w:r>
      <w:r>
        <w:rPr>
          <w:rFonts w:hint="eastAsia" w:ascii="宋体" w:hAnsi="宋体" w:eastAsia="宋体"/>
          <w:color w:val="auto"/>
          <w:highlight w:val="none"/>
        </w:rPr>
        <w:t>标人在规</w:t>
      </w:r>
      <w:r>
        <w:rPr>
          <w:rFonts w:hint="eastAsia" w:ascii="宋体" w:hAnsi="宋体" w:eastAsia="宋体"/>
          <w:color w:val="auto"/>
          <w:spacing w:val="4"/>
          <w:highlight w:val="none"/>
        </w:rPr>
        <w:t>定</w:t>
      </w:r>
      <w:r>
        <w:rPr>
          <w:rFonts w:hint="eastAsia" w:ascii="宋体" w:hAnsi="宋体" w:eastAsia="宋体"/>
          <w:color w:val="auto"/>
          <w:highlight w:val="none"/>
        </w:rPr>
        <w:t>的投标文件有效期</w:t>
      </w:r>
      <w:r>
        <w:rPr>
          <w:rFonts w:hint="eastAsia" w:ascii="宋体" w:hAnsi="宋体" w:eastAsia="宋体"/>
          <w:color w:val="auto"/>
          <w:spacing w:val="4"/>
          <w:highlight w:val="none"/>
        </w:rPr>
        <w:t>内</w:t>
      </w:r>
      <w:r>
        <w:rPr>
          <w:rFonts w:hint="eastAsia" w:ascii="宋体" w:hAnsi="宋体" w:eastAsia="宋体"/>
          <w:color w:val="auto"/>
          <w:highlight w:val="none"/>
        </w:rPr>
        <w:t>撤销或修改</w:t>
      </w:r>
      <w:r>
        <w:rPr>
          <w:rFonts w:hint="eastAsia" w:ascii="宋体" w:hAnsi="宋体" w:eastAsia="宋体"/>
          <w:color w:val="auto"/>
          <w:spacing w:val="4"/>
          <w:highlight w:val="none"/>
        </w:rPr>
        <w:t>其</w:t>
      </w:r>
      <w:r>
        <w:rPr>
          <w:rFonts w:hint="eastAsia" w:ascii="宋体" w:hAnsi="宋体" w:eastAsia="宋体"/>
          <w:color w:val="auto"/>
          <w:highlight w:val="none"/>
        </w:rPr>
        <w:t>投标文件的</w:t>
      </w:r>
      <w:r>
        <w:rPr>
          <w:rFonts w:hint="eastAsia" w:ascii="宋体" w:hAnsi="宋体" w:eastAsia="宋体"/>
          <w:color w:val="auto"/>
          <w:spacing w:val="4"/>
          <w:highlight w:val="none"/>
        </w:rPr>
        <w:t>，</w:t>
      </w:r>
      <w:r>
        <w:rPr>
          <w:rFonts w:hint="eastAsia" w:ascii="宋体" w:hAnsi="宋体" w:eastAsia="宋体"/>
          <w:color w:val="auto"/>
          <w:highlight w:val="none"/>
        </w:rPr>
        <w:t>或者投标</w:t>
      </w:r>
      <w:r>
        <w:rPr>
          <w:rFonts w:hint="eastAsia" w:ascii="宋体" w:hAnsi="宋体" w:eastAsia="宋体"/>
          <w:color w:val="auto"/>
          <w:spacing w:val="4"/>
          <w:highlight w:val="none"/>
        </w:rPr>
        <w:t>人</w:t>
      </w:r>
      <w:r>
        <w:rPr>
          <w:rFonts w:hint="eastAsia" w:ascii="宋体" w:hAnsi="宋体" w:eastAsia="宋体"/>
          <w:color w:val="auto"/>
          <w:highlight w:val="none"/>
        </w:rPr>
        <w:t>在收到中标</w:t>
      </w:r>
      <w:r>
        <w:rPr>
          <w:rFonts w:hint="eastAsia" w:ascii="宋体" w:hAnsi="宋体" w:eastAsia="宋体"/>
          <w:color w:val="auto"/>
          <w:spacing w:val="4"/>
          <w:highlight w:val="none"/>
        </w:rPr>
        <w:t>通</w:t>
      </w:r>
      <w:r>
        <w:rPr>
          <w:rFonts w:hint="eastAsia" w:ascii="宋体" w:hAnsi="宋体" w:eastAsia="宋体"/>
          <w:color w:val="auto"/>
          <w:highlight w:val="none"/>
        </w:rPr>
        <w:t>知书后无</w:t>
      </w:r>
      <w:r>
        <w:rPr>
          <w:rFonts w:hint="eastAsia" w:ascii="宋体" w:hAnsi="宋体" w:eastAsia="宋体"/>
          <w:color w:val="auto"/>
          <w:spacing w:val="4"/>
          <w:highlight w:val="none"/>
        </w:rPr>
        <w:t>正</w:t>
      </w:r>
      <w:r>
        <w:rPr>
          <w:rFonts w:hint="eastAsia" w:ascii="宋体" w:hAnsi="宋体" w:eastAsia="宋体"/>
          <w:color w:val="auto"/>
          <w:highlight w:val="none"/>
        </w:rPr>
        <w:t>当理由拒签合同</w:t>
      </w:r>
      <w:r>
        <w:rPr>
          <w:rFonts w:hint="eastAsia" w:ascii="宋体" w:hAnsi="宋体" w:eastAsia="宋体"/>
          <w:color w:val="auto"/>
          <w:spacing w:val="4"/>
          <w:highlight w:val="none"/>
        </w:rPr>
        <w:t>或</w:t>
      </w:r>
      <w:r>
        <w:rPr>
          <w:rFonts w:hint="eastAsia" w:ascii="宋体" w:hAnsi="宋体" w:eastAsia="宋体"/>
          <w:color w:val="auto"/>
          <w:highlight w:val="none"/>
        </w:rPr>
        <w:t>拒交规定履</w:t>
      </w:r>
      <w:r>
        <w:rPr>
          <w:rFonts w:hint="eastAsia" w:ascii="宋体" w:hAnsi="宋体" w:eastAsia="宋体"/>
          <w:color w:val="auto"/>
          <w:spacing w:val="4"/>
          <w:highlight w:val="none"/>
        </w:rPr>
        <w:t>约</w:t>
      </w:r>
      <w:r>
        <w:rPr>
          <w:rFonts w:hint="eastAsia" w:ascii="宋体" w:hAnsi="宋体" w:eastAsia="宋体"/>
          <w:color w:val="auto"/>
          <w:highlight w:val="none"/>
        </w:rPr>
        <w:t>担保的，我</w:t>
      </w:r>
      <w:r>
        <w:rPr>
          <w:rFonts w:hint="eastAsia" w:ascii="宋体" w:hAnsi="宋体" w:eastAsia="宋体"/>
          <w:color w:val="auto"/>
          <w:spacing w:val="4"/>
          <w:highlight w:val="none"/>
        </w:rPr>
        <w:t>方</w:t>
      </w:r>
      <w:r>
        <w:rPr>
          <w:rFonts w:hint="eastAsia" w:ascii="宋体" w:hAnsi="宋体" w:eastAsia="宋体"/>
          <w:color w:val="auto"/>
          <w:highlight w:val="none"/>
        </w:rPr>
        <w:t>承担保证</w:t>
      </w:r>
      <w:r>
        <w:rPr>
          <w:rFonts w:hint="eastAsia" w:ascii="宋体" w:hAnsi="宋体" w:eastAsia="宋体"/>
          <w:color w:val="auto"/>
          <w:spacing w:val="4"/>
          <w:highlight w:val="none"/>
        </w:rPr>
        <w:t>责</w:t>
      </w:r>
      <w:r>
        <w:rPr>
          <w:rFonts w:hint="eastAsia" w:ascii="宋体" w:hAnsi="宋体" w:eastAsia="宋体"/>
          <w:color w:val="auto"/>
          <w:highlight w:val="none"/>
        </w:rPr>
        <w:t>任。收到你</w:t>
      </w:r>
      <w:r>
        <w:rPr>
          <w:rFonts w:hint="eastAsia" w:ascii="宋体" w:hAnsi="宋体" w:eastAsia="宋体"/>
          <w:color w:val="auto"/>
          <w:spacing w:val="4"/>
          <w:highlight w:val="none"/>
        </w:rPr>
        <w:t>方</w:t>
      </w:r>
      <w:r>
        <w:rPr>
          <w:rFonts w:hint="eastAsia" w:ascii="宋体" w:hAnsi="宋体" w:eastAsia="宋体"/>
          <w:color w:val="auto"/>
          <w:highlight w:val="none"/>
        </w:rPr>
        <w:t>书面通知</w:t>
      </w:r>
      <w:r>
        <w:rPr>
          <w:rFonts w:hint="eastAsia" w:ascii="宋体" w:hAnsi="宋体" w:eastAsia="宋体"/>
          <w:color w:val="auto"/>
          <w:spacing w:val="4"/>
          <w:highlight w:val="none"/>
        </w:rPr>
        <w:t>后</w:t>
      </w:r>
      <w:r>
        <w:rPr>
          <w:rFonts w:hint="eastAsia" w:ascii="宋体" w:hAnsi="宋体" w:eastAsia="宋体"/>
          <w:color w:val="auto"/>
          <w:highlight w:val="none"/>
        </w:rPr>
        <w:t>，在</w:t>
      </w:r>
      <w:r>
        <w:rPr>
          <w:rFonts w:hint="eastAsia" w:ascii="宋体" w:hAnsi="宋体" w:eastAsia="宋体"/>
          <w:color w:val="auto"/>
          <w:spacing w:val="-39"/>
          <w:highlight w:val="none"/>
        </w:rPr>
        <w:t xml:space="preserve"> </w:t>
      </w:r>
      <w:r>
        <w:rPr>
          <w:rFonts w:hint="eastAsia" w:ascii="宋体" w:hAnsi="宋体" w:eastAsia="宋体"/>
          <w:color w:val="auto"/>
          <w:highlight w:val="none"/>
        </w:rPr>
        <w:t>7</w:t>
      </w:r>
      <w:r>
        <w:rPr>
          <w:rFonts w:hint="eastAsia" w:ascii="宋体" w:hAnsi="宋体" w:eastAsia="宋体"/>
          <w:color w:val="auto"/>
          <w:spacing w:val="-33"/>
          <w:highlight w:val="none"/>
        </w:rPr>
        <w:t xml:space="preserve"> </w:t>
      </w:r>
      <w:r>
        <w:rPr>
          <w:rFonts w:hint="eastAsia" w:ascii="宋体" w:hAnsi="宋体" w:eastAsia="宋体"/>
          <w:color w:val="auto"/>
          <w:highlight w:val="none"/>
        </w:rPr>
        <w:t>日内无条件向你方支付人民币（大写）</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rPr>
        <w:tab/>
      </w:r>
      <w:r>
        <w:rPr>
          <w:rFonts w:hint="eastAsia" w:ascii="宋体" w:hAnsi="宋体" w:eastAsia="宋体"/>
          <w:color w:val="auto"/>
          <w:highlight w:val="none"/>
          <w:u w:val="single"/>
        </w:rPr>
        <w:tab/>
      </w:r>
      <w:r>
        <w:rPr>
          <w:rFonts w:hint="eastAsia" w:ascii="宋体" w:hAnsi="宋体" w:eastAsia="宋体"/>
          <w:color w:val="auto"/>
          <w:highlight w:val="none"/>
        </w:rPr>
        <w:t>元（¥</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rPr>
        <w:tab/>
      </w:r>
      <w:r>
        <w:rPr>
          <w:rFonts w:hint="eastAsia" w:ascii="宋体" w:hAnsi="宋体" w:eastAsia="宋体"/>
          <w:color w:val="auto"/>
          <w:highlight w:val="none"/>
        </w:rPr>
        <w:t>元 ）。</w:t>
      </w:r>
    </w:p>
    <w:p>
      <w:pPr>
        <w:pStyle w:val="10"/>
        <w:spacing w:before="2" w:line="343" w:lineRule="auto"/>
        <w:ind w:left="636" w:right="729" w:firstLine="480"/>
        <w:rPr>
          <w:rFonts w:ascii="宋体" w:eastAsia="宋体"/>
          <w:color w:val="auto"/>
          <w:highlight w:val="none"/>
        </w:rPr>
      </w:pPr>
      <w:r>
        <w:rPr>
          <w:rFonts w:hint="eastAsia" w:ascii="宋体" w:eastAsia="宋体"/>
          <w:color w:val="auto"/>
          <w:highlight w:val="none"/>
        </w:rPr>
        <w:t>本保函在投标有效期内保持有效。要求我方承担保证责任的书面通知应在投标有效期内送达我方。</w:t>
      </w:r>
    </w:p>
    <w:p>
      <w:pPr>
        <w:pStyle w:val="10"/>
        <w:rPr>
          <w:rFonts w:ascii="宋体"/>
          <w:color w:val="auto"/>
          <w:highlight w:val="none"/>
        </w:rPr>
      </w:pPr>
    </w:p>
    <w:p>
      <w:pPr>
        <w:pStyle w:val="10"/>
        <w:rPr>
          <w:rFonts w:ascii="宋体"/>
          <w:color w:val="auto"/>
          <w:highlight w:val="none"/>
        </w:rPr>
      </w:pPr>
    </w:p>
    <w:p>
      <w:pPr>
        <w:pStyle w:val="10"/>
        <w:rPr>
          <w:rFonts w:ascii="宋体"/>
          <w:color w:val="auto"/>
          <w:highlight w:val="none"/>
        </w:rPr>
      </w:pPr>
    </w:p>
    <w:p>
      <w:pPr>
        <w:pStyle w:val="10"/>
        <w:rPr>
          <w:rFonts w:ascii="宋体"/>
          <w:color w:val="auto"/>
          <w:highlight w:val="none"/>
        </w:rPr>
      </w:pPr>
    </w:p>
    <w:p>
      <w:pPr>
        <w:pStyle w:val="10"/>
        <w:rPr>
          <w:rFonts w:ascii="宋体"/>
          <w:color w:val="auto"/>
          <w:highlight w:val="none"/>
        </w:rPr>
      </w:pPr>
    </w:p>
    <w:p>
      <w:pPr>
        <w:pStyle w:val="10"/>
        <w:spacing w:before="5"/>
        <w:rPr>
          <w:rFonts w:ascii="宋体"/>
          <w:color w:val="auto"/>
          <w:sz w:val="17"/>
          <w:highlight w:val="none"/>
        </w:rPr>
      </w:pPr>
    </w:p>
    <w:p>
      <w:pPr>
        <w:pStyle w:val="10"/>
        <w:tabs>
          <w:tab w:val="left" w:pos="7558"/>
        </w:tabs>
        <w:spacing w:line="343" w:lineRule="auto"/>
        <w:ind w:left="2998" w:right="865"/>
        <w:rPr>
          <w:rFonts w:ascii="宋体" w:eastAsia="宋体"/>
          <w:color w:val="auto"/>
          <w:highlight w:val="none"/>
        </w:rPr>
      </w:pPr>
      <w:r>
        <w:rPr>
          <w:rFonts w:hint="eastAsia" w:ascii="宋体" w:eastAsia="宋体"/>
          <w:color w:val="auto"/>
          <w:highlight w:val="none"/>
        </w:rPr>
        <w:t>担保人名称：</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r>
        <w:rPr>
          <w:rFonts w:hint="eastAsia" w:ascii="宋体" w:eastAsia="宋体"/>
          <w:color w:val="auto"/>
          <w:spacing w:val="-17"/>
          <w:highlight w:val="none"/>
        </w:rPr>
        <w:t xml:space="preserve">） </w:t>
      </w:r>
      <w:r>
        <w:rPr>
          <w:rFonts w:hint="eastAsia" w:ascii="宋体" w:eastAsia="宋体"/>
          <w:color w:val="auto"/>
          <w:highlight w:val="none"/>
        </w:rPr>
        <w:t>法定代表人或其委托代理人：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tabs>
          <w:tab w:val="left" w:pos="7670"/>
          <w:tab w:val="left" w:pos="7730"/>
        </w:tabs>
        <w:spacing w:before="1" w:line="343" w:lineRule="auto"/>
        <w:ind w:left="2998" w:right="2366"/>
        <w:jc w:val="both"/>
        <w:rPr>
          <w:rFonts w:ascii="Times New Roman" w:eastAsia="Times New Roman"/>
          <w:color w:val="auto"/>
          <w:highlight w:val="none"/>
        </w:rPr>
      </w:pPr>
      <w:r>
        <w:rPr>
          <w:rFonts w:hint="eastAsia" w:ascii="宋体" w:eastAsia="宋体"/>
          <w:color w:val="auto"/>
          <w:highlight w:val="none"/>
        </w:rPr>
        <w:t xml:space="preserve">地  </w:t>
      </w:r>
      <w:r>
        <w:rPr>
          <w:rFonts w:hint="eastAsia" w:ascii="宋体" w:eastAsia="宋体"/>
          <w:color w:val="auto"/>
          <w:spacing w:val="119"/>
          <w:highlight w:val="none"/>
        </w:rPr>
        <w:t xml:space="preserve"> </w:t>
      </w:r>
      <w:r>
        <w:rPr>
          <w:rFonts w:hint="eastAsia" w:ascii="宋体" w:eastAsia="宋体"/>
          <w:color w:val="auto"/>
          <w:highlight w:val="none"/>
        </w:rPr>
        <w:t>址：</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spacing w:val="-1"/>
          <w:highlight w:val="none"/>
          <w:u w:val="single"/>
        </w:rPr>
        <w:t xml:space="preserve">                           </w:t>
      </w:r>
      <w:r>
        <w:rPr>
          <w:rFonts w:ascii="Times New Roman" w:eastAsia="Times New Roman"/>
          <w:color w:val="auto"/>
          <w:spacing w:val="27"/>
          <w:highlight w:val="none"/>
          <w:u w:val="single"/>
        </w:rPr>
        <w:t xml:space="preserve"> </w:t>
      </w:r>
      <w:r>
        <w:rPr>
          <w:rFonts w:hint="eastAsia" w:ascii="宋体" w:eastAsia="宋体"/>
          <w:color w:val="auto"/>
          <w:spacing w:val="-1"/>
          <w:highlight w:val="none"/>
        </w:rPr>
        <w:t>邮</w:t>
      </w:r>
      <w:r>
        <w:rPr>
          <w:rFonts w:hint="eastAsia" w:ascii="宋体" w:eastAsia="宋体"/>
          <w:color w:val="auto"/>
          <w:highlight w:val="none"/>
        </w:rPr>
        <w:t>政编码：</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rFonts w:hint="eastAsia" w:ascii="宋体" w:eastAsia="宋体"/>
          <w:color w:val="auto"/>
          <w:highlight w:val="none"/>
        </w:rPr>
        <w:t xml:space="preserve">电  </w:t>
      </w:r>
      <w:r>
        <w:rPr>
          <w:rFonts w:hint="eastAsia" w:ascii="宋体" w:eastAsia="宋体"/>
          <w:color w:val="auto"/>
          <w:spacing w:val="119"/>
          <w:highlight w:val="none"/>
        </w:rPr>
        <w:t xml:space="preserve"> </w:t>
      </w:r>
      <w:r>
        <w:rPr>
          <w:rFonts w:hint="eastAsia" w:ascii="宋体" w:eastAsia="宋体"/>
          <w:color w:val="auto"/>
          <w:highlight w:val="none"/>
        </w:rPr>
        <w:t>话：</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w w:val="11"/>
          <w:highlight w:val="none"/>
          <w:u w:val="single"/>
        </w:rPr>
        <w:t xml:space="preserve"> </w:t>
      </w:r>
      <w:r>
        <w:rPr>
          <w:rFonts w:hint="eastAsia" w:ascii="宋体" w:eastAsia="宋体"/>
          <w:color w:val="auto"/>
          <w:highlight w:val="none"/>
        </w:rPr>
        <w:t xml:space="preserve">传 </w:t>
      </w:r>
      <w:r>
        <w:rPr>
          <w:rFonts w:hint="eastAsia" w:ascii="宋体" w:eastAsia="宋体"/>
          <w:color w:val="auto"/>
          <w:spacing w:val="119"/>
          <w:highlight w:val="none"/>
        </w:rPr>
        <w:t xml:space="preserve"> </w:t>
      </w:r>
      <w:r>
        <w:rPr>
          <w:rFonts w:hint="eastAsia" w:ascii="宋体" w:eastAsia="宋体"/>
          <w:color w:val="auto"/>
          <w:highlight w:val="none"/>
        </w:rPr>
        <w:t>真 ：</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p>
    <w:p>
      <w:pPr>
        <w:pStyle w:val="10"/>
        <w:rPr>
          <w:rFonts w:ascii="Times New Roman"/>
          <w:color w:val="auto"/>
          <w:sz w:val="20"/>
          <w:highlight w:val="none"/>
        </w:rPr>
      </w:pPr>
    </w:p>
    <w:p>
      <w:pPr>
        <w:pStyle w:val="10"/>
        <w:rPr>
          <w:rFonts w:ascii="Times New Roman"/>
          <w:color w:val="auto"/>
          <w:sz w:val="16"/>
          <w:highlight w:val="none"/>
        </w:rPr>
      </w:pPr>
    </w:p>
    <w:p>
      <w:pPr>
        <w:pStyle w:val="10"/>
        <w:tabs>
          <w:tab w:val="left" w:pos="5319"/>
          <w:tab w:val="left" w:pos="6279"/>
          <w:tab w:val="left" w:pos="7239"/>
        </w:tabs>
        <w:spacing w:before="74"/>
        <w:ind w:left="4359"/>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pStyle w:val="10"/>
        <w:rPr>
          <w:rFonts w:ascii="宋体"/>
          <w:color w:val="auto"/>
          <w:sz w:val="26"/>
          <w:highlight w:val="none"/>
        </w:rPr>
      </w:pPr>
    </w:p>
    <w:p>
      <w:pPr>
        <w:pStyle w:val="10"/>
        <w:rPr>
          <w:rFonts w:ascii="宋体"/>
          <w:color w:val="auto"/>
          <w:sz w:val="26"/>
          <w:highlight w:val="none"/>
        </w:rPr>
      </w:pPr>
    </w:p>
    <w:p>
      <w:pPr>
        <w:pStyle w:val="10"/>
        <w:rPr>
          <w:rFonts w:ascii="宋体"/>
          <w:color w:val="auto"/>
          <w:sz w:val="26"/>
          <w:highlight w:val="none"/>
        </w:rPr>
      </w:pPr>
    </w:p>
    <w:p>
      <w:pPr>
        <w:pStyle w:val="10"/>
        <w:rPr>
          <w:rFonts w:ascii="宋体"/>
          <w:color w:val="auto"/>
          <w:sz w:val="26"/>
          <w:highlight w:val="none"/>
        </w:rPr>
      </w:pPr>
    </w:p>
    <w:p>
      <w:pPr>
        <w:pStyle w:val="10"/>
        <w:spacing w:before="2"/>
        <w:rPr>
          <w:rFonts w:ascii="宋体"/>
          <w:color w:val="auto"/>
          <w:sz w:val="28"/>
          <w:highlight w:val="none"/>
        </w:rPr>
      </w:pPr>
    </w:p>
    <w:p>
      <w:pPr>
        <w:pStyle w:val="10"/>
        <w:ind w:left="531"/>
        <w:rPr>
          <w:rFonts w:ascii="宋体" w:eastAsia="宋体"/>
          <w:color w:val="auto"/>
          <w:highlight w:val="none"/>
        </w:rPr>
      </w:pPr>
      <w:r>
        <w:rPr>
          <w:rFonts w:hint="eastAsia" w:ascii="宋体" w:eastAsia="宋体"/>
          <w:color w:val="auto"/>
          <w:highlight w:val="none"/>
        </w:rPr>
        <w:t>注：投标保证金采取担保的，采用上述格式。</w:t>
      </w:r>
    </w:p>
    <w:p>
      <w:pPr>
        <w:rPr>
          <w:rFonts w:ascii="宋体" w:eastAsia="宋体"/>
          <w:color w:val="auto"/>
          <w:highlight w:val="none"/>
        </w:rPr>
        <w:sectPr>
          <w:pgSz w:w="11910" w:h="16840"/>
          <w:pgMar w:top="1520" w:right="800" w:bottom="1180" w:left="1000" w:header="0" w:footer="990" w:gutter="0"/>
          <w:cols w:space="720" w:num="1"/>
        </w:sectPr>
      </w:pPr>
    </w:p>
    <w:p>
      <w:pPr>
        <w:spacing w:before="39"/>
        <w:ind w:right="197"/>
        <w:jc w:val="center"/>
        <w:rPr>
          <w:rFonts w:ascii="宋体" w:eastAsia="宋体"/>
          <w:b/>
          <w:color w:val="auto"/>
          <w:sz w:val="28"/>
          <w:highlight w:val="none"/>
        </w:rPr>
      </w:pPr>
      <w:r>
        <w:rPr>
          <w:rFonts w:hint="eastAsia" w:ascii="宋体" w:eastAsia="宋体"/>
          <w:b/>
          <w:color w:val="auto"/>
          <w:sz w:val="28"/>
          <w:highlight w:val="none"/>
        </w:rPr>
        <w:t>（二）银行转帐、电汇</w:t>
      </w:r>
    </w:p>
    <w:p>
      <w:pPr>
        <w:pStyle w:val="10"/>
        <w:rPr>
          <w:rFonts w:ascii="宋体"/>
          <w:b/>
          <w:color w:val="auto"/>
          <w:sz w:val="20"/>
          <w:highlight w:val="none"/>
        </w:rPr>
      </w:pPr>
    </w:p>
    <w:p>
      <w:pPr>
        <w:pStyle w:val="10"/>
        <w:spacing w:before="1"/>
        <w:rPr>
          <w:rFonts w:ascii="宋体"/>
          <w:b/>
          <w:color w:val="auto"/>
          <w:sz w:val="28"/>
          <w:highlight w:val="none"/>
        </w:rPr>
      </w:pPr>
    </w:p>
    <w:p>
      <w:pPr>
        <w:pStyle w:val="10"/>
        <w:spacing w:before="67"/>
        <w:ind w:left="531"/>
        <w:rPr>
          <w:rFonts w:ascii="宋体" w:eastAsia="宋体"/>
          <w:color w:val="auto"/>
          <w:highlight w:val="none"/>
        </w:rPr>
      </w:pPr>
      <w:r>
        <w:rPr>
          <w:rFonts w:hint="eastAsia" w:ascii="宋体" w:eastAsia="宋体"/>
          <w:color w:val="auto"/>
          <w:highlight w:val="none"/>
          <w:u w:val="single"/>
        </w:rPr>
        <w:t>(招标人名称)</w:t>
      </w:r>
      <w:r>
        <w:rPr>
          <w:rFonts w:hint="eastAsia" w:ascii="宋体" w:eastAsia="宋体"/>
          <w:color w:val="auto"/>
          <w:highlight w:val="none"/>
        </w:rPr>
        <w:t>：</w:t>
      </w:r>
    </w:p>
    <w:p>
      <w:pPr>
        <w:pStyle w:val="10"/>
        <w:tabs>
          <w:tab w:val="left" w:pos="7935"/>
          <w:tab w:val="left" w:pos="9434"/>
        </w:tabs>
        <w:spacing w:before="191"/>
        <w:ind w:left="1011"/>
        <w:rPr>
          <w:rFonts w:ascii="Times New Roman" w:eastAsia="Times New Roman"/>
          <w:color w:val="auto"/>
          <w:highlight w:val="none"/>
        </w:rPr>
      </w:pPr>
      <w:r>
        <w:rPr>
          <w:rFonts w:hint="eastAsia" w:ascii="宋体" w:eastAsia="宋体"/>
          <w:color w:val="auto"/>
          <w:highlight w:val="none"/>
        </w:rPr>
        <w:t>我方以银行转</w:t>
      </w:r>
      <w:r>
        <w:rPr>
          <w:rFonts w:hint="eastAsia" w:ascii="宋体" w:eastAsia="宋体"/>
          <w:color w:val="auto"/>
          <w:spacing w:val="-20"/>
          <w:highlight w:val="none"/>
        </w:rPr>
        <w:t>帐</w:t>
      </w:r>
      <w:r>
        <w:rPr>
          <w:rFonts w:hint="eastAsia" w:ascii="宋体" w:eastAsia="宋体"/>
          <w:color w:val="auto"/>
          <w:highlight w:val="none"/>
        </w:rPr>
        <w:t>（或电汇</w:t>
      </w:r>
      <w:r>
        <w:rPr>
          <w:rFonts w:hint="eastAsia" w:ascii="宋体" w:eastAsia="宋体"/>
          <w:color w:val="auto"/>
          <w:spacing w:val="-17"/>
          <w:highlight w:val="none"/>
        </w:rPr>
        <w:t>）</w:t>
      </w:r>
      <w:r>
        <w:rPr>
          <w:rFonts w:hint="eastAsia" w:ascii="宋体" w:eastAsia="宋体"/>
          <w:color w:val="auto"/>
          <w:highlight w:val="none"/>
        </w:rPr>
        <w:t>方式提供的你方招标发包的</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spacing w:val="-1"/>
          <w:highlight w:val="none"/>
        </w:rPr>
        <w:t>(</w:t>
      </w:r>
      <w:r>
        <w:rPr>
          <w:rFonts w:hint="eastAsia" w:ascii="宋体" w:eastAsia="宋体"/>
          <w:color w:val="auto"/>
          <w:highlight w:val="none"/>
        </w:rPr>
        <w:t>项目名称)</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
        <w:spacing w:before="5"/>
        <w:rPr>
          <w:rFonts w:ascii="Times New Roman"/>
          <w:color w:val="auto"/>
          <w:sz w:val="10"/>
          <w:highlight w:val="none"/>
        </w:rPr>
      </w:pPr>
    </w:p>
    <w:p>
      <w:pPr>
        <w:pStyle w:val="10"/>
        <w:tabs>
          <w:tab w:val="left" w:pos="1251"/>
          <w:tab w:val="left" w:pos="7431"/>
          <w:tab w:val="left" w:pos="8770"/>
        </w:tabs>
        <w:spacing w:before="74"/>
        <w:ind w:left="530"/>
        <w:rPr>
          <w:rFonts w:ascii="宋体" w:hAnsi="宋体" w:eastAsia="宋体"/>
          <w:color w:val="auto"/>
          <w:highlight w:val="none"/>
        </w:rPr>
      </w:pPr>
      <w:r>
        <w:rPr>
          <w:rFonts w:ascii="Times New Roman" w:hAnsi="Times New Roman" w:eastAsia="Times New Roman"/>
          <w:color w:val="auto"/>
          <w:highlight w:val="none"/>
          <w:u w:val="single"/>
        </w:rPr>
        <w:t xml:space="preserve"> </w:t>
      </w:r>
      <w:r>
        <w:rPr>
          <w:rFonts w:ascii="Times New Roman" w:hAnsi="Times New Roman" w:eastAsia="Times New Roman"/>
          <w:color w:val="auto"/>
          <w:highlight w:val="none"/>
          <w:u w:val="single"/>
        </w:rPr>
        <w:tab/>
      </w:r>
      <w:r>
        <w:rPr>
          <w:rFonts w:hint="eastAsia" w:ascii="宋体" w:hAnsi="宋体" w:eastAsia="宋体"/>
          <w:color w:val="auto"/>
          <w:highlight w:val="none"/>
        </w:rPr>
        <w:t>（标段名称）的投标保证金金额人民币（大写）</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rPr>
        <w:tab/>
      </w:r>
      <w:r>
        <w:rPr>
          <w:rFonts w:hint="eastAsia" w:ascii="宋体" w:hAnsi="宋体" w:eastAsia="宋体"/>
          <w:color w:val="auto"/>
          <w:highlight w:val="none"/>
        </w:rPr>
        <w:t>元（¥</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rPr>
        <w:tab/>
      </w:r>
      <w:r>
        <w:rPr>
          <w:rFonts w:hint="eastAsia" w:ascii="宋体" w:hAnsi="宋体" w:eastAsia="宋体"/>
          <w:color w:val="auto"/>
          <w:highlight w:val="none"/>
        </w:rPr>
        <w:t>元</w:t>
      </w:r>
      <w:r>
        <w:rPr>
          <w:rFonts w:hint="eastAsia" w:ascii="宋体" w:hAnsi="宋体" w:eastAsia="宋体"/>
          <w:color w:val="auto"/>
          <w:spacing w:val="4"/>
          <w:highlight w:val="none"/>
        </w:rPr>
        <w:t xml:space="preserve"> </w:t>
      </w:r>
      <w:r>
        <w:rPr>
          <w:rFonts w:hint="eastAsia" w:ascii="宋体" w:hAnsi="宋体" w:eastAsia="宋体"/>
          <w:color w:val="auto"/>
          <w:highlight w:val="none"/>
        </w:rPr>
        <w:t>）</w:t>
      </w:r>
    </w:p>
    <w:p>
      <w:pPr>
        <w:pStyle w:val="10"/>
        <w:spacing w:before="192" w:line="388" w:lineRule="auto"/>
        <w:ind w:left="531" w:right="673"/>
        <w:rPr>
          <w:rFonts w:ascii="宋体" w:eastAsia="宋体"/>
          <w:color w:val="auto"/>
          <w:highlight w:val="none"/>
        </w:rPr>
      </w:pPr>
      <w:r>
        <w:rPr>
          <w:color w:val="auto"/>
          <w:highlight w:val="none"/>
        </w:rPr>
        <mc:AlternateContent>
          <mc:Choice Requires="wpg">
            <w:drawing>
              <wp:anchor distT="0" distB="0" distL="114300" distR="114300" simplePos="0" relativeHeight="2650801152" behindDoc="1" locked="0" layoutInCell="1" allowOverlap="1">
                <wp:simplePos x="0" y="0"/>
                <wp:positionH relativeFrom="column">
                  <wp:posOffset>967105</wp:posOffset>
                </wp:positionH>
                <wp:positionV relativeFrom="paragraph">
                  <wp:posOffset>817245</wp:posOffset>
                </wp:positionV>
                <wp:extent cx="5838825" cy="3164205"/>
                <wp:effectExtent l="0" t="0" r="0" b="0"/>
                <wp:wrapTopAndBottom/>
                <wp:docPr id="14" name="1046"/>
                <wp:cNvGraphicFramePr/>
                <a:graphic xmlns:a="http://schemas.openxmlformats.org/drawingml/2006/main">
                  <a:graphicData uri="http://schemas.microsoft.com/office/word/2010/wordprocessingGroup">
                    <wpg:wgp>
                      <wpg:cNvGrpSpPr/>
                      <wpg:grpSpPr>
                        <a:xfrm>
                          <a:off x="0" y="0"/>
                          <a:ext cx="5838825" cy="3164205"/>
                          <a:chOff x="1524" y="1288"/>
                          <a:chExt cx="9195" cy="4983203"/>
                        </a:xfrm>
                      </wpg:grpSpPr>
                      <wps:wsp>
                        <wps:cNvPr id="12" name="1047"/>
                        <wps:cNvSpPr/>
                        <wps:spPr>
                          <a:xfrm>
                            <a:off x="1523" y="1287"/>
                            <a:ext cx="9195" cy="4983"/>
                          </a:xfrm>
                          <a:custGeom>
                            <a:avLst/>
                            <a:gdLst/>
                            <a:ahLst/>
                            <a:cxnLst/>
                            <a:pathLst>
                              <a:path w="9195" h="4983">
                                <a:moveTo>
                                  <a:pt x="9195" y="4983"/>
                                </a:moveTo>
                                <a:lnTo>
                                  <a:pt x="0" y="4983"/>
                                </a:lnTo>
                                <a:lnTo>
                                  <a:pt x="0" y="0"/>
                                </a:lnTo>
                                <a:lnTo>
                                  <a:pt x="9195" y="0"/>
                                </a:lnTo>
                                <a:lnTo>
                                  <a:pt x="9195" y="7"/>
                                </a:lnTo>
                                <a:lnTo>
                                  <a:pt x="15" y="7"/>
                                </a:lnTo>
                                <a:lnTo>
                                  <a:pt x="7" y="15"/>
                                </a:lnTo>
                                <a:lnTo>
                                  <a:pt x="15" y="15"/>
                                </a:lnTo>
                                <a:lnTo>
                                  <a:pt x="15" y="4968"/>
                                </a:lnTo>
                                <a:lnTo>
                                  <a:pt x="7" y="4968"/>
                                </a:lnTo>
                                <a:lnTo>
                                  <a:pt x="15" y="4975"/>
                                </a:lnTo>
                                <a:lnTo>
                                  <a:pt x="9195" y="4975"/>
                                </a:lnTo>
                                <a:lnTo>
                                  <a:pt x="9195" y="4983"/>
                                </a:lnTo>
                                <a:close/>
                                <a:moveTo>
                                  <a:pt x="15" y="15"/>
                                </a:moveTo>
                                <a:lnTo>
                                  <a:pt x="7" y="15"/>
                                </a:lnTo>
                                <a:lnTo>
                                  <a:pt x="15" y="7"/>
                                </a:lnTo>
                                <a:lnTo>
                                  <a:pt x="15" y="15"/>
                                </a:lnTo>
                                <a:close/>
                                <a:moveTo>
                                  <a:pt x="9180" y="15"/>
                                </a:moveTo>
                                <a:lnTo>
                                  <a:pt x="15" y="15"/>
                                </a:lnTo>
                                <a:lnTo>
                                  <a:pt x="15" y="7"/>
                                </a:lnTo>
                                <a:lnTo>
                                  <a:pt x="9180" y="7"/>
                                </a:lnTo>
                                <a:lnTo>
                                  <a:pt x="9180" y="15"/>
                                </a:lnTo>
                                <a:close/>
                                <a:moveTo>
                                  <a:pt x="9180" y="4975"/>
                                </a:moveTo>
                                <a:lnTo>
                                  <a:pt x="9180" y="7"/>
                                </a:lnTo>
                                <a:lnTo>
                                  <a:pt x="9187" y="15"/>
                                </a:lnTo>
                                <a:lnTo>
                                  <a:pt x="9195" y="15"/>
                                </a:lnTo>
                                <a:lnTo>
                                  <a:pt x="9195" y="4968"/>
                                </a:lnTo>
                                <a:lnTo>
                                  <a:pt x="9187" y="4968"/>
                                </a:lnTo>
                                <a:lnTo>
                                  <a:pt x="9180" y="4975"/>
                                </a:lnTo>
                                <a:close/>
                                <a:moveTo>
                                  <a:pt x="9195" y="15"/>
                                </a:moveTo>
                                <a:lnTo>
                                  <a:pt x="9187" y="15"/>
                                </a:lnTo>
                                <a:lnTo>
                                  <a:pt x="9180" y="7"/>
                                </a:lnTo>
                                <a:lnTo>
                                  <a:pt x="9195" y="7"/>
                                </a:lnTo>
                                <a:lnTo>
                                  <a:pt x="9195" y="15"/>
                                </a:lnTo>
                                <a:close/>
                                <a:moveTo>
                                  <a:pt x="15" y="4975"/>
                                </a:moveTo>
                                <a:lnTo>
                                  <a:pt x="7" y="4968"/>
                                </a:lnTo>
                                <a:lnTo>
                                  <a:pt x="15" y="4968"/>
                                </a:lnTo>
                                <a:lnTo>
                                  <a:pt x="15" y="4975"/>
                                </a:lnTo>
                                <a:close/>
                                <a:moveTo>
                                  <a:pt x="9180" y="4975"/>
                                </a:moveTo>
                                <a:lnTo>
                                  <a:pt x="15" y="4975"/>
                                </a:lnTo>
                                <a:lnTo>
                                  <a:pt x="15" y="4968"/>
                                </a:lnTo>
                                <a:lnTo>
                                  <a:pt x="9180" y="4968"/>
                                </a:lnTo>
                                <a:lnTo>
                                  <a:pt x="9180" y="4975"/>
                                </a:lnTo>
                                <a:close/>
                                <a:moveTo>
                                  <a:pt x="9195" y="4975"/>
                                </a:moveTo>
                                <a:lnTo>
                                  <a:pt x="9180" y="4975"/>
                                </a:lnTo>
                                <a:lnTo>
                                  <a:pt x="9187" y="4968"/>
                                </a:lnTo>
                                <a:lnTo>
                                  <a:pt x="9195" y="4968"/>
                                </a:lnTo>
                                <a:lnTo>
                                  <a:pt x="9195" y="4975"/>
                                </a:lnTo>
                                <a:close/>
                              </a:path>
                            </a:pathLst>
                          </a:custGeom>
                          <a:solidFill>
                            <a:srgbClr val="000000"/>
                          </a:solidFill>
                          <a:ln>
                            <a:noFill/>
                          </a:ln>
                        </wps:spPr>
                        <wps:bodyPr upright="1"/>
                      </wps:wsp>
                      <wps:wsp>
                        <wps:cNvPr id="13" name="1049"/>
                        <wps:cNvSpPr txBox="1"/>
                        <wps:spPr>
                          <a:xfrm>
                            <a:off x="1682" y="1401"/>
                            <a:ext cx="4887" cy="266"/>
                          </a:xfrm>
                          <a:prstGeom prst="rect">
                            <a:avLst/>
                          </a:prstGeom>
                          <a:noFill/>
                          <a:ln>
                            <a:noFill/>
                          </a:ln>
                        </wps:spPr>
                        <wps:txbx>
                          <w:txbxContent>
                            <w:p>
                              <w:pPr>
                                <w:spacing w:line="266" w:lineRule="exact"/>
                                <w:rPr>
                                  <w:rFonts w:ascii="Times New Roman" w:eastAsia="Times New Roman"/>
                                  <w:sz w:val="24"/>
                                </w:rPr>
                              </w:pPr>
                              <w:r>
                                <w:rPr>
                                  <w:sz w:val="24"/>
                                </w:rPr>
                                <w:t>投标人银行转帐（或电汇）底单复印件粘贴处</w:t>
                              </w:r>
                              <w:r>
                                <w:rPr>
                                  <w:rFonts w:ascii="Times New Roman" w:eastAsia="Times New Roman"/>
                                  <w:sz w:val="24"/>
                                </w:rPr>
                                <w:t>:</w:t>
                              </w:r>
                            </w:p>
                          </w:txbxContent>
                        </wps:txbx>
                        <wps:bodyPr lIns="0" tIns="0" rIns="0" bIns="0" upright="1"/>
                      </wps:wsp>
                    </wpg:wgp>
                  </a:graphicData>
                </a:graphic>
              </wp:anchor>
            </w:drawing>
          </mc:Choice>
          <mc:Fallback>
            <w:pict>
              <v:group id="1046" o:spid="_x0000_s1026" o:spt="203" style="position:absolute;left:0pt;margin-left:76.15pt;margin-top:64.35pt;height:249.15pt;width:459.75pt;mso-wrap-distance-bottom:0pt;mso-wrap-distance-top:0pt;z-index:-2147482624;mso-width-relative:page;mso-height-relative:page;" coordorigin="1524,1288" coordsize="9195,4983203" o:gfxdata="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">
                <o:lock v:ext="edit" aspectratio="f"/>
                <v:shape id="1047" o:spid="_x0000_s1026" o:spt="100" style="position:absolute;left:1523;top:1287;height:4983;width:9195;" fillcolor="#000000" filled="t" stroked="f" coordsize="9195,4983" o:gfxdata="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3LQmLgAAADbAAAA&#10;DwAAAAAAAAABACAAAAAiAAAAZHJzL2Rvd25yZXYueG1sUEsBAhQAFAAAAAgAh07iQDMvBZ47AAAA&#10;OQAAABAAAAAAAAAAAQAgAAAABwEAAGRycy9zaGFwZXhtbC54bWxQSwUGAAAAAAYABgBbAQAAsQMA&#10;AAAA&#10;" path="m9195,4983l0,4983,0,0,9195,0,9195,7,15,7,7,15,15,15,15,4968,7,4968,15,4975,9195,4975,9195,4983xm15,15l7,15,15,7,15,15xm9180,15l15,15,15,7,9180,7,9180,15xm9180,4975l9180,7,9187,15,9195,15,9195,4968,9187,4968,9180,4975xm9195,15l9187,15,9180,7,9195,7,9195,15xm15,4975l7,4968,15,4968,15,4975xm9180,4975l15,4975,15,4968,9180,4968,9180,4975xm9195,4975l9180,4975,9187,4968,9195,4968,9195,4975xe">
                  <v:fill on="t" focussize="0,0"/>
                  <v:stroke on="f"/>
                  <v:imagedata o:title=""/>
                  <o:lock v:ext="edit" aspectratio="f"/>
                </v:shape>
                <v:shape id="1049" o:spid="_x0000_s1026" o:spt="202" type="#_x0000_t202" style="position:absolute;left:1682;top:1401;height:266;width:4887;"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66" w:lineRule="exact"/>
                          <w:rPr>
                            <w:rFonts w:ascii="Times New Roman" w:eastAsia="Times New Roman"/>
                            <w:sz w:val="24"/>
                          </w:rPr>
                        </w:pPr>
                        <w:r>
                          <w:rPr>
                            <w:sz w:val="24"/>
                          </w:rPr>
                          <w:t>投标人银行转帐（或电汇）底单复印件粘贴处</w:t>
                        </w:r>
                        <w:r>
                          <w:rPr>
                            <w:rFonts w:ascii="Times New Roman" w:eastAsia="Times New Roman"/>
                            <w:sz w:val="24"/>
                          </w:rPr>
                          <w:t>:</w:t>
                        </w:r>
                      </w:p>
                    </w:txbxContent>
                  </v:textbox>
                </v:shape>
                <w10:wrap type="topAndBottom"/>
              </v:group>
            </w:pict>
          </mc:Fallback>
        </mc:AlternateContent>
      </w:r>
      <w:r>
        <w:rPr>
          <w:rFonts w:hint="eastAsia" w:ascii="宋体" w:eastAsia="宋体"/>
          <w:color w:val="auto"/>
          <w:highlight w:val="none"/>
        </w:rPr>
        <w:t>（见银行转帐、电汇底单复印件），在投标文件的有效期内，如我方有违反招标文件规定的有关没收投标保证金条款的事实，你方可没收我方的投标保证金。</w:t>
      </w:r>
    </w:p>
    <w:p>
      <w:pPr>
        <w:pStyle w:val="10"/>
        <w:rPr>
          <w:rFonts w:ascii="宋体"/>
          <w:color w:val="auto"/>
          <w:highlight w:val="none"/>
        </w:rPr>
      </w:pPr>
    </w:p>
    <w:p>
      <w:pPr>
        <w:pStyle w:val="10"/>
        <w:spacing w:before="1"/>
        <w:rPr>
          <w:rFonts w:ascii="宋体"/>
          <w:color w:val="auto"/>
          <w:sz w:val="18"/>
          <w:highlight w:val="none"/>
        </w:rPr>
      </w:pPr>
    </w:p>
    <w:p>
      <w:pPr>
        <w:pStyle w:val="10"/>
        <w:tabs>
          <w:tab w:val="left" w:pos="6590"/>
        </w:tabs>
        <w:spacing w:before="1"/>
        <w:ind w:left="3171"/>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rPr>
          <w:rFonts w:ascii="宋体"/>
          <w:color w:val="auto"/>
          <w:sz w:val="26"/>
          <w:highlight w:val="none"/>
        </w:rPr>
      </w:pPr>
    </w:p>
    <w:p>
      <w:pPr>
        <w:pStyle w:val="10"/>
        <w:rPr>
          <w:rFonts w:ascii="宋体"/>
          <w:color w:val="auto"/>
          <w:sz w:val="26"/>
          <w:highlight w:val="none"/>
        </w:rPr>
      </w:pPr>
    </w:p>
    <w:p>
      <w:pPr>
        <w:pStyle w:val="10"/>
        <w:spacing w:before="4"/>
        <w:rPr>
          <w:rFonts w:ascii="宋体"/>
          <w:color w:val="auto"/>
          <w:sz w:val="36"/>
          <w:highlight w:val="none"/>
        </w:rPr>
      </w:pPr>
    </w:p>
    <w:p>
      <w:pPr>
        <w:pStyle w:val="10"/>
        <w:tabs>
          <w:tab w:val="left" w:pos="7971"/>
        </w:tabs>
        <w:spacing w:before="1"/>
        <w:ind w:left="3291"/>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rPr>
          <w:rFonts w:ascii="宋体"/>
          <w:color w:val="auto"/>
          <w:sz w:val="27"/>
          <w:highlight w:val="none"/>
        </w:rPr>
      </w:pPr>
    </w:p>
    <w:p>
      <w:pPr>
        <w:pStyle w:val="10"/>
        <w:tabs>
          <w:tab w:val="left" w:pos="5561"/>
          <w:tab w:val="left" w:pos="6641"/>
          <w:tab w:val="left" w:pos="7481"/>
        </w:tabs>
        <w:spacing w:before="66"/>
        <w:ind w:left="4721"/>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pgSz w:w="11910" w:h="16840"/>
          <w:pgMar w:top="1480" w:right="800" w:bottom="1180" w:left="1000" w:header="0" w:footer="990" w:gutter="0"/>
          <w:cols w:space="720" w:num="1"/>
        </w:sectPr>
      </w:pPr>
    </w:p>
    <w:p>
      <w:pPr>
        <w:pStyle w:val="10"/>
        <w:rPr>
          <w:rFonts w:ascii="宋体"/>
          <w:color w:val="auto"/>
          <w:sz w:val="33"/>
          <w:highlight w:val="none"/>
        </w:rPr>
      </w:pPr>
    </w:p>
    <w:p>
      <w:pPr>
        <w:pStyle w:val="39"/>
        <w:numPr>
          <w:ilvl w:val="0"/>
          <w:numId w:val="132"/>
        </w:numPr>
        <w:tabs>
          <w:tab w:val="left" w:pos="773"/>
        </w:tabs>
        <w:ind w:hanging="242"/>
        <w:jc w:val="left"/>
        <w:rPr>
          <w:rFonts w:ascii="宋体" w:eastAsia="宋体"/>
          <w:b/>
          <w:color w:val="auto"/>
          <w:sz w:val="24"/>
          <w:highlight w:val="none"/>
        </w:rPr>
      </w:pPr>
      <w:bookmarkStart w:id="439" w:name="1.编制说明"/>
      <w:bookmarkEnd w:id="439"/>
      <w:r>
        <w:rPr>
          <w:rFonts w:hint="eastAsia" w:ascii="宋体" w:eastAsia="宋体"/>
          <w:b/>
          <w:color w:val="auto"/>
          <w:sz w:val="24"/>
          <w:highlight w:val="none"/>
        </w:rPr>
        <w:t>编制说明</w:t>
      </w:r>
    </w:p>
    <w:p>
      <w:pPr>
        <w:spacing w:before="39"/>
        <w:ind w:left="531"/>
        <w:rPr>
          <w:rFonts w:ascii="宋体" w:eastAsia="宋体"/>
          <w:b/>
          <w:color w:val="auto"/>
          <w:sz w:val="28"/>
          <w:highlight w:val="none"/>
        </w:rPr>
      </w:pPr>
      <w:r>
        <w:rPr>
          <w:color w:val="auto"/>
          <w:highlight w:val="none"/>
        </w:rPr>
        <w:br w:type="column"/>
      </w:r>
      <w:r>
        <w:rPr>
          <w:rFonts w:hint="eastAsia" w:ascii="宋体" w:eastAsia="宋体"/>
          <w:b/>
          <w:color w:val="auto"/>
          <w:sz w:val="28"/>
          <w:highlight w:val="none"/>
        </w:rPr>
        <w:t>五、已标价工程量清单</w:t>
      </w:r>
    </w:p>
    <w:p>
      <w:pPr>
        <w:rPr>
          <w:rFonts w:ascii="宋体" w:eastAsia="宋体"/>
          <w:color w:val="auto"/>
          <w:sz w:val="28"/>
          <w:highlight w:val="none"/>
        </w:rPr>
        <w:sectPr>
          <w:pgSz w:w="11910" w:h="16840"/>
          <w:pgMar w:top="1480" w:right="800" w:bottom="1180" w:left="1000" w:header="0" w:footer="990" w:gutter="0"/>
          <w:cols w:equalWidth="0" w:num="2">
            <w:col w:w="1774" w:space="1243"/>
            <w:col w:w="7093"/>
          </w:cols>
        </w:sectPr>
      </w:pPr>
    </w:p>
    <w:p>
      <w:pPr>
        <w:pStyle w:val="10"/>
        <w:spacing w:before="2"/>
        <w:rPr>
          <w:rFonts w:ascii="宋体"/>
          <w:b/>
          <w:color w:val="auto"/>
          <w:sz w:val="21"/>
          <w:highlight w:val="none"/>
        </w:rPr>
      </w:pPr>
    </w:p>
    <w:p>
      <w:pPr>
        <w:pStyle w:val="10"/>
        <w:spacing w:before="67"/>
        <w:ind w:left="1001"/>
        <w:rPr>
          <w:rFonts w:ascii="宋体" w:eastAsia="宋体"/>
          <w:color w:val="auto"/>
          <w:highlight w:val="none"/>
        </w:rPr>
      </w:pPr>
      <w:r>
        <w:rPr>
          <w:rFonts w:hint="eastAsia" w:ascii="宋体" w:eastAsia="宋体"/>
          <w:color w:val="auto"/>
          <w:highlight w:val="none"/>
        </w:rPr>
        <w:t>工程量清单的报价说明详见第 5 章工程量清单。</w:t>
      </w:r>
    </w:p>
    <w:p>
      <w:pPr>
        <w:rPr>
          <w:rFonts w:ascii="宋体" w:eastAsia="宋体"/>
          <w:color w:val="auto"/>
          <w:highlight w:val="none"/>
        </w:rPr>
        <w:sectPr>
          <w:type w:val="continuous"/>
          <w:pgSz w:w="11910" w:h="16840"/>
          <w:pgMar w:top="1580" w:right="800" w:bottom="280" w:left="1000" w:header="720" w:footer="720" w:gutter="0"/>
          <w:cols w:space="720" w:num="1"/>
        </w:sectPr>
      </w:pPr>
    </w:p>
    <w:p>
      <w:pPr>
        <w:pStyle w:val="10"/>
        <w:spacing w:before="2"/>
        <w:rPr>
          <w:rFonts w:ascii="宋体"/>
          <w:color w:val="auto"/>
          <w:sz w:val="9"/>
          <w:highlight w:val="none"/>
        </w:rPr>
      </w:pPr>
    </w:p>
    <w:p>
      <w:pPr>
        <w:rPr>
          <w:rFonts w:ascii="宋体"/>
          <w:color w:val="auto"/>
          <w:sz w:val="9"/>
          <w:highlight w:val="none"/>
        </w:rPr>
        <w:sectPr>
          <w:footerReference r:id="rId20" w:type="default"/>
          <w:pgSz w:w="11910" w:h="16840"/>
          <w:pgMar w:top="1580" w:right="800" w:bottom="1180" w:left="1000" w:header="0" w:footer="990" w:gutter="0"/>
          <w:cols w:space="720" w:num="1"/>
        </w:sectPr>
      </w:pPr>
    </w:p>
    <w:p>
      <w:pPr>
        <w:pStyle w:val="39"/>
        <w:numPr>
          <w:ilvl w:val="0"/>
          <w:numId w:val="132"/>
        </w:numPr>
        <w:tabs>
          <w:tab w:val="left" w:pos="773"/>
        </w:tabs>
        <w:spacing w:before="66"/>
        <w:ind w:hanging="242"/>
        <w:jc w:val="left"/>
        <w:rPr>
          <w:rFonts w:ascii="宋体" w:eastAsia="宋体"/>
          <w:b/>
          <w:color w:val="auto"/>
          <w:sz w:val="24"/>
          <w:highlight w:val="none"/>
        </w:rPr>
      </w:pPr>
      <w:bookmarkStart w:id="440" w:name="2.封面"/>
      <w:bookmarkEnd w:id="440"/>
      <w:r>
        <w:rPr>
          <w:rFonts w:hint="eastAsia" w:ascii="宋体" w:eastAsia="宋体"/>
          <w:b/>
          <w:color w:val="auto"/>
          <w:spacing w:val="-10"/>
          <w:sz w:val="24"/>
          <w:highlight w:val="none"/>
        </w:rPr>
        <w:t>封面</w:t>
      </w:r>
    </w:p>
    <w:p>
      <w:pPr>
        <w:pStyle w:val="10"/>
        <w:spacing w:before="5"/>
        <w:rPr>
          <w:rFonts w:ascii="宋体"/>
          <w:b/>
          <w:color w:val="auto"/>
          <w:sz w:val="43"/>
          <w:highlight w:val="none"/>
        </w:rPr>
      </w:pPr>
      <w:r>
        <w:rPr>
          <w:color w:val="auto"/>
          <w:highlight w:val="none"/>
        </w:rPr>
        <w:br w:type="column"/>
      </w:r>
    </w:p>
    <w:p>
      <w:pPr>
        <w:tabs>
          <w:tab w:val="left" w:pos="4839"/>
        </w:tabs>
        <w:spacing w:before="1"/>
        <w:ind w:left="218"/>
        <w:rPr>
          <w:rFonts w:ascii="宋体" w:eastAsia="宋体"/>
          <w:color w:val="auto"/>
          <w:sz w:val="28"/>
          <w:highlight w:val="none"/>
        </w:rPr>
      </w:pPr>
      <w:r>
        <w:rPr>
          <w:rFonts w:ascii="Times New Roman" w:eastAsia="Times New Roman"/>
          <w:color w:val="auto"/>
          <w:sz w:val="28"/>
          <w:highlight w:val="none"/>
          <w:u w:val="single"/>
        </w:rPr>
        <w:t xml:space="preserve"> </w:t>
      </w:r>
      <w:r>
        <w:rPr>
          <w:rFonts w:ascii="Times New Roman" w:eastAsia="Times New Roman"/>
          <w:color w:val="auto"/>
          <w:sz w:val="28"/>
          <w:highlight w:val="none"/>
          <w:u w:val="single"/>
        </w:rPr>
        <w:tab/>
      </w:r>
      <w:r>
        <w:rPr>
          <w:rFonts w:hint="eastAsia" w:ascii="宋体" w:eastAsia="宋体"/>
          <w:color w:val="auto"/>
          <w:sz w:val="28"/>
          <w:highlight w:val="none"/>
        </w:rPr>
        <w:t>工程</w:t>
      </w:r>
    </w:p>
    <w:p>
      <w:pPr>
        <w:pStyle w:val="10"/>
        <w:rPr>
          <w:rFonts w:ascii="宋体"/>
          <w:color w:val="auto"/>
          <w:sz w:val="30"/>
          <w:highlight w:val="none"/>
        </w:rPr>
      </w:pPr>
    </w:p>
    <w:p>
      <w:pPr>
        <w:spacing w:before="242"/>
        <w:ind w:left="1738"/>
        <w:rPr>
          <w:rFonts w:ascii="宋体" w:eastAsia="宋体"/>
          <w:b/>
          <w:color w:val="auto"/>
          <w:sz w:val="48"/>
          <w:highlight w:val="none"/>
        </w:rPr>
      </w:pPr>
      <w:r>
        <w:rPr>
          <w:rFonts w:hint="eastAsia" w:ascii="宋体" w:eastAsia="宋体"/>
          <w:b/>
          <w:color w:val="auto"/>
          <w:sz w:val="48"/>
          <w:highlight w:val="none"/>
        </w:rPr>
        <w:t>工程量清单报价表</w:t>
      </w:r>
    </w:p>
    <w:p>
      <w:pPr>
        <w:tabs>
          <w:tab w:val="left" w:pos="5422"/>
        </w:tabs>
        <w:spacing w:before="8"/>
        <w:ind w:left="1627"/>
        <w:rPr>
          <w:rFonts w:ascii="宋体" w:eastAsia="宋体"/>
          <w:b/>
          <w:color w:val="auto"/>
          <w:sz w:val="28"/>
          <w:highlight w:val="none"/>
        </w:rPr>
      </w:pPr>
      <w:r>
        <w:rPr>
          <w:rFonts w:hint="eastAsia" w:ascii="宋体" w:eastAsia="宋体"/>
          <w:b/>
          <w:color w:val="auto"/>
          <w:sz w:val="28"/>
          <w:highlight w:val="none"/>
        </w:rPr>
        <w:t>（招标编号：</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8"/>
          <w:highlight w:val="none"/>
        </w:rPr>
        <w:t>）</w:t>
      </w:r>
    </w:p>
    <w:p>
      <w:pPr>
        <w:rPr>
          <w:rFonts w:ascii="宋体" w:eastAsia="宋体"/>
          <w:color w:val="auto"/>
          <w:sz w:val="28"/>
          <w:highlight w:val="none"/>
        </w:rPr>
        <w:sectPr>
          <w:type w:val="continuous"/>
          <w:pgSz w:w="11910" w:h="16840"/>
          <w:pgMar w:top="1580" w:right="800" w:bottom="280" w:left="1000" w:header="720" w:footer="720" w:gutter="0"/>
          <w:cols w:equalWidth="0" w:num="2">
            <w:col w:w="1252" w:space="40"/>
            <w:col w:w="8818"/>
          </w:cols>
        </w:sectPr>
      </w:pPr>
    </w:p>
    <w:p>
      <w:pPr>
        <w:pStyle w:val="10"/>
        <w:rPr>
          <w:rFonts w:ascii="宋体"/>
          <w:b/>
          <w:color w:val="auto"/>
          <w:sz w:val="20"/>
          <w:highlight w:val="none"/>
        </w:rPr>
      </w:pPr>
    </w:p>
    <w:p>
      <w:pPr>
        <w:pStyle w:val="10"/>
        <w:rPr>
          <w:rFonts w:ascii="宋体"/>
          <w:b/>
          <w:color w:val="auto"/>
          <w:sz w:val="20"/>
          <w:highlight w:val="none"/>
        </w:rPr>
      </w:pPr>
    </w:p>
    <w:p>
      <w:pPr>
        <w:pStyle w:val="10"/>
        <w:rPr>
          <w:rFonts w:ascii="宋体"/>
          <w:b/>
          <w:color w:val="auto"/>
          <w:sz w:val="20"/>
          <w:highlight w:val="none"/>
        </w:rPr>
      </w:pPr>
    </w:p>
    <w:p>
      <w:pPr>
        <w:pStyle w:val="10"/>
        <w:rPr>
          <w:rFonts w:ascii="宋体"/>
          <w:b/>
          <w:color w:val="auto"/>
          <w:sz w:val="20"/>
          <w:highlight w:val="none"/>
        </w:rPr>
      </w:pPr>
    </w:p>
    <w:p>
      <w:pPr>
        <w:pStyle w:val="10"/>
        <w:rPr>
          <w:rFonts w:ascii="宋体"/>
          <w:b/>
          <w:color w:val="auto"/>
          <w:sz w:val="20"/>
          <w:highlight w:val="none"/>
        </w:rPr>
      </w:pPr>
    </w:p>
    <w:p>
      <w:pPr>
        <w:pStyle w:val="10"/>
        <w:rPr>
          <w:rFonts w:ascii="宋体"/>
          <w:b/>
          <w:color w:val="auto"/>
          <w:sz w:val="20"/>
          <w:highlight w:val="none"/>
        </w:rPr>
      </w:pPr>
    </w:p>
    <w:p>
      <w:pPr>
        <w:pStyle w:val="10"/>
        <w:rPr>
          <w:rFonts w:ascii="宋体"/>
          <w:b/>
          <w:color w:val="auto"/>
          <w:sz w:val="20"/>
          <w:highlight w:val="none"/>
        </w:rPr>
      </w:pPr>
    </w:p>
    <w:p>
      <w:pPr>
        <w:pStyle w:val="10"/>
        <w:rPr>
          <w:rFonts w:ascii="宋体"/>
          <w:b/>
          <w:color w:val="auto"/>
          <w:sz w:val="20"/>
          <w:highlight w:val="none"/>
        </w:rPr>
      </w:pPr>
    </w:p>
    <w:p>
      <w:pPr>
        <w:pStyle w:val="10"/>
        <w:rPr>
          <w:rFonts w:ascii="宋体"/>
          <w:b/>
          <w:color w:val="auto"/>
          <w:sz w:val="20"/>
          <w:highlight w:val="none"/>
        </w:rPr>
      </w:pPr>
    </w:p>
    <w:p>
      <w:pPr>
        <w:pStyle w:val="10"/>
        <w:rPr>
          <w:rFonts w:ascii="宋体"/>
          <w:b/>
          <w:color w:val="auto"/>
          <w:sz w:val="20"/>
          <w:highlight w:val="none"/>
        </w:rPr>
      </w:pPr>
    </w:p>
    <w:p>
      <w:pPr>
        <w:pStyle w:val="10"/>
        <w:spacing w:before="7"/>
        <w:rPr>
          <w:rFonts w:ascii="宋体"/>
          <w:b/>
          <w:color w:val="auto"/>
          <w:sz w:val="21"/>
          <w:highlight w:val="none"/>
        </w:rPr>
      </w:pPr>
    </w:p>
    <w:p>
      <w:pPr>
        <w:tabs>
          <w:tab w:val="left" w:pos="1090"/>
          <w:tab w:val="left" w:pos="1651"/>
          <w:tab w:val="left" w:pos="2630"/>
          <w:tab w:val="left" w:pos="5921"/>
          <w:tab w:val="left" w:pos="6130"/>
        </w:tabs>
        <w:spacing w:before="71"/>
        <w:ind w:left="531"/>
        <w:rPr>
          <w:rFonts w:ascii="宋体" w:eastAsia="宋体"/>
          <w:color w:val="auto"/>
          <w:sz w:val="28"/>
          <w:highlight w:val="none"/>
        </w:rPr>
      </w:pPr>
      <w:r>
        <w:rPr>
          <w:rFonts w:hint="eastAsia" w:ascii="宋体" w:eastAsia="宋体"/>
          <w:color w:val="auto"/>
          <w:sz w:val="28"/>
          <w:highlight w:val="none"/>
        </w:rPr>
        <w:t>投</w:t>
      </w:r>
      <w:r>
        <w:rPr>
          <w:rFonts w:hint="eastAsia" w:ascii="宋体" w:eastAsia="宋体"/>
          <w:color w:val="auto"/>
          <w:sz w:val="28"/>
          <w:highlight w:val="none"/>
        </w:rPr>
        <w:tab/>
      </w:r>
      <w:r>
        <w:rPr>
          <w:rFonts w:hint="eastAsia" w:ascii="宋体" w:eastAsia="宋体"/>
          <w:color w:val="auto"/>
          <w:sz w:val="28"/>
          <w:highlight w:val="none"/>
        </w:rPr>
        <w:t>标</w:t>
      </w:r>
      <w:r>
        <w:rPr>
          <w:rFonts w:hint="eastAsia" w:ascii="宋体" w:eastAsia="宋体"/>
          <w:color w:val="auto"/>
          <w:sz w:val="28"/>
          <w:highlight w:val="none"/>
        </w:rPr>
        <w:tab/>
      </w:r>
      <w:r>
        <w:rPr>
          <w:rFonts w:hint="eastAsia" w:ascii="宋体" w:eastAsia="宋体"/>
          <w:color w:val="auto"/>
          <w:sz w:val="28"/>
          <w:highlight w:val="none"/>
        </w:rPr>
        <w:t>人：</w:t>
      </w:r>
      <w:r>
        <w:rPr>
          <w:rFonts w:hint="eastAsia" w:ascii="宋体" w:eastAsia="宋体"/>
          <w:color w:val="auto"/>
          <w:sz w:val="28"/>
          <w:highlight w:val="none"/>
        </w:rPr>
        <w:tab/>
      </w:r>
      <w:r>
        <w:rPr>
          <w:rFonts w:hint="eastAsia" w:ascii="宋体" w:eastAsia="宋体"/>
          <w:color w:val="auto"/>
          <w:sz w:val="28"/>
          <w:highlight w:val="none"/>
          <w:u w:val="single"/>
        </w:rPr>
        <w:t xml:space="preserve"> </w:t>
      </w:r>
      <w:r>
        <w:rPr>
          <w:rFonts w:hint="eastAsia" w:ascii="宋体" w:eastAsia="宋体"/>
          <w:color w:val="auto"/>
          <w:sz w:val="28"/>
          <w:highlight w:val="none"/>
          <w:u w:val="single"/>
        </w:rPr>
        <w:tab/>
      </w:r>
      <w:r>
        <w:rPr>
          <w:rFonts w:hint="eastAsia" w:ascii="宋体" w:eastAsia="宋体"/>
          <w:color w:val="auto"/>
          <w:sz w:val="28"/>
          <w:highlight w:val="none"/>
        </w:rPr>
        <w:tab/>
      </w:r>
      <w:r>
        <w:rPr>
          <w:rFonts w:hint="eastAsia" w:ascii="宋体" w:eastAsia="宋体"/>
          <w:color w:val="auto"/>
          <w:sz w:val="28"/>
          <w:highlight w:val="none"/>
        </w:rPr>
        <w:t>(盖</w:t>
      </w:r>
      <w:r>
        <w:rPr>
          <w:rFonts w:hint="eastAsia" w:ascii="宋体" w:eastAsia="宋体"/>
          <w:color w:val="auto"/>
          <w:spacing w:val="-3"/>
          <w:sz w:val="28"/>
          <w:highlight w:val="none"/>
        </w:rPr>
        <w:t>单</w:t>
      </w:r>
      <w:r>
        <w:rPr>
          <w:rFonts w:hint="eastAsia" w:ascii="宋体" w:eastAsia="宋体"/>
          <w:color w:val="auto"/>
          <w:sz w:val="28"/>
          <w:highlight w:val="none"/>
        </w:rPr>
        <w:t>位公</w:t>
      </w:r>
      <w:r>
        <w:rPr>
          <w:rFonts w:hint="eastAsia" w:ascii="宋体" w:eastAsia="宋体"/>
          <w:color w:val="auto"/>
          <w:spacing w:val="-3"/>
          <w:sz w:val="28"/>
          <w:highlight w:val="none"/>
        </w:rPr>
        <w:t>章</w:t>
      </w:r>
      <w:r>
        <w:rPr>
          <w:rFonts w:hint="eastAsia" w:ascii="宋体" w:eastAsia="宋体"/>
          <w:color w:val="auto"/>
          <w:sz w:val="28"/>
          <w:highlight w:val="none"/>
        </w:rPr>
        <w:t>)</w:t>
      </w:r>
    </w:p>
    <w:p>
      <w:pPr>
        <w:pStyle w:val="10"/>
        <w:rPr>
          <w:rFonts w:ascii="宋体"/>
          <w:color w:val="auto"/>
          <w:sz w:val="30"/>
          <w:highlight w:val="none"/>
        </w:rPr>
      </w:pPr>
    </w:p>
    <w:p>
      <w:pPr>
        <w:pStyle w:val="10"/>
        <w:rPr>
          <w:rFonts w:ascii="宋体"/>
          <w:color w:val="auto"/>
          <w:sz w:val="30"/>
          <w:highlight w:val="none"/>
        </w:rPr>
      </w:pPr>
    </w:p>
    <w:p>
      <w:pPr>
        <w:pStyle w:val="10"/>
        <w:rPr>
          <w:rFonts w:ascii="宋体"/>
          <w:color w:val="auto"/>
          <w:sz w:val="30"/>
          <w:highlight w:val="none"/>
        </w:rPr>
      </w:pPr>
    </w:p>
    <w:p>
      <w:pPr>
        <w:pStyle w:val="10"/>
        <w:rPr>
          <w:rFonts w:ascii="宋体"/>
          <w:color w:val="auto"/>
          <w:sz w:val="30"/>
          <w:highlight w:val="none"/>
        </w:rPr>
      </w:pPr>
    </w:p>
    <w:p>
      <w:pPr>
        <w:pStyle w:val="10"/>
        <w:spacing w:before="1"/>
        <w:rPr>
          <w:rFonts w:ascii="宋体"/>
          <w:color w:val="auto"/>
          <w:sz w:val="22"/>
          <w:highlight w:val="none"/>
        </w:rPr>
      </w:pPr>
    </w:p>
    <w:p>
      <w:pPr>
        <w:ind w:left="531"/>
        <w:rPr>
          <w:rFonts w:ascii="宋体" w:eastAsia="宋体"/>
          <w:color w:val="auto"/>
          <w:sz w:val="28"/>
          <w:highlight w:val="none"/>
        </w:rPr>
      </w:pPr>
      <w:r>
        <w:rPr>
          <w:rFonts w:hint="eastAsia" w:ascii="宋体" w:eastAsia="宋体"/>
          <w:color w:val="auto"/>
          <w:sz w:val="28"/>
          <w:highlight w:val="none"/>
        </w:rPr>
        <w:t>法 定 代 表 人</w:t>
      </w:r>
    </w:p>
    <w:p>
      <w:pPr>
        <w:tabs>
          <w:tab w:val="left" w:pos="6341"/>
        </w:tabs>
        <w:spacing w:before="4"/>
        <w:ind w:left="531"/>
        <w:rPr>
          <w:rFonts w:ascii="宋体" w:eastAsia="宋体"/>
          <w:color w:val="auto"/>
          <w:sz w:val="28"/>
          <w:highlight w:val="none"/>
        </w:rPr>
      </w:pPr>
      <w:r>
        <w:rPr>
          <w:rFonts w:hint="eastAsia" w:ascii="宋体" w:eastAsia="宋体"/>
          <w:color w:val="auto"/>
          <w:sz w:val="28"/>
          <w:highlight w:val="none"/>
        </w:rPr>
        <w:t>（</w:t>
      </w:r>
      <w:r>
        <w:rPr>
          <w:rFonts w:hint="eastAsia" w:ascii="宋体" w:eastAsia="宋体"/>
          <w:color w:val="auto"/>
          <w:spacing w:val="-3"/>
          <w:sz w:val="28"/>
          <w:highlight w:val="none"/>
        </w:rPr>
        <w:t>或</w:t>
      </w:r>
      <w:r>
        <w:rPr>
          <w:rFonts w:hint="eastAsia" w:ascii="宋体" w:eastAsia="宋体"/>
          <w:color w:val="auto"/>
          <w:sz w:val="28"/>
          <w:highlight w:val="none"/>
        </w:rPr>
        <w:t>委托</w:t>
      </w:r>
      <w:r>
        <w:rPr>
          <w:rFonts w:hint="eastAsia" w:ascii="宋体" w:eastAsia="宋体"/>
          <w:color w:val="auto"/>
          <w:spacing w:val="-3"/>
          <w:sz w:val="28"/>
          <w:highlight w:val="none"/>
        </w:rPr>
        <w:t>代</w:t>
      </w:r>
      <w:r>
        <w:rPr>
          <w:rFonts w:hint="eastAsia" w:ascii="宋体" w:eastAsia="宋体"/>
          <w:color w:val="auto"/>
          <w:sz w:val="28"/>
          <w:highlight w:val="none"/>
        </w:rPr>
        <w:t>理人）：</w:t>
      </w:r>
      <w:r>
        <w:rPr>
          <w:rFonts w:hint="eastAsia" w:ascii="宋体" w:eastAsia="宋体"/>
          <w:color w:val="auto"/>
          <w:sz w:val="28"/>
          <w:highlight w:val="none"/>
          <w:u w:val="single"/>
        </w:rPr>
        <w:t xml:space="preserve"> </w:t>
      </w:r>
      <w:r>
        <w:rPr>
          <w:rFonts w:hint="eastAsia" w:ascii="宋体" w:eastAsia="宋体"/>
          <w:color w:val="auto"/>
          <w:sz w:val="28"/>
          <w:highlight w:val="none"/>
          <w:u w:val="single"/>
        </w:rPr>
        <w:tab/>
      </w:r>
      <w:r>
        <w:rPr>
          <w:rFonts w:hint="eastAsia" w:ascii="宋体" w:eastAsia="宋体"/>
          <w:color w:val="auto"/>
          <w:sz w:val="28"/>
          <w:highlight w:val="none"/>
        </w:rPr>
        <w:t>(签字)</w:t>
      </w:r>
    </w:p>
    <w:p>
      <w:pPr>
        <w:pStyle w:val="10"/>
        <w:rPr>
          <w:rFonts w:ascii="宋体"/>
          <w:color w:val="auto"/>
          <w:sz w:val="30"/>
          <w:highlight w:val="none"/>
        </w:rPr>
      </w:pPr>
    </w:p>
    <w:p>
      <w:pPr>
        <w:pStyle w:val="10"/>
        <w:rPr>
          <w:rFonts w:ascii="宋体"/>
          <w:color w:val="auto"/>
          <w:sz w:val="30"/>
          <w:highlight w:val="none"/>
        </w:rPr>
      </w:pPr>
    </w:p>
    <w:p>
      <w:pPr>
        <w:pStyle w:val="10"/>
        <w:rPr>
          <w:rFonts w:ascii="宋体"/>
          <w:color w:val="auto"/>
          <w:sz w:val="30"/>
          <w:highlight w:val="none"/>
        </w:rPr>
      </w:pPr>
    </w:p>
    <w:p>
      <w:pPr>
        <w:pStyle w:val="10"/>
        <w:rPr>
          <w:rFonts w:ascii="宋体"/>
          <w:color w:val="auto"/>
          <w:sz w:val="30"/>
          <w:highlight w:val="none"/>
        </w:rPr>
      </w:pPr>
    </w:p>
    <w:p>
      <w:pPr>
        <w:pStyle w:val="10"/>
        <w:rPr>
          <w:rFonts w:ascii="宋体"/>
          <w:color w:val="auto"/>
          <w:sz w:val="30"/>
          <w:highlight w:val="none"/>
        </w:rPr>
      </w:pPr>
    </w:p>
    <w:p>
      <w:pPr>
        <w:pStyle w:val="10"/>
        <w:rPr>
          <w:rFonts w:ascii="宋体"/>
          <w:color w:val="auto"/>
          <w:sz w:val="30"/>
          <w:highlight w:val="none"/>
        </w:rPr>
      </w:pPr>
    </w:p>
    <w:p>
      <w:pPr>
        <w:pStyle w:val="10"/>
        <w:rPr>
          <w:rFonts w:ascii="宋体"/>
          <w:color w:val="auto"/>
          <w:sz w:val="30"/>
          <w:highlight w:val="none"/>
        </w:rPr>
      </w:pPr>
    </w:p>
    <w:p>
      <w:pPr>
        <w:tabs>
          <w:tab w:val="left" w:pos="2210"/>
          <w:tab w:val="left" w:pos="3331"/>
          <w:tab w:val="left" w:pos="4731"/>
          <w:tab w:val="left" w:pos="5991"/>
        </w:tabs>
        <w:spacing w:before="219"/>
        <w:ind w:left="531"/>
        <w:rPr>
          <w:rFonts w:ascii="宋体" w:eastAsia="宋体"/>
          <w:color w:val="auto"/>
          <w:sz w:val="28"/>
          <w:highlight w:val="none"/>
        </w:rPr>
      </w:pPr>
      <w:r>
        <w:rPr>
          <w:rFonts w:hint="eastAsia" w:ascii="宋体" w:eastAsia="宋体"/>
          <w:color w:val="auto"/>
          <w:sz w:val="28"/>
          <w:highlight w:val="none"/>
        </w:rPr>
        <w:t>编</w:t>
      </w:r>
      <w:r>
        <w:rPr>
          <w:rFonts w:hint="eastAsia" w:ascii="宋体" w:eastAsia="宋体"/>
          <w:color w:val="auto"/>
          <w:spacing w:val="-3"/>
          <w:sz w:val="28"/>
          <w:highlight w:val="none"/>
        </w:rPr>
        <w:t>制</w:t>
      </w:r>
      <w:r>
        <w:rPr>
          <w:rFonts w:hint="eastAsia" w:ascii="宋体" w:eastAsia="宋体"/>
          <w:color w:val="auto"/>
          <w:sz w:val="28"/>
          <w:highlight w:val="none"/>
        </w:rPr>
        <w:t>时间：</w:t>
      </w:r>
      <w:r>
        <w:rPr>
          <w:rFonts w:hint="eastAsia" w:ascii="宋体" w:eastAsia="宋体"/>
          <w:color w:val="auto"/>
          <w:sz w:val="28"/>
          <w:highlight w:val="none"/>
        </w:rPr>
        <w:tab/>
      </w:r>
      <w:r>
        <w:rPr>
          <w:rFonts w:hint="eastAsia" w:ascii="宋体" w:eastAsia="宋体"/>
          <w:color w:val="auto"/>
          <w:sz w:val="28"/>
          <w:highlight w:val="none"/>
          <w:u w:val="single"/>
        </w:rPr>
        <w:t xml:space="preserve"> </w:t>
      </w:r>
      <w:r>
        <w:rPr>
          <w:rFonts w:hint="eastAsia" w:ascii="宋体" w:eastAsia="宋体"/>
          <w:color w:val="auto"/>
          <w:sz w:val="28"/>
          <w:highlight w:val="none"/>
          <w:u w:val="single"/>
        </w:rPr>
        <w:tab/>
      </w:r>
      <w:r>
        <w:rPr>
          <w:rFonts w:hint="eastAsia" w:ascii="宋体" w:eastAsia="宋体"/>
          <w:color w:val="auto"/>
          <w:sz w:val="28"/>
          <w:highlight w:val="none"/>
        </w:rPr>
        <w:t>年</w:t>
      </w:r>
      <w:r>
        <w:rPr>
          <w:rFonts w:hint="eastAsia" w:ascii="宋体" w:eastAsia="宋体"/>
          <w:color w:val="auto"/>
          <w:sz w:val="28"/>
          <w:highlight w:val="none"/>
          <w:u w:val="single"/>
        </w:rPr>
        <w:t xml:space="preserve"> </w:t>
      </w:r>
      <w:r>
        <w:rPr>
          <w:rFonts w:hint="eastAsia" w:ascii="宋体" w:eastAsia="宋体"/>
          <w:color w:val="auto"/>
          <w:sz w:val="28"/>
          <w:highlight w:val="none"/>
          <w:u w:val="single"/>
        </w:rPr>
        <w:tab/>
      </w:r>
      <w:r>
        <w:rPr>
          <w:rFonts w:hint="eastAsia" w:ascii="宋体" w:eastAsia="宋体"/>
          <w:color w:val="auto"/>
          <w:sz w:val="28"/>
          <w:highlight w:val="none"/>
        </w:rPr>
        <w:t>月</w:t>
      </w:r>
      <w:r>
        <w:rPr>
          <w:rFonts w:hint="eastAsia" w:ascii="宋体" w:eastAsia="宋体"/>
          <w:color w:val="auto"/>
          <w:sz w:val="28"/>
          <w:highlight w:val="none"/>
          <w:u w:val="single"/>
        </w:rPr>
        <w:t xml:space="preserve"> </w:t>
      </w:r>
      <w:r>
        <w:rPr>
          <w:rFonts w:hint="eastAsia" w:ascii="宋体" w:eastAsia="宋体"/>
          <w:color w:val="auto"/>
          <w:sz w:val="28"/>
          <w:highlight w:val="none"/>
          <w:u w:val="single"/>
        </w:rPr>
        <w:tab/>
      </w:r>
      <w:r>
        <w:rPr>
          <w:rFonts w:hint="eastAsia" w:ascii="宋体" w:eastAsia="宋体"/>
          <w:color w:val="auto"/>
          <w:sz w:val="28"/>
          <w:highlight w:val="none"/>
        </w:rPr>
        <w:t>日</w:t>
      </w:r>
    </w:p>
    <w:p>
      <w:pPr>
        <w:rPr>
          <w:rFonts w:ascii="宋体" w:eastAsia="宋体"/>
          <w:color w:val="auto"/>
          <w:sz w:val="28"/>
          <w:highlight w:val="none"/>
        </w:rPr>
        <w:sectPr>
          <w:type w:val="continuous"/>
          <w:pgSz w:w="11910" w:h="16840"/>
          <w:pgMar w:top="1580" w:right="800" w:bottom="280" w:left="1000" w:header="720" w:footer="720" w:gutter="0"/>
          <w:cols w:space="720" w:num="1"/>
        </w:sectPr>
      </w:pPr>
    </w:p>
    <w:p>
      <w:pPr>
        <w:pStyle w:val="39"/>
        <w:numPr>
          <w:ilvl w:val="0"/>
          <w:numId w:val="132"/>
        </w:numPr>
        <w:tabs>
          <w:tab w:val="left" w:pos="773"/>
        </w:tabs>
        <w:spacing w:before="41"/>
        <w:ind w:hanging="242"/>
        <w:jc w:val="left"/>
        <w:rPr>
          <w:rFonts w:ascii="宋体" w:eastAsia="宋体"/>
          <w:b/>
          <w:color w:val="auto"/>
          <w:sz w:val="24"/>
          <w:highlight w:val="none"/>
        </w:rPr>
      </w:pPr>
      <w:bookmarkStart w:id="441" w:name="3.投标总价表"/>
      <w:bookmarkEnd w:id="441"/>
      <w:bookmarkStart w:id="442" w:name="4.工程项目总价表"/>
      <w:bookmarkEnd w:id="442"/>
      <w:r>
        <w:rPr>
          <w:rFonts w:hint="eastAsia" w:ascii="宋体" w:eastAsia="宋体"/>
          <w:b/>
          <w:color w:val="auto"/>
          <w:sz w:val="24"/>
          <w:highlight w:val="none"/>
        </w:rPr>
        <w:t>投标总价表</w:t>
      </w:r>
    </w:p>
    <w:p>
      <w:pPr>
        <w:pStyle w:val="10"/>
        <w:spacing w:before="4"/>
        <w:rPr>
          <w:rFonts w:ascii="宋体"/>
          <w:b/>
          <w:color w:val="auto"/>
          <w:sz w:val="41"/>
          <w:highlight w:val="none"/>
        </w:rPr>
      </w:pPr>
      <w:r>
        <w:rPr>
          <w:color w:val="auto"/>
          <w:highlight w:val="none"/>
        </w:rPr>
        <w:br w:type="column"/>
      </w:r>
    </w:p>
    <w:p>
      <w:pPr>
        <w:tabs>
          <w:tab w:val="left" w:pos="1171"/>
          <w:tab w:val="left" w:pos="1815"/>
          <w:tab w:val="left" w:pos="2458"/>
        </w:tabs>
        <w:spacing w:before="1"/>
        <w:ind w:left="531"/>
        <w:rPr>
          <w:rFonts w:ascii="宋体" w:eastAsia="宋体"/>
          <w:b/>
          <w:color w:val="auto"/>
          <w:sz w:val="32"/>
          <w:highlight w:val="none"/>
        </w:rPr>
      </w:pPr>
      <w:r>
        <w:rPr>
          <w:rFonts w:hint="eastAsia" w:ascii="宋体" w:eastAsia="宋体"/>
          <w:b/>
          <w:color w:val="auto"/>
          <w:sz w:val="32"/>
          <w:highlight w:val="none"/>
        </w:rPr>
        <w:t>投</w:t>
      </w:r>
      <w:r>
        <w:rPr>
          <w:rFonts w:hint="eastAsia" w:ascii="宋体" w:eastAsia="宋体"/>
          <w:b/>
          <w:color w:val="auto"/>
          <w:sz w:val="32"/>
          <w:highlight w:val="none"/>
        </w:rPr>
        <w:tab/>
      </w:r>
      <w:r>
        <w:rPr>
          <w:rFonts w:hint="eastAsia" w:ascii="宋体" w:eastAsia="宋体"/>
          <w:b/>
          <w:color w:val="auto"/>
          <w:sz w:val="32"/>
          <w:highlight w:val="none"/>
        </w:rPr>
        <w:t>标</w:t>
      </w:r>
      <w:r>
        <w:rPr>
          <w:rFonts w:hint="eastAsia" w:ascii="宋体" w:eastAsia="宋体"/>
          <w:b/>
          <w:color w:val="auto"/>
          <w:sz w:val="32"/>
          <w:highlight w:val="none"/>
        </w:rPr>
        <w:tab/>
      </w:r>
      <w:r>
        <w:rPr>
          <w:rFonts w:hint="eastAsia" w:ascii="宋体" w:eastAsia="宋体"/>
          <w:b/>
          <w:color w:val="auto"/>
          <w:sz w:val="32"/>
          <w:highlight w:val="none"/>
        </w:rPr>
        <w:t>总</w:t>
      </w:r>
      <w:r>
        <w:rPr>
          <w:rFonts w:hint="eastAsia" w:ascii="宋体" w:eastAsia="宋体"/>
          <w:b/>
          <w:color w:val="auto"/>
          <w:sz w:val="32"/>
          <w:highlight w:val="none"/>
        </w:rPr>
        <w:tab/>
      </w:r>
      <w:r>
        <w:rPr>
          <w:rFonts w:hint="eastAsia" w:ascii="宋体" w:eastAsia="宋体"/>
          <w:b/>
          <w:color w:val="auto"/>
          <w:sz w:val="32"/>
          <w:highlight w:val="none"/>
        </w:rPr>
        <w:t>价</w:t>
      </w:r>
    </w:p>
    <w:p>
      <w:pPr>
        <w:rPr>
          <w:rFonts w:ascii="宋体" w:eastAsia="宋体"/>
          <w:color w:val="auto"/>
          <w:sz w:val="32"/>
          <w:highlight w:val="none"/>
        </w:rPr>
        <w:sectPr>
          <w:pgSz w:w="11910" w:h="16840"/>
          <w:pgMar w:top="1360" w:right="800" w:bottom="1180" w:left="1000" w:header="0" w:footer="990" w:gutter="0"/>
          <w:cols w:equalWidth="0" w:num="2">
            <w:col w:w="2017" w:space="1283"/>
            <w:col w:w="6810"/>
          </w:cols>
        </w:sectPr>
      </w:pPr>
    </w:p>
    <w:p>
      <w:pPr>
        <w:pStyle w:val="10"/>
        <w:rPr>
          <w:rFonts w:ascii="宋体"/>
          <w:b/>
          <w:color w:val="auto"/>
          <w:sz w:val="20"/>
          <w:highlight w:val="none"/>
        </w:rPr>
      </w:pPr>
    </w:p>
    <w:p>
      <w:pPr>
        <w:pStyle w:val="10"/>
        <w:rPr>
          <w:rFonts w:ascii="宋体"/>
          <w:b/>
          <w:color w:val="auto"/>
          <w:sz w:val="20"/>
          <w:highlight w:val="none"/>
        </w:rPr>
      </w:pPr>
    </w:p>
    <w:p>
      <w:pPr>
        <w:pStyle w:val="10"/>
        <w:rPr>
          <w:rFonts w:ascii="宋体"/>
          <w:b/>
          <w:color w:val="auto"/>
          <w:sz w:val="20"/>
          <w:highlight w:val="none"/>
        </w:rPr>
      </w:pPr>
    </w:p>
    <w:p>
      <w:pPr>
        <w:pStyle w:val="10"/>
        <w:spacing w:before="11"/>
        <w:rPr>
          <w:rFonts w:ascii="宋体"/>
          <w:b/>
          <w:color w:val="auto"/>
          <w:sz w:val="27"/>
          <w:highlight w:val="none"/>
        </w:rPr>
      </w:pPr>
    </w:p>
    <w:tbl>
      <w:tblPr>
        <w:tblStyle w:val="22"/>
        <w:tblW w:w="5649" w:type="dxa"/>
        <w:tblInd w:w="488" w:type="dxa"/>
        <w:tblLayout w:type="fixed"/>
        <w:tblCellMar>
          <w:top w:w="0" w:type="dxa"/>
          <w:left w:w="0" w:type="dxa"/>
          <w:bottom w:w="0" w:type="dxa"/>
          <w:right w:w="0" w:type="dxa"/>
        </w:tblCellMar>
      </w:tblPr>
      <w:tblGrid>
        <w:gridCol w:w="471"/>
        <w:gridCol w:w="561"/>
        <w:gridCol w:w="561"/>
        <w:gridCol w:w="4056"/>
      </w:tblGrid>
      <w:tr>
        <w:tblPrEx>
          <w:tblCellMar>
            <w:top w:w="0" w:type="dxa"/>
            <w:left w:w="0" w:type="dxa"/>
            <w:bottom w:w="0" w:type="dxa"/>
            <w:right w:w="0" w:type="dxa"/>
          </w:tblCellMar>
        </w:tblPrEx>
        <w:trPr>
          <w:trHeight w:val="517" w:hRule="atLeast"/>
        </w:trPr>
        <w:tc>
          <w:tcPr>
            <w:tcW w:w="471" w:type="dxa"/>
          </w:tcPr>
          <w:p>
            <w:pPr>
              <w:pStyle w:val="37"/>
              <w:spacing w:line="329" w:lineRule="exact"/>
              <w:ind w:left="50"/>
              <w:rPr>
                <w:rFonts w:ascii="宋体" w:eastAsia="宋体"/>
                <w:b/>
                <w:color w:val="auto"/>
                <w:sz w:val="28"/>
                <w:highlight w:val="none"/>
              </w:rPr>
            </w:pPr>
            <w:r>
              <w:rPr>
                <w:rFonts w:hint="eastAsia" w:ascii="宋体" w:eastAsia="宋体"/>
                <w:b/>
                <w:color w:val="auto"/>
                <w:w w:val="99"/>
                <w:sz w:val="28"/>
                <w:highlight w:val="none"/>
              </w:rPr>
              <w:t>工</w:t>
            </w:r>
          </w:p>
        </w:tc>
        <w:tc>
          <w:tcPr>
            <w:tcW w:w="561" w:type="dxa"/>
          </w:tcPr>
          <w:p>
            <w:pPr>
              <w:pStyle w:val="37"/>
              <w:spacing w:line="329" w:lineRule="exact"/>
              <w:ind w:right="137"/>
              <w:jc w:val="right"/>
              <w:rPr>
                <w:rFonts w:ascii="宋体" w:eastAsia="宋体"/>
                <w:b/>
                <w:color w:val="auto"/>
                <w:sz w:val="28"/>
                <w:highlight w:val="none"/>
              </w:rPr>
            </w:pPr>
            <w:r>
              <w:rPr>
                <w:rFonts w:hint="eastAsia" w:ascii="宋体" w:eastAsia="宋体"/>
                <w:b/>
                <w:color w:val="auto"/>
                <w:w w:val="99"/>
                <w:sz w:val="28"/>
                <w:highlight w:val="none"/>
              </w:rPr>
              <w:t>程</w:t>
            </w:r>
          </w:p>
        </w:tc>
        <w:tc>
          <w:tcPr>
            <w:tcW w:w="561" w:type="dxa"/>
          </w:tcPr>
          <w:p>
            <w:pPr>
              <w:pStyle w:val="37"/>
              <w:spacing w:line="329" w:lineRule="exact"/>
              <w:ind w:right="136"/>
              <w:jc w:val="right"/>
              <w:rPr>
                <w:rFonts w:ascii="宋体" w:eastAsia="宋体"/>
                <w:b/>
                <w:color w:val="auto"/>
                <w:sz w:val="28"/>
                <w:highlight w:val="none"/>
              </w:rPr>
            </w:pPr>
            <w:r>
              <w:rPr>
                <w:rFonts w:hint="eastAsia" w:ascii="宋体" w:eastAsia="宋体"/>
                <w:b/>
                <w:color w:val="auto"/>
                <w:w w:val="99"/>
                <w:sz w:val="28"/>
                <w:highlight w:val="none"/>
              </w:rPr>
              <w:t>名</w:t>
            </w:r>
          </w:p>
        </w:tc>
        <w:tc>
          <w:tcPr>
            <w:tcW w:w="4056" w:type="dxa"/>
          </w:tcPr>
          <w:p>
            <w:pPr>
              <w:pStyle w:val="37"/>
              <w:tabs>
                <w:tab w:val="left" w:pos="3865"/>
              </w:tabs>
              <w:spacing w:line="329" w:lineRule="exact"/>
              <w:ind w:right="46"/>
              <w:jc w:val="right"/>
              <w:rPr>
                <w:rFonts w:ascii="Times New Roman" w:eastAsia="Times New Roman"/>
                <w:b/>
                <w:color w:val="auto"/>
                <w:sz w:val="28"/>
                <w:highlight w:val="none"/>
              </w:rPr>
            </w:pPr>
            <w:r>
              <w:rPr>
                <w:rFonts w:hint="eastAsia" w:ascii="宋体" w:eastAsia="宋体"/>
                <w:b/>
                <w:color w:val="auto"/>
                <w:sz w:val="28"/>
                <w:highlight w:val="none"/>
              </w:rPr>
              <w:t>称：</w:t>
            </w:r>
            <w:r>
              <w:rPr>
                <w:rFonts w:ascii="Times New Roman" w:eastAsia="Times New Roman"/>
                <w:b/>
                <w:color w:val="auto"/>
                <w:sz w:val="28"/>
                <w:highlight w:val="none"/>
                <w:u w:val="single"/>
              </w:rPr>
              <w:t xml:space="preserve"> </w:t>
            </w:r>
            <w:r>
              <w:rPr>
                <w:rFonts w:ascii="Times New Roman" w:eastAsia="Times New Roman"/>
                <w:b/>
                <w:color w:val="auto"/>
                <w:sz w:val="28"/>
                <w:highlight w:val="none"/>
                <w:u w:val="single"/>
              </w:rPr>
              <w:tab/>
            </w:r>
          </w:p>
        </w:tc>
      </w:tr>
      <w:tr>
        <w:tblPrEx>
          <w:tblCellMar>
            <w:top w:w="0" w:type="dxa"/>
            <w:left w:w="0" w:type="dxa"/>
            <w:bottom w:w="0" w:type="dxa"/>
            <w:right w:w="0" w:type="dxa"/>
          </w:tblCellMar>
        </w:tblPrEx>
        <w:trPr>
          <w:trHeight w:val="517" w:hRule="atLeast"/>
        </w:trPr>
        <w:tc>
          <w:tcPr>
            <w:tcW w:w="471" w:type="dxa"/>
          </w:tcPr>
          <w:p>
            <w:pPr>
              <w:pStyle w:val="37"/>
              <w:spacing w:before="177" w:line="321" w:lineRule="exact"/>
              <w:ind w:left="50"/>
              <w:rPr>
                <w:rFonts w:ascii="宋体" w:eastAsia="宋体"/>
                <w:b/>
                <w:color w:val="auto"/>
                <w:sz w:val="28"/>
                <w:highlight w:val="none"/>
              </w:rPr>
            </w:pPr>
            <w:r>
              <w:rPr>
                <w:rFonts w:hint="eastAsia" w:ascii="宋体" w:eastAsia="宋体"/>
                <w:b/>
                <w:color w:val="auto"/>
                <w:w w:val="99"/>
                <w:sz w:val="28"/>
                <w:highlight w:val="none"/>
              </w:rPr>
              <w:t>招</w:t>
            </w:r>
          </w:p>
        </w:tc>
        <w:tc>
          <w:tcPr>
            <w:tcW w:w="561" w:type="dxa"/>
          </w:tcPr>
          <w:p>
            <w:pPr>
              <w:pStyle w:val="37"/>
              <w:spacing w:before="177" w:line="321" w:lineRule="exact"/>
              <w:ind w:right="137"/>
              <w:jc w:val="right"/>
              <w:rPr>
                <w:rFonts w:ascii="宋体" w:eastAsia="宋体"/>
                <w:b/>
                <w:color w:val="auto"/>
                <w:sz w:val="28"/>
                <w:highlight w:val="none"/>
              </w:rPr>
            </w:pPr>
            <w:r>
              <w:rPr>
                <w:rFonts w:hint="eastAsia" w:ascii="宋体" w:eastAsia="宋体"/>
                <w:b/>
                <w:color w:val="auto"/>
                <w:w w:val="99"/>
                <w:sz w:val="28"/>
                <w:highlight w:val="none"/>
              </w:rPr>
              <w:t>标</w:t>
            </w:r>
          </w:p>
        </w:tc>
        <w:tc>
          <w:tcPr>
            <w:tcW w:w="561" w:type="dxa"/>
          </w:tcPr>
          <w:p>
            <w:pPr>
              <w:pStyle w:val="37"/>
              <w:spacing w:before="177" w:line="321" w:lineRule="exact"/>
              <w:ind w:right="136"/>
              <w:jc w:val="right"/>
              <w:rPr>
                <w:rFonts w:ascii="宋体" w:eastAsia="宋体"/>
                <w:b/>
                <w:color w:val="auto"/>
                <w:sz w:val="28"/>
                <w:highlight w:val="none"/>
              </w:rPr>
            </w:pPr>
            <w:r>
              <w:rPr>
                <w:rFonts w:hint="eastAsia" w:ascii="宋体" w:eastAsia="宋体"/>
                <w:b/>
                <w:color w:val="auto"/>
                <w:w w:val="99"/>
                <w:sz w:val="28"/>
                <w:highlight w:val="none"/>
              </w:rPr>
              <w:t>编</w:t>
            </w:r>
          </w:p>
        </w:tc>
        <w:tc>
          <w:tcPr>
            <w:tcW w:w="4056" w:type="dxa"/>
          </w:tcPr>
          <w:p>
            <w:pPr>
              <w:pStyle w:val="37"/>
              <w:tabs>
                <w:tab w:val="left" w:pos="3865"/>
              </w:tabs>
              <w:spacing w:before="177" w:line="321" w:lineRule="exact"/>
              <w:ind w:right="46"/>
              <w:jc w:val="right"/>
              <w:rPr>
                <w:rFonts w:ascii="Times New Roman" w:eastAsia="Times New Roman"/>
                <w:b/>
                <w:color w:val="auto"/>
                <w:sz w:val="28"/>
                <w:highlight w:val="none"/>
              </w:rPr>
            </w:pPr>
            <w:r>
              <w:rPr>
                <w:rFonts w:hint="eastAsia" w:ascii="宋体" w:eastAsia="宋体"/>
                <w:b/>
                <w:color w:val="auto"/>
                <w:spacing w:val="-1"/>
                <w:w w:val="95"/>
                <w:sz w:val="28"/>
                <w:highlight w:val="none"/>
              </w:rPr>
              <w:t>号</w:t>
            </w:r>
            <w:r>
              <w:rPr>
                <w:rFonts w:hint="eastAsia" w:ascii="宋体" w:eastAsia="宋体"/>
                <w:b/>
                <w:color w:val="auto"/>
                <w:w w:val="95"/>
                <w:sz w:val="28"/>
                <w:highlight w:val="none"/>
              </w:rPr>
              <w:t>：</w:t>
            </w:r>
            <w:r>
              <w:rPr>
                <w:rFonts w:hint="eastAsia" w:ascii="宋体" w:eastAsia="宋体"/>
                <w:b/>
                <w:color w:val="auto"/>
                <w:sz w:val="28"/>
                <w:highlight w:val="none"/>
              </w:rPr>
              <w:t xml:space="preserve"> </w:t>
            </w:r>
            <w:r>
              <w:rPr>
                <w:rFonts w:ascii="Times New Roman" w:eastAsia="Times New Roman"/>
                <w:b/>
                <w:color w:val="auto"/>
                <w:sz w:val="28"/>
                <w:highlight w:val="none"/>
                <w:u w:val="single"/>
              </w:rPr>
              <w:t xml:space="preserve"> </w:t>
            </w:r>
            <w:r>
              <w:rPr>
                <w:rFonts w:ascii="Times New Roman" w:eastAsia="Times New Roman"/>
                <w:b/>
                <w:color w:val="auto"/>
                <w:sz w:val="28"/>
                <w:highlight w:val="none"/>
                <w:u w:val="single"/>
              </w:rPr>
              <w:tab/>
            </w:r>
          </w:p>
        </w:tc>
      </w:tr>
    </w:tbl>
    <w:p>
      <w:pPr>
        <w:pStyle w:val="10"/>
        <w:spacing w:before="8"/>
        <w:rPr>
          <w:rFonts w:ascii="宋体"/>
          <w:b/>
          <w:color w:val="auto"/>
          <w:highlight w:val="none"/>
        </w:rPr>
      </w:pPr>
    </w:p>
    <w:p>
      <w:pPr>
        <w:tabs>
          <w:tab w:val="left" w:pos="6223"/>
        </w:tabs>
        <w:spacing w:before="71"/>
        <w:ind w:left="531"/>
        <w:rPr>
          <w:rFonts w:ascii="Times New Roman" w:eastAsia="Times New Roman"/>
          <w:b/>
          <w:color w:val="auto"/>
          <w:sz w:val="28"/>
          <w:highlight w:val="none"/>
        </w:rPr>
      </w:pPr>
      <w:r>
        <w:rPr>
          <w:rFonts w:hint="eastAsia" w:ascii="宋体" w:eastAsia="宋体"/>
          <w:b/>
          <w:color w:val="auto"/>
          <w:spacing w:val="-1"/>
          <w:w w:val="95"/>
          <w:sz w:val="28"/>
          <w:highlight w:val="none"/>
        </w:rPr>
        <w:t>投标总价(</w:t>
      </w:r>
      <w:r>
        <w:rPr>
          <w:rFonts w:hint="eastAsia" w:ascii="宋体" w:eastAsia="宋体"/>
          <w:b/>
          <w:color w:val="auto"/>
          <w:w w:val="95"/>
          <w:sz w:val="28"/>
          <w:highlight w:val="none"/>
        </w:rPr>
        <w:t>小写)：</w:t>
      </w:r>
      <w:r>
        <w:rPr>
          <w:rFonts w:ascii="Times New Roman" w:eastAsia="Times New Roman"/>
          <w:b/>
          <w:color w:val="auto"/>
          <w:sz w:val="28"/>
          <w:highlight w:val="none"/>
          <w:u w:val="single"/>
        </w:rPr>
        <w:t xml:space="preserve"> </w:t>
      </w:r>
      <w:r>
        <w:rPr>
          <w:rFonts w:ascii="Times New Roman" w:eastAsia="Times New Roman"/>
          <w:b/>
          <w:color w:val="auto"/>
          <w:sz w:val="28"/>
          <w:highlight w:val="none"/>
          <w:u w:val="single"/>
        </w:rPr>
        <w:tab/>
      </w:r>
    </w:p>
    <w:p>
      <w:pPr>
        <w:pStyle w:val="10"/>
        <w:spacing w:before="10"/>
        <w:rPr>
          <w:rFonts w:ascii="Times New Roman"/>
          <w:b/>
          <w:color w:val="auto"/>
          <w:sz w:val="25"/>
          <w:highlight w:val="none"/>
        </w:rPr>
      </w:pPr>
    </w:p>
    <w:p>
      <w:pPr>
        <w:tabs>
          <w:tab w:val="left" w:pos="6218"/>
        </w:tabs>
        <w:spacing w:before="71"/>
        <w:ind w:left="1652"/>
        <w:rPr>
          <w:rFonts w:ascii="Times New Roman" w:eastAsia="Times New Roman"/>
          <w:b/>
          <w:color w:val="auto"/>
          <w:sz w:val="28"/>
          <w:highlight w:val="none"/>
        </w:rPr>
      </w:pPr>
      <w:r>
        <w:rPr>
          <w:rFonts w:hint="eastAsia" w:ascii="宋体" w:eastAsia="宋体"/>
          <w:b/>
          <w:color w:val="auto"/>
          <w:spacing w:val="-1"/>
          <w:w w:val="95"/>
          <w:sz w:val="28"/>
          <w:highlight w:val="none"/>
        </w:rPr>
        <w:t>(大写</w:t>
      </w:r>
      <w:r>
        <w:rPr>
          <w:rFonts w:hint="eastAsia" w:ascii="宋体" w:eastAsia="宋体"/>
          <w:b/>
          <w:color w:val="auto"/>
          <w:w w:val="95"/>
          <w:sz w:val="28"/>
          <w:highlight w:val="none"/>
        </w:rPr>
        <w:t>)：</w:t>
      </w:r>
      <w:r>
        <w:rPr>
          <w:rFonts w:hint="eastAsia" w:ascii="宋体" w:eastAsia="宋体"/>
          <w:b/>
          <w:color w:val="auto"/>
          <w:spacing w:val="-1"/>
          <w:sz w:val="28"/>
          <w:highlight w:val="none"/>
        </w:rPr>
        <w:t xml:space="preserve"> </w:t>
      </w:r>
      <w:r>
        <w:rPr>
          <w:rFonts w:ascii="Times New Roman" w:eastAsia="Times New Roman"/>
          <w:b/>
          <w:color w:val="auto"/>
          <w:sz w:val="28"/>
          <w:highlight w:val="none"/>
          <w:u w:val="single"/>
        </w:rPr>
        <w:t xml:space="preserve"> </w:t>
      </w:r>
      <w:r>
        <w:rPr>
          <w:rFonts w:ascii="Times New Roman" w:eastAsia="Times New Roman"/>
          <w:b/>
          <w:color w:val="auto"/>
          <w:sz w:val="28"/>
          <w:highlight w:val="none"/>
          <w:u w:val="single"/>
        </w:rPr>
        <w:tab/>
      </w:r>
    </w:p>
    <w:p>
      <w:pPr>
        <w:pStyle w:val="10"/>
        <w:rPr>
          <w:rFonts w:ascii="Times New Roman"/>
          <w:b/>
          <w:color w:val="auto"/>
          <w:sz w:val="20"/>
          <w:highlight w:val="none"/>
        </w:rPr>
      </w:pPr>
    </w:p>
    <w:p>
      <w:pPr>
        <w:tabs>
          <w:tab w:val="left" w:pos="8169"/>
        </w:tabs>
        <w:spacing w:before="231"/>
        <w:ind w:left="3171"/>
        <w:rPr>
          <w:rFonts w:ascii="Times New Roman" w:eastAsia="Times New Roman"/>
          <w:b/>
          <w:color w:val="auto"/>
          <w:sz w:val="24"/>
          <w:highlight w:val="none"/>
        </w:rPr>
      </w:pPr>
      <w:r>
        <w:rPr>
          <w:rFonts w:hint="eastAsia" w:ascii="宋体" w:eastAsia="宋体"/>
          <w:b/>
          <w:color w:val="auto"/>
          <w:sz w:val="24"/>
          <w:highlight w:val="none"/>
        </w:rPr>
        <w:t>投标总报价</w:t>
      </w:r>
      <w:r>
        <w:rPr>
          <w:rFonts w:hint="eastAsia" w:ascii="宋体" w:eastAsia="宋体"/>
          <w:b/>
          <w:color w:val="auto"/>
          <w:spacing w:val="-5"/>
          <w:sz w:val="24"/>
          <w:highlight w:val="none"/>
        </w:rPr>
        <w:t xml:space="preserve"> </w:t>
      </w:r>
      <w:r>
        <w:rPr>
          <w:rFonts w:hint="eastAsia" w:ascii="宋体" w:eastAsia="宋体"/>
          <w:b/>
          <w:color w:val="auto"/>
          <w:sz w:val="24"/>
          <w:highlight w:val="none"/>
        </w:rPr>
        <w:t>(A)：</w:t>
      </w:r>
      <w:r>
        <w:rPr>
          <w:rFonts w:ascii="Times New Roman" w:eastAsia="Times New Roman"/>
          <w:b/>
          <w:color w:val="auto"/>
          <w:sz w:val="24"/>
          <w:highlight w:val="none"/>
          <w:u w:val="single"/>
        </w:rPr>
        <w:t xml:space="preserve"> </w:t>
      </w:r>
      <w:r>
        <w:rPr>
          <w:rFonts w:ascii="Times New Roman" w:eastAsia="Times New Roman"/>
          <w:b/>
          <w:color w:val="auto"/>
          <w:sz w:val="24"/>
          <w:highlight w:val="none"/>
          <w:u w:val="single"/>
        </w:rPr>
        <w:tab/>
      </w:r>
    </w:p>
    <w:p>
      <w:pPr>
        <w:tabs>
          <w:tab w:val="left" w:pos="5820"/>
        </w:tabs>
        <w:spacing w:before="112" w:line="655" w:lineRule="auto"/>
        <w:ind w:left="3171" w:right="2363" w:firstLine="1680"/>
        <w:rPr>
          <w:rFonts w:ascii="宋体" w:eastAsia="宋体"/>
          <w:b/>
          <w:color w:val="auto"/>
          <w:sz w:val="24"/>
          <w:highlight w:val="none"/>
        </w:rPr>
      </w:pPr>
      <w:r>
        <w:rPr>
          <w:rFonts w:hint="eastAsia" w:ascii="宋体" w:eastAsia="宋体"/>
          <w:b/>
          <w:color w:val="auto"/>
          <w:sz w:val="24"/>
          <w:highlight w:val="none"/>
        </w:rPr>
        <w:t>(填入投标函和投标函附录</w:t>
      </w:r>
      <w:r>
        <w:rPr>
          <w:rFonts w:hint="eastAsia" w:ascii="宋体" w:eastAsia="宋体"/>
          <w:b/>
          <w:color w:val="auto"/>
          <w:spacing w:val="-16"/>
          <w:sz w:val="24"/>
          <w:highlight w:val="none"/>
        </w:rPr>
        <w:t xml:space="preserve">) </w:t>
      </w:r>
      <w:r>
        <w:rPr>
          <w:rFonts w:hint="eastAsia" w:ascii="宋体" w:eastAsia="宋体"/>
          <w:b/>
          <w:color w:val="auto"/>
          <w:sz w:val="24"/>
          <w:highlight w:val="none"/>
        </w:rPr>
        <w:t>投标人：</w:t>
      </w:r>
      <w:r>
        <w:rPr>
          <w:rFonts w:hint="eastAsia" w:ascii="宋体" w:eastAsia="宋体"/>
          <w:b/>
          <w:color w:val="auto"/>
          <w:sz w:val="24"/>
          <w:highlight w:val="none"/>
          <w:u w:val="single"/>
        </w:rPr>
        <w:t xml:space="preserve"> </w:t>
      </w:r>
      <w:r>
        <w:rPr>
          <w:rFonts w:hint="eastAsia" w:ascii="宋体" w:eastAsia="宋体"/>
          <w:b/>
          <w:color w:val="auto"/>
          <w:sz w:val="24"/>
          <w:highlight w:val="none"/>
          <w:u w:val="single"/>
        </w:rPr>
        <w:tab/>
      </w:r>
      <w:r>
        <w:rPr>
          <w:rFonts w:hint="eastAsia" w:ascii="宋体" w:eastAsia="宋体"/>
          <w:b/>
          <w:color w:val="auto"/>
          <w:sz w:val="24"/>
          <w:highlight w:val="none"/>
        </w:rPr>
        <w:t>(盖单位公章)</w:t>
      </w:r>
    </w:p>
    <w:p>
      <w:pPr>
        <w:tabs>
          <w:tab w:val="left" w:pos="7867"/>
        </w:tabs>
        <w:spacing w:before="1"/>
        <w:ind w:left="3171"/>
        <w:rPr>
          <w:rFonts w:ascii="宋体" w:eastAsia="宋体"/>
          <w:b/>
          <w:color w:val="auto"/>
          <w:sz w:val="24"/>
          <w:highlight w:val="none"/>
        </w:rPr>
      </w:pPr>
      <w:r>
        <w:rPr>
          <w:rFonts w:hint="eastAsia" w:ascii="宋体" w:eastAsia="宋体"/>
          <w:b/>
          <w:color w:val="auto"/>
          <w:sz w:val="24"/>
          <w:highlight w:val="none"/>
        </w:rPr>
        <w:t>法定代表人（或授权委托代理人）：</w:t>
      </w:r>
      <w:r>
        <w:rPr>
          <w:rFonts w:hint="eastAsia" w:ascii="宋体" w:eastAsia="宋体"/>
          <w:b/>
          <w:color w:val="auto"/>
          <w:sz w:val="24"/>
          <w:highlight w:val="none"/>
          <w:u w:val="single"/>
        </w:rPr>
        <w:t xml:space="preserve"> </w:t>
      </w:r>
      <w:r>
        <w:rPr>
          <w:rFonts w:hint="eastAsia" w:ascii="宋体" w:eastAsia="宋体"/>
          <w:b/>
          <w:color w:val="auto"/>
          <w:sz w:val="24"/>
          <w:highlight w:val="none"/>
          <w:u w:val="single"/>
        </w:rPr>
        <w:tab/>
      </w:r>
      <w:r>
        <w:rPr>
          <w:rFonts w:hint="eastAsia" w:ascii="宋体" w:eastAsia="宋体"/>
          <w:b/>
          <w:color w:val="auto"/>
          <w:sz w:val="24"/>
          <w:highlight w:val="none"/>
        </w:rPr>
        <w:t>（签字）</w:t>
      </w:r>
    </w:p>
    <w:p>
      <w:pPr>
        <w:pStyle w:val="10"/>
        <w:rPr>
          <w:rFonts w:ascii="宋体"/>
          <w:b/>
          <w:color w:val="auto"/>
          <w:sz w:val="26"/>
          <w:highlight w:val="none"/>
        </w:rPr>
      </w:pPr>
    </w:p>
    <w:p>
      <w:pPr>
        <w:pStyle w:val="10"/>
        <w:rPr>
          <w:rFonts w:ascii="宋体"/>
          <w:b/>
          <w:color w:val="auto"/>
          <w:sz w:val="26"/>
          <w:highlight w:val="none"/>
        </w:rPr>
      </w:pPr>
    </w:p>
    <w:p>
      <w:pPr>
        <w:pStyle w:val="10"/>
        <w:spacing w:before="1"/>
        <w:rPr>
          <w:rFonts w:ascii="宋体"/>
          <w:b/>
          <w:color w:val="auto"/>
          <w:highlight w:val="none"/>
        </w:rPr>
      </w:pPr>
    </w:p>
    <w:p>
      <w:pPr>
        <w:tabs>
          <w:tab w:val="left" w:pos="1092"/>
          <w:tab w:val="left" w:pos="1654"/>
          <w:tab w:val="left" w:pos="2215"/>
          <w:tab w:val="left" w:pos="3382"/>
          <w:tab w:val="left" w:pos="4104"/>
          <w:tab w:val="left" w:pos="4827"/>
        </w:tabs>
        <w:spacing w:before="1"/>
        <w:ind w:left="531"/>
        <w:rPr>
          <w:rFonts w:ascii="宋体" w:eastAsia="宋体"/>
          <w:b/>
          <w:color w:val="auto"/>
          <w:sz w:val="24"/>
          <w:highlight w:val="none"/>
        </w:rPr>
      </w:pPr>
      <w:r>
        <w:rPr>
          <w:rFonts w:hint="eastAsia" w:ascii="宋体" w:eastAsia="宋体"/>
          <w:b/>
          <w:color w:val="auto"/>
          <w:sz w:val="28"/>
          <w:highlight w:val="none"/>
        </w:rPr>
        <w:t>编</w:t>
      </w:r>
      <w:r>
        <w:rPr>
          <w:rFonts w:hint="eastAsia" w:ascii="宋体" w:eastAsia="宋体"/>
          <w:b/>
          <w:color w:val="auto"/>
          <w:sz w:val="28"/>
          <w:highlight w:val="none"/>
        </w:rPr>
        <w:tab/>
      </w:r>
      <w:r>
        <w:rPr>
          <w:rFonts w:hint="eastAsia" w:ascii="宋体" w:eastAsia="宋体"/>
          <w:b/>
          <w:color w:val="auto"/>
          <w:sz w:val="28"/>
          <w:highlight w:val="none"/>
        </w:rPr>
        <w:t>制</w:t>
      </w:r>
      <w:r>
        <w:rPr>
          <w:rFonts w:hint="eastAsia" w:ascii="宋体" w:eastAsia="宋体"/>
          <w:b/>
          <w:color w:val="auto"/>
          <w:sz w:val="28"/>
          <w:highlight w:val="none"/>
        </w:rPr>
        <w:tab/>
      </w:r>
      <w:r>
        <w:rPr>
          <w:rFonts w:hint="eastAsia" w:ascii="宋体" w:eastAsia="宋体"/>
          <w:b/>
          <w:color w:val="auto"/>
          <w:sz w:val="28"/>
          <w:highlight w:val="none"/>
        </w:rPr>
        <w:t>时</w:t>
      </w:r>
      <w:r>
        <w:rPr>
          <w:rFonts w:hint="eastAsia" w:ascii="宋体" w:eastAsia="宋体"/>
          <w:b/>
          <w:color w:val="auto"/>
          <w:sz w:val="28"/>
          <w:highlight w:val="none"/>
        </w:rPr>
        <w:tab/>
      </w:r>
      <w:r>
        <w:rPr>
          <w:rFonts w:hint="eastAsia" w:ascii="宋体" w:eastAsia="宋体"/>
          <w:b/>
          <w:color w:val="auto"/>
          <w:sz w:val="28"/>
          <w:highlight w:val="none"/>
        </w:rPr>
        <w:t>间：</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4"/>
          <w:highlight w:val="none"/>
        </w:rPr>
        <w:t>年</w:t>
      </w:r>
      <w:r>
        <w:rPr>
          <w:rFonts w:hint="eastAsia" w:ascii="宋体" w:eastAsia="宋体"/>
          <w:b/>
          <w:color w:val="auto"/>
          <w:sz w:val="24"/>
          <w:highlight w:val="none"/>
          <w:u w:val="single"/>
        </w:rPr>
        <w:t xml:space="preserve"> </w:t>
      </w:r>
      <w:r>
        <w:rPr>
          <w:rFonts w:hint="eastAsia" w:ascii="宋体" w:eastAsia="宋体"/>
          <w:b/>
          <w:color w:val="auto"/>
          <w:sz w:val="24"/>
          <w:highlight w:val="none"/>
          <w:u w:val="single"/>
        </w:rPr>
        <w:tab/>
      </w:r>
      <w:r>
        <w:rPr>
          <w:rFonts w:hint="eastAsia" w:ascii="宋体" w:eastAsia="宋体"/>
          <w:b/>
          <w:color w:val="auto"/>
          <w:sz w:val="24"/>
          <w:highlight w:val="none"/>
        </w:rPr>
        <w:t>月</w:t>
      </w:r>
      <w:r>
        <w:rPr>
          <w:rFonts w:hint="eastAsia" w:ascii="宋体" w:eastAsia="宋体"/>
          <w:b/>
          <w:color w:val="auto"/>
          <w:sz w:val="24"/>
          <w:highlight w:val="none"/>
          <w:u w:val="single"/>
        </w:rPr>
        <w:t xml:space="preserve"> </w:t>
      </w:r>
      <w:r>
        <w:rPr>
          <w:rFonts w:hint="eastAsia" w:ascii="宋体" w:eastAsia="宋体"/>
          <w:b/>
          <w:color w:val="auto"/>
          <w:sz w:val="24"/>
          <w:highlight w:val="none"/>
          <w:u w:val="single"/>
        </w:rPr>
        <w:tab/>
      </w:r>
      <w:r>
        <w:rPr>
          <w:rFonts w:hint="eastAsia" w:ascii="宋体" w:eastAsia="宋体"/>
          <w:b/>
          <w:color w:val="auto"/>
          <w:sz w:val="24"/>
          <w:highlight w:val="none"/>
        </w:rPr>
        <w:t>日</w:t>
      </w:r>
    </w:p>
    <w:p>
      <w:pPr>
        <w:rPr>
          <w:rFonts w:ascii="宋体" w:eastAsia="宋体"/>
          <w:color w:val="auto"/>
          <w:sz w:val="24"/>
          <w:highlight w:val="none"/>
        </w:rPr>
        <w:sectPr>
          <w:type w:val="continuous"/>
          <w:pgSz w:w="11910" w:h="16840"/>
          <w:pgMar w:top="1580" w:right="800" w:bottom="280" w:left="1000" w:header="720" w:footer="720" w:gutter="0"/>
          <w:cols w:space="720" w:num="1"/>
        </w:sectPr>
      </w:pPr>
    </w:p>
    <w:p>
      <w:pPr>
        <w:pStyle w:val="39"/>
        <w:numPr>
          <w:ilvl w:val="0"/>
          <w:numId w:val="132"/>
        </w:numPr>
        <w:tabs>
          <w:tab w:val="left" w:pos="773"/>
        </w:tabs>
        <w:spacing w:before="41"/>
        <w:ind w:hanging="242"/>
        <w:jc w:val="left"/>
        <w:rPr>
          <w:rFonts w:ascii="宋体" w:eastAsia="宋体"/>
          <w:b/>
          <w:color w:val="auto"/>
          <w:sz w:val="24"/>
          <w:highlight w:val="none"/>
        </w:rPr>
      </w:pPr>
      <w:r>
        <w:rPr>
          <w:rFonts w:hint="eastAsia" w:ascii="宋体" w:eastAsia="宋体"/>
          <w:b/>
          <w:color w:val="auto"/>
          <w:sz w:val="24"/>
          <w:highlight w:val="none"/>
        </w:rPr>
        <w:t>工程项目总价表</w:t>
      </w:r>
    </w:p>
    <w:p>
      <w:pPr>
        <w:pStyle w:val="10"/>
        <w:spacing w:before="5"/>
        <w:rPr>
          <w:rFonts w:ascii="宋体"/>
          <w:b/>
          <w:color w:val="auto"/>
          <w:sz w:val="41"/>
          <w:highlight w:val="none"/>
        </w:rPr>
      </w:pPr>
      <w:r>
        <w:rPr>
          <w:color w:val="auto"/>
          <w:highlight w:val="none"/>
        </w:rPr>
        <w:br w:type="column"/>
      </w:r>
    </w:p>
    <w:p>
      <w:pPr>
        <w:ind w:left="531"/>
        <w:rPr>
          <w:rFonts w:ascii="宋体" w:eastAsia="宋体"/>
          <w:b/>
          <w:color w:val="auto"/>
          <w:sz w:val="30"/>
          <w:highlight w:val="none"/>
        </w:rPr>
      </w:pPr>
      <w:r>
        <w:rPr>
          <w:rFonts w:hint="eastAsia" w:ascii="宋体" w:eastAsia="宋体"/>
          <w:b/>
          <w:color w:val="auto"/>
          <w:sz w:val="30"/>
          <w:highlight w:val="none"/>
        </w:rPr>
        <w:t>工程项目总价表</w:t>
      </w:r>
    </w:p>
    <w:p>
      <w:pPr>
        <w:rPr>
          <w:rFonts w:ascii="宋体" w:eastAsia="宋体"/>
          <w:color w:val="auto"/>
          <w:sz w:val="30"/>
          <w:highlight w:val="none"/>
        </w:rPr>
        <w:sectPr>
          <w:pgSz w:w="11910" w:h="16840"/>
          <w:pgMar w:top="1360" w:right="800" w:bottom="1180" w:left="1000" w:header="0" w:footer="990" w:gutter="0"/>
          <w:cols w:equalWidth="0" w:num="2">
            <w:col w:w="2496" w:space="871"/>
            <w:col w:w="6743"/>
          </w:cols>
        </w:sectPr>
      </w:pPr>
    </w:p>
    <w:p>
      <w:pPr>
        <w:pStyle w:val="10"/>
        <w:spacing w:before="10"/>
        <w:rPr>
          <w:rFonts w:ascii="宋体"/>
          <w:b/>
          <w:color w:val="auto"/>
          <w:sz w:val="9"/>
          <w:highlight w:val="none"/>
        </w:rPr>
      </w:pPr>
    </w:p>
    <w:p>
      <w:pPr>
        <w:pStyle w:val="10"/>
        <w:spacing w:before="67"/>
        <w:ind w:left="531"/>
        <w:rPr>
          <w:rFonts w:ascii="宋体" w:eastAsia="宋体"/>
          <w:color w:val="auto"/>
          <w:highlight w:val="none"/>
        </w:rPr>
      </w:pPr>
      <w:r>
        <w:rPr>
          <w:rFonts w:hint="eastAsia" w:ascii="宋体" w:eastAsia="宋体"/>
          <w:color w:val="auto"/>
          <w:highlight w:val="none"/>
        </w:rPr>
        <w:t>招标编号：</w:t>
      </w:r>
    </w:p>
    <w:p>
      <w:pPr>
        <w:pStyle w:val="10"/>
        <w:tabs>
          <w:tab w:val="left" w:pos="2011"/>
          <w:tab w:val="left" w:pos="3012"/>
          <w:tab w:val="left" w:pos="5614"/>
          <w:tab w:val="left" w:pos="7815"/>
          <w:tab w:val="left" w:pos="8295"/>
          <w:tab w:val="left" w:pos="9135"/>
        </w:tabs>
        <w:spacing w:before="4"/>
        <w:ind w:left="531"/>
        <w:rPr>
          <w:rFonts w:ascii="宋体" w:eastAsia="宋体"/>
          <w:color w:val="auto"/>
          <w:highlight w:val="none"/>
        </w:rPr>
      </w:pPr>
      <w:r>
        <w:rPr>
          <w:rFonts w:hint="eastAsia" w:ascii="宋体" w:eastAsia="宋体"/>
          <w:color w:val="auto"/>
          <w:highlight w:val="none"/>
        </w:rPr>
        <w:t>工程名称：</w:t>
      </w:r>
      <w:r>
        <w:rPr>
          <w:rFonts w:hint="eastAsia" w:ascii="宋体" w:eastAsia="宋体"/>
          <w:color w:val="auto"/>
          <w:highlight w:val="none"/>
        </w:rPr>
        <w:tab/>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u w:val="single"/>
        </w:rPr>
        <w:t>（</w:t>
      </w:r>
      <w:r>
        <w:rPr>
          <w:rFonts w:hint="eastAsia" w:ascii="宋体" w:eastAsia="宋体"/>
          <w:color w:val="auto"/>
          <w:highlight w:val="none"/>
        </w:rPr>
        <w:t>项目名称）</w:t>
      </w:r>
      <w:r>
        <w:rPr>
          <w:rFonts w:hint="eastAsia" w:ascii="宋体" w:eastAsia="宋体"/>
          <w:color w:val="auto"/>
          <w:highlight w:val="none"/>
        </w:rPr>
        <w:tab/>
      </w:r>
      <w:r>
        <w:rPr>
          <w:rFonts w:hint="eastAsia" w:ascii="宋体" w:eastAsia="宋体"/>
          <w:color w:val="auto"/>
          <w:highlight w:val="none"/>
          <w:u w:val="single"/>
        </w:rPr>
        <w:t>（</w:t>
      </w:r>
      <w:r>
        <w:rPr>
          <w:rFonts w:hint="eastAsia" w:ascii="宋体" w:eastAsia="宋体"/>
          <w:color w:val="auto"/>
          <w:highlight w:val="none"/>
        </w:rPr>
        <w:t>标段名称）</w:t>
      </w:r>
      <w:r>
        <w:rPr>
          <w:rFonts w:hint="eastAsia" w:ascii="宋体" w:eastAsia="宋体"/>
          <w:color w:val="auto"/>
          <w:highlight w:val="none"/>
        </w:rPr>
        <w:tab/>
      </w:r>
      <w:r>
        <w:rPr>
          <w:rFonts w:hint="eastAsia" w:ascii="宋体" w:eastAsia="宋体"/>
          <w:color w:val="auto"/>
          <w:highlight w:val="none"/>
        </w:rPr>
        <w:t>第</w:t>
      </w:r>
      <w:r>
        <w:rPr>
          <w:rFonts w:hint="eastAsia" w:ascii="宋体" w:eastAsia="宋体"/>
          <w:color w:val="auto"/>
          <w:highlight w:val="none"/>
        </w:rPr>
        <w:tab/>
      </w:r>
      <w:r>
        <w:rPr>
          <w:rFonts w:hint="eastAsia" w:ascii="宋体" w:eastAsia="宋体"/>
          <w:color w:val="auto"/>
          <w:highlight w:val="none"/>
        </w:rPr>
        <w:t>页 共</w:t>
      </w:r>
      <w:r>
        <w:rPr>
          <w:rFonts w:hint="eastAsia" w:ascii="宋体" w:eastAsia="宋体"/>
          <w:color w:val="auto"/>
          <w:highlight w:val="none"/>
        </w:rPr>
        <w:tab/>
      </w:r>
      <w:r>
        <w:rPr>
          <w:rFonts w:hint="eastAsia" w:ascii="宋体" w:eastAsia="宋体"/>
          <w:color w:val="auto"/>
          <w:highlight w:val="none"/>
        </w:rPr>
        <w:t>页</w:t>
      </w:r>
    </w:p>
    <w:p>
      <w:pPr>
        <w:pStyle w:val="10"/>
        <w:spacing w:before="5"/>
        <w:rPr>
          <w:rFonts w:ascii="宋体"/>
          <w:color w:val="auto"/>
          <w:sz w:val="12"/>
          <w:highlight w:val="none"/>
        </w:rPr>
      </w:pPr>
    </w:p>
    <w:tbl>
      <w:tblPr>
        <w:tblStyle w:val="22"/>
        <w:tblW w:w="8818" w:type="dxa"/>
        <w:tblInd w:w="4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8"/>
        <w:gridCol w:w="4270"/>
        <w:gridCol w:w="2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748" w:type="dxa"/>
          </w:tcPr>
          <w:p>
            <w:pPr>
              <w:pStyle w:val="37"/>
              <w:spacing w:before="146"/>
              <w:ind w:left="613" w:right="604"/>
              <w:jc w:val="center"/>
              <w:rPr>
                <w:rFonts w:ascii="宋体" w:eastAsia="宋体"/>
                <w:color w:val="auto"/>
                <w:sz w:val="24"/>
                <w:highlight w:val="none"/>
              </w:rPr>
            </w:pPr>
            <w:r>
              <w:rPr>
                <w:rFonts w:hint="eastAsia" w:ascii="宋体" w:eastAsia="宋体"/>
                <w:color w:val="auto"/>
                <w:sz w:val="24"/>
                <w:highlight w:val="none"/>
              </w:rPr>
              <w:t>序号</w:t>
            </w:r>
          </w:p>
        </w:tc>
        <w:tc>
          <w:tcPr>
            <w:tcW w:w="4270" w:type="dxa"/>
          </w:tcPr>
          <w:p>
            <w:pPr>
              <w:pStyle w:val="37"/>
              <w:spacing w:before="146"/>
              <w:ind w:left="1395" w:right="1385"/>
              <w:jc w:val="center"/>
              <w:rPr>
                <w:rFonts w:ascii="宋体" w:eastAsia="宋体"/>
                <w:color w:val="auto"/>
                <w:sz w:val="24"/>
                <w:highlight w:val="none"/>
              </w:rPr>
            </w:pPr>
            <w:r>
              <w:rPr>
                <w:rFonts w:hint="eastAsia" w:ascii="宋体" w:eastAsia="宋体"/>
                <w:color w:val="auto"/>
                <w:sz w:val="24"/>
                <w:highlight w:val="none"/>
              </w:rPr>
              <w:t>工程项目名称</w:t>
            </w:r>
          </w:p>
        </w:tc>
        <w:tc>
          <w:tcPr>
            <w:tcW w:w="2800" w:type="dxa"/>
          </w:tcPr>
          <w:p>
            <w:pPr>
              <w:pStyle w:val="37"/>
              <w:spacing w:before="146"/>
              <w:ind w:left="920"/>
              <w:rPr>
                <w:rFonts w:ascii="宋体" w:eastAsia="宋体"/>
                <w:color w:val="auto"/>
                <w:sz w:val="24"/>
                <w:highlight w:val="none"/>
              </w:rPr>
            </w:pPr>
            <w:r>
              <w:rPr>
                <w:rFonts w:hint="eastAsia" w:ascii="宋体" w:eastAsia="宋体"/>
                <w:color w:val="auto"/>
                <w:sz w:val="24"/>
                <w:highlight w:val="none"/>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48" w:type="dxa"/>
          </w:tcPr>
          <w:p>
            <w:pPr>
              <w:pStyle w:val="37"/>
              <w:spacing w:before="155"/>
              <w:ind w:left="9"/>
              <w:jc w:val="center"/>
              <w:rPr>
                <w:rFonts w:ascii="宋体"/>
                <w:color w:val="auto"/>
                <w:sz w:val="24"/>
                <w:highlight w:val="none"/>
              </w:rPr>
            </w:pPr>
            <w:r>
              <w:rPr>
                <w:rFonts w:ascii="宋体"/>
                <w:color w:val="auto"/>
                <w:sz w:val="24"/>
                <w:highlight w:val="none"/>
              </w:rPr>
              <w:t>1</w:t>
            </w:r>
          </w:p>
        </w:tc>
        <w:tc>
          <w:tcPr>
            <w:tcW w:w="4270" w:type="dxa"/>
          </w:tcPr>
          <w:p>
            <w:pPr>
              <w:pStyle w:val="37"/>
              <w:spacing w:before="155"/>
              <w:ind w:left="1395" w:right="1385"/>
              <w:jc w:val="center"/>
              <w:rPr>
                <w:rFonts w:ascii="宋体" w:hAnsi="宋体" w:eastAsia="宋体"/>
                <w:color w:val="auto"/>
                <w:sz w:val="24"/>
                <w:highlight w:val="none"/>
              </w:rPr>
            </w:pPr>
            <w:r>
              <w:rPr>
                <w:rFonts w:hint="eastAsia" w:ascii="宋体" w:hAnsi="宋体" w:eastAsia="宋体"/>
                <w:color w:val="auto"/>
                <w:sz w:val="24"/>
                <w:highlight w:val="none"/>
              </w:rPr>
              <w:t>一级××项目</w:t>
            </w:r>
          </w:p>
        </w:tc>
        <w:tc>
          <w:tcPr>
            <w:tcW w:w="280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748" w:type="dxa"/>
          </w:tcPr>
          <w:p>
            <w:pPr>
              <w:pStyle w:val="37"/>
              <w:spacing w:before="157"/>
              <w:ind w:left="9"/>
              <w:jc w:val="center"/>
              <w:rPr>
                <w:rFonts w:ascii="宋体"/>
                <w:color w:val="auto"/>
                <w:sz w:val="24"/>
                <w:highlight w:val="none"/>
              </w:rPr>
            </w:pPr>
            <w:r>
              <w:rPr>
                <w:rFonts w:ascii="宋体"/>
                <w:color w:val="auto"/>
                <w:sz w:val="24"/>
                <w:highlight w:val="none"/>
              </w:rPr>
              <w:t>2</w:t>
            </w:r>
          </w:p>
        </w:tc>
        <w:tc>
          <w:tcPr>
            <w:tcW w:w="4270" w:type="dxa"/>
          </w:tcPr>
          <w:p>
            <w:pPr>
              <w:pStyle w:val="37"/>
              <w:spacing w:before="157"/>
              <w:ind w:left="1395" w:right="1385"/>
              <w:jc w:val="center"/>
              <w:rPr>
                <w:rFonts w:ascii="宋体" w:hAnsi="宋体" w:eastAsia="宋体"/>
                <w:color w:val="auto"/>
                <w:sz w:val="24"/>
                <w:highlight w:val="none"/>
              </w:rPr>
            </w:pPr>
            <w:r>
              <w:rPr>
                <w:rFonts w:hint="eastAsia" w:ascii="宋体" w:hAnsi="宋体" w:eastAsia="宋体"/>
                <w:color w:val="auto"/>
                <w:sz w:val="24"/>
                <w:highlight w:val="none"/>
              </w:rPr>
              <w:t>一级××项目</w:t>
            </w:r>
          </w:p>
        </w:tc>
        <w:tc>
          <w:tcPr>
            <w:tcW w:w="280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48" w:type="dxa"/>
          </w:tcPr>
          <w:p>
            <w:pPr>
              <w:pStyle w:val="37"/>
              <w:rPr>
                <w:rFonts w:ascii="Times New Roman"/>
                <w:color w:val="auto"/>
                <w:sz w:val="24"/>
                <w:highlight w:val="none"/>
              </w:rPr>
            </w:pPr>
          </w:p>
        </w:tc>
        <w:tc>
          <w:tcPr>
            <w:tcW w:w="4270" w:type="dxa"/>
          </w:tcPr>
          <w:p>
            <w:pPr>
              <w:pStyle w:val="37"/>
              <w:rPr>
                <w:rFonts w:ascii="Times New Roman"/>
                <w:color w:val="auto"/>
                <w:sz w:val="24"/>
                <w:highlight w:val="none"/>
              </w:rPr>
            </w:pPr>
          </w:p>
        </w:tc>
        <w:tc>
          <w:tcPr>
            <w:tcW w:w="280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748" w:type="dxa"/>
          </w:tcPr>
          <w:p>
            <w:pPr>
              <w:pStyle w:val="37"/>
              <w:rPr>
                <w:rFonts w:ascii="Times New Roman"/>
                <w:color w:val="auto"/>
                <w:sz w:val="24"/>
                <w:highlight w:val="none"/>
              </w:rPr>
            </w:pPr>
          </w:p>
        </w:tc>
        <w:tc>
          <w:tcPr>
            <w:tcW w:w="4270" w:type="dxa"/>
          </w:tcPr>
          <w:p>
            <w:pPr>
              <w:pStyle w:val="37"/>
              <w:rPr>
                <w:rFonts w:ascii="Times New Roman"/>
                <w:color w:val="auto"/>
                <w:sz w:val="24"/>
                <w:highlight w:val="none"/>
              </w:rPr>
            </w:pPr>
          </w:p>
        </w:tc>
        <w:tc>
          <w:tcPr>
            <w:tcW w:w="280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48" w:type="dxa"/>
          </w:tcPr>
          <w:p>
            <w:pPr>
              <w:pStyle w:val="37"/>
              <w:spacing w:before="155"/>
              <w:ind w:left="613" w:right="604"/>
              <w:jc w:val="center"/>
              <w:rPr>
                <w:rFonts w:ascii="宋体" w:hAnsi="宋体"/>
                <w:color w:val="auto"/>
                <w:sz w:val="24"/>
                <w:highlight w:val="none"/>
              </w:rPr>
            </w:pPr>
            <w:r>
              <w:rPr>
                <w:rFonts w:ascii="宋体" w:hAnsi="宋体"/>
                <w:color w:val="auto"/>
                <w:sz w:val="24"/>
                <w:highlight w:val="none"/>
              </w:rPr>
              <w:t>××</w:t>
            </w:r>
          </w:p>
        </w:tc>
        <w:tc>
          <w:tcPr>
            <w:tcW w:w="4270" w:type="dxa"/>
          </w:tcPr>
          <w:p>
            <w:pPr>
              <w:pStyle w:val="37"/>
              <w:spacing w:before="155"/>
              <w:ind w:left="1395" w:right="1385"/>
              <w:jc w:val="center"/>
              <w:rPr>
                <w:rFonts w:ascii="宋体" w:eastAsia="宋体"/>
                <w:color w:val="auto"/>
                <w:sz w:val="24"/>
                <w:highlight w:val="none"/>
              </w:rPr>
            </w:pPr>
            <w:r>
              <w:rPr>
                <w:rFonts w:hint="eastAsia" w:ascii="宋体" w:eastAsia="宋体"/>
                <w:color w:val="auto"/>
                <w:sz w:val="24"/>
                <w:highlight w:val="none"/>
              </w:rPr>
              <w:t>措施项目</w:t>
            </w:r>
          </w:p>
        </w:tc>
        <w:tc>
          <w:tcPr>
            <w:tcW w:w="280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748" w:type="dxa"/>
          </w:tcPr>
          <w:p>
            <w:pPr>
              <w:pStyle w:val="37"/>
              <w:spacing w:before="157"/>
              <w:ind w:left="613" w:right="604"/>
              <w:jc w:val="center"/>
              <w:rPr>
                <w:rFonts w:ascii="宋体" w:hAnsi="宋体"/>
                <w:color w:val="auto"/>
                <w:sz w:val="24"/>
                <w:highlight w:val="none"/>
              </w:rPr>
            </w:pPr>
            <w:r>
              <w:rPr>
                <w:rFonts w:ascii="宋体" w:hAnsi="宋体"/>
                <w:color w:val="auto"/>
                <w:sz w:val="24"/>
                <w:highlight w:val="none"/>
              </w:rPr>
              <w:t>××</w:t>
            </w:r>
          </w:p>
        </w:tc>
        <w:tc>
          <w:tcPr>
            <w:tcW w:w="4270" w:type="dxa"/>
          </w:tcPr>
          <w:p>
            <w:pPr>
              <w:pStyle w:val="37"/>
              <w:spacing w:before="157"/>
              <w:ind w:left="1395" w:right="1385"/>
              <w:jc w:val="center"/>
              <w:rPr>
                <w:rFonts w:ascii="宋体" w:eastAsia="宋体"/>
                <w:color w:val="auto"/>
                <w:sz w:val="24"/>
                <w:highlight w:val="none"/>
              </w:rPr>
            </w:pPr>
            <w:r>
              <w:rPr>
                <w:rFonts w:hint="eastAsia" w:ascii="宋体" w:eastAsia="宋体"/>
                <w:color w:val="auto"/>
                <w:sz w:val="24"/>
                <w:highlight w:val="none"/>
              </w:rPr>
              <w:t>其他项目</w:t>
            </w:r>
          </w:p>
        </w:tc>
        <w:tc>
          <w:tcPr>
            <w:tcW w:w="280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748" w:type="dxa"/>
          </w:tcPr>
          <w:p>
            <w:pPr>
              <w:pStyle w:val="37"/>
              <w:rPr>
                <w:rFonts w:ascii="Times New Roman"/>
                <w:color w:val="auto"/>
                <w:sz w:val="24"/>
                <w:highlight w:val="none"/>
              </w:rPr>
            </w:pPr>
          </w:p>
        </w:tc>
        <w:tc>
          <w:tcPr>
            <w:tcW w:w="4270" w:type="dxa"/>
          </w:tcPr>
          <w:p>
            <w:pPr>
              <w:pStyle w:val="37"/>
              <w:rPr>
                <w:rFonts w:ascii="Times New Roman"/>
                <w:color w:val="auto"/>
                <w:sz w:val="24"/>
                <w:highlight w:val="none"/>
              </w:rPr>
            </w:pPr>
          </w:p>
        </w:tc>
        <w:tc>
          <w:tcPr>
            <w:tcW w:w="280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48" w:type="dxa"/>
          </w:tcPr>
          <w:p>
            <w:pPr>
              <w:pStyle w:val="37"/>
              <w:rPr>
                <w:rFonts w:ascii="Times New Roman"/>
                <w:color w:val="auto"/>
                <w:sz w:val="24"/>
                <w:highlight w:val="none"/>
              </w:rPr>
            </w:pPr>
          </w:p>
        </w:tc>
        <w:tc>
          <w:tcPr>
            <w:tcW w:w="4270" w:type="dxa"/>
          </w:tcPr>
          <w:p>
            <w:pPr>
              <w:pStyle w:val="37"/>
              <w:rPr>
                <w:rFonts w:ascii="Times New Roman"/>
                <w:color w:val="auto"/>
                <w:sz w:val="24"/>
                <w:highlight w:val="none"/>
              </w:rPr>
            </w:pPr>
          </w:p>
        </w:tc>
        <w:tc>
          <w:tcPr>
            <w:tcW w:w="280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748" w:type="dxa"/>
          </w:tcPr>
          <w:p>
            <w:pPr>
              <w:pStyle w:val="37"/>
              <w:rPr>
                <w:rFonts w:ascii="Times New Roman"/>
                <w:color w:val="auto"/>
                <w:sz w:val="24"/>
                <w:highlight w:val="none"/>
              </w:rPr>
            </w:pPr>
          </w:p>
        </w:tc>
        <w:tc>
          <w:tcPr>
            <w:tcW w:w="4270" w:type="dxa"/>
          </w:tcPr>
          <w:p>
            <w:pPr>
              <w:pStyle w:val="37"/>
              <w:rPr>
                <w:rFonts w:ascii="Times New Roman"/>
                <w:color w:val="auto"/>
                <w:sz w:val="24"/>
                <w:highlight w:val="none"/>
              </w:rPr>
            </w:pPr>
          </w:p>
        </w:tc>
        <w:tc>
          <w:tcPr>
            <w:tcW w:w="280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48" w:type="dxa"/>
          </w:tcPr>
          <w:p>
            <w:pPr>
              <w:pStyle w:val="37"/>
              <w:rPr>
                <w:rFonts w:ascii="Times New Roman"/>
                <w:color w:val="auto"/>
                <w:sz w:val="24"/>
                <w:highlight w:val="none"/>
              </w:rPr>
            </w:pPr>
          </w:p>
        </w:tc>
        <w:tc>
          <w:tcPr>
            <w:tcW w:w="4270" w:type="dxa"/>
          </w:tcPr>
          <w:p>
            <w:pPr>
              <w:pStyle w:val="37"/>
              <w:rPr>
                <w:rFonts w:ascii="Times New Roman"/>
                <w:color w:val="auto"/>
                <w:sz w:val="24"/>
                <w:highlight w:val="none"/>
              </w:rPr>
            </w:pPr>
          </w:p>
        </w:tc>
        <w:tc>
          <w:tcPr>
            <w:tcW w:w="280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48" w:type="dxa"/>
          </w:tcPr>
          <w:p>
            <w:pPr>
              <w:pStyle w:val="37"/>
              <w:rPr>
                <w:rFonts w:ascii="Times New Roman"/>
                <w:color w:val="auto"/>
                <w:sz w:val="24"/>
                <w:highlight w:val="none"/>
              </w:rPr>
            </w:pPr>
          </w:p>
        </w:tc>
        <w:tc>
          <w:tcPr>
            <w:tcW w:w="4270" w:type="dxa"/>
          </w:tcPr>
          <w:p>
            <w:pPr>
              <w:pStyle w:val="37"/>
              <w:rPr>
                <w:rFonts w:ascii="Times New Roman"/>
                <w:color w:val="auto"/>
                <w:sz w:val="24"/>
                <w:highlight w:val="none"/>
              </w:rPr>
            </w:pPr>
          </w:p>
        </w:tc>
        <w:tc>
          <w:tcPr>
            <w:tcW w:w="280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48" w:type="dxa"/>
          </w:tcPr>
          <w:p>
            <w:pPr>
              <w:pStyle w:val="37"/>
              <w:rPr>
                <w:rFonts w:ascii="Times New Roman"/>
                <w:color w:val="auto"/>
                <w:sz w:val="24"/>
                <w:highlight w:val="none"/>
              </w:rPr>
            </w:pPr>
          </w:p>
        </w:tc>
        <w:tc>
          <w:tcPr>
            <w:tcW w:w="4270" w:type="dxa"/>
          </w:tcPr>
          <w:p>
            <w:pPr>
              <w:pStyle w:val="37"/>
              <w:rPr>
                <w:rFonts w:ascii="Times New Roman"/>
                <w:color w:val="auto"/>
                <w:sz w:val="24"/>
                <w:highlight w:val="none"/>
              </w:rPr>
            </w:pPr>
          </w:p>
        </w:tc>
        <w:tc>
          <w:tcPr>
            <w:tcW w:w="280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748" w:type="dxa"/>
          </w:tcPr>
          <w:p>
            <w:pPr>
              <w:pStyle w:val="37"/>
              <w:rPr>
                <w:rFonts w:ascii="Times New Roman"/>
                <w:color w:val="auto"/>
                <w:sz w:val="24"/>
                <w:highlight w:val="none"/>
              </w:rPr>
            </w:pPr>
          </w:p>
        </w:tc>
        <w:tc>
          <w:tcPr>
            <w:tcW w:w="4270" w:type="dxa"/>
          </w:tcPr>
          <w:p>
            <w:pPr>
              <w:pStyle w:val="37"/>
              <w:spacing w:before="157"/>
              <w:ind w:left="1395" w:right="1385"/>
              <w:jc w:val="center"/>
              <w:rPr>
                <w:rFonts w:ascii="宋体" w:eastAsia="宋体"/>
                <w:color w:val="auto"/>
                <w:sz w:val="24"/>
                <w:highlight w:val="none"/>
              </w:rPr>
            </w:pPr>
            <w:r>
              <w:rPr>
                <w:rFonts w:hint="eastAsia" w:ascii="宋体" w:eastAsia="宋体"/>
                <w:color w:val="auto"/>
                <w:sz w:val="24"/>
                <w:highlight w:val="none"/>
              </w:rPr>
              <w:t>合计</w:t>
            </w:r>
          </w:p>
        </w:tc>
        <w:tc>
          <w:tcPr>
            <w:tcW w:w="2800" w:type="dxa"/>
          </w:tcPr>
          <w:p>
            <w:pPr>
              <w:pStyle w:val="37"/>
              <w:rPr>
                <w:rFonts w:ascii="Times New Roman"/>
                <w:color w:val="auto"/>
                <w:sz w:val="24"/>
                <w:highlight w:val="none"/>
              </w:rPr>
            </w:pPr>
          </w:p>
        </w:tc>
      </w:tr>
    </w:tbl>
    <w:p>
      <w:pPr>
        <w:pStyle w:val="10"/>
        <w:spacing w:before="10"/>
        <w:rPr>
          <w:rFonts w:ascii="宋体"/>
          <w:color w:val="auto"/>
          <w:sz w:val="35"/>
          <w:highlight w:val="none"/>
        </w:rPr>
      </w:pPr>
    </w:p>
    <w:p>
      <w:pPr>
        <w:pStyle w:val="10"/>
        <w:tabs>
          <w:tab w:val="left" w:pos="6531"/>
        </w:tabs>
        <w:ind w:left="3171"/>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tabs>
          <w:tab w:val="left" w:pos="7851"/>
        </w:tabs>
        <w:spacing w:before="113"/>
        <w:ind w:left="3171"/>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rPr>
          <w:rFonts w:ascii="宋体"/>
          <w:color w:val="auto"/>
          <w:sz w:val="29"/>
          <w:highlight w:val="none"/>
        </w:rPr>
      </w:pPr>
    </w:p>
    <w:p>
      <w:pPr>
        <w:pStyle w:val="10"/>
        <w:tabs>
          <w:tab w:val="left" w:pos="7135"/>
          <w:tab w:val="left" w:pos="7855"/>
          <w:tab w:val="left" w:pos="8575"/>
        </w:tabs>
        <w:spacing w:before="67"/>
        <w:ind w:left="6536"/>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type w:val="continuous"/>
          <w:pgSz w:w="11910" w:h="16840"/>
          <w:pgMar w:top="1580" w:right="800" w:bottom="280" w:left="1000" w:header="720" w:footer="720" w:gutter="0"/>
          <w:cols w:space="720" w:num="1"/>
        </w:sectPr>
      </w:pPr>
    </w:p>
    <w:p>
      <w:pPr>
        <w:pStyle w:val="39"/>
        <w:numPr>
          <w:ilvl w:val="0"/>
          <w:numId w:val="132"/>
        </w:numPr>
        <w:tabs>
          <w:tab w:val="left" w:pos="773"/>
        </w:tabs>
        <w:spacing w:before="41"/>
        <w:ind w:hanging="242"/>
        <w:jc w:val="left"/>
        <w:rPr>
          <w:rFonts w:ascii="宋体" w:eastAsia="宋体"/>
          <w:b/>
          <w:color w:val="auto"/>
          <w:sz w:val="24"/>
          <w:highlight w:val="none"/>
        </w:rPr>
      </w:pPr>
      <w:bookmarkStart w:id="443" w:name="5.分类分项工程量清单计价表"/>
      <w:bookmarkEnd w:id="443"/>
      <w:bookmarkStart w:id="444" w:name="_6.措施项目清单计价表"/>
      <w:bookmarkEnd w:id="444"/>
      <w:r>
        <w:rPr>
          <w:rFonts w:hint="eastAsia" w:ascii="宋体" w:eastAsia="宋体"/>
          <w:b/>
          <w:color w:val="auto"/>
          <w:sz w:val="24"/>
          <w:highlight w:val="none"/>
        </w:rPr>
        <w:t>分类分项工程量清单计价表</w:t>
      </w:r>
    </w:p>
    <w:p>
      <w:pPr>
        <w:spacing w:before="182"/>
        <w:ind w:right="197"/>
        <w:jc w:val="center"/>
        <w:rPr>
          <w:rFonts w:ascii="宋体" w:eastAsia="宋体"/>
          <w:b/>
          <w:color w:val="auto"/>
          <w:sz w:val="30"/>
          <w:highlight w:val="none"/>
        </w:rPr>
      </w:pPr>
      <w:r>
        <w:rPr>
          <w:rFonts w:hint="eastAsia" w:ascii="宋体" w:eastAsia="宋体"/>
          <w:b/>
          <w:color w:val="auto"/>
          <w:sz w:val="30"/>
          <w:highlight w:val="none"/>
        </w:rPr>
        <w:t>分类分项工程量清单计价表</w:t>
      </w:r>
    </w:p>
    <w:p>
      <w:pPr>
        <w:pStyle w:val="10"/>
        <w:spacing w:before="192"/>
        <w:ind w:left="531"/>
        <w:rPr>
          <w:rFonts w:ascii="宋体" w:eastAsia="宋体"/>
          <w:color w:val="auto"/>
          <w:highlight w:val="none"/>
        </w:rPr>
      </w:pPr>
      <w:r>
        <w:rPr>
          <w:rFonts w:hint="eastAsia" w:ascii="宋体" w:eastAsia="宋体"/>
          <w:color w:val="auto"/>
          <w:highlight w:val="none"/>
        </w:rPr>
        <w:t>招标编号：</w:t>
      </w:r>
    </w:p>
    <w:p>
      <w:pPr>
        <w:pStyle w:val="10"/>
        <w:tabs>
          <w:tab w:val="left" w:pos="1480"/>
          <w:tab w:val="left" w:pos="2481"/>
          <w:tab w:val="left" w:pos="5083"/>
          <w:tab w:val="left" w:pos="7283"/>
          <w:tab w:val="left" w:pos="7763"/>
          <w:tab w:val="left" w:pos="8603"/>
        </w:tabs>
        <w:spacing w:before="192" w:after="4"/>
        <w:ind w:right="197"/>
        <w:jc w:val="center"/>
        <w:rPr>
          <w:rFonts w:ascii="宋体" w:eastAsia="宋体"/>
          <w:color w:val="auto"/>
          <w:highlight w:val="none"/>
        </w:rPr>
      </w:pPr>
      <w:r>
        <w:rPr>
          <w:rFonts w:hint="eastAsia" w:ascii="宋体" w:eastAsia="宋体"/>
          <w:color w:val="auto"/>
          <w:highlight w:val="none"/>
        </w:rPr>
        <w:t>工程名称：</w:t>
      </w:r>
      <w:r>
        <w:rPr>
          <w:rFonts w:hint="eastAsia" w:ascii="宋体" w:eastAsia="宋体"/>
          <w:color w:val="auto"/>
          <w:highlight w:val="none"/>
        </w:rPr>
        <w:tab/>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u w:val="single"/>
        </w:rPr>
        <w:t>（</w:t>
      </w:r>
      <w:r>
        <w:rPr>
          <w:rFonts w:hint="eastAsia" w:ascii="宋体" w:eastAsia="宋体"/>
          <w:color w:val="auto"/>
          <w:highlight w:val="none"/>
        </w:rPr>
        <w:t>项目名称）</w:t>
      </w:r>
      <w:r>
        <w:rPr>
          <w:rFonts w:hint="eastAsia" w:ascii="宋体" w:eastAsia="宋体"/>
          <w:color w:val="auto"/>
          <w:highlight w:val="none"/>
        </w:rPr>
        <w:tab/>
      </w:r>
      <w:r>
        <w:rPr>
          <w:rFonts w:hint="eastAsia" w:ascii="宋体" w:eastAsia="宋体"/>
          <w:color w:val="auto"/>
          <w:highlight w:val="none"/>
          <w:u w:val="single"/>
        </w:rPr>
        <w:t>（</w:t>
      </w:r>
      <w:r>
        <w:rPr>
          <w:rFonts w:hint="eastAsia" w:ascii="宋体" w:eastAsia="宋体"/>
          <w:color w:val="auto"/>
          <w:highlight w:val="none"/>
        </w:rPr>
        <w:t>标段名称）</w:t>
      </w:r>
      <w:r>
        <w:rPr>
          <w:rFonts w:hint="eastAsia" w:ascii="宋体" w:eastAsia="宋体"/>
          <w:color w:val="auto"/>
          <w:highlight w:val="none"/>
        </w:rPr>
        <w:tab/>
      </w:r>
      <w:r>
        <w:rPr>
          <w:rFonts w:hint="eastAsia" w:ascii="宋体" w:eastAsia="宋体"/>
          <w:color w:val="auto"/>
          <w:highlight w:val="none"/>
        </w:rPr>
        <w:t>第</w:t>
      </w:r>
      <w:r>
        <w:rPr>
          <w:rFonts w:hint="eastAsia" w:ascii="宋体" w:eastAsia="宋体"/>
          <w:color w:val="auto"/>
          <w:highlight w:val="none"/>
        </w:rPr>
        <w:tab/>
      </w:r>
      <w:r>
        <w:rPr>
          <w:rFonts w:hint="eastAsia" w:ascii="宋体" w:eastAsia="宋体"/>
          <w:color w:val="auto"/>
          <w:highlight w:val="none"/>
        </w:rPr>
        <w:t>页 共</w:t>
      </w:r>
      <w:r>
        <w:rPr>
          <w:rFonts w:hint="eastAsia" w:ascii="宋体" w:eastAsia="宋体"/>
          <w:color w:val="auto"/>
          <w:highlight w:val="none"/>
        </w:rPr>
        <w:tab/>
      </w:r>
      <w:r>
        <w:rPr>
          <w:rFonts w:hint="eastAsia" w:ascii="宋体" w:eastAsia="宋体"/>
          <w:color w:val="auto"/>
          <w:highlight w:val="none"/>
        </w:rPr>
        <w:t>页</w:t>
      </w:r>
    </w:p>
    <w:tbl>
      <w:tblPr>
        <w:tblStyle w:val="22"/>
        <w:tblW w:w="9041" w:type="dxa"/>
        <w:tblInd w:w="4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3"/>
        <w:gridCol w:w="1236"/>
        <w:gridCol w:w="1512"/>
        <w:gridCol w:w="792"/>
        <w:gridCol w:w="852"/>
        <w:gridCol w:w="936"/>
        <w:gridCol w:w="708"/>
        <w:gridCol w:w="1308"/>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73" w:type="dxa"/>
          </w:tcPr>
          <w:p>
            <w:pPr>
              <w:pStyle w:val="37"/>
              <w:spacing w:before="4"/>
              <w:rPr>
                <w:rFonts w:ascii="宋体"/>
                <w:color w:val="auto"/>
                <w:sz w:val="24"/>
                <w:highlight w:val="none"/>
              </w:rPr>
            </w:pPr>
          </w:p>
          <w:p>
            <w:pPr>
              <w:pStyle w:val="37"/>
              <w:ind w:left="244"/>
              <w:rPr>
                <w:rFonts w:ascii="宋体" w:eastAsia="宋体"/>
                <w:color w:val="auto"/>
                <w:sz w:val="24"/>
                <w:highlight w:val="none"/>
              </w:rPr>
            </w:pPr>
            <w:r>
              <w:rPr>
                <w:rFonts w:hint="eastAsia" w:ascii="宋体" w:eastAsia="宋体"/>
                <w:color w:val="auto"/>
                <w:sz w:val="24"/>
                <w:highlight w:val="none"/>
              </w:rPr>
              <w:t>序号</w:t>
            </w:r>
          </w:p>
        </w:tc>
        <w:tc>
          <w:tcPr>
            <w:tcW w:w="1236" w:type="dxa"/>
          </w:tcPr>
          <w:p>
            <w:pPr>
              <w:pStyle w:val="37"/>
              <w:spacing w:before="4"/>
              <w:rPr>
                <w:rFonts w:ascii="宋体"/>
                <w:color w:val="auto"/>
                <w:sz w:val="24"/>
                <w:highlight w:val="none"/>
              </w:rPr>
            </w:pPr>
          </w:p>
          <w:p>
            <w:pPr>
              <w:pStyle w:val="37"/>
              <w:ind w:left="138"/>
              <w:rPr>
                <w:rFonts w:ascii="宋体" w:eastAsia="宋体"/>
                <w:color w:val="auto"/>
                <w:sz w:val="24"/>
                <w:highlight w:val="none"/>
              </w:rPr>
            </w:pPr>
            <w:r>
              <w:rPr>
                <w:rFonts w:hint="eastAsia" w:ascii="宋体" w:eastAsia="宋体"/>
                <w:color w:val="auto"/>
                <w:sz w:val="24"/>
                <w:highlight w:val="none"/>
              </w:rPr>
              <w:t>项目编码</w:t>
            </w:r>
          </w:p>
        </w:tc>
        <w:tc>
          <w:tcPr>
            <w:tcW w:w="1512" w:type="dxa"/>
          </w:tcPr>
          <w:p>
            <w:pPr>
              <w:pStyle w:val="37"/>
              <w:spacing w:before="4"/>
              <w:rPr>
                <w:rFonts w:ascii="宋体"/>
                <w:color w:val="auto"/>
                <w:sz w:val="24"/>
                <w:highlight w:val="none"/>
              </w:rPr>
            </w:pPr>
          </w:p>
          <w:p>
            <w:pPr>
              <w:pStyle w:val="37"/>
              <w:ind w:left="74" w:right="67"/>
              <w:jc w:val="center"/>
              <w:rPr>
                <w:rFonts w:ascii="宋体" w:eastAsia="宋体"/>
                <w:color w:val="auto"/>
                <w:sz w:val="24"/>
                <w:highlight w:val="none"/>
              </w:rPr>
            </w:pPr>
            <w:r>
              <w:rPr>
                <w:rFonts w:hint="eastAsia" w:ascii="宋体" w:eastAsia="宋体"/>
                <w:color w:val="auto"/>
                <w:sz w:val="24"/>
                <w:highlight w:val="none"/>
              </w:rPr>
              <w:t>项目名称</w:t>
            </w:r>
          </w:p>
        </w:tc>
        <w:tc>
          <w:tcPr>
            <w:tcW w:w="792" w:type="dxa"/>
          </w:tcPr>
          <w:p>
            <w:pPr>
              <w:pStyle w:val="37"/>
              <w:spacing w:before="156" w:line="242" w:lineRule="auto"/>
              <w:ind w:left="154" w:right="145"/>
              <w:rPr>
                <w:rFonts w:ascii="宋体" w:eastAsia="宋体"/>
                <w:color w:val="auto"/>
                <w:sz w:val="24"/>
                <w:highlight w:val="none"/>
              </w:rPr>
            </w:pPr>
            <w:r>
              <w:rPr>
                <w:rFonts w:hint="eastAsia" w:ascii="宋体" w:eastAsia="宋体"/>
                <w:color w:val="auto"/>
                <w:sz w:val="24"/>
                <w:highlight w:val="none"/>
              </w:rPr>
              <w:t>计量单位</w:t>
            </w:r>
          </w:p>
        </w:tc>
        <w:tc>
          <w:tcPr>
            <w:tcW w:w="852" w:type="dxa"/>
          </w:tcPr>
          <w:p>
            <w:pPr>
              <w:pStyle w:val="37"/>
              <w:spacing w:before="156" w:line="242" w:lineRule="auto"/>
              <w:ind w:left="186" w:right="173"/>
              <w:rPr>
                <w:rFonts w:ascii="宋体" w:eastAsia="宋体"/>
                <w:color w:val="auto"/>
                <w:sz w:val="24"/>
                <w:highlight w:val="none"/>
              </w:rPr>
            </w:pPr>
            <w:r>
              <w:rPr>
                <w:rFonts w:hint="eastAsia" w:ascii="宋体" w:eastAsia="宋体"/>
                <w:color w:val="auto"/>
                <w:sz w:val="24"/>
                <w:highlight w:val="none"/>
              </w:rPr>
              <w:t>工程数量</w:t>
            </w:r>
          </w:p>
        </w:tc>
        <w:tc>
          <w:tcPr>
            <w:tcW w:w="936" w:type="dxa"/>
          </w:tcPr>
          <w:p>
            <w:pPr>
              <w:pStyle w:val="37"/>
              <w:spacing w:line="242" w:lineRule="auto"/>
              <w:ind w:left="346" w:right="97" w:hanging="240"/>
              <w:rPr>
                <w:rFonts w:ascii="宋体" w:eastAsia="宋体"/>
                <w:color w:val="auto"/>
                <w:sz w:val="24"/>
                <w:highlight w:val="none"/>
              </w:rPr>
            </w:pPr>
            <w:r>
              <w:rPr>
                <w:rFonts w:hint="eastAsia" w:ascii="宋体" w:eastAsia="宋体"/>
                <w:color w:val="auto"/>
                <w:spacing w:val="-6"/>
                <w:sz w:val="24"/>
                <w:highlight w:val="none"/>
              </w:rPr>
              <w:t>综合单</w:t>
            </w:r>
            <w:r>
              <w:rPr>
                <w:rFonts w:hint="eastAsia" w:ascii="宋体" w:eastAsia="宋体"/>
                <w:color w:val="auto"/>
                <w:sz w:val="24"/>
                <w:highlight w:val="none"/>
              </w:rPr>
              <w:t>价</w:t>
            </w:r>
          </w:p>
          <w:p>
            <w:pPr>
              <w:pStyle w:val="37"/>
              <w:spacing w:before="3" w:line="290" w:lineRule="exact"/>
              <w:ind w:left="226"/>
              <w:rPr>
                <w:rFonts w:ascii="宋体" w:eastAsia="宋体"/>
                <w:color w:val="auto"/>
                <w:sz w:val="24"/>
                <w:highlight w:val="none"/>
              </w:rPr>
            </w:pPr>
            <w:r>
              <w:rPr>
                <w:rFonts w:hint="eastAsia" w:ascii="宋体" w:eastAsia="宋体"/>
                <w:color w:val="auto"/>
                <w:sz w:val="24"/>
                <w:highlight w:val="none"/>
              </w:rPr>
              <w:t>(元)</w:t>
            </w:r>
          </w:p>
        </w:tc>
        <w:tc>
          <w:tcPr>
            <w:tcW w:w="708" w:type="dxa"/>
          </w:tcPr>
          <w:p>
            <w:pPr>
              <w:pStyle w:val="37"/>
              <w:spacing w:before="156" w:line="242" w:lineRule="auto"/>
              <w:ind w:left="114" w:right="101"/>
              <w:rPr>
                <w:rFonts w:ascii="宋体" w:eastAsia="宋体"/>
                <w:color w:val="auto"/>
                <w:sz w:val="24"/>
                <w:highlight w:val="none"/>
              </w:rPr>
            </w:pPr>
            <w:r>
              <w:rPr>
                <w:rFonts w:hint="eastAsia" w:ascii="宋体" w:eastAsia="宋体"/>
                <w:color w:val="auto"/>
                <w:sz w:val="24"/>
                <w:highlight w:val="none"/>
              </w:rPr>
              <w:t>合价(元)</w:t>
            </w:r>
          </w:p>
        </w:tc>
        <w:tc>
          <w:tcPr>
            <w:tcW w:w="1308" w:type="dxa"/>
          </w:tcPr>
          <w:p>
            <w:pPr>
              <w:pStyle w:val="37"/>
              <w:spacing w:before="156" w:line="242" w:lineRule="auto"/>
              <w:ind w:left="174" w:right="161"/>
              <w:rPr>
                <w:rFonts w:ascii="宋体" w:eastAsia="宋体"/>
                <w:color w:val="auto"/>
                <w:sz w:val="24"/>
                <w:highlight w:val="none"/>
              </w:rPr>
            </w:pPr>
            <w:r>
              <w:rPr>
                <w:rFonts w:hint="eastAsia" w:ascii="宋体" w:eastAsia="宋体"/>
                <w:color w:val="auto"/>
                <w:sz w:val="24"/>
                <w:highlight w:val="none"/>
              </w:rPr>
              <w:t>主要技术条款编码</w:t>
            </w:r>
          </w:p>
        </w:tc>
        <w:tc>
          <w:tcPr>
            <w:tcW w:w="724" w:type="dxa"/>
          </w:tcPr>
          <w:p>
            <w:pPr>
              <w:pStyle w:val="37"/>
              <w:spacing w:before="4"/>
              <w:rPr>
                <w:rFonts w:ascii="宋体"/>
                <w:color w:val="auto"/>
                <w:sz w:val="24"/>
                <w:highlight w:val="none"/>
              </w:rPr>
            </w:pPr>
          </w:p>
          <w:p>
            <w:pPr>
              <w:pStyle w:val="37"/>
              <w:ind w:left="121"/>
              <w:rPr>
                <w:rFonts w:ascii="宋体" w:eastAsia="宋体"/>
                <w:color w:val="auto"/>
                <w:sz w:val="24"/>
                <w:highlight w:val="none"/>
              </w:rPr>
            </w:pPr>
            <w:r>
              <w:rPr>
                <w:rFonts w:hint="eastAsia" w:ascii="宋体" w:eastAsia="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73" w:type="dxa"/>
          </w:tcPr>
          <w:p>
            <w:pPr>
              <w:pStyle w:val="37"/>
              <w:spacing w:before="81"/>
              <w:ind w:left="107"/>
              <w:rPr>
                <w:rFonts w:ascii="宋体"/>
                <w:color w:val="auto"/>
                <w:sz w:val="24"/>
                <w:highlight w:val="none"/>
              </w:rPr>
            </w:pPr>
            <w:r>
              <w:rPr>
                <w:rFonts w:ascii="宋体"/>
                <w:color w:val="auto"/>
                <w:sz w:val="24"/>
                <w:highlight w:val="none"/>
              </w:rPr>
              <w:t>1</w:t>
            </w:r>
          </w:p>
        </w:tc>
        <w:tc>
          <w:tcPr>
            <w:tcW w:w="1236" w:type="dxa"/>
          </w:tcPr>
          <w:p>
            <w:pPr>
              <w:pStyle w:val="37"/>
              <w:rPr>
                <w:rFonts w:ascii="Times New Roman"/>
                <w:color w:val="auto"/>
                <w:sz w:val="24"/>
                <w:highlight w:val="none"/>
              </w:rPr>
            </w:pPr>
          </w:p>
        </w:tc>
        <w:tc>
          <w:tcPr>
            <w:tcW w:w="1512" w:type="dxa"/>
          </w:tcPr>
          <w:p>
            <w:pPr>
              <w:pStyle w:val="37"/>
              <w:spacing w:before="81"/>
              <w:ind w:left="74" w:right="67"/>
              <w:jc w:val="center"/>
              <w:rPr>
                <w:rFonts w:ascii="宋体" w:eastAsia="宋体"/>
                <w:color w:val="auto"/>
                <w:sz w:val="24"/>
                <w:highlight w:val="none"/>
              </w:rPr>
            </w:pPr>
            <w:r>
              <w:rPr>
                <w:rFonts w:hint="eastAsia" w:ascii="宋体" w:eastAsia="宋体"/>
                <w:color w:val="auto"/>
                <w:sz w:val="24"/>
                <w:highlight w:val="none"/>
              </w:rPr>
              <w:t>一级xx 项目</w:t>
            </w:r>
          </w:p>
        </w:tc>
        <w:tc>
          <w:tcPr>
            <w:tcW w:w="792" w:type="dxa"/>
          </w:tcPr>
          <w:p>
            <w:pPr>
              <w:pStyle w:val="37"/>
              <w:rPr>
                <w:rFonts w:ascii="Times New Roman"/>
                <w:color w:val="auto"/>
                <w:sz w:val="24"/>
                <w:highlight w:val="none"/>
              </w:rPr>
            </w:pPr>
          </w:p>
        </w:tc>
        <w:tc>
          <w:tcPr>
            <w:tcW w:w="852" w:type="dxa"/>
          </w:tcPr>
          <w:p>
            <w:pPr>
              <w:pStyle w:val="37"/>
              <w:rPr>
                <w:rFonts w:ascii="Times New Roman"/>
                <w:color w:val="auto"/>
                <w:sz w:val="24"/>
                <w:highlight w:val="none"/>
              </w:rPr>
            </w:pPr>
          </w:p>
        </w:tc>
        <w:tc>
          <w:tcPr>
            <w:tcW w:w="936" w:type="dxa"/>
          </w:tcPr>
          <w:p>
            <w:pPr>
              <w:pStyle w:val="37"/>
              <w:rPr>
                <w:rFonts w:ascii="Times New Roman"/>
                <w:color w:val="auto"/>
                <w:sz w:val="24"/>
                <w:highlight w:val="none"/>
              </w:rPr>
            </w:pPr>
          </w:p>
        </w:tc>
        <w:tc>
          <w:tcPr>
            <w:tcW w:w="708" w:type="dxa"/>
          </w:tcPr>
          <w:p>
            <w:pPr>
              <w:pStyle w:val="37"/>
              <w:rPr>
                <w:rFonts w:ascii="Times New Roman"/>
                <w:color w:val="auto"/>
                <w:sz w:val="24"/>
                <w:highlight w:val="none"/>
              </w:rPr>
            </w:pPr>
          </w:p>
        </w:tc>
        <w:tc>
          <w:tcPr>
            <w:tcW w:w="1308" w:type="dxa"/>
          </w:tcPr>
          <w:p>
            <w:pPr>
              <w:pStyle w:val="37"/>
              <w:rPr>
                <w:rFonts w:ascii="Times New Roman"/>
                <w:color w:val="auto"/>
                <w:sz w:val="24"/>
                <w:highlight w:val="none"/>
              </w:rPr>
            </w:pPr>
          </w:p>
        </w:tc>
        <w:tc>
          <w:tcPr>
            <w:tcW w:w="72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73" w:type="dxa"/>
          </w:tcPr>
          <w:p>
            <w:pPr>
              <w:pStyle w:val="37"/>
              <w:spacing w:before="80"/>
              <w:ind w:left="107"/>
              <w:rPr>
                <w:rFonts w:ascii="宋体"/>
                <w:color w:val="auto"/>
                <w:sz w:val="24"/>
                <w:highlight w:val="none"/>
              </w:rPr>
            </w:pPr>
            <w:r>
              <w:rPr>
                <w:rFonts w:ascii="宋体"/>
                <w:color w:val="auto"/>
                <w:sz w:val="24"/>
                <w:highlight w:val="none"/>
              </w:rPr>
              <w:t>1.1</w:t>
            </w:r>
          </w:p>
        </w:tc>
        <w:tc>
          <w:tcPr>
            <w:tcW w:w="1236" w:type="dxa"/>
          </w:tcPr>
          <w:p>
            <w:pPr>
              <w:pStyle w:val="37"/>
              <w:rPr>
                <w:rFonts w:ascii="Times New Roman"/>
                <w:color w:val="auto"/>
                <w:sz w:val="24"/>
                <w:highlight w:val="none"/>
              </w:rPr>
            </w:pPr>
          </w:p>
        </w:tc>
        <w:tc>
          <w:tcPr>
            <w:tcW w:w="1512" w:type="dxa"/>
          </w:tcPr>
          <w:p>
            <w:pPr>
              <w:pStyle w:val="37"/>
              <w:spacing w:before="80"/>
              <w:ind w:left="74" w:right="67"/>
              <w:jc w:val="center"/>
              <w:rPr>
                <w:rFonts w:ascii="宋体" w:eastAsia="宋体"/>
                <w:color w:val="auto"/>
                <w:sz w:val="24"/>
                <w:highlight w:val="none"/>
              </w:rPr>
            </w:pPr>
            <w:r>
              <w:rPr>
                <w:rFonts w:hint="eastAsia" w:ascii="宋体" w:eastAsia="宋体"/>
                <w:color w:val="auto"/>
                <w:sz w:val="24"/>
                <w:highlight w:val="none"/>
              </w:rPr>
              <w:t>二级xx 项目</w:t>
            </w:r>
          </w:p>
        </w:tc>
        <w:tc>
          <w:tcPr>
            <w:tcW w:w="792" w:type="dxa"/>
          </w:tcPr>
          <w:p>
            <w:pPr>
              <w:pStyle w:val="37"/>
              <w:rPr>
                <w:rFonts w:ascii="Times New Roman"/>
                <w:color w:val="auto"/>
                <w:sz w:val="24"/>
                <w:highlight w:val="none"/>
              </w:rPr>
            </w:pPr>
          </w:p>
        </w:tc>
        <w:tc>
          <w:tcPr>
            <w:tcW w:w="852" w:type="dxa"/>
          </w:tcPr>
          <w:p>
            <w:pPr>
              <w:pStyle w:val="37"/>
              <w:rPr>
                <w:rFonts w:ascii="Times New Roman"/>
                <w:color w:val="auto"/>
                <w:sz w:val="24"/>
                <w:highlight w:val="none"/>
              </w:rPr>
            </w:pPr>
          </w:p>
        </w:tc>
        <w:tc>
          <w:tcPr>
            <w:tcW w:w="936" w:type="dxa"/>
          </w:tcPr>
          <w:p>
            <w:pPr>
              <w:pStyle w:val="37"/>
              <w:rPr>
                <w:rFonts w:ascii="Times New Roman"/>
                <w:color w:val="auto"/>
                <w:sz w:val="24"/>
                <w:highlight w:val="none"/>
              </w:rPr>
            </w:pPr>
          </w:p>
        </w:tc>
        <w:tc>
          <w:tcPr>
            <w:tcW w:w="708" w:type="dxa"/>
          </w:tcPr>
          <w:p>
            <w:pPr>
              <w:pStyle w:val="37"/>
              <w:rPr>
                <w:rFonts w:ascii="Times New Roman"/>
                <w:color w:val="auto"/>
                <w:sz w:val="24"/>
                <w:highlight w:val="none"/>
              </w:rPr>
            </w:pPr>
          </w:p>
        </w:tc>
        <w:tc>
          <w:tcPr>
            <w:tcW w:w="1308" w:type="dxa"/>
          </w:tcPr>
          <w:p>
            <w:pPr>
              <w:pStyle w:val="37"/>
              <w:rPr>
                <w:rFonts w:ascii="Times New Roman"/>
                <w:color w:val="auto"/>
                <w:sz w:val="24"/>
                <w:highlight w:val="none"/>
              </w:rPr>
            </w:pPr>
          </w:p>
        </w:tc>
        <w:tc>
          <w:tcPr>
            <w:tcW w:w="72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73" w:type="dxa"/>
          </w:tcPr>
          <w:p>
            <w:pPr>
              <w:pStyle w:val="37"/>
              <w:spacing w:before="82"/>
              <w:ind w:left="107"/>
              <w:rPr>
                <w:rFonts w:ascii="宋体"/>
                <w:color w:val="auto"/>
                <w:sz w:val="24"/>
                <w:highlight w:val="none"/>
              </w:rPr>
            </w:pPr>
            <w:r>
              <w:rPr>
                <w:rFonts w:ascii="宋体"/>
                <w:color w:val="auto"/>
                <w:sz w:val="24"/>
                <w:highlight w:val="none"/>
              </w:rPr>
              <w:t>1.1.1</w:t>
            </w:r>
          </w:p>
        </w:tc>
        <w:tc>
          <w:tcPr>
            <w:tcW w:w="1236" w:type="dxa"/>
          </w:tcPr>
          <w:p>
            <w:pPr>
              <w:pStyle w:val="37"/>
              <w:rPr>
                <w:rFonts w:ascii="Times New Roman"/>
                <w:color w:val="auto"/>
                <w:sz w:val="24"/>
                <w:highlight w:val="none"/>
              </w:rPr>
            </w:pPr>
          </w:p>
        </w:tc>
        <w:tc>
          <w:tcPr>
            <w:tcW w:w="1512" w:type="dxa"/>
          </w:tcPr>
          <w:p>
            <w:pPr>
              <w:pStyle w:val="37"/>
              <w:spacing w:before="82"/>
              <w:ind w:left="74" w:right="67"/>
              <w:jc w:val="center"/>
              <w:rPr>
                <w:rFonts w:ascii="宋体" w:eastAsia="宋体"/>
                <w:color w:val="auto"/>
                <w:sz w:val="24"/>
                <w:highlight w:val="none"/>
              </w:rPr>
            </w:pPr>
            <w:r>
              <w:rPr>
                <w:rFonts w:hint="eastAsia" w:ascii="宋体" w:eastAsia="宋体"/>
                <w:color w:val="auto"/>
                <w:sz w:val="24"/>
                <w:highlight w:val="none"/>
              </w:rPr>
              <w:t>三级xx 项目</w:t>
            </w:r>
          </w:p>
        </w:tc>
        <w:tc>
          <w:tcPr>
            <w:tcW w:w="792" w:type="dxa"/>
          </w:tcPr>
          <w:p>
            <w:pPr>
              <w:pStyle w:val="37"/>
              <w:rPr>
                <w:rFonts w:ascii="Times New Roman"/>
                <w:color w:val="auto"/>
                <w:sz w:val="24"/>
                <w:highlight w:val="none"/>
              </w:rPr>
            </w:pPr>
          </w:p>
        </w:tc>
        <w:tc>
          <w:tcPr>
            <w:tcW w:w="852" w:type="dxa"/>
          </w:tcPr>
          <w:p>
            <w:pPr>
              <w:pStyle w:val="37"/>
              <w:rPr>
                <w:rFonts w:ascii="Times New Roman"/>
                <w:color w:val="auto"/>
                <w:sz w:val="24"/>
                <w:highlight w:val="none"/>
              </w:rPr>
            </w:pPr>
          </w:p>
        </w:tc>
        <w:tc>
          <w:tcPr>
            <w:tcW w:w="936" w:type="dxa"/>
          </w:tcPr>
          <w:p>
            <w:pPr>
              <w:pStyle w:val="37"/>
              <w:rPr>
                <w:rFonts w:ascii="Times New Roman"/>
                <w:color w:val="auto"/>
                <w:sz w:val="24"/>
                <w:highlight w:val="none"/>
              </w:rPr>
            </w:pPr>
          </w:p>
        </w:tc>
        <w:tc>
          <w:tcPr>
            <w:tcW w:w="708" w:type="dxa"/>
          </w:tcPr>
          <w:p>
            <w:pPr>
              <w:pStyle w:val="37"/>
              <w:rPr>
                <w:rFonts w:ascii="Times New Roman"/>
                <w:color w:val="auto"/>
                <w:sz w:val="24"/>
                <w:highlight w:val="none"/>
              </w:rPr>
            </w:pPr>
          </w:p>
        </w:tc>
        <w:tc>
          <w:tcPr>
            <w:tcW w:w="1308" w:type="dxa"/>
          </w:tcPr>
          <w:p>
            <w:pPr>
              <w:pStyle w:val="37"/>
              <w:rPr>
                <w:rFonts w:ascii="Times New Roman"/>
                <w:color w:val="auto"/>
                <w:sz w:val="24"/>
                <w:highlight w:val="none"/>
              </w:rPr>
            </w:pPr>
          </w:p>
        </w:tc>
        <w:tc>
          <w:tcPr>
            <w:tcW w:w="72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73" w:type="dxa"/>
          </w:tcPr>
          <w:p>
            <w:pPr>
              <w:pStyle w:val="37"/>
              <w:rPr>
                <w:rFonts w:ascii="Times New Roman"/>
                <w:color w:val="auto"/>
                <w:sz w:val="24"/>
                <w:highlight w:val="none"/>
              </w:rPr>
            </w:pPr>
          </w:p>
        </w:tc>
        <w:tc>
          <w:tcPr>
            <w:tcW w:w="1236" w:type="dxa"/>
          </w:tcPr>
          <w:p>
            <w:pPr>
              <w:pStyle w:val="37"/>
              <w:rPr>
                <w:rFonts w:ascii="Times New Roman"/>
                <w:color w:val="auto"/>
                <w:sz w:val="24"/>
                <w:highlight w:val="none"/>
              </w:rPr>
            </w:pPr>
          </w:p>
        </w:tc>
        <w:tc>
          <w:tcPr>
            <w:tcW w:w="1512" w:type="dxa"/>
          </w:tcPr>
          <w:p>
            <w:pPr>
              <w:pStyle w:val="37"/>
              <w:rPr>
                <w:rFonts w:ascii="Times New Roman"/>
                <w:color w:val="auto"/>
                <w:sz w:val="24"/>
                <w:highlight w:val="none"/>
              </w:rPr>
            </w:pPr>
          </w:p>
        </w:tc>
        <w:tc>
          <w:tcPr>
            <w:tcW w:w="792" w:type="dxa"/>
          </w:tcPr>
          <w:p>
            <w:pPr>
              <w:pStyle w:val="37"/>
              <w:rPr>
                <w:rFonts w:ascii="Times New Roman"/>
                <w:color w:val="auto"/>
                <w:sz w:val="24"/>
                <w:highlight w:val="none"/>
              </w:rPr>
            </w:pPr>
          </w:p>
        </w:tc>
        <w:tc>
          <w:tcPr>
            <w:tcW w:w="852" w:type="dxa"/>
          </w:tcPr>
          <w:p>
            <w:pPr>
              <w:pStyle w:val="37"/>
              <w:rPr>
                <w:rFonts w:ascii="Times New Roman"/>
                <w:color w:val="auto"/>
                <w:sz w:val="24"/>
                <w:highlight w:val="none"/>
              </w:rPr>
            </w:pPr>
          </w:p>
        </w:tc>
        <w:tc>
          <w:tcPr>
            <w:tcW w:w="936" w:type="dxa"/>
          </w:tcPr>
          <w:p>
            <w:pPr>
              <w:pStyle w:val="37"/>
              <w:rPr>
                <w:rFonts w:ascii="Times New Roman"/>
                <w:color w:val="auto"/>
                <w:sz w:val="24"/>
                <w:highlight w:val="none"/>
              </w:rPr>
            </w:pPr>
          </w:p>
        </w:tc>
        <w:tc>
          <w:tcPr>
            <w:tcW w:w="708" w:type="dxa"/>
          </w:tcPr>
          <w:p>
            <w:pPr>
              <w:pStyle w:val="37"/>
              <w:rPr>
                <w:rFonts w:ascii="Times New Roman"/>
                <w:color w:val="auto"/>
                <w:sz w:val="24"/>
                <w:highlight w:val="none"/>
              </w:rPr>
            </w:pPr>
          </w:p>
        </w:tc>
        <w:tc>
          <w:tcPr>
            <w:tcW w:w="1308" w:type="dxa"/>
          </w:tcPr>
          <w:p>
            <w:pPr>
              <w:pStyle w:val="37"/>
              <w:rPr>
                <w:rFonts w:ascii="Times New Roman"/>
                <w:color w:val="auto"/>
                <w:sz w:val="24"/>
                <w:highlight w:val="none"/>
              </w:rPr>
            </w:pPr>
          </w:p>
        </w:tc>
        <w:tc>
          <w:tcPr>
            <w:tcW w:w="72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73" w:type="dxa"/>
          </w:tcPr>
          <w:p>
            <w:pPr>
              <w:pStyle w:val="37"/>
              <w:rPr>
                <w:rFonts w:ascii="Times New Roman"/>
                <w:color w:val="auto"/>
                <w:sz w:val="24"/>
                <w:highlight w:val="none"/>
              </w:rPr>
            </w:pPr>
          </w:p>
        </w:tc>
        <w:tc>
          <w:tcPr>
            <w:tcW w:w="1236" w:type="dxa"/>
          </w:tcPr>
          <w:p>
            <w:pPr>
              <w:pStyle w:val="37"/>
              <w:spacing w:line="310" w:lineRule="atLeast"/>
              <w:ind w:left="106" w:right="140"/>
              <w:rPr>
                <w:rFonts w:ascii="宋体"/>
                <w:color w:val="auto"/>
                <w:sz w:val="24"/>
                <w:highlight w:val="none"/>
              </w:rPr>
            </w:pPr>
            <w:r>
              <w:rPr>
                <w:rFonts w:ascii="宋体"/>
                <w:color w:val="auto"/>
                <w:sz w:val="24"/>
                <w:highlight w:val="none"/>
              </w:rPr>
              <w:t>50xxxxxx xxxx</w:t>
            </w:r>
          </w:p>
        </w:tc>
        <w:tc>
          <w:tcPr>
            <w:tcW w:w="1512" w:type="dxa"/>
          </w:tcPr>
          <w:p>
            <w:pPr>
              <w:pStyle w:val="37"/>
              <w:spacing w:line="310" w:lineRule="atLeast"/>
              <w:ind w:left="106" w:right="97"/>
              <w:rPr>
                <w:rFonts w:ascii="宋体" w:eastAsia="宋体"/>
                <w:color w:val="auto"/>
                <w:sz w:val="24"/>
                <w:highlight w:val="none"/>
              </w:rPr>
            </w:pPr>
            <w:r>
              <w:rPr>
                <w:rFonts w:hint="eastAsia" w:ascii="宋体" w:eastAsia="宋体"/>
                <w:color w:val="auto"/>
                <w:sz w:val="24"/>
                <w:highlight w:val="none"/>
              </w:rPr>
              <w:t>最末一级项目</w:t>
            </w:r>
          </w:p>
        </w:tc>
        <w:tc>
          <w:tcPr>
            <w:tcW w:w="792" w:type="dxa"/>
          </w:tcPr>
          <w:p>
            <w:pPr>
              <w:pStyle w:val="37"/>
              <w:rPr>
                <w:rFonts w:ascii="Times New Roman"/>
                <w:color w:val="auto"/>
                <w:sz w:val="24"/>
                <w:highlight w:val="none"/>
              </w:rPr>
            </w:pPr>
          </w:p>
        </w:tc>
        <w:tc>
          <w:tcPr>
            <w:tcW w:w="852" w:type="dxa"/>
          </w:tcPr>
          <w:p>
            <w:pPr>
              <w:pStyle w:val="37"/>
              <w:rPr>
                <w:rFonts w:ascii="Times New Roman"/>
                <w:color w:val="auto"/>
                <w:sz w:val="24"/>
                <w:highlight w:val="none"/>
              </w:rPr>
            </w:pPr>
          </w:p>
        </w:tc>
        <w:tc>
          <w:tcPr>
            <w:tcW w:w="936" w:type="dxa"/>
          </w:tcPr>
          <w:p>
            <w:pPr>
              <w:pStyle w:val="37"/>
              <w:rPr>
                <w:rFonts w:ascii="Times New Roman"/>
                <w:color w:val="auto"/>
                <w:sz w:val="24"/>
                <w:highlight w:val="none"/>
              </w:rPr>
            </w:pPr>
          </w:p>
        </w:tc>
        <w:tc>
          <w:tcPr>
            <w:tcW w:w="708" w:type="dxa"/>
          </w:tcPr>
          <w:p>
            <w:pPr>
              <w:pStyle w:val="37"/>
              <w:rPr>
                <w:rFonts w:ascii="Times New Roman"/>
                <w:color w:val="auto"/>
                <w:sz w:val="24"/>
                <w:highlight w:val="none"/>
              </w:rPr>
            </w:pPr>
          </w:p>
        </w:tc>
        <w:tc>
          <w:tcPr>
            <w:tcW w:w="1308" w:type="dxa"/>
          </w:tcPr>
          <w:p>
            <w:pPr>
              <w:pStyle w:val="37"/>
              <w:rPr>
                <w:rFonts w:ascii="Times New Roman"/>
                <w:color w:val="auto"/>
                <w:sz w:val="24"/>
                <w:highlight w:val="none"/>
              </w:rPr>
            </w:pPr>
          </w:p>
        </w:tc>
        <w:tc>
          <w:tcPr>
            <w:tcW w:w="72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73" w:type="dxa"/>
          </w:tcPr>
          <w:p>
            <w:pPr>
              <w:pStyle w:val="37"/>
              <w:rPr>
                <w:rFonts w:ascii="Times New Roman"/>
                <w:color w:val="auto"/>
                <w:sz w:val="24"/>
                <w:highlight w:val="none"/>
              </w:rPr>
            </w:pPr>
          </w:p>
        </w:tc>
        <w:tc>
          <w:tcPr>
            <w:tcW w:w="1236" w:type="dxa"/>
          </w:tcPr>
          <w:p>
            <w:pPr>
              <w:pStyle w:val="37"/>
              <w:rPr>
                <w:rFonts w:ascii="Times New Roman"/>
                <w:color w:val="auto"/>
                <w:sz w:val="24"/>
                <w:highlight w:val="none"/>
              </w:rPr>
            </w:pPr>
          </w:p>
        </w:tc>
        <w:tc>
          <w:tcPr>
            <w:tcW w:w="1512" w:type="dxa"/>
          </w:tcPr>
          <w:p>
            <w:pPr>
              <w:pStyle w:val="37"/>
              <w:rPr>
                <w:rFonts w:ascii="Times New Roman"/>
                <w:color w:val="auto"/>
                <w:sz w:val="24"/>
                <w:highlight w:val="none"/>
              </w:rPr>
            </w:pPr>
          </w:p>
        </w:tc>
        <w:tc>
          <w:tcPr>
            <w:tcW w:w="792" w:type="dxa"/>
          </w:tcPr>
          <w:p>
            <w:pPr>
              <w:pStyle w:val="37"/>
              <w:rPr>
                <w:rFonts w:ascii="Times New Roman"/>
                <w:color w:val="auto"/>
                <w:sz w:val="24"/>
                <w:highlight w:val="none"/>
              </w:rPr>
            </w:pPr>
          </w:p>
        </w:tc>
        <w:tc>
          <w:tcPr>
            <w:tcW w:w="852" w:type="dxa"/>
          </w:tcPr>
          <w:p>
            <w:pPr>
              <w:pStyle w:val="37"/>
              <w:rPr>
                <w:rFonts w:ascii="Times New Roman"/>
                <w:color w:val="auto"/>
                <w:sz w:val="24"/>
                <w:highlight w:val="none"/>
              </w:rPr>
            </w:pPr>
          </w:p>
        </w:tc>
        <w:tc>
          <w:tcPr>
            <w:tcW w:w="936" w:type="dxa"/>
          </w:tcPr>
          <w:p>
            <w:pPr>
              <w:pStyle w:val="37"/>
              <w:rPr>
                <w:rFonts w:ascii="Times New Roman"/>
                <w:color w:val="auto"/>
                <w:sz w:val="24"/>
                <w:highlight w:val="none"/>
              </w:rPr>
            </w:pPr>
          </w:p>
        </w:tc>
        <w:tc>
          <w:tcPr>
            <w:tcW w:w="708" w:type="dxa"/>
          </w:tcPr>
          <w:p>
            <w:pPr>
              <w:pStyle w:val="37"/>
              <w:rPr>
                <w:rFonts w:ascii="Times New Roman"/>
                <w:color w:val="auto"/>
                <w:sz w:val="24"/>
                <w:highlight w:val="none"/>
              </w:rPr>
            </w:pPr>
          </w:p>
        </w:tc>
        <w:tc>
          <w:tcPr>
            <w:tcW w:w="1308" w:type="dxa"/>
          </w:tcPr>
          <w:p>
            <w:pPr>
              <w:pStyle w:val="37"/>
              <w:rPr>
                <w:rFonts w:ascii="Times New Roman"/>
                <w:color w:val="auto"/>
                <w:sz w:val="24"/>
                <w:highlight w:val="none"/>
              </w:rPr>
            </w:pPr>
          </w:p>
        </w:tc>
        <w:tc>
          <w:tcPr>
            <w:tcW w:w="72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73" w:type="dxa"/>
          </w:tcPr>
          <w:p>
            <w:pPr>
              <w:pStyle w:val="37"/>
              <w:spacing w:before="75"/>
              <w:ind w:left="107"/>
              <w:rPr>
                <w:rFonts w:ascii="宋体"/>
                <w:color w:val="auto"/>
                <w:sz w:val="24"/>
                <w:highlight w:val="none"/>
              </w:rPr>
            </w:pPr>
            <w:r>
              <w:rPr>
                <w:rFonts w:ascii="宋体"/>
                <w:color w:val="auto"/>
                <w:sz w:val="24"/>
                <w:highlight w:val="none"/>
              </w:rPr>
              <w:t>1.1.2</w:t>
            </w:r>
          </w:p>
        </w:tc>
        <w:tc>
          <w:tcPr>
            <w:tcW w:w="1236" w:type="dxa"/>
          </w:tcPr>
          <w:p>
            <w:pPr>
              <w:pStyle w:val="37"/>
              <w:rPr>
                <w:rFonts w:ascii="Times New Roman"/>
                <w:color w:val="auto"/>
                <w:sz w:val="24"/>
                <w:highlight w:val="none"/>
              </w:rPr>
            </w:pPr>
          </w:p>
        </w:tc>
        <w:tc>
          <w:tcPr>
            <w:tcW w:w="1512" w:type="dxa"/>
          </w:tcPr>
          <w:p>
            <w:pPr>
              <w:pStyle w:val="37"/>
              <w:rPr>
                <w:rFonts w:ascii="Times New Roman"/>
                <w:color w:val="auto"/>
                <w:sz w:val="24"/>
                <w:highlight w:val="none"/>
              </w:rPr>
            </w:pPr>
          </w:p>
        </w:tc>
        <w:tc>
          <w:tcPr>
            <w:tcW w:w="792" w:type="dxa"/>
          </w:tcPr>
          <w:p>
            <w:pPr>
              <w:pStyle w:val="37"/>
              <w:rPr>
                <w:rFonts w:ascii="Times New Roman"/>
                <w:color w:val="auto"/>
                <w:sz w:val="24"/>
                <w:highlight w:val="none"/>
              </w:rPr>
            </w:pPr>
          </w:p>
        </w:tc>
        <w:tc>
          <w:tcPr>
            <w:tcW w:w="852" w:type="dxa"/>
          </w:tcPr>
          <w:p>
            <w:pPr>
              <w:pStyle w:val="37"/>
              <w:rPr>
                <w:rFonts w:ascii="Times New Roman"/>
                <w:color w:val="auto"/>
                <w:sz w:val="24"/>
                <w:highlight w:val="none"/>
              </w:rPr>
            </w:pPr>
          </w:p>
        </w:tc>
        <w:tc>
          <w:tcPr>
            <w:tcW w:w="936" w:type="dxa"/>
          </w:tcPr>
          <w:p>
            <w:pPr>
              <w:pStyle w:val="37"/>
              <w:rPr>
                <w:rFonts w:ascii="Times New Roman"/>
                <w:color w:val="auto"/>
                <w:sz w:val="24"/>
                <w:highlight w:val="none"/>
              </w:rPr>
            </w:pPr>
          </w:p>
        </w:tc>
        <w:tc>
          <w:tcPr>
            <w:tcW w:w="708" w:type="dxa"/>
          </w:tcPr>
          <w:p>
            <w:pPr>
              <w:pStyle w:val="37"/>
              <w:rPr>
                <w:rFonts w:ascii="Times New Roman"/>
                <w:color w:val="auto"/>
                <w:sz w:val="24"/>
                <w:highlight w:val="none"/>
              </w:rPr>
            </w:pPr>
          </w:p>
        </w:tc>
        <w:tc>
          <w:tcPr>
            <w:tcW w:w="1308" w:type="dxa"/>
          </w:tcPr>
          <w:p>
            <w:pPr>
              <w:pStyle w:val="37"/>
              <w:rPr>
                <w:rFonts w:ascii="Times New Roman"/>
                <w:color w:val="auto"/>
                <w:sz w:val="24"/>
                <w:highlight w:val="none"/>
              </w:rPr>
            </w:pPr>
          </w:p>
        </w:tc>
        <w:tc>
          <w:tcPr>
            <w:tcW w:w="72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73" w:type="dxa"/>
          </w:tcPr>
          <w:p>
            <w:pPr>
              <w:pStyle w:val="37"/>
              <w:rPr>
                <w:rFonts w:ascii="Times New Roman"/>
                <w:color w:val="auto"/>
                <w:sz w:val="24"/>
                <w:highlight w:val="none"/>
              </w:rPr>
            </w:pPr>
          </w:p>
        </w:tc>
        <w:tc>
          <w:tcPr>
            <w:tcW w:w="1236" w:type="dxa"/>
          </w:tcPr>
          <w:p>
            <w:pPr>
              <w:pStyle w:val="37"/>
              <w:rPr>
                <w:rFonts w:ascii="Times New Roman"/>
                <w:color w:val="auto"/>
                <w:sz w:val="24"/>
                <w:highlight w:val="none"/>
              </w:rPr>
            </w:pPr>
          </w:p>
        </w:tc>
        <w:tc>
          <w:tcPr>
            <w:tcW w:w="1512" w:type="dxa"/>
          </w:tcPr>
          <w:p>
            <w:pPr>
              <w:pStyle w:val="37"/>
              <w:rPr>
                <w:rFonts w:ascii="Times New Roman"/>
                <w:color w:val="auto"/>
                <w:sz w:val="24"/>
                <w:highlight w:val="none"/>
              </w:rPr>
            </w:pPr>
          </w:p>
        </w:tc>
        <w:tc>
          <w:tcPr>
            <w:tcW w:w="792" w:type="dxa"/>
          </w:tcPr>
          <w:p>
            <w:pPr>
              <w:pStyle w:val="37"/>
              <w:rPr>
                <w:rFonts w:ascii="Times New Roman"/>
                <w:color w:val="auto"/>
                <w:sz w:val="24"/>
                <w:highlight w:val="none"/>
              </w:rPr>
            </w:pPr>
          </w:p>
        </w:tc>
        <w:tc>
          <w:tcPr>
            <w:tcW w:w="852" w:type="dxa"/>
          </w:tcPr>
          <w:p>
            <w:pPr>
              <w:pStyle w:val="37"/>
              <w:rPr>
                <w:rFonts w:ascii="Times New Roman"/>
                <w:color w:val="auto"/>
                <w:sz w:val="24"/>
                <w:highlight w:val="none"/>
              </w:rPr>
            </w:pPr>
          </w:p>
        </w:tc>
        <w:tc>
          <w:tcPr>
            <w:tcW w:w="936" w:type="dxa"/>
          </w:tcPr>
          <w:p>
            <w:pPr>
              <w:pStyle w:val="37"/>
              <w:rPr>
                <w:rFonts w:ascii="Times New Roman"/>
                <w:color w:val="auto"/>
                <w:sz w:val="24"/>
                <w:highlight w:val="none"/>
              </w:rPr>
            </w:pPr>
          </w:p>
        </w:tc>
        <w:tc>
          <w:tcPr>
            <w:tcW w:w="708" w:type="dxa"/>
          </w:tcPr>
          <w:p>
            <w:pPr>
              <w:pStyle w:val="37"/>
              <w:rPr>
                <w:rFonts w:ascii="Times New Roman"/>
                <w:color w:val="auto"/>
                <w:sz w:val="24"/>
                <w:highlight w:val="none"/>
              </w:rPr>
            </w:pPr>
          </w:p>
        </w:tc>
        <w:tc>
          <w:tcPr>
            <w:tcW w:w="1308" w:type="dxa"/>
          </w:tcPr>
          <w:p>
            <w:pPr>
              <w:pStyle w:val="37"/>
              <w:rPr>
                <w:rFonts w:ascii="Times New Roman"/>
                <w:color w:val="auto"/>
                <w:sz w:val="24"/>
                <w:highlight w:val="none"/>
              </w:rPr>
            </w:pPr>
          </w:p>
        </w:tc>
        <w:tc>
          <w:tcPr>
            <w:tcW w:w="72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73" w:type="dxa"/>
          </w:tcPr>
          <w:p>
            <w:pPr>
              <w:pStyle w:val="37"/>
              <w:spacing w:before="81"/>
              <w:ind w:left="107"/>
              <w:rPr>
                <w:rFonts w:ascii="宋体"/>
                <w:color w:val="auto"/>
                <w:sz w:val="24"/>
                <w:highlight w:val="none"/>
              </w:rPr>
            </w:pPr>
            <w:r>
              <w:rPr>
                <w:rFonts w:ascii="宋体"/>
                <w:color w:val="auto"/>
                <w:sz w:val="24"/>
                <w:highlight w:val="none"/>
              </w:rPr>
              <w:t>2</w:t>
            </w:r>
          </w:p>
        </w:tc>
        <w:tc>
          <w:tcPr>
            <w:tcW w:w="1236" w:type="dxa"/>
          </w:tcPr>
          <w:p>
            <w:pPr>
              <w:pStyle w:val="37"/>
              <w:rPr>
                <w:rFonts w:ascii="Times New Roman"/>
                <w:color w:val="auto"/>
                <w:sz w:val="24"/>
                <w:highlight w:val="none"/>
              </w:rPr>
            </w:pPr>
          </w:p>
        </w:tc>
        <w:tc>
          <w:tcPr>
            <w:tcW w:w="1512" w:type="dxa"/>
          </w:tcPr>
          <w:p>
            <w:pPr>
              <w:pStyle w:val="37"/>
              <w:spacing w:before="81"/>
              <w:ind w:left="74" w:right="67"/>
              <w:jc w:val="center"/>
              <w:rPr>
                <w:rFonts w:ascii="宋体" w:eastAsia="宋体"/>
                <w:color w:val="auto"/>
                <w:sz w:val="24"/>
                <w:highlight w:val="none"/>
              </w:rPr>
            </w:pPr>
            <w:r>
              <w:rPr>
                <w:rFonts w:hint="eastAsia" w:ascii="宋体" w:eastAsia="宋体"/>
                <w:color w:val="auto"/>
                <w:sz w:val="24"/>
                <w:highlight w:val="none"/>
              </w:rPr>
              <w:t>一级xx 项目</w:t>
            </w:r>
          </w:p>
        </w:tc>
        <w:tc>
          <w:tcPr>
            <w:tcW w:w="792" w:type="dxa"/>
          </w:tcPr>
          <w:p>
            <w:pPr>
              <w:pStyle w:val="37"/>
              <w:rPr>
                <w:rFonts w:ascii="Times New Roman"/>
                <w:color w:val="auto"/>
                <w:sz w:val="24"/>
                <w:highlight w:val="none"/>
              </w:rPr>
            </w:pPr>
          </w:p>
        </w:tc>
        <w:tc>
          <w:tcPr>
            <w:tcW w:w="852" w:type="dxa"/>
          </w:tcPr>
          <w:p>
            <w:pPr>
              <w:pStyle w:val="37"/>
              <w:rPr>
                <w:rFonts w:ascii="Times New Roman"/>
                <w:color w:val="auto"/>
                <w:sz w:val="24"/>
                <w:highlight w:val="none"/>
              </w:rPr>
            </w:pPr>
          </w:p>
        </w:tc>
        <w:tc>
          <w:tcPr>
            <w:tcW w:w="936" w:type="dxa"/>
          </w:tcPr>
          <w:p>
            <w:pPr>
              <w:pStyle w:val="37"/>
              <w:rPr>
                <w:rFonts w:ascii="Times New Roman"/>
                <w:color w:val="auto"/>
                <w:sz w:val="24"/>
                <w:highlight w:val="none"/>
              </w:rPr>
            </w:pPr>
          </w:p>
        </w:tc>
        <w:tc>
          <w:tcPr>
            <w:tcW w:w="708" w:type="dxa"/>
          </w:tcPr>
          <w:p>
            <w:pPr>
              <w:pStyle w:val="37"/>
              <w:rPr>
                <w:rFonts w:ascii="Times New Roman"/>
                <w:color w:val="auto"/>
                <w:sz w:val="24"/>
                <w:highlight w:val="none"/>
              </w:rPr>
            </w:pPr>
          </w:p>
        </w:tc>
        <w:tc>
          <w:tcPr>
            <w:tcW w:w="1308" w:type="dxa"/>
          </w:tcPr>
          <w:p>
            <w:pPr>
              <w:pStyle w:val="37"/>
              <w:rPr>
                <w:rFonts w:ascii="Times New Roman"/>
                <w:color w:val="auto"/>
                <w:sz w:val="24"/>
                <w:highlight w:val="none"/>
              </w:rPr>
            </w:pPr>
          </w:p>
        </w:tc>
        <w:tc>
          <w:tcPr>
            <w:tcW w:w="72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73" w:type="dxa"/>
          </w:tcPr>
          <w:p>
            <w:pPr>
              <w:pStyle w:val="37"/>
              <w:spacing w:before="81"/>
              <w:ind w:left="107"/>
              <w:rPr>
                <w:rFonts w:ascii="宋体"/>
                <w:color w:val="auto"/>
                <w:sz w:val="24"/>
                <w:highlight w:val="none"/>
              </w:rPr>
            </w:pPr>
            <w:r>
              <w:rPr>
                <w:rFonts w:ascii="宋体"/>
                <w:color w:val="auto"/>
                <w:sz w:val="24"/>
                <w:highlight w:val="none"/>
              </w:rPr>
              <w:t>2.1</w:t>
            </w:r>
          </w:p>
        </w:tc>
        <w:tc>
          <w:tcPr>
            <w:tcW w:w="1236" w:type="dxa"/>
          </w:tcPr>
          <w:p>
            <w:pPr>
              <w:pStyle w:val="37"/>
              <w:rPr>
                <w:rFonts w:ascii="Times New Roman"/>
                <w:color w:val="auto"/>
                <w:sz w:val="24"/>
                <w:highlight w:val="none"/>
              </w:rPr>
            </w:pPr>
          </w:p>
        </w:tc>
        <w:tc>
          <w:tcPr>
            <w:tcW w:w="1512" w:type="dxa"/>
          </w:tcPr>
          <w:p>
            <w:pPr>
              <w:pStyle w:val="37"/>
              <w:spacing w:before="81"/>
              <w:ind w:left="74" w:right="67"/>
              <w:jc w:val="center"/>
              <w:rPr>
                <w:rFonts w:ascii="宋体" w:eastAsia="宋体"/>
                <w:color w:val="auto"/>
                <w:sz w:val="24"/>
                <w:highlight w:val="none"/>
              </w:rPr>
            </w:pPr>
            <w:r>
              <w:rPr>
                <w:rFonts w:hint="eastAsia" w:ascii="宋体" w:eastAsia="宋体"/>
                <w:color w:val="auto"/>
                <w:sz w:val="24"/>
                <w:highlight w:val="none"/>
              </w:rPr>
              <w:t>二级xx 项目</w:t>
            </w:r>
          </w:p>
        </w:tc>
        <w:tc>
          <w:tcPr>
            <w:tcW w:w="792" w:type="dxa"/>
          </w:tcPr>
          <w:p>
            <w:pPr>
              <w:pStyle w:val="37"/>
              <w:rPr>
                <w:rFonts w:ascii="Times New Roman"/>
                <w:color w:val="auto"/>
                <w:sz w:val="24"/>
                <w:highlight w:val="none"/>
              </w:rPr>
            </w:pPr>
          </w:p>
        </w:tc>
        <w:tc>
          <w:tcPr>
            <w:tcW w:w="852" w:type="dxa"/>
          </w:tcPr>
          <w:p>
            <w:pPr>
              <w:pStyle w:val="37"/>
              <w:rPr>
                <w:rFonts w:ascii="Times New Roman"/>
                <w:color w:val="auto"/>
                <w:sz w:val="24"/>
                <w:highlight w:val="none"/>
              </w:rPr>
            </w:pPr>
          </w:p>
        </w:tc>
        <w:tc>
          <w:tcPr>
            <w:tcW w:w="936" w:type="dxa"/>
          </w:tcPr>
          <w:p>
            <w:pPr>
              <w:pStyle w:val="37"/>
              <w:rPr>
                <w:rFonts w:ascii="Times New Roman"/>
                <w:color w:val="auto"/>
                <w:sz w:val="24"/>
                <w:highlight w:val="none"/>
              </w:rPr>
            </w:pPr>
          </w:p>
        </w:tc>
        <w:tc>
          <w:tcPr>
            <w:tcW w:w="708" w:type="dxa"/>
          </w:tcPr>
          <w:p>
            <w:pPr>
              <w:pStyle w:val="37"/>
              <w:rPr>
                <w:rFonts w:ascii="Times New Roman"/>
                <w:color w:val="auto"/>
                <w:sz w:val="24"/>
                <w:highlight w:val="none"/>
              </w:rPr>
            </w:pPr>
          </w:p>
        </w:tc>
        <w:tc>
          <w:tcPr>
            <w:tcW w:w="1308" w:type="dxa"/>
          </w:tcPr>
          <w:p>
            <w:pPr>
              <w:pStyle w:val="37"/>
              <w:rPr>
                <w:rFonts w:ascii="Times New Roman"/>
                <w:color w:val="auto"/>
                <w:sz w:val="24"/>
                <w:highlight w:val="none"/>
              </w:rPr>
            </w:pPr>
          </w:p>
        </w:tc>
        <w:tc>
          <w:tcPr>
            <w:tcW w:w="72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73" w:type="dxa"/>
          </w:tcPr>
          <w:p>
            <w:pPr>
              <w:pStyle w:val="37"/>
              <w:spacing w:before="83"/>
              <w:ind w:left="107"/>
              <w:rPr>
                <w:rFonts w:ascii="宋体"/>
                <w:color w:val="auto"/>
                <w:sz w:val="24"/>
                <w:highlight w:val="none"/>
              </w:rPr>
            </w:pPr>
            <w:r>
              <w:rPr>
                <w:rFonts w:ascii="宋体"/>
                <w:color w:val="auto"/>
                <w:sz w:val="24"/>
                <w:highlight w:val="none"/>
              </w:rPr>
              <w:t>2.1.1</w:t>
            </w:r>
          </w:p>
        </w:tc>
        <w:tc>
          <w:tcPr>
            <w:tcW w:w="1236" w:type="dxa"/>
          </w:tcPr>
          <w:p>
            <w:pPr>
              <w:pStyle w:val="37"/>
              <w:rPr>
                <w:rFonts w:ascii="Times New Roman"/>
                <w:color w:val="auto"/>
                <w:sz w:val="24"/>
                <w:highlight w:val="none"/>
              </w:rPr>
            </w:pPr>
          </w:p>
        </w:tc>
        <w:tc>
          <w:tcPr>
            <w:tcW w:w="1512" w:type="dxa"/>
          </w:tcPr>
          <w:p>
            <w:pPr>
              <w:pStyle w:val="37"/>
              <w:spacing w:before="83"/>
              <w:ind w:left="74" w:right="67"/>
              <w:jc w:val="center"/>
              <w:rPr>
                <w:rFonts w:ascii="宋体" w:eastAsia="宋体"/>
                <w:color w:val="auto"/>
                <w:sz w:val="24"/>
                <w:highlight w:val="none"/>
              </w:rPr>
            </w:pPr>
            <w:r>
              <w:rPr>
                <w:rFonts w:hint="eastAsia" w:ascii="宋体" w:eastAsia="宋体"/>
                <w:color w:val="auto"/>
                <w:sz w:val="24"/>
                <w:highlight w:val="none"/>
              </w:rPr>
              <w:t>三级xx 项目</w:t>
            </w:r>
          </w:p>
        </w:tc>
        <w:tc>
          <w:tcPr>
            <w:tcW w:w="792" w:type="dxa"/>
          </w:tcPr>
          <w:p>
            <w:pPr>
              <w:pStyle w:val="37"/>
              <w:rPr>
                <w:rFonts w:ascii="Times New Roman"/>
                <w:color w:val="auto"/>
                <w:sz w:val="24"/>
                <w:highlight w:val="none"/>
              </w:rPr>
            </w:pPr>
          </w:p>
        </w:tc>
        <w:tc>
          <w:tcPr>
            <w:tcW w:w="852" w:type="dxa"/>
          </w:tcPr>
          <w:p>
            <w:pPr>
              <w:pStyle w:val="37"/>
              <w:rPr>
                <w:rFonts w:ascii="Times New Roman"/>
                <w:color w:val="auto"/>
                <w:sz w:val="24"/>
                <w:highlight w:val="none"/>
              </w:rPr>
            </w:pPr>
          </w:p>
        </w:tc>
        <w:tc>
          <w:tcPr>
            <w:tcW w:w="936" w:type="dxa"/>
          </w:tcPr>
          <w:p>
            <w:pPr>
              <w:pStyle w:val="37"/>
              <w:rPr>
                <w:rFonts w:ascii="Times New Roman"/>
                <w:color w:val="auto"/>
                <w:sz w:val="24"/>
                <w:highlight w:val="none"/>
              </w:rPr>
            </w:pPr>
          </w:p>
        </w:tc>
        <w:tc>
          <w:tcPr>
            <w:tcW w:w="708" w:type="dxa"/>
          </w:tcPr>
          <w:p>
            <w:pPr>
              <w:pStyle w:val="37"/>
              <w:rPr>
                <w:rFonts w:ascii="Times New Roman"/>
                <w:color w:val="auto"/>
                <w:sz w:val="24"/>
                <w:highlight w:val="none"/>
              </w:rPr>
            </w:pPr>
          </w:p>
        </w:tc>
        <w:tc>
          <w:tcPr>
            <w:tcW w:w="1308" w:type="dxa"/>
          </w:tcPr>
          <w:p>
            <w:pPr>
              <w:pStyle w:val="37"/>
              <w:rPr>
                <w:rFonts w:ascii="Times New Roman"/>
                <w:color w:val="auto"/>
                <w:sz w:val="24"/>
                <w:highlight w:val="none"/>
              </w:rPr>
            </w:pPr>
          </w:p>
        </w:tc>
        <w:tc>
          <w:tcPr>
            <w:tcW w:w="72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73" w:type="dxa"/>
          </w:tcPr>
          <w:p>
            <w:pPr>
              <w:pStyle w:val="37"/>
              <w:rPr>
                <w:rFonts w:ascii="Times New Roman"/>
                <w:color w:val="auto"/>
                <w:sz w:val="24"/>
                <w:highlight w:val="none"/>
              </w:rPr>
            </w:pPr>
          </w:p>
        </w:tc>
        <w:tc>
          <w:tcPr>
            <w:tcW w:w="1236" w:type="dxa"/>
          </w:tcPr>
          <w:p>
            <w:pPr>
              <w:pStyle w:val="37"/>
              <w:rPr>
                <w:rFonts w:ascii="Times New Roman"/>
                <w:color w:val="auto"/>
                <w:sz w:val="24"/>
                <w:highlight w:val="none"/>
              </w:rPr>
            </w:pPr>
          </w:p>
        </w:tc>
        <w:tc>
          <w:tcPr>
            <w:tcW w:w="1512" w:type="dxa"/>
          </w:tcPr>
          <w:p>
            <w:pPr>
              <w:pStyle w:val="37"/>
              <w:rPr>
                <w:rFonts w:ascii="Times New Roman"/>
                <w:color w:val="auto"/>
                <w:sz w:val="24"/>
                <w:highlight w:val="none"/>
              </w:rPr>
            </w:pPr>
          </w:p>
        </w:tc>
        <w:tc>
          <w:tcPr>
            <w:tcW w:w="792" w:type="dxa"/>
          </w:tcPr>
          <w:p>
            <w:pPr>
              <w:pStyle w:val="37"/>
              <w:rPr>
                <w:rFonts w:ascii="Times New Roman"/>
                <w:color w:val="auto"/>
                <w:sz w:val="24"/>
                <w:highlight w:val="none"/>
              </w:rPr>
            </w:pPr>
          </w:p>
        </w:tc>
        <w:tc>
          <w:tcPr>
            <w:tcW w:w="852" w:type="dxa"/>
          </w:tcPr>
          <w:p>
            <w:pPr>
              <w:pStyle w:val="37"/>
              <w:rPr>
                <w:rFonts w:ascii="Times New Roman"/>
                <w:color w:val="auto"/>
                <w:sz w:val="24"/>
                <w:highlight w:val="none"/>
              </w:rPr>
            </w:pPr>
          </w:p>
        </w:tc>
        <w:tc>
          <w:tcPr>
            <w:tcW w:w="936" w:type="dxa"/>
          </w:tcPr>
          <w:p>
            <w:pPr>
              <w:pStyle w:val="37"/>
              <w:rPr>
                <w:rFonts w:ascii="Times New Roman"/>
                <w:color w:val="auto"/>
                <w:sz w:val="24"/>
                <w:highlight w:val="none"/>
              </w:rPr>
            </w:pPr>
          </w:p>
        </w:tc>
        <w:tc>
          <w:tcPr>
            <w:tcW w:w="708" w:type="dxa"/>
          </w:tcPr>
          <w:p>
            <w:pPr>
              <w:pStyle w:val="37"/>
              <w:rPr>
                <w:rFonts w:ascii="Times New Roman"/>
                <w:color w:val="auto"/>
                <w:sz w:val="24"/>
                <w:highlight w:val="none"/>
              </w:rPr>
            </w:pPr>
          </w:p>
        </w:tc>
        <w:tc>
          <w:tcPr>
            <w:tcW w:w="1308" w:type="dxa"/>
          </w:tcPr>
          <w:p>
            <w:pPr>
              <w:pStyle w:val="37"/>
              <w:rPr>
                <w:rFonts w:ascii="Times New Roman"/>
                <w:color w:val="auto"/>
                <w:sz w:val="24"/>
                <w:highlight w:val="none"/>
              </w:rPr>
            </w:pPr>
          </w:p>
        </w:tc>
        <w:tc>
          <w:tcPr>
            <w:tcW w:w="72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73" w:type="dxa"/>
          </w:tcPr>
          <w:p>
            <w:pPr>
              <w:pStyle w:val="37"/>
              <w:rPr>
                <w:rFonts w:ascii="Times New Roman"/>
                <w:color w:val="auto"/>
                <w:sz w:val="24"/>
                <w:highlight w:val="none"/>
              </w:rPr>
            </w:pPr>
          </w:p>
        </w:tc>
        <w:tc>
          <w:tcPr>
            <w:tcW w:w="1236" w:type="dxa"/>
          </w:tcPr>
          <w:p>
            <w:pPr>
              <w:pStyle w:val="37"/>
              <w:spacing w:line="310" w:lineRule="atLeast"/>
              <w:ind w:left="106" w:right="140"/>
              <w:rPr>
                <w:rFonts w:ascii="宋体"/>
                <w:color w:val="auto"/>
                <w:sz w:val="24"/>
                <w:highlight w:val="none"/>
              </w:rPr>
            </w:pPr>
            <w:r>
              <w:rPr>
                <w:rFonts w:ascii="宋体"/>
                <w:color w:val="auto"/>
                <w:sz w:val="24"/>
                <w:highlight w:val="none"/>
              </w:rPr>
              <w:t>50xxxxxx xxxx</w:t>
            </w:r>
          </w:p>
        </w:tc>
        <w:tc>
          <w:tcPr>
            <w:tcW w:w="1512" w:type="dxa"/>
          </w:tcPr>
          <w:p>
            <w:pPr>
              <w:pStyle w:val="37"/>
              <w:spacing w:line="310" w:lineRule="atLeast"/>
              <w:ind w:left="106" w:right="97"/>
              <w:rPr>
                <w:rFonts w:ascii="宋体" w:eastAsia="宋体"/>
                <w:color w:val="auto"/>
                <w:sz w:val="24"/>
                <w:highlight w:val="none"/>
              </w:rPr>
            </w:pPr>
            <w:r>
              <w:rPr>
                <w:rFonts w:hint="eastAsia" w:ascii="宋体" w:eastAsia="宋体"/>
                <w:color w:val="auto"/>
                <w:sz w:val="24"/>
                <w:highlight w:val="none"/>
              </w:rPr>
              <w:t>最末一级项目</w:t>
            </w:r>
          </w:p>
        </w:tc>
        <w:tc>
          <w:tcPr>
            <w:tcW w:w="792" w:type="dxa"/>
          </w:tcPr>
          <w:p>
            <w:pPr>
              <w:pStyle w:val="37"/>
              <w:rPr>
                <w:rFonts w:ascii="Times New Roman"/>
                <w:color w:val="auto"/>
                <w:sz w:val="24"/>
                <w:highlight w:val="none"/>
              </w:rPr>
            </w:pPr>
          </w:p>
        </w:tc>
        <w:tc>
          <w:tcPr>
            <w:tcW w:w="852" w:type="dxa"/>
          </w:tcPr>
          <w:p>
            <w:pPr>
              <w:pStyle w:val="37"/>
              <w:rPr>
                <w:rFonts w:ascii="Times New Roman"/>
                <w:color w:val="auto"/>
                <w:sz w:val="24"/>
                <w:highlight w:val="none"/>
              </w:rPr>
            </w:pPr>
          </w:p>
        </w:tc>
        <w:tc>
          <w:tcPr>
            <w:tcW w:w="936" w:type="dxa"/>
          </w:tcPr>
          <w:p>
            <w:pPr>
              <w:pStyle w:val="37"/>
              <w:rPr>
                <w:rFonts w:ascii="Times New Roman"/>
                <w:color w:val="auto"/>
                <w:sz w:val="24"/>
                <w:highlight w:val="none"/>
              </w:rPr>
            </w:pPr>
          </w:p>
        </w:tc>
        <w:tc>
          <w:tcPr>
            <w:tcW w:w="708" w:type="dxa"/>
          </w:tcPr>
          <w:p>
            <w:pPr>
              <w:pStyle w:val="37"/>
              <w:rPr>
                <w:rFonts w:ascii="Times New Roman"/>
                <w:color w:val="auto"/>
                <w:sz w:val="24"/>
                <w:highlight w:val="none"/>
              </w:rPr>
            </w:pPr>
          </w:p>
        </w:tc>
        <w:tc>
          <w:tcPr>
            <w:tcW w:w="1308" w:type="dxa"/>
          </w:tcPr>
          <w:p>
            <w:pPr>
              <w:pStyle w:val="37"/>
              <w:rPr>
                <w:rFonts w:ascii="Times New Roman"/>
                <w:color w:val="auto"/>
                <w:sz w:val="24"/>
                <w:highlight w:val="none"/>
              </w:rPr>
            </w:pPr>
          </w:p>
        </w:tc>
        <w:tc>
          <w:tcPr>
            <w:tcW w:w="72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73" w:type="dxa"/>
          </w:tcPr>
          <w:p>
            <w:pPr>
              <w:pStyle w:val="37"/>
              <w:rPr>
                <w:rFonts w:ascii="Times New Roman"/>
                <w:color w:val="auto"/>
                <w:sz w:val="24"/>
                <w:highlight w:val="none"/>
              </w:rPr>
            </w:pPr>
          </w:p>
        </w:tc>
        <w:tc>
          <w:tcPr>
            <w:tcW w:w="1236" w:type="dxa"/>
          </w:tcPr>
          <w:p>
            <w:pPr>
              <w:pStyle w:val="37"/>
              <w:rPr>
                <w:rFonts w:ascii="Times New Roman"/>
                <w:color w:val="auto"/>
                <w:sz w:val="24"/>
                <w:highlight w:val="none"/>
              </w:rPr>
            </w:pPr>
          </w:p>
        </w:tc>
        <w:tc>
          <w:tcPr>
            <w:tcW w:w="1512" w:type="dxa"/>
          </w:tcPr>
          <w:p>
            <w:pPr>
              <w:pStyle w:val="37"/>
              <w:rPr>
                <w:rFonts w:ascii="Times New Roman"/>
                <w:color w:val="auto"/>
                <w:sz w:val="24"/>
                <w:highlight w:val="none"/>
              </w:rPr>
            </w:pPr>
          </w:p>
        </w:tc>
        <w:tc>
          <w:tcPr>
            <w:tcW w:w="792" w:type="dxa"/>
          </w:tcPr>
          <w:p>
            <w:pPr>
              <w:pStyle w:val="37"/>
              <w:rPr>
                <w:rFonts w:ascii="Times New Roman"/>
                <w:color w:val="auto"/>
                <w:sz w:val="24"/>
                <w:highlight w:val="none"/>
              </w:rPr>
            </w:pPr>
          </w:p>
        </w:tc>
        <w:tc>
          <w:tcPr>
            <w:tcW w:w="852" w:type="dxa"/>
          </w:tcPr>
          <w:p>
            <w:pPr>
              <w:pStyle w:val="37"/>
              <w:rPr>
                <w:rFonts w:ascii="Times New Roman"/>
                <w:color w:val="auto"/>
                <w:sz w:val="24"/>
                <w:highlight w:val="none"/>
              </w:rPr>
            </w:pPr>
          </w:p>
        </w:tc>
        <w:tc>
          <w:tcPr>
            <w:tcW w:w="936" w:type="dxa"/>
          </w:tcPr>
          <w:p>
            <w:pPr>
              <w:pStyle w:val="37"/>
              <w:rPr>
                <w:rFonts w:ascii="Times New Roman"/>
                <w:color w:val="auto"/>
                <w:sz w:val="24"/>
                <w:highlight w:val="none"/>
              </w:rPr>
            </w:pPr>
          </w:p>
        </w:tc>
        <w:tc>
          <w:tcPr>
            <w:tcW w:w="708" w:type="dxa"/>
          </w:tcPr>
          <w:p>
            <w:pPr>
              <w:pStyle w:val="37"/>
              <w:rPr>
                <w:rFonts w:ascii="Times New Roman"/>
                <w:color w:val="auto"/>
                <w:sz w:val="24"/>
                <w:highlight w:val="none"/>
              </w:rPr>
            </w:pPr>
          </w:p>
        </w:tc>
        <w:tc>
          <w:tcPr>
            <w:tcW w:w="1308" w:type="dxa"/>
          </w:tcPr>
          <w:p>
            <w:pPr>
              <w:pStyle w:val="37"/>
              <w:rPr>
                <w:rFonts w:ascii="Times New Roman"/>
                <w:color w:val="auto"/>
                <w:sz w:val="24"/>
                <w:highlight w:val="none"/>
              </w:rPr>
            </w:pPr>
          </w:p>
        </w:tc>
        <w:tc>
          <w:tcPr>
            <w:tcW w:w="72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73" w:type="dxa"/>
          </w:tcPr>
          <w:p>
            <w:pPr>
              <w:pStyle w:val="37"/>
              <w:spacing w:before="82"/>
              <w:ind w:left="107"/>
              <w:rPr>
                <w:rFonts w:ascii="宋体"/>
                <w:color w:val="auto"/>
                <w:sz w:val="24"/>
                <w:highlight w:val="none"/>
              </w:rPr>
            </w:pPr>
            <w:r>
              <w:rPr>
                <w:rFonts w:ascii="宋体"/>
                <w:color w:val="auto"/>
                <w:sz w:val="24"/>
                <w:highlight w:val="none"/>
              </w:rPr>
              <w:t>2.1.2</w:t>
            </w:r>
          </w:p>
        </w:tc>
        <w:tc>
          <w:tcPr>
            <w:tcW w:w="1236" w:type="dxa"/>
          </w:tcPr>
          <w:p>
            <w:pPr>
              <w:pStyle w:val="37"/>
              <w:rPr>
                <w:rFonts w:ascii="Times New Roman"/>
                <w:color w:val="auto"/>
                <w:sz w:val="24"/>
                <w:highlight w:val="none"/>
              </w:rPr>
            </w:pPr>
          </w:p>
        </w:tc>
        <w:tc>
          <w:tcPr>
            <w:tcW w:w="1512" w:type="dxa"/>
          </w:tcPr>
          <w:p>
            <w:pPr>
              <w:pStyle w:val="37"/>
              <w:rPr>
                <w:rFonts w:ascii="Times New Roman"/>
                <w:color w:val="auto"/>
                <w:sz w:val="24"/>
                <w:highlight w:val="none"/>
              </w:rPr>
            </w:pPr>
          </w:p>
        </w:tc>
        <w:tc>
          <w:tcPr>
            <w:tcW w:w="792" w:type="dxa"/>
          </w:tcPr>
          <w:p>
            <w:pPr>
              <w:pStyle w:val="37"/>
              <w:rPr>
                <w:rFonts w:ascii="Times New Roman"/>
                <w:color w:val="auto"/>
                <w:sz w:val="24"/>
                <w:highlight w:val="none"/>
              </w:rPr>
            </w:pPr>
          </w:p>
        </w:tc>
        <w:tc>
          <w:tcPr>
            <w:tcW w:w="852" w:type="dxa"/>
          </w:tcPr>
          <w:p>
            <w:pPr>
              <w:pStyle w:val="37"/>
              <w:rPr>
                <w:rFonts w:ascii="Times New Roman"/>
                <w:color w:val="auto"/>
                <w:sz w:val="24"/>
                <w:highlight w:val="none"/>
              </w:rPr>
            </w:pPr>
          </w:p>
        </w:tc>
        <w:tc>
          <w:tcPr>
            <w:tcW w:w="936" w:type="dxa"/>
          </w:tcPr>
          <w:p>
            <w:pPr>
              <w:pStyle w:val="37"/>
              <w:rPr>
                <w:rFonts w:ascii="Times New Roman"/>
                <w:color w:val="auto"/>
                <w:sz w:val="24"/>
                <w:highlight w:val="none"/>
              </w:rPr>
            </w:pPr>
          </w:p>
        </w:tc>
        <w:tc>
          <w:tcPr>
            <w:tcW w:w="708" w:type="dxa"/>
          </w:tcPr>
          <w:p>
            <w:pPr>
              <w:pStyle w:val="37"/>
              <w:rPr>
                <w:rFonts w:ascii="Times New Roman"/>
                <w:color w:val="auto"/>
                <w:sz w:val="24"/>
                <w:highlight w:val="none"/>
              </w:rPr>
            </w:pPr>
          </w:p>
        </w:tc>
        <w:tc>
          <w:tcPr>
            <w:tcW w:w="1308" w:type="dxa"/>
          </w:tcPr>
          <w:p>
            <w:pPr>
              <w:pStyle w:val="37"/>
              <w:rPr>
                <w:rFonts w:ascii="Times New Roman"/>
                <w:color w:val="auto"/>
                <w:sz w:val="24"/>
                <w:highlight w:val="none"/>
              </w:rPr>
            </w:pPr>
          </w:p>
        </w:tc>
        <w:tc>
          <w:tcPr>
            <w:tcW w:w="72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73" w:type="dxa"/>
          </w:tcPr>
          <w:p>
            <w:pPr>
              <w:pStyle w:val="37"/>
              <w:rPr>
                <w:rFonts w:ascii="Times New Roman"/>
                <w:color w:val="auto"/>
                <w:sz w:val="24"/>
                <w:highlight w:val="none"/>
              </w:rPr>
            </w:pPr>
          </w:p>
        </w:tc>
        <w:tc>
          <w:tcPr>
            <w:tcW w:w="1236" w:type="dxa"/>
          </w:tcPr>
          <w:p>
            <w:pPr>
              <w:pStyle w:val="37"/>
              <w:rPr>
                <w:rFonts w:ascii="Times New Roman"/>
                <w:color w:val="auto"/>
                <w:sz w:val="24"/>
                <w:highlight w:val="none"/>
              </w:rPr>
            </w:pPr>
          </w:p>
        </w:tc>
        <w:tc>
          <w:tcPr>
            <w:tcW w:w="1512" w:type="dxa"/>
          </w:tcPr>
          <w:p>
            <w:pPr>
              <w:pStyle w:val="37"/>
              <w:rPr>
                <w:rFonts w:ascii="Times New Roman"/>
                <w:color w:val="auto"/>
                <w:sz w:val="24"/>
                <w:highlight w:val="none"/>
              </w:rPr>
            </w:pPr>
          </w:p>
        </w:tc>
        <w:tc>
          <w:tcPr>
            <w:tcW w:w="792" w:type="dxa"/>
          </w:tcPr>
          <w:p>
            <w:pPr>
              <w:pStyle w:val="37"/>
              <w:rPr>
                <w:rFonts w:ascii="Times New Roman"/>
                <w:color w:val="auto"/>
                <w:sz w:val="24"/>
                <w:highlight w:val="none"/>
              </w:rPr>
            </w:pPr>
          </w:p>
        </w:tc>
        <w:tc>
          <w:tcPr>
            <w:tcW w:w="852" w:type="dxa"/>
          </w:tcPr>
          <w:p>
            <w:pPr>
              <w:pStyle w:val="37"/>
              <w:rPr>
                <w:rFonts w:ascii="Times New Roman"/>
                <w:color w:val="auto"/>
                <w:sz w:val="24"/>
                <w:highlight w:val="none"/>
              </w:rPr>
            </w:pPr>
          </w:p>
        </w:tc>
        <w:tc>
          <w:tcPr>
            <w:tcW w:w="936" w:type="dxa"/>
          </w:tcPr>
          <w:p>
            <w:pPr>
              <w:pStyle w:val="37"/>
              <w:rPr>
                <w:rFonts w:ascii="Times New Roman"/>
                <w:color w:val="auto"/>
                <w:sz w:val="24"/>
                <w:highlight w:val="none"/>
              </w:rPr>
            </w:pPr>
          </w:p>
        </w:tc>
        <w:tc>
          <w:tcPr>
            <w:tcW w:w="708" w:type="dxa"/>
          </w:tcPr>
          <w:p>
            <w:pPr>
              <w:pStyle w:val="37"/>
              <w:rPr>
                <w:rFonts w:ascii="Times New Roman"/>
                <w:color w:val="auto"/>
                <w:sz w:val="24"/>
                <w:highlight w:val="none"/>
              </w:rPr>
            </w:pPr>
          </w:p>
        </w:tc>
        <w:tc>
          <w:tcPr>
            <w:tcW w:w="1308" w:type="dxa"/>
          </w:tcPr>
          <w:p>
            <w:pPr>
              <w:pStyle w:val="37"/>
              <w:rPr>
                <w:rFonts w:ascii="Times New Roman"/>
                <w:color w:val="auto"/>
                <w:sz w:val="24"/>
                <w:highlight w:val="none"/>
              </w:rPr>
            </w:pPr>
          </w:p>
        </w:tc>
        <w:tc>
          <w:tcPr>
            <w:tcW w:w="724"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73" w:type="dxa"/>
          </w:tcPr>
          <w:p>
            <w:pPr>
              <w:pStyle w:val="37"/>
              <w:rPr>
                <w:rFonts w:ascii="Times New Roman"/>
                <w:color w:val="auto"/>
                <w:sz w:val="24"/>
                <w:highlight w:val="none"/>
              </w:rPr>
            </w:pPr>
          </w:p>
        </w:tc>
        <w:tc>
          <w:tcPr>
            <w:tcW w:w="1236" w:type="dxa"/>
          </w:tcPr>
          <w:p>
            <w:pPr>
              <w:pStyle w:val="37"/>
              <w:rPr>
                <w:rFonts w:ascii="Times New Roman"/>
                <w:color w:val="auto"/>
                <w:sz w:val="24"/>
                <w:highlight w:val="none"/>
              </w:rPr>
            </w:pPr>
          </w:p>
        </w:tc>
        <w:tc>
          <w:tcPr>
            <w:tcW w:w="1512" w:type="dxa"/>
          </w:tcPr>
          <w:p>
            <w:pPr>
              <w:pStyle w:val="37"/>
              <w:spacing w:before="80"/>
              <w:ind w:left="74" w:right="67"/>
              <w:jc w:val="center"/>
              <w:rPr>
                <w:rFonts w:ascii="宋体" w:eastAsia="宋体"/>
                <w:color w:val="auto"/>
                <w:sz w:val="24"/>
                <w:highlight w:val="none"/>
              </w:rPr>
            </w:pPr>
            <w:r>
              <w:rPr>
                <w:rFonts w:hint="eastAsia" w:ascii="宋体" w:eastAsia="宋体"/>
                <w:color w:val="auto"/>
                <w:sz w:val="24"/>
                <w:highlight w:val="none"/>
              </w:rPr>
              <w:t>合计</w:t>
            </w:r>
          </w:p>
        </w:tc>
        <w:tc>
          <w:tcPr>
            <w:tcW w:w="792" w:type="dxa"/>
          </w:tcPr>
          <w:p>
            <w:pPr>
              <w:pStyle w:val="37"/>
              <w:rPr>
                <w:rFonts w:ascii="Times New Roman"/>
                <w:color w:val="auto"/>
                <w:sz w:val="24"/>
                <w:highlight w:val="none"/>
              </w:rPr>
            </w:pPr>
          </w:p>
        </w:tc>
        <w:tc>
          <w:tcPr>
            <w:tcW w:w="852" w:type="dxa"/>
          </w:tcPr>
          <w:p>
            <w:pPr>
              <w:pStyle w:val="37"/>
              <w:rPr>
                <w:rFonts w:ascii="Times New Roman"/>
                <w:color w:val="auto"/>
                <w:sz w:val="24"/>
                <w:highlight w:val="none"/>
              </w:rPr>
            </w:pPr>
          </w:p>
        </w:tc>
        <w:tc>
          <w:tcPr>
            <w:tcW w:w="936" w:type="dxa"/>
          </w:tcPr>
          <w:p>
            <w:pPr>
              <w:pStyle w:val="37"/>
              <w:rPr>
                <w:rFonts w:ascii="Times New Roman"/>
                <w:color w:val="auto"/>
                <w:sz w:val="24"/>
                <w:highlight w:val="none"/>
              </w:rPr>
            </w:pPr>
          </w:p>
        </w:tc>
        <w:tc>
          <w:tcPr>
            <w:tcW w:w="708" w:type="dxa"/>
          </w:tcPr>
          <w:p>
            <w:pPr>
              <w:pStyle w:val="37"/>
              <w:rPr>
                <w:rFonts w:ascii="Times New Roman"/>
                <w:color w:val="auto"/>
                <w:sz w:val="24"/>
                <w:highlight w:val="none"/>
              </w:rPr>
            </w:pPr>
          </w:p>
        </w:tc>
        <w:tc>
          <w:tcPr>
            <w:tcW w:w="1308" w:type="dxa"/>
          </w:tcPr>
          <w:p>
            <w:pPr>
              <w:pStyle w:val="37"/>
              <w:rPr>
                <w:rFonts w:ascii="Times New Roman"/>
                <w:color w:val="auto"/>
                <w:sz w:val="24"/>
                <w:highlight w:val="none"/>
              </w:rPr>
            </w:pPr>
          </w:p>
        </w:tc>
        <w:tc>
          <w:tcPr>
            <w:tcW w:w="724" w:type="dxa"/>
          </w:tcPr>
          <w:p>
            <w:pPr>
              <w:pStyle w:val="37"/>
              <w:rPr>
                <w:rFonts w:ascii="Times New Roman"/>
                <w:color w:val="auto"/>
                <w:sz w:val="24"/>
                <w:highlight w:val="none"/>
              </w:rPr>
            </w:pPr>
          </w:p>
        </w:tc>
      </w:tr>
    </w:tbl>
    <w:p>
      <w:pPr>
        <w:pStyle w:val="10"/>
        <w:spacing w:before="10"/>
        <w:rPr>
          <w:rFonts w:ascii="宋体"/>
          <w:color w:val="auto"/>
          <w:sz w:val="35"/>
          <w:highlight w:val="none"/>
        </w:rPr>
      </w:pPr>
    </w:p>
    <w:p>
      <w:pPr>
        <w:pStyle w:val="10"/>
        <w:tabs>
          <w:tab w:val="left" w:pos="7111"/>
          <w:tab w:val="left" w:pos="7851"/>
          <w:tab w:val="left" w:pos="8800"/>
        </w:tabs>
        <w:spacing w:before="1" w:line="328" w:lineRule="auto"/>
        <w:ind w:left="3171" w:right="1292" w:firstLine="580"/>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 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u w:val="single"/>
        </w:rPr>
        <w:tab/>
      </w:r>
      <w:r>
        <w:rPr>
          <w:rFonts w:hint="eastAsia" w:ascii="宋体" w:eastAsia="宋体"/>
          <w:color w:val="auto"/>
          <w:highlight w:val="none"/>
        </w:rPr>
        <w:t>（签字</w:t>
      </w:r>
      <w:r>
        <w:rPr>
          <w:rFonts w:hint="eastAsia" w:ascii="宋体" w:eastAsia="宋体"/>
          <w:color w:val="auto"/>
          <w:spacing w:val="-17"/>
          <w:highlight w:val="none"/>
        </w:rPr>
        <w:t>）</w:t>
      </w:r>
    </w:p>
    <w:p>
      <w:pPr>
        <w:pStyle w:val="10"/>
        <w:spacing w:before="11"/>
        <w:rPr>
          <w:rFonts w:ascii="宋体"/>
          <w:color w:val="auto"/>
          <w:sz w:val="19"/>
          <w:highlight w:val="none"/>
        </w:rPr>
      </w:pPr>
    </w:p>
    <w:p>
      <w:pPr>
        <w:pStyle w:val="10"/>
        <w:tabs>
          <w:tab w:val="left" w:pos="7135"/>
          <w:tab w:val="left" w:pos="7855"/>
          <w:tab w:val="left" w:pos="8575"/>
        </w:tabs>
        <w:spacing w:before="67"/>
        <w:ind w:left="6536"/>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pgSz w:w="11910" w:h="16840"/>
          <w:pgMar w:top="1360" w:right="800" w:bottom="1180" w:left="1000" w:header="0" w:footer="990" w:gutter="0"/>
          <w:cols w:space="720" w:num="1"/>
        </w:sectPr>
      </w:pPr>
    </w:p>
    <w:p>
      <w:pPr>
        <w:pStyle w:val="39"/>
        <w:numPr>
          <w:ilvl w:val="0"/>
          <w:numId w:val="132"/>
        </w:numPr>
        <w:tabs>
          <w:tab w:val="left" w:pos="894"/>
        </w:tabs>
        <w:spacing w:before="41"/>
        <w:ind w:left="893" w:hanging="243"/>
        <w:jc w:val="left"/>
        <w:rPr>
          <w:rFonts w:ascii="宋体" w:eastAsia="宋体"/>
          <w:b/>
          <w:color w:val="auto"/>
          <w:sz w:val="24"/>
          <w:highlight w:val="none"/>
        </w:rPr>
      </w:pPr>
      <w:r>
        <w:rPr>
          <w:rFonts w:hint="eastAsia" w:ascii="宋体" w:eastAsia="宋体"/>
          <w:b/>
          <w:color w:val="auto"/>
          <w:spacing w:val="-3"/>
          <w:sz w:val="24"/>
          <w:highlight w:val="none"/>
        </w:rPr>
        <w:t>措施项目清单计价表</w:t>
      </w:r>
    </w:p>
    <w:p>
      <w:pPr>
        <w:pStyle w:val="10"/>
        <w:spacing w:before="5"/>
        <w:rPr>
          <w:rFonts w:ascii="宋体"/>
          <w:b/>
          <w:color w:val="auto"/>
          <w:sz w:val="41"/>
          <w:highlight w:val="none"/>
        </w:rPr>
      </w:pPr>
      <w:r>
        <w:rPr>
          <w:color w:val="auto"/>
          <w:highlight w:val="none"/>
        </w:rPr>
        <w:br w:type="column"/>
      </w:r>
    </w:p>
    <w:p>
      <w:pPr>
        <w:ind w:left="497"/>
        <w:rPr>
          <w:rFonts w:ascii="宋体" w:eastAsia="宋体"/>
          <w:b/>
          <w:color w:val="auto"/>
          <w:sz w:val="30"/>
          <w:highlight w:val="none"/>
        </w:rPr>
      </w:pPr>
      <w:r>
        <w:rPr>
          <w:rFonts w:hint="eastAsia" w:ascii="宋体" w:eastAsia="宋体"/>
          <w:b/>
          <w:color w:val="auto"/>
          <w:sz w:val="30"/>
          <w:highlight w:val="none"/>
        </w:rPr>
        <w:t>措施项目清单计价表</w:t>
      </w:r>
    </w:p>
    <w:p>
      <w:pPr>
        <w:rPr>
          <w:rFonts w:ascii="宋体" w:eastAsia="宋体"/>
          <w:color w:val="auto"/>
          <w:sz w:val="30"/>
          <w:highlight w:val="none"/>
        </w:rPr>
        <w:sectPr>
          <w:pgSz w:w="11910" w:h="16840"/>
          <w:pgMar w:top="1360" w:right="800" w:bottom="1180" w:left="1000" w:header="0" w:footer="990" w:gutter="0"/>
          <w:cols w:equalWidth="0" w:num="2">
            <w:col w:w="3061" w:space="40"/>
            <w:col w:w="7009"/>
          </w:cols>
        </w:sectPr>
      </w:pPr>
    </w:p>
    <w:p>
      <w:pPr>
        <w:pStyle w:val="10"/>
        <w:spacing w:before="10"/>
        <w:rPr>
          <w:rFonts w:ascii="宋体"/>
          <w:b/>
          <w:color w:val="auto"/>
          <w:sz w:val="9"/>
          <w:highlight w:val="none"/>
        </w:rPr>
      </w:pPr>
    </w:p>
    <w:p>
      <w:pPr>
        <w:pStyle w:val="10"/>
        <w:spacing w:before="67"/>
        <w:ind w:left="531"/>
        <w:rPr>
          <w:rFonts w:ascii="宋体" w:eastAsia="宋体"/>
          <w:color w:val="auto"/>
          <w:highlight w:val="none"/>
        </w:rPr>
      </w:pPr>
      <w:r>
        <w:rPr>
          <w:rFonts w:hint="eastAsia" w:ascii="宋体" w:eastAsia="宋体"/>
          <w:color w:val="auto"/>
          <w:highlight w:val="none"/>
        </w:rPr>
        <w:t>招标编号：</w:t>
      </w:r>
    </w:p>
    <w:p>
      <w:pPr>
        <w:pStyle w:val="10"/>
        <w:tabs>
          <w:tab w:val="left" w:pos="2011"/>
          <w:tab w:val="left" w:pos="3012"/>
          <w:tab w:val="left" w:pos="5614"/>
          <w:tab w:val="left" w:pos="7815"/>
          <w:tab w:val="left" w:pos="8295"/>
          <w:tab w:val="left" w:pos="9135"/>
        </w:tabs>
        <w:spacing w:before="191" w:after="5"/>
        <w:ind w:left="531"/>
        <w:rPr>
          <w:rFonts w:ascii="宋体" w:eastAsia="宋体"/>
          <w:color w:val="auto"/>
          <w:highlight w:val="none"/>
        </w:rPr>
      </w:pPr>
      <w:r>
        <w:rPr>
          <w:rFonts w:hint="eastAsia" w:ascii="宋体" w:eastAsia="宋体"/>
          <w:color w:val="auto"/>
          <w:highlight w:val="none"/>
        </w:rPr>
        <w:t>工程名称：</w:t>
      </w:r>
      <w:r>
        <w:rPr>
          <w:rFonts w:hint="eastAsia" w:ascii="宋体" w:eastAsia="宋体"/>
          <w:color w:val="auto"/>
          <w:highlight w:val="none"/>
        </w:rPr>
        <w:tab/>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u w:val="single"/>
        </w:rPr>
        <w:t>（</w:t>
      </w:r>
      <w:r>
        <w:rPr>
          <w:rFonts w:hint="eastAsia" w:ascii="宋体" w:eastAsia="宋体"/>
          <w:color w:val="auto"/>
          <w:highlight w:val="none"/>
        </w:rPr>
        <w:t>项目名称）</w:t>
      </w:r>
      <w:r>
        <w:rPr>
          <w:rFonts w:hint="eastAsia" w:ascii="宋体" w:eastAsia="宋体"/>
          <w:color w:val="auto"/>
          <w:highlight w:val="none"/>
        </w:rPr>
        <w:tab/>
      </w:r>
      <w:r>
        <w:rPr>
          <w:rFonts w:hint="eastAsia" w:ascii="宋体" w:eastAsia="宋体"/>
          <w:color w:val="auto"/>
          <w:highlight w:val="none"/>
          <w:u w:val="single"/>
        </w:rPr>
        <w:t>（</w:t>
      </w:r>
      <w:r>
        <w:rPr>
          <w:rFonts w:hint="eastAsia" w:ascii="宋体" w:eastAsia="宋体"/>
          <w:color w:val="auto"/>
          <w:highlight w:val="none"/>
        </w:rPr>
        <w:t>标段名称）</w:t>
      </w:r>
      <w:r>
        <w:rPr>
          <w:rFonts w:hint="eastAsia" w:ascii="宋体" w:eastAsia="宋体"/>
          <w:color w:val="auto"/>
          <w:highlight w:val="none"/>
        </w:rPr>
        <w:tab/>
      </w:r>
      <w:r>
        <w:rPr>
          <w:rFonts w:hint="eastAsia" w:ascii="宋体" w:eastAsia="宋体"/>
          <w:color w:val="auto"/>
          <w:highlight w:val="none"/>
        </w:rPr>
        <w:t>第</w:t>
      </w:r>
      <w:r>
        <w:rPr>
          <w:rFonts w:hint="eastAsia" w:ascii="宋体" w:eastAsia="宋体"/>
          <w:color w:val="auto"/>
          <w:highlight w:val="none"/>
        </w:rPr>
        <w:tab/>
      </w:r>
      <w:r>
        <w:rPr>
          <w:rFonts w:hint="eastAsia" w:ascii="宋体" w:eastAsia="宋体"/>
          <w:color w:val="auto"/>
          <w:highlight w:val="none"/>
        </w:rPr>
        <w:t>页 共</w:t>
      </w:r>
      <w:r>
        <w:rPr>
          <w:rFonts w:hint="eastAsia" w:ascii="宋体" w:eastAsia="宋体"/>
          <w:color w:val="auto"/>
          <w:highlight w:val="none"/>
        </w:rPr>
        <w:tab/>
      </w:r>
      <w:r>
        <w:rPr>
          <w:rFonts w:hint="eastAsia" w:ascii="宋体" w:eastAsia="宋体"/>
          <w:color w:val="auto"/>
          <w:highlight w:val="none"/>
        </w:rPr>
        <w:t>页</w:t>
      </w:r>
    </w:p>
    <w:tbl>
      <w:tblPr>
        <w:tblStyle w:val="22"/>
        <w:tblW w:w="9042" w:type="dxa"/>
        <w:tblInd w:w="4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7"/>
        <w:gridCol w:w="3972"/>
        <w:gridCol w:w="2076"/>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477" w:type="dxa"/>
          </w:tcPr>
          <w:p>
            <w:pPr>
              <w:pStyle w:val="37"/>
              <w:spacing w:before="138"/>
              <w:ind w:left="476" w:right="470"/>
              <w:jc w:val="center"/>
              <w:rPr>
                <w:rFonts w:ascii="宋体" w:eastAsia="宋体"/>
                <w:color w:val="auto"/>
                <w:sz w:val="21"/>
                <w:highlight w:val="none"/>
              </w:rPr>
            </w:pPr>
            <w:r>
              <w:rPr>
                <w:rFonts w:hint="eastAsia" w:ascii="宋体" w:eastAsia="宋体"/>
                <w:color w:val="auto"/>
                <w:sz w:val="21"/>
                <w:highlight w:val="none"/>
              </w:rPr>
              <w:t>序号</w:t>
            </w:r>
          </w:p>
        </w:tc>
        <w:tc>
          <w:tcPr>
            <w:tcW w:w="3972" w:type="dxa"/>
          </w:tcPr>
          <w:p>
            <w:pPr>
              <w:pStyle w:val="37"/>
              <w:spacing w:before="138"/>
              <w:ind w:left="1545" w:right="1537"/>
              <w:jc w:val="center"/>
              <w:rPr>
                <w:rFonts w:ascii="宋体" w:eastAsia="宋体"/>
                <w:color w:val="auto"/>
                <w:sz w:val="21"/>
                <w:highlight w:val="none"/>
              </w:rPr>
            </w:pPr>
            <w:r>
              <w:rPr>
                <w:rFonts w:hint="eastAsia" w:ascii="宋体" w:eastAsia="宋体"/>
                <w:color w:val="auto"/>
                <w:sz w:val="21"/>
                <w:highlight w:val="none"/>
              </w:rPr>
              <w:t>项目名称</w:t>
            </w:r>
          </w:p>
        </w:tc>
        <w:tc>
          <w:tcPr>
            <w:tcW w:w="2076" w:type="dxa"/>
          </w:tcPr>
          <w:p>
            <w:pPr>
              <w:pStyle w:val="37"/>
              <w:spacing w:before="138"/>
              <w:ind w:left="597" w:right="588"/>
              <w:jc w:val="center"/>
              <w:rPr>
                <w:rFonts w:ascii="宋体" w:eastAsia="宋体"/>
                <w:color w:val="auto"/>
                <w:sz w:val="21"/>
                <w:highlight w:val="none"/>
              </w:rPr>
            </w:pPr>
            <w:r>
              <w:rPr>
                <w:rFonts w:hint="eastAsia" w:ascii="宋体" w:eastAsia="宋体"/>
                <w:color w:val="auto"/>
                <w:sz w:val="21"/>
                <w:highlight w:val="none"/>
              </w:rPr>
              <w:t>金额(元)</w:t>
            </w:r>
          </w:p>
        </w:tc>
        <w:tc>
          <w:tcPr>
            <w:tcW w:w="1517" w:type="dxa"/>
          </w:tcPr>
          <w:p>
            <w:pPr>
              <w:pStyle w:val="37"/>
              <w:spacing w:before="138"/>
              <w:ind w:left="527" w:right="520"/>
              <w:jc w:val="center"/>
              <w:rPr>
                <w:rFonts w:ascii="宋体" w:eastAsia="宋体"/>
                <w:color w:val="auto"/>
                <w:sz w:val="21"/>
                <w:highlight w:val="none"/>
              </w:rPr>
            </w:pPr>
            <w:r>
              <w:rPr>
                <w:rFonts w:hint="eastAsia" w:ascii="宋体" w:eastAsia="宋体"/>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477" w:type="dxa"/>
          </w:tcPr>
          <w:p>
            <w:pPr>
              <w:pStyle w:val="37"/>
              <w:spacing w:before="2"/>
              <w:ind w:left="476" w:right="470"/>
              <w:jc w:val="center"/>
              <w:rPr>
                <w:rFonts w:ascii="宋体" w:hAnsi="宋体"/>
                <w:color w:val="auto"/>
                <w:sz w:val="24"/>
                <w:highlight w:val="none"/>
              </w:rPr>
            </w:pPr>
            <w:r>
              <w:rPr>
                <w:rFonts w:ascii="宋体" w:hAnsi="宋体"/>
                <w:color w:val="auto"/>
                <w:sz w:val="24"/>
                <w:highlight w:val="none"/>
              </w:rPr>
              <w:t>……</w:t>
            </w:r>
          </w:p>
        </w:tc>
        <w:tc>
          <w:tcPr>
            <w:tcW w:w="3972" w:type="dxa"/>
          </w:tcPr>
          <w:p>
            <w:pPr>
              <w:pStyle w:val="37"/>
              <w:spacing w:before="2"/>
              <w:ind w:left="1545" w:right="1535"/>
              <w:jc w:val="center"/>
              <w:rPr>
                <w:rFonts w:ascii="宋体" w:hAnsi="宋体"/>
                <w:color w:val="auto"/>
                <w:sz w:val="24"/>
                <w:highlight w:val="none"/>
              </w:rPr>
            </w:pPr>
            <w:r>
              <w:rPr>
                <w:rFonts w:ascii="宋体" w:hAnsi="宋体"/>
                <w:color w:val="auto"/>
                <w:sz w:val="24"/>
                <w:highlight w:val="none"/>
              </w:rPr>
              <w:t>……</w:t>
            </w:r>
          </w:p>
        </w:tc>
        <w:tc>
          <w:tcPr>
            <w:tcW w:w="2076" w:type="dxa"/>
          </w:tcPr>
          <w:p>
            <w:pPr>
              <w:pStyle w:val="37"/>
              <w:spacing w:before="2"/>
              <w:ind w:left="597" w:right="587"/>
              <w:jc w:val="center"/>
              <w:rPr>
                <w:rFonts w:ascii="宋体" w:hAnsi="宋体"/>
                <w:color w:val="auto"/>
                <w:sz w:val="24"/>
                <w:highlight w:val="none"/>
              </w:rPr>
            </w:pPr>
            <w:r>
              <w:rPr>
                <w:rFonts w:ascii="宋体" w:hAnsi="宋体"/>
                <w:color w:val="auto"/>
                <w:sz w:val="24"/>
                <w:highlight w:val="none"/>
              </w:rPr>
              <w:t>……</w:t>
            </w:r>
          </w:p>
        </w:tc>
        <w:tc>
          <w:tcPr>
            <w:tcW w:w="15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477" w:type="dxa"/>
          </w:tcPr>
          <w:p>
            <w:pPr>
              <w:pStyle w:val="37"/>
              <w:spacing w:before="1"/>
              <w:ind w:left="476" w:right="470"/>
              <w:jc w:val="center"/>
              <w:rPr>
                <w:rFonts w:ascii="宋体" w:hAnsi="宋体"/>
                <w:color w:val="auto"/>
                <w:sz w:val="24"/>
                <w:highlight w:val="none"/>
              </w:rPr>
            </w:pPr>
            <w:r>
              <w:rPr>
                <w:rFonts w:ascii="宋体" w:hAnsi="宋体"/>
                <w:color w:val="auto"/>
                <w:sz w:val="24"/>
                <w:highlight w:val="none"/>
              </w:rPr>
              <w:t>……</w:t>
            </w:r>
          </w:p>
        </w:tc>
        <w:tc>
          <w:tcPr>
            <w:tcW w:w="3972" w:type="dxa"/>
          </w:tcPr>
          <w:p>
            <w:pPr>
              <w:pStyle w:val="37"/>
              <w:spacing w:before="1"/>
              <w:ind w:left="1545" w:right="1535"/>
              <w:jc w:val="center"/>
              <w:rPr>
                <w:rFonts w:ascii="宋体" w:hAnsi="宋体"/>
                <w:color w:val="auto"/>
                <w:sz w:val="24"/>
                <w:highlight w:val="none"/>
              </w:rPr>
            </w:pPr>
            <w:r>
              <w:rPr>
                <w:rFonts w:ascii="宋体" w:hAnsi="宋体"/>
                <w:color w:val="auto"/>
                <w:sz w:val="24"/>
                <w:highlight w:val="none"/>
              </w:rPr>
              <w:t>……</w:t>
            </w:r>
          </w:p>
        </w:tc>
        <w:tc>
          <w:tcPr>
            <w:tcW w:w="2076" w:type="dxa"/>
          </w:tcPr>
          <w:p>
            <w:pPr>
              <w:pStyle w:val="37"/>
              <w:spacing w:before="1"/>
              <w:ind w:left="597" w:right="587"/>
              <w:jc w:val="center"/>
              <w:rPr>
                <w:rFonts w:ascii="宋体" w:hAnsi="宋体"/>
                <w:color w:val="auto"/>
                <w:sz w:val="24"/>
                <w:highlight w:val="none"/>
              </w:rPr>
            </w:pPr>
            <w:r>
              <w:rPr>
                <w:rFonts w:ascii="宋体" w:hAnsi="宋体"/>
                <w:color w:val="auto"/>
                <w:sz w:val="24"/>
                <w:highlight w:val="none"/>
              </w:rPr>
              <w:t>……</w:t>
            </w:r>
          </w:p>
        </w:tc>
        <w:tc>
          <w:tcPr>
            <w:tcW w:w="15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477" w:type="dxa"/>
          </w:tcPr>
          <w:p>
            <w:pPr>
              <w:pStyle w:val="37"/>
              <w:rPr>
                <w:rFonts w:ascii="Times New Roman"/>
                <w:color w:val="auto"/>
                <w:highlight w:val="none"/>
              </w:rPr>
            </w:pPr>
          </w:p>
        </w:tc>
        <w:tc>
          <w:tcPr>
            <w:tcW w:w="3972" w:type="dxa"/>
          </w:tcPr>
          <w:p>
            <w:pPr>
              <w:pStyle w:val="37"/>
              <w:rPr>
                <w:rFonts w:ascii="Times New Roman"/>
                <w:color w:val="auto"/>
                <w:highlight w:val="none"/>
              </w:rPr>
            </w:pPr>
          </w:p>
        </w:tc>
        <w:tc>
          <w:tcPr>
            <w:tcW w:w="2076" w:type="dxa"/>
          </w:tcPr>
          <w:p>
            <w:pPr>
              <w:pStyle w:val="37"/>
              <w:rPr>
                <w:rFonts w:ascii="Times New Roman"/>
                <w:color w:val="auto"/>
                <w:highlight w:val="none"/>
              </w:rPr>
            </w:pPr>
          </w:p>
        </w:tc>
        <w:tc>
          <w:tcPr>
            <w:tcW w:w="15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477" w:type="dxa"/>
          </w:tcPr>
          <w:p>
            <w:pPr>
              <w:pStyle w:val="37"/>
              <w:rPr>
                <w:rFonts w:ascii="Times New Roman"/>
                <w:color w:val="auto"/>
                <w:highlight w:val="none"/>
              </w:rPr>
            </w:pPr>
          </w:p>
        </w:tc>
        <w:tc>
          <w:tcPr>
            <w:tcW w:w="3972" w:type="dxa"/>
          </w:tcPr>
          <w:p>
            <w:pPr>
              <w:pStyle w:val="37"/>
              <w:rPr>
                <w:rFonts w:ascii="Times New Roman"/>
                <w:color w:val="auto"/>
                <w:highlight w:val="none"/>
              </w:rPr>
            </w:pPr>
          </w:p>
        </w:tc>
        <w:tc>
          <w:tcPr>
            <w:tcW w:w="2076" w:type="dxa"/>
          </w:tcPr>
          <w:p>
            <w:pPr>
              <w:pStyle w:val="37"/>
              <w:rPr>
                <w:rFonts w:ascii="Times New Roman"/>
                <w:color w:val="auto"/>
                <w:highlight w:val="none"/>
              </w:rPr>
            </w:pPr>
          </w:p>
        </w:tc>
        <w:tc>
          <w:tcPr>
            <w:tcW w:w="15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477" w:type="dxa"/>
          </w:tcPr>
          <w:p>
            <w:pPr>
              <w:pStyle w:val="37"/>
              <w:rPr>
                <w:rFonts w:ascii="Times New Roman"/>
                <w:color w:val="auto"/>
                <w:highlight w:val="none"/>
              </w:rPr>
            </w:pPr>
          </w:p>
        </w:tc>
        <w:tc>
          <w:tcPr>
            <w:tcW w:w="3972" w:type="dxa"/>
          </w:tcPr>
          <w:p>
            <w:pPr>
              <w:pStyle w:val="37"/>
              <w:rPr>
                <w:rFonts w:ascii="Times New Roman"/>
                <w:color w:val="auto"/>
                <w:highlight w:val="none"/>
              </w:rPr>
            </w:pPr>
          </w:p>
        </w:tc>
        <w:tc>
          <w:tcPr>
            <w:tcW w:w="2076" w:type="dxa"/>
          </w:tcPr>
          <w:p>
            <w:pPr>
              <w:pStyle w:val="37"/>
              <w:rPr>
                <w:rFonts w:ascii="Times New Roman"/>
                <w:color w:val="auto"/>
                <w:highlight w:val="none"/>
              </w:rPr>
            </w:pPr>
          </w:p>
        </w:tc>
        <w:tc>
          <w:tcPr>
            <w:tcW w:w="15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477" w:type="dxa"/>
          </w:tcPr>
          <w:p>
            <w:pPr>
              <w:pStyle w:val="37"/>
              <w:rPr>
                <w:rFonts w:ascii="Times New Roman"/>
                <w:color w:val="auto"/>
                <w:highlight w:val="none"/>
              </w:rPr>
            </w:pPr>
          </w:p>
        </w:tc>
        <w:tc>
          <w:tcPr>
            <w:tcW w:w="3972" w:type="dxa"/>
          </w:tcPr>
          <w:p>
            <w:pPr>
              <w:pStyle w:val="37"/>
              <w:rPr>
                <w:rFonts w:ascii="Times New Roman"/>
                <w:color w:val="auto"/>
                <w:highlight w:val="none"/>
              </w:rPr>
            </w:pPr>
          </w:p>
        </w:tc>
        <w:tc>
          <w:tcPr>
            <w:tcW w:w="2076" w:type="dxa"/>
          </w:tcPr>
          <w:p>
            <w:pPr>
              <w:pStyle w:val="37"/>
              <w:rPr>
                <w:rFonts w:ascii="Times New Roman"/>
                <w:color w:val="auto"/>
                <w:highlight w:val="none"/>
              </w:rPr>
            </w:pPr>
          </w:p>
        </w:tc>
        <w:tc>
          <w:tcPr>
            <w:tcW w:w="15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477" w:type="dxa"/>
          </w:tcPr>
          <w:p>
            <w:pPr>
              <w:pStyle w:val="37"/>
              <w:rPr>
                <w:rFonts w:ascii="Times New Roman"/>
                <w:color w:val="auto"/>
                <w:highlight w:val="none"/>
              </w:rPr>
            </w:pPr>
          </w:p>
        </w:tc>
        <w:tc>
          <w:tcPr>
            <w:tcW w:w="3972" w:type="dxa"/>
          </w:tcPr>
          <w:p>
            <w:pPr>
              <w:pStyle w:val="37"/>
              <w:rPr>
                <w:rFonts w:ascii="Times New Roman"/>
                <w:color w:val="auto"/>
                <w:highlight w:val="none"/>
              </w:rPr>
            </w:pPr>
          </w:p>
        </w:tc>
        <w:tc>
          <w:tcPr>
            <w:tcW w:w="2076" w:type="dxa"/>
          </w:tcPr>
          <w:p>
            <w:pPr>
              <w:pStyle w:val="37"/>
              <w:rPr>
                <w:rFonts w:ascii="Times New Roman"/>
                <w:color w:val="auto"/>
                <w:highlight w:val="none"/>
              </w:rPr>
            </w:pPr>
          </w:p>
        </w:tc>
        <w:tc>
          <w:tcPr>
            <w:tcW w:w="15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477" w:type="dxa"/>
          </w:tcPr>
          <w:p>
            <w:pPr>
              <w:pStyle w:val="37"/>
              <w:rPr>
                <w:rFonts w:ascii="Times New Roman"/>
                <w:color w:val="auto"/>
                <w:highlight w:val="none"/>
              </w:rPr>
            </w:pPr>
          </w:p>
        </w:tc>
        <w:tc>
          <w:tcPr>
            <w:tcW w:w="3972" w:type="dxa"/>
          </w:tcPr>
          <w:p>
            <w:pPr>
              <w:pStyle w:val="37"/>
              <w:rPr>
                <w:rFonts w:ascii="Times New Roman"/>
                <w:color w:val="auto"/>
                <w:highlight w:val="none"/>
              </w:rPr>
            </w:pPr>
          </w:p>
        </w:tc>
        <w:tc>
          <w:tcPr>
            <w:tcW w:w="2076" w:type="dxa"/>
          </w:tcPr>
          <w:p>
            <w:pPr>
              <w:pStyle w:val="37"/>
              <w:rPr>
                <w:rFonts w:ascii="Times New Roman"/>
                <w:color w:val="auto"/>
                <w:highlight w:val="none"/>
              </w:rPr>
            </w:pPr>
          </w:p>
        </w:tc>
        <w:tc>
          <w:tcPr>
            <w:tcW w:w="15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477" w:type="dxa"/>
          </w:tcPr>
          <w:p>
            <w:pPr>
              <w:pStyle w:val="37"/>
              <w:rPr>
                <w:rFonts w:ascii="Times New Roman"/>
                <w:color w:val="auto"/>
                <w:highlight w:val="none"/>
              </w:rPr>
            </w:pPr>
          </w:p>
        </w:tc>
        <w:tc>
          <w:tcPr>
            <w:tcW w:w="3972" w:type="dxa"/>
          </w:tcPr>
          <w:p>
            <w:pPr>
              <w:pStyle w:val="37"/>
              <w:rPr>
                <w:rFonts w:ascii="Times New Roman"/>
                <w:color w:val="auto"/>
                <w:highlight w:val="none"/>
              </w:rPr>
            </w:pPr>
          </w:p>
        </w:tc>
        <w:tc>
          <w:tcPr>
            <w:tcW w:w="2076" w:type="dxa"/>
          </w:tcPr>
          <w:p>
            <w:pPr>
              <w:pStyle w:val="37"/>
              <w:rPr>
                <w:rFonts w:ascii="Times New Roman"/>
                <w:color w:val="auto"/>
                <w:highlight w:val="none"/>
              </w:rPr>
            </w:pPr>
          </w:p>
        </w:tc>
        <w:tc>
          <w:tcPr>
            <w:tcW w:w="15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477" w:type="dxa"/>
          </w:tcPr>
          <w:p>
            <w:pPr>
              <w:pStyle w:val="37"/>
              <w:rPr>
                <w:rFonts w:ascii="Times New Roman"/>
                <w:color w:val="auto"/>
                <w:highlight w:val="none"/>
              </w:rPr>
            </w:pPr>
          </w:p>
        </w:tc>
        <w:tc>
          <w:tcPr>
            <w:tcW w:w="3972" w:type="dxa"/>
          </w:tcPr>
          <w:p>
            <w:pPr>
              <w:pStyle w:val="37"/>
              <w:rPr>
                <w:rFonts w:ascii="Times New Roman"/>
                <w:color w:val="auto"/>
                <w:highlight w:val="none"/>
              </w:rPr>
            </w:pPr>
          </w:p>
        </w:tc>
        <w:tc>
          <w:tcPr>
            <w:tcW w:w="2076" w:type="dxa"/>
          </w:tcPr>
          <w:p>
            <w:pPr>
              <w:pStyle w:val="37"/>
              <w:rPr>
                <w:rFonts w:ascii="Times New Roman"/>
                <w:color w:val="auto"/>
                <w:highlight w:val="none"/>
              </w:rPr>
            </w:pPr>
          </w:p>
        </w:tc>
        <w:tc>
          <w:tcPr>
            <w:tcW w:w="15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477" w:type="dxa"/>
          </w:tcPr>
          <w:p>
            <w:pPr>
              <w:pStyle w:val="37"/>
              <w:rPr>
                <w:rFonts w:ascii="Times New Roman"/>
                <w:color w:val="auto"/>
                <w:highlight w:val="none"/>
              </w:rPr>
            </w:pPr>
          </w:p>
        </w:tc>
        <w:tc>
          <w:tcPr>
            <w:tcW w:w="3972" w:type="dxa"/>
          </w:tcPr>
          <w:p>
            <w:pPr>
              <w:pStyle w:val="37"/>
              <w:rPr>
                <w:rFonts w:ascii="Times New Roman"/>
                <w:color w:val="auto"/>
                <w:highlight w:val="none"/>
              </w:rPr>
            </w:pPr>
          </w:p>
        </w:tc>
        <w:tc>
          <w:tcPr>
            <w:tcW w:w="2076" w:type="dxa"/>
          </w:tcPr>
          <w:p>
            <w:pPr>
              <w:pStyle w:val="37"/>
              <w:rPr>
                <w:rFonts w:ascii="Times New Roman"/>
                <w:color w:val="auto"/>
                <w:highlight w:val="none"/>
              </w:rPr>
            </w:pPr>
          </w:p>
        </w:tc>
        <w:tc>
          <w:tcPr>
            <w:tcW w:w="15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477" w:type="dxa"/>
          </w:tcPr>
          <w:p>
            <w:pPr>
              <w:pStyle w:val="37"/>
              <w:rPr>
                <w:rFonts w:ascii="Times New Roman"/>
                <w:color w:val="auto"/>
                <w:highlight w:val="none"/>
              </w:rPr>
            </w:pPr>
          </w:p>
        </w:tc>
        <w:tc>
          <w:tcPr>
            <w:tcW w:w="3972" w:type="dxa"/>
          </w:tcPr>
          <w:p>
            <w:pPr>
              <w:pStyle w:val="37"/>
              <w:rPr>
                <w:rFonts w:ascii="Times New Roman"/>
                <w:color w:val="auto"/>
                <w:highlight w:val="none"/>
              </w:rPr>
            </w:pPr>
          </w:p>
        </w:tc>
        <w:tc>
          <w:tcPr>
            <w:tcW w:w="2076" w:type="dxa"/>
          </w:tcPr>
          <w:p>
            <w:pPr>
              <w:pStyle w:val="37"/>
              <w:rPr>
                <w:rFonts w:ascii="Times New Roman"/>
                <w:color w:val="auto"/>
                <w:highlight w:val="none"/>
              </w:rPr>
            </w:pPr>
          </w:p>
        </w:tc>
        <w:tc>
          <w:tcPr>
            <w:tcW w:w="15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477" w:type="dxa"/>
          </w:tcPr>
          <w:p>
            <w:pPr>
              <w:pStyle w:val="37"/>
              <w:rPr>
                <w:rFonts w:ascii="Times New Roman"/>
                <w:color w:val="auto"/>
                <w:highlight w:val="none"/>
              </w:rPr>
            </w:pPr>
          </w:p>
        </w:tc>
        <w:tc>
          <w:tcPr>
            <w:tcW w:w="3972" w:type="dxa"/>
          </w:tcPr>
          <w:p>
            <w:pPr>
              <w:pStyle w:val="37"/>
              <w:rPr>
                <w:rFonts w:ascii="Times New Roman"/>
                <w:color w:val="auto"/>
                <w:highlight w:val="none"/>
              </w:rPr>
            </w:pPr>
          </w:p>
        </w:tc>
        <w:tc>
          <w:tcPr>
            <w:tcW w:w="2076" w:type="dxa"/>
          </w:tcPr>
          <w:p>
            <w:pPr>
              <w:pStyle w:val="37"/>
              <w:rPr>
                <w:rFonts w:ascii="Times New Roman"/>
                <w:color w:val="auto"/>
                <w:highlight w:val="none"/>
              </w:rPr>
            </w:pPr>
          </w:p>
        </w:tc>
        <w:tc>
          <w:tcPr>
            <w:tcW w:w="15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477" w:type="dxa"/>
          </w:tcPr>
          <w:p>
            <w:pPr>
              <w:pStyle w:val="37"/>
              <w:rPr>
                <w:rFonts w:ascii="Times New Roman"/>
                <w:color w:val="auto"/>
                <w:highlight w:val="none"/>
              </w:rPr>
            </w:pPr>
          </w:p>
        </w:tc>
        <w:tc>
          <w:tcPr>
            <w:tcW w:w="3972" w:type="dxa"/>
          </w:tcPr>
          <w:p>
            <w:pPr>
              <w:pStyle w:val="37"/>
              <w:spacing w:before="45"/>
              <w:ind w:left="1542" w:right="1537"/>
              <w:jc w:val="center"/>
              <w:rPr>
                <w:rFonts w:ascii="宋体" w:eastAsia="宋体"/>
                <w:color w:val="auto"/>
                <w:sz w:val="21"/>
                <w:highlight w:val="none"/>
              </w:rPr>
            </w:pPr>
            <w:r>
              <w:rPr>
                <w:rFonts w:hint="eastAsia" w:ascii="宋体" w:eastAsia="宋体"/>
                <w:color w:val="auto"/>
                <w:sz w:val="21"/>
                <w:highlight w:val="none"/>
              </w:rPr>
              <w:t>合计</w:t>
            </w:r>
          </w:p>
        </w:tc>
        <w:tc>
          <w:tcPr>
            <w:tcW w:w="2076" w:type="dxa"/>
          </w:tcPr>
          <w:p>
            <w:pPr>
              <w:pStyle w:val="37"/>
              <w:rPr>
                <w:rFonts w:ascii="Times New Roman"/>
                <w:color w:val="auto"/>
                <w:highlight w:val="none"/>
              </w:rPr>
            </w:pPr>
          </w:p>
        </w:tc>
        <w:tc>
          <w:tcPr>
            <w:tcW w:w="1517" w:type="dxa"/>
          </w:tcPr>
          <w:p>
            <w:pPr>
              <w:pStyle w:val="37"/>
              <w:rPr>
                <w:rFonts w:ascii="Times New Roman"/>
                <w:color w:val="auto"/>
                <w:highlight w:val="none"/>
              </w:rPr>
            </w:pPr>
          </w:p>
        </w:tc>
      </w:tr>
    </w:tbl>
    <w:p>
      <w:pPr>
        <w:pStyle w:val="10"/>
        <w:spacing w:before="10"/>
        <w:rPr>
          <w:rFonts w:ascii="宋体"/>
          <w:color w:val="auto"/>
          <w:sz w:val="35"/>
          <w:highlight w:val="none"/>
        </w:rPr>
      </w:pPr>
    </w:p>
    <w:p>
      <w:pPr>
        <w:pStyle w:val="10"/>
        <w:tabs>
          <w:tab w:val="left" w:pos="7111"/>
          <w:tab w:val="left" w:pos="7851"/>
        </w:tabs>
        <w:spacing w:line="328" w:lineRule="auto"/>
        <w:ind w:left="3171" w:right="870" w:rightChars="0" w:firstLine="580"/>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 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u w:val="single"/>
        </w:rPr>
        <w:tab/>
      </w:r>
      <w:r>
        <w:rPr>
          <w:rFonts w:hint="eastAsia" w:ascii="宋体" w:eastAsia="宋体"/>
          <w:color w:val="auto"/>
          <w:highlight w:val="none"/>
        </w:rPr>
        <w:t>（签字</w:t>
      </w:r>
      <w:r>
        <w:rPr>
          <w:rFonts w:hint="eastAsia" w:ascii="宋体" w:eastAsia="宋体"/>
          <w:color w:val="auto"/>
          <w:spacing w:val="-17"/>
          <w:highlight w:val="none"/>
        </w:rPr>
        <w:t>）</w:t>
      </w:r>
    </w:p>
    <w:p>
      <w:pPr>
        <w:pStyle w:val="10"/>
        <w:spacing w:before="1"/>
        <w:rPr>
          <w:rFonts w:ascii="宋体"/>
          <w:color w:val="auto"/>
          <w:sz w:val="20"/>
          <w:highlight w:val="none"/>
        </w:rPr>
      </w:pPr>
    </w:p>
    <w:p>
      <w:pPr>
        <w:pStyle w:val="10"/>
        <w:tabs>
          <w:tab w:val="left" w:pos="7135"/>
          <w:tab w:val="left" w:pos="7855"/>
          <w:tab w:val="left" w:pos="8575"/>
        </w:tabs>
        <w:spacing w:before="67"/>
        <w:ind w:left="6536"/>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type w:val="continuous"/>
          <w:pgSz w:w="11910" w:h="16840"/>
          <w:pgMar w:top="1580" w:right="800" w:bottom="280" w:left="1000" w:header="720" w:footer="720" w:gutter="0"/>
          <w:cols w:space="720" w:num="1"/>
        </w:sectPr>
      </w:pPr>
    </w:p>
    <w:p>
      <w:pPr>
        <w:pStyle w:val="10"/>
        <w:spacing w:before="3"/>
        <w:rPr>
          <w:rFonts w:ascii="宋体"/>
          <w:color w:val="auto"/>
          <w:sz w:val="11"/>
          <w:highlight w:val="none"/>
        </w:rPr>
      </w:pPr>
    </w:p>
    <w:p>
      <w:pPr>
        <w:rPr>
          <w:rFonts w:ascii="宋体"/>
          <w:color w:val="auto"/>
          <w:sz w:val="11"/>
          <w:highlight w:val="none"/>
        </w:rPr>
        <w:sectPr>
          <w:pgSz w:w="11910" w:h="16840"/>
          <w:pgMar w:top="1580" w:right="800" w:bottom="1180" w:left="1000" w:header="0" w:footer="990" w:gutter="0"/>
          <w:cols w:space="720" w:num="1"/>
        </w:sectPr>
      </w:pPr>
    </w:p>
    <w:p>
      <w:pPr>
        <w:pStyle w:val="39"/>
        <w:numPr>
          <w:ilvl w:val="0"/>
          <w:numId w:val="132"/>
        </w:numPr>
        <w:tabs>
          <w:tab w:val="left" w:pos="773"/>
        </w:tabs>
        <w:spacing w:before="66"/>
        <w:ind w:hanging="242"/>
        <w:jc w:val="left"/>
        <w:rPr>
          <w:rFonts w:ascii="宋体" w:eastAsia="宋体"/>
          <w:b/>
          <w:color w:val="auto"/>
          <w:sz w:val="24"/>
          <w:highlight w:val="none"/>
        </w:rPr>
      </w:pPr>
      <w:bookmarkStart w:id="445" w:name="7.其他项目清单计价表"/>
      <w:bookmarkEnd w:id="445"/>
      <w:r>
        <w:rPr>
          <w:rFonts w:hint="eastAsia" w:ascii="宋体" w:eastAsia="宋体"/>
          <w:b/>
          <w:color w:val="auto"/>
          <w:sz w:val="24"/>
          <w:highlight w:val="none"/>
        </w:rPr>
        <w:t>其他项目清单计价表</w:t>
      </w:r>
    </w:p>
    <w:p>
      <w:pPr>
        <w:pStyle w:val="10"/>
        <w:spacing w:before="4"/>
        <w:rPr>
          <w:rFonts w:ascii="宋体"/>
          <w:b/>
          <w:color w:val="auto"/>
          <w:sz w:val="43"/>
          <w:highlight w:val="none"/>
        </w:rPr>
      </w:pPr>
      <w:r>
        <w:rPr>
          <w:color w:val="auto"/>
          <w:highlight w:val="none"/>
        </w:rPr>
        <w:br w:type="column"/>
      </w:r>
    </w:p>
    <w:p>
      <w:pPr>
        <w:spacing w:before="1"/>
        <w:ind w:left="531"/>
        <w:rPr>
          <w:rFonts w:ascii="宋体" w:eastAsia="宋体"/>
          <w:b/>
          <w:color w:val="auto"/>
          <w:sz w:val="30"/>
          <w:highlight w:val="none"/>
        </w:rPr>
      </w:pPr>
      <w:r>
        <w:rPr>
          <w:rFonts w:hint="eastAsia" w:ascii="宋体" w:eastAsia="宋体"/>
          <w:b/>
          <w:color w:val="auto"/>
          <w:sz w:val="30"/>
          <w:highlight w:val="none"/>
        </w:rPr>
        <w:t>其他项目清单计价表</w:t>
      </w:r>
    </w:p>
    <w:p>
      <w:pPr>
        <w:rPr>
          <w:rFonts w:ascii="宋体" w:eastAsia="宋体"/>
          <w:color w:val="auto"/>
          <w:sz w:val="30"/>
          <w:highlight w:val="none"/>
        </w:rPr>
        <w:sectPr>
          <w:type w:val="continuous"/>
          <w:pgSz w:w="11910" w:h="16840"/>
          <w:pgMar w:top="1580" w:right="800" w:bottom="280" w:left="1000" w:header="720" w:footer="720" w:gutter="0"/>
          <w:cols w:equalWidth="0" w:num="2">
            <w:col w:w="2979" w:space="88"/>
            <w:col w:w="7043"/>
          </w:cols>
        </w:sectPr>
      </w:pPr>
    </w:p>
    <w:p>
      <w:pPr>
        <w:pStyle w:val="10"/>
        <w:spacing w:before="9"/>
        <w:rPr>
          <w:rFonts w:ascii="宋体"/>
          <w:b/>
          <w:color w:val="auto"/>
          <w:sz w:val="9"/>
          <w:highlight w:val="none"/>
        </w:rPr>
      </w:pPr>
    </w:p>
    <w:p>
      <w:pPr>
        <w:pStyle w:val="10"/>
        <w:spacing w:before="67"/>
        <w:ind w:left="531"/>
        <w:rPr>
          <w:rFonts w:ascii="宋体" w:eastAsia="宋体"/>
          <w:color w:val="auto"/>
          <w:highlight w:val="none"/>
        </w:rPr>
      </w:pPr>
      <w:r>
        <w:rPr>
          <w:rFonts w:hint="eastAsia" w:ascii="宋体" w:eastAsia="宋体"/>
          <w:color w:val="auto"/>
          <w:highlight w:val="none"/>
        </w:rPr>
        <w:t>招标编号：</w:t>
      </w:r>
    </w:p>
    <w:p>
      <w:pPr>
        <w:pStyle w:val="10"/>
        <w:tabs>
          <w:tab w:val="left" w:pos="2011"/>
          <w:tab w:val="left" w:pos="3012"/>
          <w:tab w:val="left" w:pos="5614"/>
          <w:tab w:val="left" w:pos="7815"/>
          <w:tab w:val="left" w:pos="8295"/>
          <w:tab w:val="left" w:pos="9135"/>
        </w:tabs>
        <w:spacing w:before="194" w:after="2"/>
        <w:ind w:left="531"/>
        <w:rPr>
          <w:rFonts w:ascii="宋体" w:eastAsia="宋体"/>
          <w:color w:val="auto"/>
          <w:highlight w:val="none"/>
        </w:rPr>
      </w:pPr>
      <w:r>
        <w:rPr>
          <w:rFonts w:hint="eastAsia" w:ascii="宋体" w:eastAsia="宋体"/>
          <w:color w:val="auto"/>
          <w:highlight w:val="none"/>
        </w:rPr>
        <w:t>工程名称：</w:t>
      </w:r>
      <w:r>
        <w:rPr>
          <w:rFonts w:hint="eastAsia" w:ascii="宋体" w:eastAsia="宋体"/>
          <w:color w:val="auto"/>
          <w:highlight w:val="none"/>
        </w:rPr>
        <w:tab/>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u w:val="single"/>
        </w:rPr>
        <w:t>（</w:t>
      </w:r>
      <w:r>
        <w:rPr>
          <w:rFonts w:hint="eastAsia" w:ascii="宋体" w:eastAsia="宋体"/>
          <w:color w:val="auto"/>
          <w:highlight w:val="none"/>
        </w:rPr>
        <w:t>项目名称）</w:t>
      </w:r>
      <w:r>
        <w:rPr>
          <w:rFonts w:hint="eastAsia" w:ascii="宋体" w:eastAsia="宋体"/>
          <w:color w:val="auto"/>
          <w:highlight w:val="none"/>
        </w:rPr>
        <w:tab/>
      </w:r>
      <w:r>
        <w:rPr>
          <w:rFonts w:hint="eastAsia" w:ascii="宋体" w:eastAsia="宋体"/>
          <w:color w:val="auto"/>
          <w:highlight w:val="none"/>
          <w:u w:val="single"/>
        </w:rPr>
        <w:t>（</w:t>
      </w:r>
      <w:r>
        <w:rPr>
          <w:rFonts w:hint="eastAsia" w:ascii="宋体" w:eastAsia="宋体"/>
          <w:color w:val="auto"/>
          <w:highlight w:val="none"/>
        </w:rPr>
        <w:t>标段名称）</w:t>
      </w:r>
      <w:r>
        <w:rPr>
          <w:rFonts w:hint="eastAsia" w:ascii="宋体" w:eastAsia="宋体"/>
          <w:color w:val="auto"/>
          <w:highlight w:val="none"/>
        </w:rPr>
        <w:tab/>
      </w:r>
      <w:r>
        <w:rPr>
          <w:rFonts w:hint="eastAsia" w:ascii="宋体" w:eastAsia="宋体"/>
          <w:color w:val="auto"/>
          <w:highlight w:val="none"/>
        </w:rPr>
        <w:t>第</w:t>
      </w:r>
      <w:r>
        <w:rPr>
          <w:rFonts w:hint="eastAsia" w:ascii="宋体" w:eastAsia="宋体"/>
          <w:color w:val="auto"/>
          <w:highlight w:val="none"/>
        </w:rPr>
        <w:tab/>
      </w:r>
      <w:r>
        <w:rPr>
          <w:rFonts w:hint="eastAsia" w:ascii="宋体" w:eastAsia="宋体"/>
          <w:color w:val="auto"/>
          <w:highlight w:val="none"/>
        </w:rPr>
        <w:t>页 共</w:t>
      </w:r>
      <w:r>
        <w:rPr>
          <w:rFonts w:hint="eastAsia" w:ascii="宋体" w:eastAsia="宋体"/>
          <w:color w:val="auto"/>
          <w:highlight w:val="none"/>
        </w:rPr>
        <w:tab/>
      </w:r>
      <w:r>
        <w:rPr>
          <w:rFonts w:hint="eastAsia" w:ascii="宋体" w:eastAsia="宋体"/>
          <w:color w:val="auto"/>
          <w:highlight w:val="none"/>
        </w:rPr>
        <w:t>页</w:t>
      </w:r>
    </w:p>
    <w:tbl>
      <w:tblPr>
        <w:tblStyle w:val="22"/>
        <w:tblW w:w="9060" w:type="dxa"/>
        <w:tblInd w:w="4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5"/>
        <w:gridCol w:w="2265"/>
        <w:gridCol w:w="2265"/>
        <w:gridCol w:w="2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2265" w:type="dxa"/>
          </w:tcPr>
          <w:p>
            <w:pPr>
              <w:pStyle w:val="37"/>
              <w:spacing w:before="141"/>
              <w:ind w:left="630" w:right="620"/>
              <w:jc w:val="center"/>
              <w:rPr>
                <w:rFonts w:ascii="宋体" w:eastAsia="宋体"/>
                <w:color w:val="auto"/>
                <w:sz w:val="24"/>
                <w:highlight w:val="none"/>
              </w:rPr>
            </w:pPr>
            <w:r>
              <w:rPr>
                <w:rFonts w:hint="eastAsia" w:ascii="宋体" w:eastAsia="宋体"/>
                <w:color w:val="auto"/>
                <w:sz w:val="24"/>
                <w:highlight w:val="none"/>
              </w:rPr>
              <w:t>序号</w:t>
            </w:r>
          </w:p>
        </w:tc>
        <w:tc>
          <w:tcPr>
            <w:tcW w:w="2265" w:type="dxa"/>
          </w:tcPr>
          <w:p>
            <w:pPr>
              <w:pStyle w:val="37"/>
              <w:spacing w:before="141"/>
              <w:ind w:left="630" w:right="624"/>
              <w:jc w:val="center"/>
              <w:rPr>
                <w:rFonts w:ascii="宋体" w:eastAsia="宋体"/>
                <w:color w:val="auto"/>
                <w:sz w:val="24"/>
                <w:highlight w:val="none"/>
              </w:rPr>
            </w:pPr>
            <w:r>
              <w:rPr>
                <w:rFonts w:hint="eastAsia" w:ascii="宋体" w:eastAsia="宋体"/>
                <w:color w:val="auto"/>
                <w:sz w:val="24"/>
                <w:highlight w:val="none"/>
              </w:rPr>
              <w:t>项目名称</w:t>
            </w:r>
          </w:p>
        </w:tc>
        <w:tc>
          <w:tcPr>
            <w:tcW w:w="2265" w:type="dxa"/>
          </w:tcPr>
          <w:p>
            <w:pPr>
              <w:pStyle w:val="37"/>
              <w:spacing w:before="141"/>
              <w:ind w:left="651"/>
              <w:rPr>
                <w:rFonts w:ascii="宋体" w:eastAsia="宋体"/>
                <w:color w:val="auto"/>
                <w:sz w:val="24"/>
                <w:highlight w:val="none"/>
              </w:rPr>
            </w:pPr>
            <w:r>
              <w:rPr>
                <w:rFonts w:hint="eastAsia" w:ascii="宋体" w:eastAsia="宋体"/>
                <w:color w:val="auto"/>
                <w:sz w:val="24"/>
                <w:highlight w:val="none"/>
              </w:rPr>
              <w:t>金额(元)</w:t>
            </w:r>
          </w:p>
        </w:tc>
        <w:tc>
          <w:tcPr>
            <w:tcW w:w="2265" w:type="dxa"/>
          </w:tcPr>
          <w:p>
            <w:pPr>
              <w:pStyle w:val="37"/>
              <w:spacing w:before="141"/>
              <w:ind w:left="630" w:right="621"/>
              <w:jc w:val="center"/>
              <w:rPr>
                <w:rFonts w:ascii="宋体" w:eastAsia="宋体"/>
                <w:color w:val="auto"/>
                <w:sz w:val="24"/>
                <w:highlight w:val="none"/>
              </w:rPr>
            </w:pPr>
            <w:r>
              <w:rPr>
                <w:rFonts w:hint="eastAsia" w:ascii="宋体" w:eastAsia="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265" w:type="dxa"/>
          </w:tcPr>
          <w:p>
            <w:pPr>
              <w:pStyle w:val="37"/>
              <w:rPr>
                <w:rFonts w:ascii="Times New Roman"/>
                <w:color w:val="auto"/>
                <w:sz w:val="24"/>
                <w:highlight w:val="none"/>
              </w:rPr>
            </w:pPr>
          </w:p>
        </w:tc>
        <w:tc>
          <w:tcPr>
            <w:tcW w:w="2265" w:type="dxa"/>
          </w:tcPr>
          <w:p>
            <w:pPr>
              <w:pStyle w:val="37"/>
              <w:spacing w:before="163"/>
              <w:ind w:left="630" w:right="624"/>
              <w:jc w:val="center"/>
              <w:rPr>
                <w:rFonts w:ascii="宋体" w:eastAsia="宋体"/>
                <w:color w:val="auto"/>
                <w:sz w:val="24"/>
                <w:highlight w:val="none"/>
              </w:rPr>
            </w:pPr>
            <w:r>
              <w:rPr>
                <w:rFonts w:hint="eastAsia" w:ascii="宋体" w:eastAsia="宋体"/>
                <w:color w:val="auto"/>
                <w:sz w:val="24"/>
                <w:highlight w:val="none"/>
              </w:rPr>
              <w:t>合计</w:t>
            </w:r>
          </w:p>
        </w:tc>
        <w:tc>
          <w:tcPr>
            <w:tcW w:w="2265" w:type="dxa"/>
          </w:tcPr>
          <w:p>
            <w:pPr>
              <w:pStyle w:val="37"/>
              <w:rPr>
                <w:rFonts w:ascii="Times New Roman"/>
                <w:color w:val="auto"/>
                <w:sz w:val="24"/>
                <w:highlight w:val="none"/>
              </w:rPr>
            </w:pPr>
          </w:p>
        </w:tc>
        <w:tc>
          <w:tcPr>
            <w:tcW w:w="2265" w:type="dxa"/>
          </w:tcPr>
          <w:p>
            <w:pPr>
              <w:pStyle w:val="37"/>
              <w:rPr>
                <w:rFonts w:ascii="Times New Roman"/>
                <w:color w:val="auto"/>
                <w:sz w:val="24"/>
                <w:highlight w:val="none"/>
              </w:rPr>
            </w:pPr>
          </w:p>
        </w:tc>
      </w:tr>
    </w:tbl>
    <w:p>
      <w:pPr>
        <w:pStyle w:val="10"/>
        <w:spacing w:before="11"/>
        <w:rPr>
          <w:rFonts w:ascii="宋体"/>
          <w:color w:val="auto"/>
          <w:sz w:val="35"/>
          <w:highlight w:val="none"/>
        </w:rPr>
      </w:pPr>
    </w:p>
    <w:p>
      <w:pPr>
        <w:pStyle w:val="10"/>
        <w:tabs>
          <w:tab w:val="left" w:pos="7111"/>
          <w:tab w:val="left" w:pos="7851"/>
        </w:tabs>
        <w:spacing w:line="328" w:lineRule="auto"/>
        <w:ind w:left="3171" w:right="1090" w:rightChars="0" w:firstLine="580"/>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 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u w:val="single"/>
        </w:rPr>
        <w:tab/>
      </w:r>
      <w:r>
        <w:rPr>
          <w:rFonts w:hint="eastAsia" w:ascii="宋体" w:eastAsia="宋体"/>
          <w:color w:val="auto"/>
          <w:highlight w:val="none"/>
        </w:rPr>
        <w:t>（签字</w:t>
      </w:r>
      <w:r>
        <w:rPr>
          <w:rFonts w:hint="eastAsia" w:ascii="宋体" w:eastAsia="宋体"/>
          <w:color w:val="auto"/>
          <w:spacing w:val="-17"/>
          <w:highlight w:val="none"/>
        </w:rPr>
        <w:t>）</w:t>
      </w:r>
    </w:p>
    <w:p>
      <w:pPr>
        <w:pStyle w:val="10"/>
        <w:spacing w:before="1"/>
        <w:rPr>
          <w:rFonts w:ascii="宋体"/>
          <w:color w:val="auto"/>
          <w:sz w:val="20"/>
          <w:highlight w:val="none"/>
        </w:rPr>
      </w:pPr>
    </w:p>
    <w:p>
      <w:pPr>
        <w:pStyle w:val="10"/>
        <w:tabs>
          <w:tab w:val="left" w:pos="7135"/>
          <w:tab w:val="left" w:pos="7855"/>
          <w:tab w:val="left" w:pos="8575"/>
        </w:tabs>
        <w:spacing w:before="66"/>
        <w:ind w:left="6536"/>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type w:val="continuous"/>
          <w:pgSz w:w="11910" w:h="16840"/>
          <w:pgMar w:top="1580" w:right="800" w:bottom="280" w:left="1000" w:header="720" w:footer="720" w:gutter="0"/>
          <w:cols w:space="720" w:num="1"/>
        </w:sectPr>
      </w:pPr>
    </w:p>
    <w:p>
      <w:pPr>
        <w:pStyle w:val="39"/>
        <w:numPr>
          <w:ilvl w:val="0"/>
          <w:numId w:val="132"/>
        </w:numPr>
        <w:tabs>
          <w:tab w:val="left" w:pos="773"/>
        </w:tabs>
        <w:spacing w:before="41"/>
        <w:ind w:hanging="242"/>
        <w:jc w:val="left"/>
        <w:rPr>
          <w:rFonts w:ascii="宋体" w:eastAsia="宋体"/>
          <w:b/>
          <w:color w:val="auto"/>
          <w:sz w:val="24"/>
          <w:highlight w:val="none"/>
        </w:rPr>
      </w:pPr>
      <w:bookmarkStart w:id="446" w:name="8.零星工作（计工日）项目计价表"/>
      <w:bookmarkEnd w:id="446"/>
      <w:r>
        <w:rPr>
          <w:rFonts w:hint="eastAsia" w:ascii="宋体" w:eastAsia="宋体"/>
          <w:b/>
          <w:color w:val="auto"/>
          <w:sz w:val="24"/>
          <w:highlight w:val="none"/>
        </w:rPr>
        <w:t>零星工作（计工日）项目计价表</w:t>
      </w:r>
    </w:p>
    <w:p>
      <w:pPr>
        <w:spacing w:before="182"/>
        <w:ind w:right="200"/>
        <w:jc w:val="center"/>
        <w:rPr>
          <w:rFonts w:ascii="宋体" w:eastAsia="宋体"/>
          <w:b/>
          <w:color w:val="auto"/>
          <w:sz w:val="30"/>
          <w:highlight w:val="none"/>
        </w:rPr>
      </w:pPr>
      <w:r>
        <w:rPr>
          <w:rFonts w:hint="eastAsia" w:ascii="宋体" w:eastAsia="宋体"/>
          <w:b/>
          <w:color w:val="auto"/>
          <w:sz w:val="30"/>
          <w:highlight w:val="none"/>
        </w:rPr>
        <w:t>零星工作（计工日）项目计价表</w:t>
      </w:r>
    </w:p>
    <w:p>
      <w:pPr>
        <w:pStyle w:val="10"/>
        <w:spacing w:before="192"/>
        <w:ind w:left="531"/>
        <w:rPr>
          <w:rFonts w:ascii="宋体" w:eastAsia="宋体"/>
          <w:color w:val="auto"/>
          <w:highlight w:val="none"/>
        </w:rPr>
      </w:pPr>
      <w:r>
        <w:rPr>
          <w:rFonts w:hint="eastAsia" w:ascii="宋体" w:eastAsia="宋体"/>
          <w:color w:val="auto"/>
          <w:highlight w:val="none"/>
        </w:rPr>
        <w:t>招标编号：</w:t>
      </w:r>
    </w:p>
    <w:p>
      <w:pPr>
        <w:pStyle w:val="10"/>
        <w:tabs>
          <w:tab w:val="left" w:pos="1480"/>
          <w:tab w:val="left" w:pos="2481"/>
          <w:tab w:val="left" w:pos="5083"/>
          <w:tab w:val="left" w:pos="7283"/>
          <w:tab w:val="left" w:pos="7763"/>
          <w:tab w:val="left" w:pos="8603"/>
        </w:tabs>
        <w:spacing w:before="192" w:after="4"/>
        <w:ind w:right="197"/>
        <w:jc w:val="center"/>
        <w:rPr>
          <w:rFonts w:ascii="宋体" w:eastAsia="宋体"/>
          <w:color w:val="auto"/>
          <w:highlight w:val="none"/>
        </w:rPr>
      </w:pPr>
      <w:r>
        <w:rPr>
          <w:rFonts w:hint="eastAsia" w:ascii="宋体" w:eastAsia="宋体"/>
          <w:color w:val="auto"/>
          <w:highlight w:val="none"/>
        </w:rPr>
        <w:t>工程名称：</w:t>
      </w:r>
      <w:r>
        <w:rPr>
          <w:rFonts w:hint="eastAsia" w:ascii="宋体" w:eastAsia="宋体"/>
          <w:color w:val="auto"/>
          <w:highlight w:val="none"/>
        </w:rPr>
        <w:tab/>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u w:val="single"/>
        </w:rPr>
        <w:t>（</w:t>
      </w:r>
      <w:r>
        <w:rPr>
          <w:rFonts w:hint="eastAsia" w:ascii="宋体" w:eastAsia="宋体"/>
          <w:color w:val="auto"/>
          <w:highlight w:val="none"/>
        </w:rPr>
        <w:t>项目名称）</w:t>
      </w:r>
      <w:r>
        <w:rPr>
          <w:rFonts w:hint="eastAsia" w:ascii="宋体" w:eastAsia="宋体"/>
          <w:color w:val="auto"/>
          <w:highlight w:val="none"/>
        </w:rPr>
        <w:tab/>
      </w:r>
      <w:r>
        <w:rPr>
          <w:rFonts w:hint="eastAsia" w:ascii="宋体" w:eastAsia="宋体"/>
          <w:color w:val="auto"/>
          <w:highlight w:val="none"/>
          <w:u w:val="single"/>
        </w:rPr>
        <w:t>（</w:t>
      </w:r>
      <w:r>
        <w:rPr>
          <w:rFonts w:hint="eastAsia" w:ascii="宋体" w:eastAsia="宋体"/>
          <w:color w:val="auto"/>
          <w:highlight w:val="none"/>
        </w:rPr>
        <w:t>标段名称）</w:t>
      </w:r>
      <w:r>
        <w:rPr>
          <w:rFonts w:hint="eastAsia" w:ascii="宋体" w:eastAsia="宋体"/>
          <w:color w:val="auto"/>
          <w:highlight w:val="none"/>
        </w:rPr>
        <w:tab/>
      </w:r>
      <w:r>
        <w:rPr>
          <w:rFonts w:hint="eastAsia" w:ascii="宋体" w:eastAsia="宋体"/>
          <w:color w:val="auto"/>
          <w:highlight w:val="none"/>
        </w:rPr>
        <w:t>第</w:t>
      </w:r>
      <w:r>
        <w:rPr>
          <w:rFonts w:hint="eastAsia" w:ascii="宋体" w:eastAsia="宋体"/>
          <w:color w:val="auto"/>
          <w:highlight w:val="none"/>
        </w:rPr>
        <w:tab/>
      </w:r>
      <w:r>
        <w:rPr>
          <w:rFonts w:hint="eastAsia" w:ascii="宋体" w:eastAsia="宋体"/>
          <w:color w:val="auto"/>
          <w:highlight w:val="none"/>
        </w:rPr>
        <w:t>页 共</w:t>
      </w:r>
      <w:r>
        <w:rPr>
          <w:rFonts w:hint="eastAsia" w:ascii="宋体" w:eastAsia="宋体"/>
          <w:color w:val="auto"/>
          <w:highlight w:val="none"/>
        </w:rPr>
        <w:tab/>
      </w:r>
      <w:r>
        <w:rPr>
          <w:rFonts w:hint="eastAsia" w:ascii="宋体" w:eastAsia="宋体"/>
          <w:color w:val="auto"/>
          <w:highlight w:val="none"/>
        </w:rPr>
        <w:t>页</w:t>
      </w:r>
    </w:p>
    <w:tbl>
      <w:tblPr>
        <w:tblStyle w:val="22"/>
        <w:tblW w:w="9060" w:type="dxa"/>
        <w:tblInd w:w="4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0"/>
        <w:gridCol w:w="1510"/>
        <w:gridCol w:w="1509"/>
        <w:gridCol w:w="1509"/>
        <w:gridCol w:w="1511"/>
        <w:gridCol w:w="1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510" w:type="dxa"/>
          </w:tcPr>
          <w:p>
            <w:pPr>
              <w:pStyle w:val="37"/>
              <w:spacing w:before="146"/>
              <w:ind w:left="493" w:right="486"/>
              <w:jc w:val="center"/>
              <w:rPr>
                <w:rFonts w:ascii="宋体" w:eastAsia="宋体"/>
                <w:color w:val="auto"/>
                <w:sz w:val="24"/>
                <w:highlight w:val="none"/>
              </w:rPr>
            </w:pPr>
            <w:r>
              <w:rPr>
                <w:rFonts w:hint="eastAsia" w:ascii="宋体" w:eastAsia="宋体"/>
                <w:color w:val="auto"/>
                <w:sz w:val="24"/>
                <w:highlight w:val="none"/>
              </w:rPr>
              <w:t>序号</w:t>
            </w:r>
          </w:p>
        </w:tc>
        <w:tc>
          <w:tcPr>
            <w:tcW w:w="1510" w:type="dxa"/>
          </w:tcPr>
          <w:p>
            <w:pPr>
              <w:pStyle w:val="37"/>
              <w:spacing w:before="146"/>
              <w:ind w:left="515"/>
              <w:rPr>
                <w:rFonts w:ascii="宋体" w:eastAsia="宋体"/>
                <w:color w:val="auto"/>
                <w:sz w:val="24"/>
                <w:highlight w:val="none"/>
              </w:rPr>
            </w:pPr>
            <w:r>
              <w:rPr>
                <w:rFonts w:hint="eastAsia" w:ascii="宋体" w:eastAsia="宋体"/>
                <w:color w:val="auto"/>
                <w:sz w:val="24"/>
                <w:highlight w:val="none"/>
              </w:rPr>
              <w:t>名称</w:t>
            </w:r>
          </w:p>
        </w:tc>
        <w:tc>
          <w:tcPr>
            <w:tcW w:w="1509" w:type="dxa"/>
          </w:tcPr>
          <w:p>
            <w:pPr>
              <w:pStyle w:val="37"/>
              <w:spacing w:before="146"/>
              <w:ind w:left="272"/>
              <w:rPr>
                <w:rFonts w:ascii="宋体" w:eastAsia="宋体"/>
                <w:color w:val="auto"/>
                <w:sz w:val="24"/>
                <w:highlight w:val="none"/>
              </w:rPr>
            </w:pPr>
            <w:r>
              <w:rPr>
                <w:rFonts w:hint="eastAsia" w:ascii="宋体" w:eastAsia="宋体"/>
                <w:color w:val="auto"/>
                <w:sz w:val="24"/>
                <w:highlight w:val="none"/>
              </w:rPr>
              <w:t>型号规格</w:t>
            </w:r>
          </w:p>
        </w:tc>
        <w:tc>
          <w:tcPr>
            <w:tcW w:w="1509" w:type="dxa"/>
          </w:tcPr>
          <w:p>
            <w:pPr>
              <w:pStyle w:val="37"/>
              <w:spacing w:before="146"/>
              <w:ind w:left="273"/>
              <w:rPr>
                <w:rFonts w:ascii="宋体" w:eastAsia="宋体"/>
                <w:color w:val="auto"/>
                <w:sz w:val="24"/>
                <w:highlight w:val="none"/>
              </w:rPr>
            </w:pPr>
            <w:r>
              <w:rPr>
                <w:rFonts w:hint="eastAsia" w:ascii="宋体" w:eastAsia="宋体"/>
                <w:color w:val="auto"/>
                <w:sz w:val="24"/>
                <w:highlight w:val="none"/>
              </w:rPr>
              <w:t>计量单位</w:t>
            </w:r>
          </w:p>
        </w:tc>
        <w:tc>
          <w:tcPr>
            <w:tcW w:w="1511" w:type="dxa"/>
          </w:tcPr>
          <w:p>
            <w:pPr>
              <w:pStyle w:val="37"/>
              <w:spacing w:before="146"/>
              <w:ind w:left="153"/>
              <w:rPr>
                <w:rFonts w:ascii="宋体" w:eastAsia="宋体"/>
                <w:color w:val="auto"/>
                <w:sz w:val="24"/>
                <w:highlight w:val="none"/>
              </w:rPr>
            </w:pPr>
            <w:r>
              <w:rPr>
                <w:rFonts w:hint="eastAsia" w:ascii="宋体" w:eastAsia="宋体"/>
                <w:color w:val="auto"/>
                <w:sz w:val="24"/>
                <w:highlight w:val="none"/>
              </w:rPr>
              <w:t>单价（元）</w:t>
            </w:r>
          </w:p>
        </w:tc>
        <w:tc>
          <w:tcPr>
            <w:tcW w:w="1511" w:type="dxa"/>
          </w:tcPr>
          <w:p>
            <w:pPr>
              <w:pStyle w:val="37"/>
              <w:spacing w:before="146"/>
              <w:ind w:left="494" w:right="486"/>
              <w:jc w:val="center"/>
              <w:rPr>
                <w:rFonts w:ascii="宋体" w:eastAsia="宋体"/>
                <w:color w:val="auto"/>
                <w:sz w:val="24"/>
                <w:highlight w:val="none"/>
              </w:rPr>
            </w:pPr>
            <w:r>
              <w:rPr>
                <w:rFonts w:hint="eastAsia" w:ascii="宋体" w:eastAsia="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510" w:type="dxa"/>
          </w:tcPr>
          <w:p>
            <w:pPr>
              <w:pStyle w:val="37"/>
              <w:spacing w:before="25"/>
              <w:ind w:left="7"/>
              <w:jc w:val="center"/>
              <w:rPr>
                <w:rFonts w:ascii="宋体"/>
                <w:color w:val="auto"/>
                <w:sz w:val="24"/>
                <w:highlight w:val="none"/>
              </w:rPr>
            </w:pPr>
            <w:r>
              <w:rPr>
                <w:rFonts w:ascii="宋体"/>
                <w:color w:val="auto"/>
                <w:sz w:val="24"/>
                <w:highlight w:val="none"/>
              </w:rPr>
              <w:t>1</w:t>
            </w:r>
          </w:p>
        </w:tc>
        <w:tc>
          <w:tcPr>
            <w:tcW w:w="1510" w:type="dxa"/>
          </w:tcPr>
          <w:p>
            <w:pPr>
              <w:pStyle w:val="37"/>
              <w:spacing w:before="25"/>
              <w:ind w:left="515"/>
              <w:rPr>
                <w:rFonts w:ascii="宋体" w:eastAsia="宋体"/>
                <w:color w:val="auto"/>
                <w:sz w:val="24"/>
                <w:highlight w:val="none"/>
              </w:rPr>
            </w:pPr>
            <w:r>
              <w:rPr>
                <w:rFonts w:hint="eastAsia" w:ascii="宋体" w:eastAsia="宋体"/>
                <w:color w:val="auto"/>
                <w:sz w:val="24"/>
                <w:highlight w:val="none"/>
              </w:rPr>
              <w:t>人工</w:t>
            </w:r>
          </w:p>
        </w:tc>
        <w:tc>
          <w:tcPr>
            <w:tcW w:w="1509"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510" w:type="dxa"/>
          </w:tcPr>
          <w:p>
            <w:pPr>
              <w:pStyle w:val="37"/>
              <w:rPr>
                <w:rFonts w:ascii="Times New Roman"/>
                <w:color w:val="auto"/>
                <w:sz w:val="24"/>
                <w:highlight w:val="none"/>
              </w:rPr>
            </w:pPr>
          </w:p>
        </w:tc>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510" w:type="dxa"/>
          </w:tcPr>
          <w:p>
            <w:pPr>
              <w:pStyle w:val="37"/>
              <w:rPr>
                <w:rFonts w:ascii="Times New Roman"/>
                <w:color w:val="auto"/>
                <w:sz w:val="24"/>
                <w:highlight w:val="none"/>
              </w:rPr>
            </w:pPr>
          </w:p>
        </w:tc>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510" w:type="dxa"/>
          </w:tcPr>
          <w:p>
            <w:pPr>
              <w:pStyle w:val="37"/>
              <w:rPr>
                <w:rFonts w:ascii="Times New Roman"/>
                <w:color w:val="auto"/>
                <w:sz w:val="24"/>
                <w:highlight w:val="none"/>
              </w:rPr>
            </w:pPr>
          </w:p>
        </w:tc>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0" w:type="dxa"/>
          </w:tcPr>
          <w:p>
            <w:pPr>
              <w:pStyle w:val="37"/>
              <w:rPr>
                <w:rFonts w:ascii="Times New Roman"/>
                <w:color w:val="auto"/>
                <w:sz w:val="24"/>
                <w:highlight w:val="none"/>
              </w:rPr>
            </w:pPr>
          </w:p>
        </w:tc>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510" w:type="dxa"/>
          </w:tcPr>
          <w:p>
            <w:pPr>
              <w:pStyle w:val="37"/>
              <w:spacing w:before="27"/>
              <w:ind w:left="7"/>
              <w:jc w:val="center"/>
              <w:rPr>
                <w:rFonts w:ascii="宋体"/>
                <w:color w:val="auto"/>
                <w:sz w:val="24"/>
                <w:highlight w:val="none"/>
              </w:rPr>
            </w:pPr>
            <w:r>
              <w:rPr>
                <w:rFonts w:ascii="宋体"/>
                <w:color w:val="auto"/>
                <w:sz w:val="24"/>
                <w:highlight w:val="none"/>
              </w:rPr>
              <w:t>2</w:t>
            </w:r>
          </w:p>
        </w:tc>
        <w:tc>
          <w:tcPr>
            <w:tcW w:w="1510" w:type="dxa"/>
          </w:tcPr>
          <w:p>
            <w:pPr>
              <w:pStyle w:val="37"/>
              <w:spacing w:before="27"/>
              <w:ind w:left="515"/>
              <w:rPr>
                <w:rFonts w:ascii="宋体" w:eastAsia="宋体"/>
                <w:color w:val="auto"/>
                <w:sz w:val="24"/>
                <w:highlight w:val="none"/>
              </w:rPr>
            </w:pPr>
            <w:r>
              <w:rPr>
                <w:rFonts w:hint="eastAsia" w:ascii="宋体" w:eastAsia="宋体"/>
                <w:color w:val="auto"/>
                <w:sz w:val="24"/>
                <w:highlight w:val="none"/>
              </w:rPr>
              <w:t>材料</w:t>
            </w:r>
          </w:p>
        </w:tc>
        <w:tc>
          <w:tcPr>
            <w:tcW w:w="1509"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510" w:type="dxa"/>
          </w:tcPr>
          <w:p>
            <w:pPr>
              <w:pStyle w:val="37"/>
              <w:rPr>
                <w:rFonts w:ascii="Times New Roman"/>
                <w:color w:val="auto"/>
                <w:sz w:val="24"/>
                <w:highlight w:val="none"/>
              </w:rPr>
            </w:pPr>
          </w:p>
        </w:tc>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510" w:type="dxa"/>
          </w:tcPr>
          <w:p>
            <w:pPr>
              <w:pStyle w:val="37"/>
              <w:rPr>
                <w:rFonts w:ascii="Times New Roman"/>
                <w:color w:val="auto"/>
                <w:sz w:val="24"/>
                <w:highlight w:val="none"/>
              </w:rPr>
            </w:pPr>
          </w:p>
        </w:tc>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510" w:type="dxa"/>
          </w:tcPr>
          <w:p>
            <w:pPr>
              <w:pStyle w:val="37"/>
              <w:rPr>
                <w:rFonts w:ascii="Times New Roman"/>
                <w:color w:val="auto"/>
                <w:sz w:val="24"/>
                <w:highlight w:val="none"/>
              </w:rPr>
            </w:pPr>
          </w:p>
        </w:tc>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510" w:type="dxa"/>
          </w:tcPr>
          <w:p>
            <w:pPr>
              <w:pStyle w:val="37"/>
              <w:spacing w:before="27"/>
              <w:ind w:left="7"/>
              <w:jc w:val="center"/>
              <w:rPr>
                <w:rFonts w:ascii="宋体"/>
                <w:color w:val="auto"/>
                <w:sz w:val="24"/>
                <w:highlight w:val="none"/>
              </w:rPr>
            </w:pPr>
            <w:r>
              <w:rPr>
                <w:rFonts w:ascii="宋体"/>
                <w:color w:val="auto"/>
                <w:sz w:val="24"/>
                <w:highlight w:val="none"/>
              </w:rPr>
              <w:t>3</w:t>
            </w:r>
          </w:p>
        </w:tc>
        <w:tc>
          <w:tcPr>
            <w:tcW w:w="1510" w:type="dxa"/>
          </w:tcPr>
          <w:p>
            <w:pPr>
              <w:pStyle w:val="37"/>
              <w:spacing w:before="27"/>
              <w:ind w:left="515"/>
              <w:rPr>
                <w:rFonts w:ascii="宋体" w:eastAsia="宋体"/>
                <w:color w:val="auto"/>
                <w:sz w:val="24"/>
                <w:highlight w:val="none"/>
              </w:rPr>
            </w:pPr>
            <w:r>
              <w:rPr>
                <w:rFonts w:hint="eastAsia" w:ascii="宋体" w:eastAsia="宋体"/>
                <w:color w:val="auto"/>
                <w:sz w:val="24"/>
                <w:highlight w:val="none"/>
              </w:rPr>
              <w:t>机械</w:t>
            </w:r>
          </w:p>
        </w:tc>
        <w:tc>
          <w:tcPr>
            <w:tcW w:w="1509"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510" w:type="dxa"/>
          </w:tcPr>
          <w:p>
            <w:pPr>
              <w:pStyle w:val="37"/>
              <w:rPr>
                <w:rFonts w:ascii="Times New Roman"/>
                <w:color w:val="auto"/>
                <w:sz w:val="24"/>
                <w:highlight w:val="none"/>
              </w:rPr>
            </w:pPr>
          </w:p>
        </w:tc>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510" w:type="dxa"/>
          </w:tcPr>
          <w:p>
            <w:pPr>
              <w:pStyle w:val="37"/>
              <w:rPr>
                <w:rFonts w:ascii="Times New Roman"/>
                <w:color w:val="auto"/>
                <w:sz w:val="24"/>
                <w:highlight w:val="none"/>
              </w:rPr>
            </w:pPr>
          </w:p>
        </w:tc>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510" w:type="dxa"/>
          </w:tcPr>
          <w:p>
            <w:pPr>
              <w:pStyle w:val="37"/>
              <w:rPr>
                <w:rFonts w:ascii="Times New Roman"/>
                <w:color w:val="auto"/>
                <w:sz w:val="24"/>
                <w:highlight w:val="none"/>
              </w:rPr>
            </w:pPr>
          </w:p>
        </w:tc>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bl>
    <w:p>
      <w:pPr>
        <w:pStyle w:val="10"/>
        <w:spacing w:before="11"/>
        <w:rPr>
          <w:rFonts w:ascii="宋体"/>
          <w:color w:val="auto"/>
          <w:sz w:val="35"/>
          <w:highlight w:val="none"/>
        </w:rPr>
      </w:pPr>
    </w:p>
    <w:p>
      <w:pPr>
        <w:pStyle w:val="10"/>
        <w:tabs>
          <w:tab w:val="left" w:pos="7251"/>
          <w:tab w:val="left" w:pos="7851"/>
        </w:tabs>
        <w:spacing w:line="328" w:lineRule="auto"/>
        <w:ind w:left="3171" w:right="1172" w:firstLine="720"/>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r>
        <w:rPr>
          <w:rFonts w:hint="eastAsia" w:ascii="宋体" w:eastAsia="宋体"/>
          <w:color w:val="auto"/>
          <w:spacing w:val="-17"/>
          <w:highlight w:val="none"/>
        </w:rPr>
        <w:t xml:space="preserve">） </w:t>
      </w: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u w:val="single"/>
        </w:rPr>
        <w:tab/>
      </w:r>
      <w:r>
        <w:rPr>
          <w:rFonts w:hint="eastAsia" w:ascii="宋体" w:eastAsia="宋体"/>
          <w:color w:val="auto"/>
          <w:highlight w:val="none"/>
        </w:rPr>
        <w:t>（签字）</w:t>
      </w:r>
    </w:p>
    <w:p>
      <w:pPr>
        <w:pStyle w:val="10"/>
        <w:spacing w:before="12"/>
        <w:rPr>
          <w:rFonts w:ascii="宋体"/>
          <w:color w:val="auto"/>
          <w:sz w:val="19"/>
          <w:highlight w:val="none"/>
        </w:rPr>
      </w:pPr>
    </w:p>
    <w:p>
      <w:pPr>
        <w:pStyle w:val="10"/>
        <w:tabs>
          <w:tab w:val="left" w:pos="7135"/>
          <w:tab w:val="left" w:pos="7855"/>
          <w:tab w:val="left" w:pos="8575"/>
        </w:tabs>
        <w:spacing w:before="66"/>
        <w:ind w:left="6536"/>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pgSz w:w="11910" w:h="16840"/>
          <w:pgMar w:top="1360" w:right="800" w:bottom="1180" w:left="1000" w:header="0" w:footer="990" w:gutter="0"/>
          <w:cols w:space="720" w:num="1"/>
        </w:sectPr>
      </w:pPr>
    </w:p>
    <w:p>
      <w:pPr>
        <w:pStyle w:val="10"/>
        <w:spacing w:before="1"/>
        <w:rPr>
          <w:rFonts w:ascii="宋体"/>
          <w:color w:val="auto"/>
          <w:sz w:val="28"/>
          <w:highlight w:val="none"/>
        </w:rPr>
      </w:pPr>
    </w:p>
    <w:p>
      <w:pPr>
        <w:rPr>
          <w:rFonts w:ascii="宋体"/>
          <w:color w:val="auto"/>
          <w:sz w:val="28"/>
          <w:highlight w:val="none"/>
        </w:rPr>
        <w:sectPr>
          <w:footerReference r:id="rId21" w:type="default"/>
          <w:pgSz w:w="16840" w:h="11910" w:orient="landscape"/>
          <w:pgMar w:top="1100" w:right="1900" w:bottom="280" w:left="1280" w:header="0" w:footer="0" w:gutter="0"/>
          <w:cols w:space="720" w:num="1"/>
        </w:sectPr>
      </w:pPr>
    </w:p>
    <w:p>
      <w:pPr>
        <w:pStyle w:val="39"/>
        <w:numPr>
          <w:ilvl w:val="0"/>
          <w:numId w:val="132"/>
        </w:numPr>
        <w:tabs>
          <w:tab w:val="left" w:pos="451"/>
        </w:tabs>
        <w:spacing w:before="66"/>
        <w:ind w:left="450" w:hanging="313"/>
        <w:jc w:val="left"/>
        <w:rPr>
          <w:rFonts w:ascii="宋体" w:eastAsia="宋体"/>
          <w:b/>
          <w:color w:val="auto"/>
          <w:sz w:val="24"/>
          <w:highlight w:val="none"/>
        </w:rPr>
      </w:pPr>
      <w:bookmarkStart w:id="447" w:name="9.工程单价汇总表"/>
      <w:bookmarkEnd w:id="447"/>
      <w:r>
        <w:rPr>
          <w:rFonts w:hint="eastAsia" w:ascii="宋体" w:eastAsia="宋体"/>
          <w:b/>
          <w:color w:val="auto"/>
          <w:sz w:val="24"/>
          <w:highlight w:val="none"/>
        </w:rPr>
        <w:t>工程单价汇总表</w:t>
      </w:r>
    </w:p>
    <w:p>
      <w:pPr>
        <w:pStyle w:val="10"/>
        <w:spacing w:before="4"/>
        <w:rPr>
          <w:rFonts w:ascii="宋体"/>
          <w:b/>
          <w:color w:val="auto"/>
          <w:sz w:val="43"/>
          <w:highlight w:val="none"/>
        </w:rPr>
      </w:pPr>
      <w:r>
        <w:rPr>
          <w:color w:val="auto"/>
          <w:highlight w:val="none"/>
        </w:rPr>
        <w:br w:type="column"/>
      </w:r>
    </w:p>
    <w:p>
      <w:pPr>
        <w:ind w:left="138"/>
        <w:rPr>
          <w:rFonts w:ascii="宋体" w:eastAsia="宋体"/>
          <w:b/>
          <w:color w:val="auto"/>
          <w:sz w:val="32"/>
          <w:highlight w:val="none"/>
        </w:rPr>
      </w:pPr>
      <w:bookmarkStart w:id="448" w:name="工程单价汇总表"/>
      <w:bookmarkEnd w:id="448"/>
      <w:r>
        <w:rPr>
          <w:rFonts w:hint="eastAsia" w:ascii="宋体" w:eastAsia="宋体"/>
          <w:b/>
          <w:color w:val="auto"/>
          <w:sz w:val="32"/>
          <w:highlight w:val="none"/>
        </w:rPr>
        <w:t>工程单价汇总表</w:t>
      </w:r>
    </w:p>
    <w:p>
      <w:pPr>
        <w:rPr>
          <w:rFonts w:ascii="宋体" w:eastAsia="宋体"/>
          <w:color w:val="auto"/>
          <w:sz w:val="32"/>
          <w:highlight w:val="none"/>
        </w:rPr>
        <w:sectPr>
          <w:type w:val="continuous"/>
          <w:pgSz w:w="16840" w:h="11910" w:orient="landscape"/>
          <w:pgMar w:top="1580" w:right="1900" w:bottom="280" w:left="1280" w:header="720" w:footer="720" w:gutter="0"/>
          <w:cols w:equalWidth="0" w:num="2">
            <w:col w:w="2176" w:space="3702"/>
            <w:col w:w="7782"/>
          </w:cols>
        </w:sectPr>
      </w:pPr>
    </w:p>
    <w:p>
      <w:pPr>
        <w:pStyle w:val="10"/>
        <w:spacing w:before="8"/>
        <w:rPr>
          <w:rFonts w:ascii="宋体"/>
          <w:b/>
          <w:color w:val="auto"/>
          <w:sz w:val="13"/>
          <w:highlight w:val="none"/>
        </w:rPr>
      </w:pPr>
    </w:p>
    <w:p>
      <w:pPr>
        <w:pStyle w:val="10"/>
        <w:spacing w:before="67"/>
        <w:ind w:left="138"/>
        <w:rPr>
          <w:rFonts w:ascii="黑体" w:eastAsia="黑体"/>
          <w:b/>
          <w:color w:val="auto"/>
          <w:highlight w:val="none"/>
        </w:rPr>
      </w:pPr>
      <w:bookmarkStart w:id="449" w:name="招标编号："/>
      <w:bookmarkEnd w:id="449"/>
      <w:r>
        <w:rPr>
          <w:rFonts w:hint="eastAsia" w:ascii="宋体" w:eastAsia="宋体"/>
          <w:color w:val="auto"/>
          <w:highlight w:val="none"/>
        </w:rPr>
        <w:t>招标编号</w:t>
      </w:r>
      <w:r>
        <w:rPr>
          <w:rFonts w:hint="eastAsia" w:ascii="黑体" w:eastAsia="黑体"/>
          <w:b/>
          <w:color w:val="auto"/>
          <w:highlight w:val="none"/>
        </w:rPr>
        <w:t>：</w:t>
      </w:r>
    </w:p>
    <w:p>
      <w:pPr>
        <w:pStyle w:val="10"/>
        <w:spacing w:before="10"/>
        <w:rPr>
          <w:rFonts w:ascii="黑体"/>
          <w:b/>
          <w:color w:val="auto"/>
          <w:sz w:val="28"/>
          <w:highlight w:val="none"/>
        </w:rPr>
      </w:pPr>
    </w:p>
    <w:p>
      <w:pPr>
        <w:pStyle w:val="10"/>
        <w:tabs>
          <w:tab w:val="left" w:pos="1697"/>
          <w:tab w:val="left" w:pos="2778"/>
          <w:tab w:val="left" w:pos="5538"/>
          <w:tab w:val="left" w:pos="7818"/>
          <w:tab w:val="left" w:pos="8298"/>
          <w:tab w:val="left" w:pos="9138"/>
        </w:tabs>
        <w:ind w:left="138"/>
        <w:rPr>
          <w:rFonts w:ascii="宋体" w:eastAsia="宋体"/>
          <w:color w:val="auto"/>
          <w:highlight w:val="none"/>
        </w:rPr>
      </w:pPr>
      <w:r>
        <w:rPr>
          <w:rFonts w:hint="eastAsia" w:ascii="宋体" w:eastAsia="宋体"/>
          <w:color w:val="auto"/>
          <w:highlight w:val="none"/>
        </w:rPr>
        <w:t>工程名称：</w:t>
      </w:r>
      <w:r>
        <w:rPr>
          <w:rFonts w:hint="eastAsia" w:ascii="宋体" w:eastAsia="宋体"/>
          <w:color w:val="auto"/>
          <w:highlight w:val="none"/>
        </w:rPr>
        <w:tab/>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（项目名称）</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（标段名称）</w:t>
      </w:r>
      <w:r>
        <w:rPr>
          <w:rFonts w:hint="eastAsia" w:ascii="宋体" w:eastAsia="宋体"/>
          <w:color w:val="auto"/>
          <w:highlight w:val="none"/>
        </w:rPr>
        <w:tab/>
      </w:r>
      <w:r>
        <w:rPr>
          <w:rFonts w:hint="eastAsia" w:ascii="宋体" w:eastAsia="宋体"/>
          <w:color w:val="auto"/>
          <w:highlight w:val="none"/>
        </w:rPr>
        <w:t>第</w:t>
      </w:r>
      <w:r>
        <w:rPr>
          <w:rFonts w:hint="eastAsia" w:ascii="宋体" w:eastAsia="宋体"/>
          <w:color w:val="auto"/>
          <w:highlight w:val="none"/>
        </w:rPr>
        <w:tab/>
      </w:r>
      <w:r>
        <w:rPr>
          <w:rFonts w:hint="eastAsia" w:ascii="宋体" w:eastAsia="宋体"/>
          <w:color w:val="auto"/>
          <w:highlight w:val="none"/>
        </w:rPr>
        <w:t>页 共</w:t>
      </w:r>
      <w:r>
        <w:rPr>
          <w:rFonts w:hint="eastAsia" w:ascii="宋体" w:eastAsia="宋体"/>
          <w:color w:val="auto"/>
          <w:highlight w:val="none"/>
        </w:rPr>
        <w:tab/>
      </w:r>
      <w:r>
        <w:rPr>
          <w:rFonts w:hint="eastAsia" w:ascii="宋体" w:eastAsia="宋体"/>
          <w:color w:val="auto"/>
          <w:highlight w:val="none"/>
        </w:rPr>
        <w:t>页</w:t>
      </w:r>
    </w:p>
    <w:p>
      <w:pPr>
        <w:pStyle w:val="10"/>
        <w:spacing w:before="2"/>
        <w:rPr>
          <w:rFonts w:ascii="宋体"/>
          <w:color w:val="auto"/>
          <w:sz w:val="19"/>
          <w:highlight w:val="none"/>
        </w:rPr>
      </w:pPr>
    </w:p>
    <w:tbl>
      <w:tblPr>
        <w:tblStyle w:val="22"/>
        <w:tblW w:w="1342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6"/>
        <w:gridCol w:w="1301"/>
        <w:gridCol w:w="1079"/>
        <w:gridCol w:w="524"/>
        <w:gridCol w:w="744"/>
        <w:gridCol w:w="730"/>
        <w:gridCol w:w="759"/>
        <w:gridCol w:w="801"/>
        <w:gridCol w:w="801"/>
        <w:gridCol w:w="801"/>
        <w:gridCol w:w="1215"/>
        <w:gridCol w:w="688"/>
        <w:gridCol w:w="688"/>
        <w:gridCol w:w="688"/>
        <w:gridCol w:w="1026"/>
        <w:gridCol w:w="1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556" w:type="dxa"/>
          </w:tcPr>
          <w:p>
            <w:pPr>
              <w:pStyle w:val="37"/>
              <w:spacing w:before="12"/>
              <w:rPr>
                <w:rFonts w:ascii="宋体"/>
                <w:color w:val="auto"/>
                <w:sz w:val="23"/>
                <w:highlight w:val="none"/>
              </w:rPr>
            </w:pPr>
          </w:p>
          <w:p>
            <w:pPr>
              <w:pStyle w:val="37"/>
              <w:ind w:left="66"/>
              <w:rPr>
                <w:rFonts w:ascii="宋体" w:eastAsia="宋体"/>
                <w:color w:val="auto"/>
                <w:sz w:val="21"/>
                <w:highlight w:val="none"/>
              </w:rPr>
            </w:pPr>
            <w:r>
              <w:rPr>
                <w:rFonts w:hint="eastAsia" w:ascii="宋体" w:eastAsia="宋体"/>
                <w:color w:val="auto"/>
                <w:sz w:val="21"/>
                <w:highlight w:val="none"/>
              </w:rPr>
              <w:t>序号</w:t>
            </w:r>
          </w:p>
        </w:tc>
        <w:tc>
          <w:tcPr>
            <w:tcW w:w="1301" w:type="dxa"/>
          </w:tcPr>
          <w:p>
            <w:pPr>
              <w:pStyle w:val="37"/>
              <w:spacing w:before="12"/>
              <w:rPr>
                <w:rFonts w:ascii="宋体"/>
                <w:color w:val="auto"/>
                <w:sz w:val="23"/>
                <w:highlight w:val="none"/>
              </w:rPr>
            </w:pPr>
          </w:p>
          <w:p>
            <w:pPr>
              <w:pStyle w:val="37"/>
              <w:ind w:left="230"/>
              <w:rPr>
                <w:rFonts w:ascii="宋体" w:eastAsia="宋体"/>
                <w:color w:val="auto"/>
                <w:sz w:val="21"/>
                <w:highlight w:val="none"/>
              </w:rPr>
            </w:pPr>
            <w:r>
              <w:rPr>
                <w:rFonts w:hint="eastAsia" w:ascii="宋体" w:eastAsia="宋体"/>
                <w:color w:val="auto"/>
                <w:sz w:val="21"/>
                <w:highlight w:val="none"/>
              </w:rPr>
              <w:t>项目编码</w:t>
            </w:r>
          </w:p>
        </w:tc>
        <w:tc>
          <w:tcPr>
            <w:tcW w:w="1079" w:type="dxa"/>
          </w:tcPr>
          <w:p>
            <w:pPr>
              <w:pStyle w:val="37"/>
              <w:spacing w:before="12"/>
              <w:rPr>
                <w:rFonts w:ascii="宋体"/>
                <w:color w:val="auto"/>
                <w:sz w:val="23"/>
                <w:highlight w:val="none"/>
              </w:rPr>
            </w:pPr>
          </w:p>
          <w:p>
            <w:pPr>
              <w:pStyle w:val="37"/>
              <w:ind w:left="117"/>
              <w:rPr>
                <w:rFonts w:ascii="宋体" w:eastAsia="宋体"/>
                <w:color w:val="auto"/>
                <w:sz w:val="21"/>
                <w:highlight w:val="none"/>
              </w:rPr>
            </w:pPr>
            <w:r>
              <w:rPr>
                <w:rFonts w:hint="eastAsia" w:ascii="宋体" w:eastAsia="宋体"/>
                <w:color w:val="auto"/>
                <w:sz w:val="21"/>
                <w:highlight w:val="none"/>
              </w:rPr>
              <w:t>项目名称</w:t>
            </w:r>
          </w:p>
        </w:tc>
        <w:tc>
          <w:tcPr>
            <w:tcW w:w="524" w:type="dxa"/>
          </w:tcPr>
          <w:p>
            <w:pPr>
              <w:pStyle w:val="37"/>
              <w:spacing w:before="170" w:line="242" w:lineRule="auto"/>
              <w:ind w:left="51" w:right="42"/>
              <w:rPr>
                <w:rFonts w:ascii="宋体" w:eastAsia="宋体"/>
                <w:color w:val="auto"/>
                <w:sz w:val="21"/>
                <w:highlight w:val="none"/>
              </w:rPr>
            </w:pPr>
            <w:r>
              <w:rPr>
                <w:rFonts w:hint="eastAsia" w:ascii="宋体" w:eastAsia="宋体"/>
                <w:color w:val="auto"/>
                <w:sz w:val="21"/>
                <w:highlight w:val="none"/>
              </w:rPr>
              <w:t>计量单位</w:t>
            </w:r>
          </w:p>
        </w:tc>
        <w:tc>
          <w:tcPr>
            <w:tcW w:w="744" w:type="dxa"/>
          </w:tcPr>
          <w:p>
            <w:pPr>
              <w:pStyle w:val="37"/>
              <w:spacing w:before="12"/>
              <w:rPr>
                <w:rFonts w:ascii="宋体"/>
                <w:color w:val="auto"/>
                <w:sz w:val="23"/>
                <w:highlight w:val="none"/>
              </w:rPr>
            </w:pPr>
          </w:p>
          <w:p>
            <w:pPr>
              <w:pStyle w:val="37"/>
              <w:ind w:left="57"/>
              <w:rPr>
                <w:rFonts w:ascii="宋体" w:eastAsia="宋体"/>
                <w:color w:val="auto"/>
                <w:sz w:val="21"/>
                <w:highlight w:val="none"/>
              </w:rPr>
            </w:pPr>
            <w:r>
              <w:rPr>
                <w:rFonts w:hint="eastAsia" w:ascii="宋体" w:eastAsia="宋体"/>
                <w:color w:val="auto"/>
                <w:sz w:val="21"/>
                <w:highlight w:val="none"/>
              </w:rPr>
              <w:t>人工费</w:t>
            </w:r>
          </w:p>
        </w:tc>
        <w:tc>
          <w:tcPr>
            <w:tcW w:w="730" w:type="dxa"/>
          </w:tcPr>
          <w:p>
            <w:pPr>
              <w:pStyle w:val="37"/>
              <w:spacing w:before="12"/>
              <w:rPr>
                <w:rFonts w:ascii="宋体"/>
                <w:color w:val="auto"/>
                <w:sz w:val="23"/>
                <w:highlight w:val="none"/>
              </w:rPr>
            </w:pPr>
          </w:p>
          <w:p>
            <w:pPr>
              <w:pStyle w:val="37"/>
              <w:ind w:left="50"/>
              <w:rPr>
                <w:rFonts w:ascii="宋体" w:eastAsia="宋体"/>
                <w:color w:val="auto"/>
                <w:sz w:val="21"/>
                <w:highlight w:val="none"/>
              </w:rPr>
            </w:pPr>
            <w:r>
              <w:rPr>
                <w:rFonts w:hint="eastAsia" w:ascii="宋体" w:eastAsia="宋体"/>
                <w:color w:val="auto"/>
                <w:sz w:val="21"/>
                <w:highlight w:val="none"/>
              </w:rPr>
              <w:t>材料费</w:t>
            </w:r>
          </w:p>
        </w:tc>
        <w:tc>
          <w:tcPr>
            <w:tcW w:w="759" w:type="dxa"/>
          </w:tcPr>
          <w:p>
            <w:pPr>
              <w:pStyle w:val="37"/>
              <w:spacing w:before="170" w:line="242" w:lineRule="auto"/>
              <w:ind w:left="64" w:right="53" w:firstLine="103"/>
              <w:rPr>
                <w:rFonts w:ascii="宋体" w:eastAsia="宋体"/>
                <w:color w:val="auto"/>
                <w:sz w:val="21"/>
                <w:highlight w:val="none"/>
              </w:rPr>
            </w:pPr>
            <w:r>
              <w:rPr>
                <w:rFonts w:hint="eastAsia" w:ascii="宋体" w:eastAsia="宋体"/>
                <w:color w:val="auto"/>
                <w:sz w:val="21"/>
                <w:highlight w:val="none"/>
              </w:rPr>
              <w:t>机械使用费</w:t>
            </w:r>
          </w:p>
        </w:tc>
        <w:tc>
          <w:tcPr>
            <w:tcW w:w="801" w:type="dxa"/>
          </w:tcPr>
          <w:p>
            <w:pPr>
              <w:pStyle w:val="37"/>
              <w:spacing w:before="170" w:line="242" w:lineRule="auto"/>
              <w:ind w:left="188" w:right="74" w:hanging="104"/>
              <w:rPr>
                <w:rFonts w:ascii="宋体" w:eastAsia="宋体"/>
                <w:color w:val="auto"/>
                <w:sz w:val="21"/>
                <w:highlight w:val="none"/>
              </w:rPr>
            </w:pPr>
            <w:r>
              <w:rPr>
                <w:rFonts w:hint="eastAsia" w:ascii="宋体" w:eastAsia="宋体"/>
                <w:color w:val="auto"/>
                <w:sz w:val="21"/>
                <w:highlight w:val="none"/>
              </w:rPr>
              <w:t>其他直接费</w:t>
            </w:r>
          </w:p>
        </w:tc>
        <w:tc>
          <w:tcPr>
            <w:tcW w:w="801" w:type="dxa"/>
          </w:tcPr>
          <w:p>
            <w:pPr>
              <w:pStyle w:val="37"/>
              <w:spacing w:before="170" w:line="242" w:lineRule="auto"/>
              <w:ind w:left="294" w:right="76" w:hanging="212"/>
              <w:rPr>
                <w:rFonts w:ascii="宋体" w:eastAsia="宋体"/>
                <w:color w:val="auto"/>
                <w:sz w:val="21"/>
                <w:highlight w:val="none"/>
              </w:rPr>
            </w:pPr>
            <w:r>
              <w:rPr>
                <w:rFonts w:hint="eastAsia" w:ascii="宋体" w:eastAsia="宋体"/>
                <w:color w:val="auto"/>
                <w:sz w:val="21"/>
                <w:highlight w:val="none"/>
              </w:rPr>
              <w:t>现场经费</w:t>
            </w:r>
          </w:p>
        </w:tc>
        <w:tc>
          <w:tcPr>
            <w:tcW w:w="801" w:type="dxa"/>
          </w:tcPr>
          <w:p>
            <w:pPr>
              <w:pStyle w:val="37"/>
              <w:spacing w:before="170" w:line="242" w:lineRule="auto"/>
              <w:ind w:left="84" w:right="75" w:firstLine="52"/>
              <w:rPr>
                <w:rFonts w:ascii="宋体" w:eastAsia="宋体"/>
                <w:color w:val="auto"/>
                <w:sz w:val="21"/>
                <w:highlight w:val="none"/>
              </w:rPr>
            </w:pPr>
            <w:r>
              <w:rPr>
                <w:rFonts w:hint="eastAsia" w:ascii="宋体" w:eastAsia="宋体"/>
                <w:color w:val="auto"/>
                <w:sz w:val="21"/>
                <w:highlight w:val="none"/>
              </w:rPr>
              <w:t>施 工管理费</w:t>
            </w:r>
          </w:p>
        </w:tc>
        <w:tc>
          <w:tcPr>
            <w:tcW w:w="1215" w:type="dxa"/>
          </w:tcPr>
          <w:p>
            <w:pPr>
              <w:pStyle w:val="37"/>
              <w:spacing w:before="170" w:line="242" w:lineRule="auto"/>
              <w:ind w:left="82" w:right="71"/>
              <w:rPr>
                <w:rFonts w:ascii="宋体" w:eastAsia="宋体"/>
                <w:color w:val="auto"/>
                <w:sz w:val="21"/>
                <w:highlight w:val="none"/>
              </w:rPr>
            </w:pPr>
            <w:r>
              <w:rPr>
                <w:rFonts w:hint="eastAsia" w:ascii="宋体" w:eastAsia="宋体"/>
                <w:color w:val="auto"/>
                <w:sz w:val="21"/>
                <w:highlight w:val="none"/>
              </w:rPr>
              <w:t>社会保障及企业计提费</w:t>
            </w:r>
          </w:p>
        </w:tc>
        <w:tc>
          <w:tcPr>
            <w:tcW w:w="688" w:type="dxa"/>
          </w:tcPr>
          <w:p>
            <w:pPr>
              <w:pStyle w:val="37"/>
              <w:spacing w:before="170" w:line="242" w:lineRule="auto"/>
              <w:ind w:left="134" w:right="123"/>
              <w:rPr>
                <w:rFonts w:ascii="宋体" w:eastAsia="宋体"/>
                <w:color w:val="auto"/>
                <w:sz w:val="21"/>
                <w:highlight w:val="none"/>
              </w:rPr>
            </w:pPr>
            <w:r>
              <w:rPr>
                <w:rFonts w:hint="eastAsia" w:ascii="宋体" w:eastAsia="宋体"/>
                <w:color w:val="auto"/>
                <w:sz w:val="21"/>
                <w:highlight w:val="none"/>
              </w:rPr>
              <w:t>企业利润</w:t>
            </w:r>
          </w:p>
        </w:tc>
        <w:tc>
          <w:tcPr>
            <w:tcW w:w="688" w:type="dxa"/>
          </w:tcPr>
          <w:p>
            <w:pPr>
              <w:pStyle w:val="37"/>
              <w:spacing w:before="12"/>
              <w:rPr>
                <w:rFonts w:ascii="宋体"/>
                <w:color w:val="auto"/>
                <w:sz w:val="23"/>
                <w:highlight w:val="none"/>
              </w:rPr>
            </w:pPr>
          </w:p>
          <w:p>
            <w:pPr>
              <w:pStyle w:val="37"/>
              <w:ind w:left="133"/>
              <w:rPr>
                <w:rFonts w:ascii="宋体" w:eastAsia="宋体"/>
                <w:color w:val="auto"/>
                <w:sz w:val="21"/>
                <w:highlight w:val="none"/>
              </w:rPr>
            </w:pPr>
            <w:r>
              <w:rPr>
                <w:rFonts w:hint="eastAsia" w:ascii="宋体" w:eastAsia="宋体"/>
                <w:color w:val="auto"/>
                <w:sz w:val="21"/>
                <w:highlight w:val="none"/>
              </w:rPr>
              <w:t>价差</w:t>
            </w:r>
          </w:p>
        </w:tc>
        <w:tc>
          <w:tcPr>
            <w:tcW w:w="688" w:type="dxa"/>
          </w:tcPr>
          <w:p>
            <w:pPr>
              <w:pStyle w:val="37"/>
              <w:spacing w:before="12"/>
              <w:rPr>
                <w:rFonts w:ascii="宋体"/>
                <w:color w:val="auto"/>
                <w:sz w:val="23"/>
                <w:highlight w:val="none"/>
              </w:rPr>
            </w:pPr>
          </w:p>
          <w:p>
            <w:pPr>
              <w:pStyle w:val="37"/>
              <w:ind w:left="28"/>
              <w:rPr>
                <w:rFonts w:ascii="宋体" w:eastAsia="宋体"/>
                <w:color w:val="auto"/>
                <w:sz w:val="21"/>
                <w:highlight w:val="none"/>
              </w:rPr>
            </w:pPr>
            <w:r>
              <w:rPr>
                <w:rFonts w:hint="eastAsia" w:ascii="宋体" w:eastAsia="宋体"/>
                <w:color w:val="auto"/>
                <w:sz w:val="21"/>
                <w:highlight w:val="none"/>
              </w:rPr>
              <w:t>风险金</w:t>
            </w:r>
          </w:p>
        </w:tc>
        <w:tc>
          <w:tcPr>
            <w:tcW w:w="1026" w:type="dxa"/>
          </w:tcPr>
          <w:p>
            <w:pPr>
              <w:pStyle w:val="37"/>
              <w:spacing w:before="12"/>
              <w:rPr>
                <w:rFonts w:ascii="宋体"/>
                <w:color w:val="auto"/>
                <w:sz w:val="23"/>
                <w:highlight w:val="none"/>
              </w:rPr>
            </w:pPr>
          </w:p>
          <w:p>
            <w:pPr>
              <w:pStyle w:val="37"/>
              <w:ind w:left="302"/>
              <w:rPr>
                <w:rFonts w:ascii="宋体" w:eastAsia="宋体"/>
                <w:color w:val="auto"/>
                <w:sz w:val="21"/>
                <w:highlight w:val="none"/>
              </w:rPr>
            </w:pPr>
            <w:r>
              <w:rPr>
                <w:rFonts w:hint="eastAsia" w:ascii="宋体" w:eastAsia="宋体"/>
                <w:color w:val="auto"/>
                <w:sz w:val="21"/>
                <w:highlight w:val="none"/>
              </w:rPr>
              <w:t>税金</w:t>
            </w:r>
          </w:p>
        </w:tc>
        <w:tc>
          <w:tcPr>
            <w:tcW w:w="1024" w:type="dxa"/>
          </w:tcPr>
          <w:p>
            <w:pPr>
              <w:pStyle w:val="37"/>
              <w:spacing w:before="12"/>
              <w:rPr>
                <w:rFonts w:ascii="宋体"/>
                <w:color w:val="auto"/>
                <w:sz w:val="23"/>
                <w:highlight w:val="none"/>
              </w:rPr>
            </w:pPr>
          </w:p>
          <w:p>
            <w:pPr>
              <w:pStyle w:val="37"/>
              <w:ind w:left="301"/>
              <w:rPr>
                <w:rFonts w:ascii="宋体" w:eastAsia="宋体"/>
                <w:color w:val="auto"/>
                <w:sz w:val="21"/>
                <w:highlight w:val="none"/>
              </w:rPr>
            </w:pPr>
            <w:r>
              <w:rPr>
                <w:rFonts w:hint="eastAsia" w:ascii="宋体" w:eastAsia="宋体"/>
                <w:color w:val="auto"/>
                <w:sz w:val="21"/>
                <w:highlight w:val="none"/>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556" w:type="dxa"/>
          </w:tcPr>
          <w:p>
            <w:pPr>
              <w:pStyle w:val="37"/>
              <w:spacing w:before="2"/>
              <w:ind w:left="28"/>
              <w:rPr>
                <w:rFonts w:ascii="宋体"/>
                <w:color w:val="auto"/>
                <w:sz w:val="21"/>
                <w:highlight w:val="none"/>
              </w:rPr>
            </w:pPr>
            <w:r>
              <w:rPr>
                <w:rFonts w:ascii="宋体"/>
                <w:color w:val="auto"/>
                <w:w w:val="99"/>
                <w:sz w:val="21"/>
                <w:highlight w:val="none"/>
              </w:rPr>
              <w:t>1</w:t>
            </w:r>
          </w:p>
        </w:tc>
        <w:tc>
          <w:tcPr>
            <w:tcW w:w="1301" w:type="dxa"/>
          </w:tcPr>
          <w:p>
            <w:pPr>
              <w:pStyle w:val="37"/>
              <w:rPr>
                <w:rFonts w:ascii="Times New Roman"/>
                <w:color w:val="auto"/>
                <w:sz w:val="20"/>
                <w:highlight w:val="none"/>
              </w:rPr>
            </w:pPr>
          </w:p>
        </w:tc>
        <w:tc>
          <w:tcPr>
            <w:tcW w:w="1079" w:type="dxa"/>
          </w:tcPr>
          <w:p>
            <w:pPr>
              <w:pStyle w:val="37"/>
              <w:spacing w:before="2"/>
              <w:ind w:left="28"/>
              <w:rPr>
                <w:rFonts w:ascii="宋体" w:eastAsia="宋体"/>
                <w:color w:val="auto"/>
                <w:sz w:val="21"/>
                <w:highlight w:val="none"/>
              </w:rPr>
            </w:pPr>
            <w:r>
              <w:rPr>
                <w:rFonts w:hint="eastAsia" w:ascii="宋体" w:eastAsia="宋体"/>
                <w:color w:val="auto"/>
                <w:sz w:val="21"/>
                <w:highlight w:val="none"/>
              </w:rPr>
              <w:t>建筑工程</w:t>
            </w:r>
          </w:p>
        </w:tc>
        <w:tc>
          <w:tcPr>
            <w:tcW w:w="524" w:type="dxa"/>
          </w:tcPr>
          <w:p>
            <w:pPr>
              <w:pStyle w:val="37"/>
              <w:rPr>
                <w:rFonts w:ascii="Times New Roman"/>
                <w:color w:val="auto"/>
                <w:sz w:val="20"/>
                <w:highlight w:val="none"/>
              </w:rPr>
            </w:pPr>
          </w:p>
        </w:tc>
        <w:tc>
          <w:tcPr>
            <w:tcW w:w="744" w:type="dxa"/>
          </w:tcPr>
          <w:p>
            <w:pPr>
              <w:pStyle w:val="37"/>
              <w:rPr>
                <w:rFonts w:ascii="Times New Roman"/>
                <w:color w:val="auto"/>
                <w:sz w:val="20"/>
                <w:highlight w:val="none"/>
              </w:rPr>
            </w:pPr>
          </w:p>
        </w:tc>
        <w:tc>
          <w:tcPr>
            <w:tcW w:w="730" w:type="dxa"/>
          </w:tcPr>
          <w:p>
            <w:pPr>
              <w:pStyle w:val="37"/>
              <w:rPr>
                <w:rFonts w:ascii="Times New Roman"/>
                <w:color w:val="auto"/>
                <w:sz w:val="20"/>
                <w:highlight w:val="none"/>
              </w:rPr>
            </w:pPr>
          </w:p>
        </w:tc>
        <w:tc>
          <w:tcPr>
            <w:tcW w:w="759"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1215"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1026" w:type="dxa"/>
          </w:tcPr>
          <w:p>
            <w:pPr>
              <w:pStyle w:val="37"/>
              <w:rPr>
                <w:rFonts w:ascii="Times New Roman"/>
                <w:color w:val="auto"/>
                <w:sz w:val="20"/>
                <w:highlight w:val="none"/>
              </w:rPr>
            </w:pPr>
          </w:p>
        </w:tc>
        <w:tc>
          <w:tcPr>
            <w:tcW w:w="1024"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56" w:type="dxa"/>
          </w:tcPr>
          <w:p>
            <w:pPr>
              <w:pStyle w:val="37"/>
              <w:spacing w:before="2"/>
              <w:ind w:left="28"/>
              <w:rPr>
                <w:rFonts w:ascii="宋体"/>
                <w:color w:val="auto"/>
                <w:sz w:val="21"/>
                <w:highlight w:val="none"/>
              </w:rPr>
            </w:pPr>
            <w:r>
              <w:rPr>
                <w:rFonts w:ascii="宋体"/>
                <w:color w:val="auto"/>
                <w:sz w:val="21"/>
                <w:highlight w:val="none"/>
              </w:rPr>
              <w:t>1.1</w:t>
            </w:r>
          </w:p>
        </w:tc>
        <w:tc>
          <w:tcPr>
            <w:tcW w:w="1301" w:type="dxa"/>
          </w:tcPr>
          <w:p>
            <w:pPr>
              <w:pStyle w:val="37"/>
              <w:rPr>
                <w:rFonts w:ascii="Times New Roman"/>
                <w:color w:val="auto"/>
                <w:sz w:val="20"/>
                <w:highlight w:val="none"/>
              </w:rPr>
            </w:pPr>
          </w:p>
        </w:tc>
        <w:tc>
          <w:tcPr>
            <w:tcW w:w="1079" w:type="dxa"/>
          </w:tcPr>
          <w:p>
            <w:pPr>
              <w:pStyle w:val="37"/>
              <w:spacing w:before="2" w:line="242" w:lineRule="auto"/>
              <w:ind w:left="28" w:right="15"/>
              <w:rPr>
                <w:rFonts w:ascii="宋体" w:eastAsia="宋体"/>
                <w:color w:val="auto"/>
                <w:sz w:val="21"/>
                <w:highlight w:val="none"/>
              </w:rPr>
            </w:pPr>
            <w:r>
              <w:rPr>
                <w:rFonts w:hint="eastAsia" w:ascii="宋体" w:eastAsia="宋体"/>
                <w:color w:val="auto"/>
                <w:spacing w:val="-23"/>
                <w:sz w:val="21"/>
                <w:highlight w:val="none"/>
              </w:rPr>
              <w:t>土 方 开 挖</w:t>
            </w:r>
            <w:r>
              <w:rPr>
                <w:rFonts w:hint="eastAsia" w:ascii="宋体" w:eastAsia="宋体"/>
                <w:color w:val="auto"/>
                <w:sz w:val="21"/>
                <w:highlight w:val="none"/>
              </w:rPr>
              <w:t>工程</w:t>
            </w:r>
          </w:p>
        </w:tc>
        <w:tc>
          <w:tcPr>
            <w:tcW w:w="524" w:type="dxa"/>
          </w:tcPr>
          <w:p>
            <w:pPr>
              <w:pStyle w:val="37"/>
              <w:rPr>
                <w:rFonts w:ascii="Times New Roman"/>
                <w:color w:val="auto"/>
                <w:sz w:val="20"/>
                <w:highlight w:val="none"/>
              </w:rPr>
            </w:pPr>
          </w:p>
        </w:tc>
        <w:tc>
          <w:tcPr>
            <w:tcW w:w="744" w:type="dxa"/>
          </w:tcPr>
          <w:p>
            <w:pPr>
              <w:pStyle w:val="37"/>
              <w:rPr>
                <w:rFonts w:ascii="Times New Roman"/>
                <w:color w:val="auto"/>
                <w:sz w:val="20"/>
                <w:highlight w:val="none"/>
              </w:rPr>
            </w:pPr>
          </w:p>
        </w:tc>
        <w:tc>
          <w:tcPr>
            <w:tcW w:w="730" w:type="dxa"/>
          </w:tcPr>
          <w:p>
            <w:pPr>
              <w:pStyle w:val="37"/>
              <w:rPr>
                <w:rFonts w:ascii="Times New Roman"/>
                <w:color w:val="auto"/>
                <w:sz w:val="20"/>
                <w:highlight w:val="none"/>
              </w:rPr>
            </w:pPr>
          </w:p>
        </w:tc>
        <w:tc>
          <w:tcPr>
            <w:tcW w:w="759"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1215"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1026" w:type="dxa"/>
          </w:tcPr>
          <w:p>
            <w:pPr>
              <w:pStyle w:val="37"/>
              <w:rPr>
                <w:rFonts w:ascii="Times New Roman"/>
                <w:color w:val="auto"/>
                <w:sz w:val="20"/>
                <w:highlight w:val="none"/>
              </w:rPr>
            </w:pPr>
          </w:p>
        </w:tc>
        <w:tc>
          <w:tcPr>
            <w:tcW w:w="1024"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556" w:type="dxa"/>
          </w:tcPr>
          <w:p>
            <w:pPr>
              <w:pStyle w:val="37"/>
              <w:ind w:left="28"/>
              <w:rPr>
                <w:rFonts w:ascii="宋体"/>
                <w:color w:val="auto"/>
                <w:sz w:val="21"/>
                <w:highlight w:val="none"/>
              </w:rPr>
            </w:pPr>
            <w:r>
              <w:rPr>
                <w:rFonts w:ascii="宋体"/>
                <w:color w:val="auto"/>
                <w:sz w:val="21"/>
                <w:highlight w:val="none"/>
              </w:rPr>
              <w:t>1.1.</w:t>
            </w:r>
          </w:p>
          <w:p>
            <w:pPr>
              <w:pStyle w:val="37"/>
              <w:spacing w:before="5"/>
              <w:ind w:left="28"/>
              <w:rPr>
                <w:rFonts w:ascii="宋体"/>
                <w:color w:val="auto"/>
                <w:sz w:val="21"/>
                <w:highlight w:val="none"/>
              </w:rPr>
            </w:pPr>
            <w:r>
              <w:rPr>
                <w:rFonts w:ascii="宋体"/>
                <w:color w:val="auto"/>
                <w:w w:val="99"/>
                <w:sz w:val="21"/>
                <w:highlight w:val="none"/>
              </w:rPr>
              <w:t>1</w:t>
            </w:r>
          </w:p>
        </w:tc>
        <w:tc>
          <w:tcPr>
            <w:tcW w:w="1301" w:type="dxa"/>
          </w:tcPr>
          <w:p>
            <w:pPr>
              <w:pStyle w:val="37"/>
              <w:spacing w:line="244" w:lineRule="auto"/>
              <w:ind w:left="26" w:right="90"/>
              <w:rPr>
                <w:rFonts w:ascii="宋体"/>
                <w:color w:val="auto"/>
                <w:sz w:val="21"/>
                <w:highlight w:val="none"/>
              </w:rPr>
            </w:pPr>
            <w:r>
              <w:rPr>
                <w:rFonts w:ascii="宋体"/>
                <w:color w:val="auto"/>
                <w:sz w:val="21"/>
                <w:highlight w:val="none"/>
              </w:rPr>
              <w:t>500101xxxxx x</w:t>
            </w:r>
          </w:p>
        </w:tc>
        <w:tc>
          <w:tcPr>
            <w:tcW w:w="1079" w:type="dxa"/>
          </w:tcPr>
          <w:p>
            <w:pPr>
              <w:pStyle w:val="37"/>
              <w:rPr>
                <w:rFonts w:ascii="Times New Roman"/>
                <w:color w:val="auto"/>
                <w:sz w:val="20"/>
                <w:highlight w:val="none"/>
              </w:rPr>
            </w:pPr>
          </w:p>
        </w:tc>
        <w:tc>
          <w:tcPr>
            <w:tcW w:w="524" w:type="dxa"/>
          </w:tcPr>
          <w:p>
            <w:pPr>
              <w:pStyle w:val="37"/>
              <w:rPr>
                <w:rFonts w:ascii="Times New Roman"/>
                <w:color w:val="auto"/>
                <w:sz w:val="20"/>
                <w:highlight w:val="none"/>
              </w:rPr>
            </w:pPr>
          </w:p>
        </w:tc>
        <w:tc>
          <w:tcPr>
            <w:tcW w:w="744" w:type="dxa"/>
          </w:tcPr>
          <w:p>
            <w:pPr>
              <w:pStyle w:val="37"/>
              <w:rPr>
                <w:rFonts w:ascii="Times New Roman"/>
                <w:color w:val="auto"/>
                <w:sz w:val="20"/>
                <w:highlight w:val="none"/>
              </w:rPr>
            </w:pPr>
          </w:p>
        </w:tc>
        <w:tc>
          <w:tcPr>
            <w:tcW w:w="730" w:type="dxa"/>
          </w:tcPr>
          <w:p>
            <w:pPr>
              <w:pStyle w:val="37"/>
              <w:rPr>
                <w:rFonts w:ascii="Times New Roman"/>
                <w:color w:val="auto"/>
                <w:sz w:val="20"/>
                <w:highlight w:val="none"/>
              </w:rPr>
            </w:pPr>
          </w:p>
        </w:tc>
        <w:tc>
          <w:tcPr>
            <w:tcW w:w="759"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1215"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1026" w:type="dxa"/>
          </w:tcPr>
          <w:p>
            <w:pPr>
              <w:pStyle w:val="37"/>
              <w:rPr>
                <w:rFonts w:ascii="Times New Roman"/>
                <w:color w:val="auto"/>
                <w:sz w:val="20"/>
                <w:highlight w:val="none"/>
              </w:rPr>
            </w:pPr>
          </w:p>
        </w:tc>
        <w:tc>
          <w:tcPr>
            <w:tcW w:w="1024"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56" w:type="dxa"/>
          </w:tcPr>
          <w:p>
            <w:pPr>
              <w:pStyle w:val="37"/>
              <w:spacing w:before="1"/>
              <w:ind w:left="28"/>
              <w:rPr>
                <w:rFonts w:ascii="宋体"/>
                <w:color w:val="auto"/>
                <w:sz w:val="21"/>
                <w:highlight w:val="none"/>
              </w:rPr>
            </w:pPr>
            <w:r>
              <w:rPr>
                <w:rFonts w:ascii="宋体"/>
                <w:color w:val="auto"/>
                <w:sz w:val="21"/>
                <w:highlight w:val="none"/>
              </w:rPr>
              <w:t>1.1.</w:t>
            </w:r>
          </w:p>
          <w:p>
            <w:pPr>
              <w:pStyle w:val="37"/>
              <w:spacing w:before="2"/>
              <w:ind w:left="28"/>
              <w:rPr>
                <w:rFonts w:ascii="宋体"/>
                <w:color w:val="auto"/>
                <w:sz w:val="21"/>
                <w:highlight w:val="none"/>
              </w:rPr>
            </w:pPr>
            <w:r>
              <w:rPr>
                <w:rFonts w:ascii="宋体"/>
                <w:color w:val="auto"/>
                <w:w w:val="99"/>
                <w:sz w:val="21"/>
                <w:highlight w:val="none"/>
              </w:rPr>
              <w:t>2</w:t>
            </w:r>
          </w:p>
        </w:tc>
        <w:tc>
          <w:tcPr>
            <w:tcW w:w="1301" w:type="dxa"/>
          </w:tcPr>
          <w:p>
            <w:pPr>
              <w:pStyle w:val="37"/>
              <w:rPr>
                <w:rFonts w:ascii="Times New Roman"/>
                <w:color w:val="auto"/>
                <w:sz w:val="20"/>
                <w:highlight w:val="none"/>
              </w:rPr>
            </w:pPr>
          </w:p>
        </w:tc>
        <w:tc>
          <w:tcPr>
            <w:tcW w:w="1079" w:type="dxa"/>
          </w:tcPr>
          <w:p>
            <w:pPr>
              <w:pStyle w:val="37"/>
              <w:rPr>
                <w:rFonts w:ascii="Times New Roman"/>
                <w:color w:val="auto"/>
                <w:sz w:val="20"/>
                <w:highlight w:val="none"/>
              </w:rPr>
            </w:pPr>
          </w:p>
        </w:tc>
        <w:tc>
          <w:tcPr>
            <w:tcW w:w="524" w:type="dxa"/>
          </w:tcPr>
          <w:p>
            <w:pPr>
              <w:pStyle w:val="37"/>
              <w:rPr>
                <w:rFonts w:ascii="Times New Roman"/>
                <w:color w:val="auto"/>
                <w:sz w:val="20"/>
                <w:highlight w:val="none"/>
              </w:rPr>
            </w:pPr>
          </w:p>
        </w:tc>
        <w:tc>
          <w:tcPr>
            <w:tcW w:w="744" w:type="dxa"/>
          </w:tcPr>
          <w:p>
            <w:pPr>
              <w:pStyle w:val="37"/>
              <w:rPr>
                <w:rFonts w:ascii="Times New Roman"/>
                <w:color w:val="auto"/>
                <w:sz w:val="20"/>
                <w:highlight w:val="none"/>
              </w:rPr>
            </w:pPr>
          </w:p>
        </w:tc>
        <w:tc>
          <w:tcPr>
            <w:tcW w:w="730" w:type="dxa"/>
          </w:tcPr>
          <w:p>
            <w:pPr>
              <w:pStyle w:val="37"/>
              <w:rPr>
                <w:rFonts w:ascii="Times New Roman"/>
                <w:color w:val="auto"/>
                <w:sz w:val="20"/>
                <w:highlight w:val="none"/>
              </w:rPr>
            </w:pPr>
          </w:p>
        </w:tc>
        <w:tc>
          <w:tcPr>
            <w:tcW w:w="759"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1215"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1026" w:type="dxa"/>
          </w:tcPr>
          <w:p>
            <w:pPr>
              <w:pStyle w:val="37"/>
              <w:rPr>
                <w:rFonts w:ascii="Times New Roman"/>
                <w:color w:val="auto"/>
                <w:sz w:val="20"/>
                <w:highlight w:val="none"/>
              </w:rPr>
            </w:pPr>
          </w:p>
        </w:tc>
        <w:tc>
          <w:tcPr>
            <w:tcW w:w="1024"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556" w:type="dxa"/>
          </w:tcPr>
          <w:p>
            <w:pPr>
              <w:pStyle w:val="37"/>
              <w:ind w:left="28"/>
              <w:rPr>
                <w:rFonts w:ascii="宋体"/>
                <w:color w:val="auto"/>
                <w:sz w:val="21"/>
                <w:highlight w:val="none"/>
              </w:rPr>
            </w:pPr>
            <w:r>
              <w:rPr>
                <w:rFonts w:ascii="宋体"/>
                <w:color w:val="auto"/>
                <w:w w:val="99"/>
                <w:sz w:val="21"/>
                <w:highlight w:val="none"/>
              </w:rPr>
              <w:t>2</w:t>
            </w:r>
          </w:p>
        </w:tc>
        <w:tc>
          <w:tcPr>
            <w:tcW w:w="1301" w:type="dxa"/>
          </w:tcPr>
          <w:p>
            <w:pPr>
              <w:pStyle w:val="37"/>
              <w:rPr>
                <w:rFonts w:ascii="Times New Roman"/>
                <w:color w:val="auto"/>
                <w:sz w:val="20"/>
                <w:highlight w:val="none"/>
              </w:rPr>
            </w:pPr>
          </w:p>
        </w:tc>
        <w:tc>
          <w:tcPr>
            <w:tcW w:w="1079" w:type="dxa"/>
          </w:tcPr>
          <w:p>
            <w:pPr>
              <w:pStyle w:val="37"/>
              <w:ind w:left="28"/>
              <w:rPr>
                <w:rFonts w:ascii="宋体" w:eastAsia="宋体"/>
                <w:color w:val="auto"/>
                <w:sz w:val="21"/>
                <w:highlight w:val="none"/>
              </w:rPr>
            </w:pPr>
            <w:r>
              <w:rPr>
                <w:rFonts w:hint="eastAsia" w:ascii="宋体" w:eastAsia="宋体"/>
                <w:color w:val="auto"/>
                <w:sz w:val="21"/>
                <w:highlight w:val="none"/>
              </w:rPr>
              <w:t>安装工程</w:t>
            </w:r>
          </w:p>
        </w:tc>
        <w:tc>
          <w:tcPr>
            <w:tcW w:w="524" w:type="dxa"/>
          </w:tcPr>
          <w:p>
            <w:pPr>
              <w:pStyle w:val="37"/>
              <w:rPr>
                <w:rFonts w:ascii="Times New Roman"/>
                <w:color w:val="auto"/>
                <w:sz w:val="20"/>
                <w:highlight w:val="none"/>
              </w:rPr>
            </w:pPr>
          </w:p>
        </w:tc>
        <w:tc>
          <w:tcPr>
            <w:tcW w:w="744" w:type="dxa"/>
          </w:tcPr>
          <w:p>
            <w:pPr>
              <w:pStyle w:val="37"/>
              <w:rPr>
                <w:rFonts w:ascii="Times New Roman"/>
                <w:color w:val="auto"/>
                <w:sz w:val="20"/>
                <w:highlight w:val="none"/>
              </w:rPr>
            </w:pPr>
          </w:p>
        </w:tc>
        <w:tc>
          <w:tcPr>
            <w:tcW w:w="730" w:type="dxa"/>
          </w:tcPr>
          <w:p>
            <w:pPr>
              <w:pStyle w:val="37"/>
              <w:rPr>
                <w:rFonts w:ascii="Times New Roman"/>
                <w:color w:val="auto"/>
                <w:sz w:val="20"/>
                <w:highlight w:val="none"/>
              </w:rPr>
            </w:pPr>
          </w:p>
        </w:tc>
        <w:tc>
          <w:tcPr>
            <w:tcW w:w="759"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1215"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1026" w:type="dxa"/>
          </w:tcPr>
          <w:p>
            <w:pPr>
              <w:pStyle w:val="37"/>
              <w:rPr>
                <w:rFonts w:ascii="Times New Roman"/>
                <w:color w:val="auto"/>
                <w:sz w:val="20"/>
                <w:highlight w:val="none"/>
              </w:rPr>
            </w:pPr>
          </w:p>
        </w:tc>
        <w:tc>
          <w:tcPr>
            <w:tcW w:w="1024"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56" w:type="dxa"/>
          </w:tcPr>
          <w:p>
            <w:pPr>
              <w:pStyle w:val="37"/>
              <w:spacing w:before="1"/>
              <w:ind w:left="28"/>
              <w:rPr>
                <w:rFonts w:ascii="宋体"/>
                <w:color w:val="auto"/>
                <w:sz w:val="21"/>
                <w:highlight w:val="none"/>
              </w:rPr>
            </w:pPr>
            <w:r>
              <w:rPr>
                <w:rFonts w:ascii="宋体"/>
                <w:color w:val="auto"/>
                <w:sz w:val="21"/>
                <w:highlight w:val="none"/>
              </w:rPr>
              <w:t>2.1</w:t>
            </w:r>
          </w:p>
        </w:tc>
        <w:tc>
          <w:tcPr>
            <w:tcW w:w="1301" w:type="dxa"/>
          </w:tcPr>
          <w:p>
            <w:pPr>
              <w:pStyle w:val="37"/>
              <w:rPr>
                <w:rFonts w:ascii="Times New Roman"/>
                <w:color w:val="auto"/>
                <w:sz w:val="20"/>
                <w:highlight w:val="none"/>
              </w:rPr>
            </w:pPr>
          </w:p>
        </w:tc>
        <w:tc>
          <w:tcPr>
            <w:tcW w:w="1079" w:type="dxa"/>
          </w:tcPr>
          <w:p>
            <w:pPr>
              <w:pStyle w:val="37"/>
              <w:spacing w:before="1" w:line="242" w:lineRule="auto"/>
              <w:ind w:left="28" w:right="15"/>
              <w:rPr>
                <w:rFonts w:ascii="宋体" w:eastAsia="宋体"/>
                <w:color w:val="auto"/>
                <w:sz w:val="21"/>
                <w:highlight w:val="none"/>
              </w:rPr>
            </w:pPr>
            <w:r>
              <w:rPr>
                <w:rFonts w:hint="eastAsia" w:ascii="宋体" w:eastAsia="宋体"/>
                <w:color w:val="auto"/>
                <w:spacing w:val="-23"/>
                <w:sz w:val="21"/>
                <w:highlight w:val="none"/>
              </w:rPr>
              <w:t>机 电 设 备</w:t>
            </w:r>
            <w:r>
              <w:rPr>
                <w:rFonts w:hint="eastAsia" w:ascii="宋体" w:eastAsia="宋体"/>
                <w:color w:val="auto"/>
                <w:sz w:val="21"/>
                <w:highlight w:val="none"/>
              </w:rPr>
              <w:t>安装工程</w:t>
            </w:r>
          </w:p>
        </w:tc>
        <w:tc>
          <w:tcPr>
            <w:tcW w:w="524" w:type="dxa"/>
          </w:tcPr>
          <w:p>
            <w:pPr>
              <w:pStyle w:val="37"/>
              <w:rPr>
                <w:rFonts w:ascii="Times New Roman"/>
                <w:color w:val="auto"/>
                <w:sz w:val="20"/>
                <w:highlight w:val="none"/>
              </w:rPr>
            </w:pPr>
          </w:p>
        </w:tc>
        <w:tc>
          <w:tcPr>
            <w:tcW w:w="744" w:type="dxa"/>
          </w:tcPr>
          <w:p>
            <w:pPr>
              <w:pStyle w:val="37"/>
              <w:rPr>
                <w:rFonts w:ascii="Times New Roman"/>
                <w:color w:val="auto"/>
                <w:sz w:val="20"/>
                <w:highlight w:val="none"/>
              </w:rPr>
            </w:pPr>
          </w:p>
        </w:tc>
        <w:tc>
          <w:tcPr>
            <w:tcW w:w="730" w:type="dxa"/>
          </w:tcPr>
          <w:p>
            <w:pPr>
              <w:pStyle w:val="37"/>
              <w:rPr>
                <w:rFonts w:ascii="Times New Roman"/>
                <w:color w:val="auto"/>
                <w:sz w:val="20"/>
                <w:highlight w:val="none"/>
              </w:rPr>
            </w:pPr>
          </w:p>
        </w:tc>
        <w:tc>
          <w:tcPr>
            <w:tcW w:w="759"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1215"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1026" w:type="dxa"/>
          </w:tcPr>
          <w:p>
            <w:pPr>
              <w:pStyle w:val="37"/>
              <w:rPr>
                <w:rFonts w:ascii="Times New Roman"/>
                <w:color w:val="auto"/>
                <w:sz w:val="20"/>
                <w:highlight w:val="none"/>
              </w:rPr>
            </w:pPr>
          </w:p>
        </w:tc>
        <w:tc>
          <w:tcPr>
            <w:tcW w:w="1024"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56" w:type="dxa"/>
          </w:tcPr>
          <w:p>
            <w:pPr>
              <w:pStyle w:val="37"/>
              <w:spacing w:before="2"/>
              <w:ind w:left="28"/>
              <w:rPr>
                <w:rFonts w:ascii="宋体"/>
                <w:color w:val="auto"/>
                <w:sz w:val="21"/>
                <w:highlight w:val="none"/>
              </w:rPr>
            </w:pPr>
            <w:r>
              <w:rPr>
                <w:rFonts w:ascii="宋体"/>
                <w:color w:val="auto"/>
                <w:sz w:val="21"/>
                <w:highlight w:val="none"/>
              </w:rPr>
              <w:t>2.1.</w:t>
            </w:r>
          </w:p>
          <w:p>
            <w:pPr>
              <w:pStyle w:val="37"/>
              <w:spacing w:before="2" w:line="252" w:lineRule="exact"/>
              <w:ind w:left="28"/>
              <w:rPr>
                <w:rFonts w:ascii="宋体"/>
                <w:color w:val="auto"/>
                <w:sz w:val="21"/>
                <w:highlight w:val="none"/>
              </w:rPr>
            </w:pPr>
            <w:r>
              <w:rPr>
                <w:rFonts w:ascii="宋体"/>
                <w:color w:val="auto"/>
                <w:w w:val="99"/>
                <w:sz w:val="21"/>
                <w:highlight w:val="none"/>
              </w:rPr>
              <w:t>1</w:t>
            </w:r>
          </w:p>
        </w:tc>
        <w:tc>
          <w:tcPr>
            <w:tcW w:w="1301" w:type="dxa"/>
          </w:tcPr>
          <w:p>
            <w:pPr>
              <w:pStyle w:val="37"/>
              <w:spacing w:before="1" w:line="270" w:lineRule="atLeast"/>
              <w:ind w:left="26" w:right="90"/>
              <w:rPr>
                <w:rFonts w:ascii="宋体"/>
                <w:color w:val="auto"/>
                <w:sz w:val="21"/>
                <w:highlight w:val="none"/>
              </w:rPr>
            </w:pPr>
            <w:r>
              <w:rPr>
                <w:rFonts w:ascii="宋体"/>
                <w:color w:val="auto"/>
                <w:sz w:val="21"/>
                <w:highlight w:val="none"/>
              </w:rPr>
              <w:t>500201xxxxx x</w:t>
            </w:r>
          </w:p>
        </w:tc>
        <w:tc>
          <w:tcPr>
            <w:tcW w:w="1079" w:type="dxa"/>
          </w:tcPr>
          <w:p>
            <w:pPr>
              <w:pStyle w:val="37"/>
              <w:rPr>
                <w:rFonts w:ascii="Times New Roman"/>
                <w:color w:val="auto"/>
                <w:sz w:val="20"/>
                <w:highlight w:val="none"/>
              </w:rPr>
            </w:pPr>
          </w:p>
        </w:tc>
        <w:tc>
          <w:tcPr>
            <w:tcW w:w="524" w:type="dxa"/>
          </w:tcPr>
          <w:p>
            <w:pPr>
              <w:pStyle w:val="37"/>
              <w:rPr>
                <w:rFonts w:ascii="Times New Roman"/>
                <w:color w:val="auto"/>
                <w:sz w:val="20"/>
                <w:highlight w:val="none"/>
              </w:rPr>
            </w:pPr>
          </w:p>
        </w:tc>
        <w:tc>
          <w:tcPr>
            <w:tcW w:w="744" w:type="dxa"/>
          </w:tcPr>
          <w:p>
            <w:pPr>
              <w:pStyle w:val="37"/>
              <w:rPr>
                <w:rFonts w:ascii="Times New Roman"/>
                <w:color w:val="auto"/>
                <w:sz w:val="20"/>
                <w:highlight w:val="none"/>
              </w:rPr>
            </w:pPr>
          </w:p>
        </w:tc>
        <w:tc>
          <w:tcPr>
            <w:tcW w:w="730" w:type="dxa"/>
          </w:tcPr>
          <w:p>
            <w:pPr>
              <w:pStyle w:val="37"/>
              <w:rPr>
                <w:rFonts w:ascii="Times New Roman"/>
                <w:color w:val="auto"/>
                <w:sz w:val="20"/>
                <w:highlight w:val="none"/>
              </w:rPr>
            </w:pPr>
          </w:p>
        </w:tc>
        <w:tc>
          <w:tcPr>
            <w:tcW w:w="759"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1215"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1026" w:type="dxa"/>
          </w:tcPr>
          <w:p>
            <w:pPr>
              <w:pStyle w:val="37"/>
              <w:rPr>
                <w:rFonts w:ascii="Times New Roman"/>
                <w:color w:val="auto"/>
                <w:sz w:val="20"/>
                <w:highlight w:val="none"/>
              </w:rPr>
            </w:pPr>
          </w:p>
        </w:tc>
        <w:tc>
          <w:tcPr>
            <w:tcW w:w="1024"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56" w:type="dxa"/>
          </w:tcPr>
          <w:p>
            <w:pPr>
              <w:pStyle w:val="37"/>
              <w:spacing w:line="268" w:lineRule="exact"/>
              <w:ind w:left="28"/>
              <w:rPr>
                <w:rFonts w:ascii="宋体"/>
                <w:color w:val="auto"/>
                <w:sz w:val="21"/>
                <w:highlight w:val="none"/>
              </w:rPr>
            </w:pPr>
            <w:r>
              <w:rPr>
                <w:rFonts w:ascii="宋体"/>
                <w:color w:val="auto"/>
                <w:sz w:val="21"/>
                <w:highlight w:val="none"/>
              </w:rPr>
              <w:t>2.1.</w:t>
            </w:r>
          </w:p>
          <w:p>
            <w:pPr>
              <w:pStyle w:val="37"/>
              <w:spacing w:before="4" w:line="252" w:lineRule="exact"/>
              <w:ind w:left="28"/>
              <w:rPr>
                <w:rFonts w:ascii="宋体"/>
                <w:color w:val="auto"/>
                <w:sz w:val="21"/>
                <w:highlight w:val="none"/>
              </w:rPr>
            </w:pPr>
            <w:r>
              <w:rPr>
                <w:rFonts w:ascii="宋体"/>
                <w:color w:val="auto"/>
                <w:w w:val="99"/>
                <w:sz w:val="21"/>
                <w:highlight w:val="none"/>
              </w:rPr>
              <w:t>2</w:t>
            </w:r>
          </w:p>
        </w:tc>
        <w:tc>
          <w:tcPr>
            <w:tcW w:w="1301" w:type="dxa"/>
          </w:tcPr>
          <w:p>
            <w:pPr>
              <w:pStyle w:val="37"/>
              <w:rPr>
                <w:rFonts w:ascii="Times New Roman"/>
                <w:color w:val="auto"/>
                <w:sz w:val="20"/>
                <w:highlight w:val="none"/>
              </w:rPr>
            </w:pPr>
          </w:p>
        </w:tc>
        <w:tc>
          <w:tcPr>
            <w:tcW w:w="1079" w:type="dxa"/>
          </w:tcPr>
          <w:p>
            <w:pPr>
              <w:pStyle w:val="37"/>
              <w:rPr>
                <w:rFonts w:ascii="Times New Roman"/>
                <w:color w:val="auto"/>
                <w:sz w:val="20"/>
                <w:highlight w:val="none"/>
              </w:rPr>
            </w:pPr>
          </w:p>
        </w:tc>
        <w:tc>
          <w:tcPr>
            <w:tcW w:w="524" w:type="dxa"/>
          </w:tcPr>
          <w:p>
            <w:pPr>
              <w:pStyle w:val="37"/>
              <w:rPr>
                <w:rFonts w:ascii="Times New Roman"/>
                <w:color w:val="auto"/>
                <w:sz w:val="20"/>
                <w:highlight w:val="none"/>
              </w:rPr>
            </w:pPr>
          </w:p>
        </w:tc>
        <w:tc>
          <w:tcPr>
            <w:tcW w:w="744" w:type="dxa"/>
          </w:tcPr>
          <w:p>
            <w:pPr>
              <w:pStyle w:val="37"/>
              <w:rPr>
                <w:rFonts w:ascii="Times New Roman"/>
                <w:color w:val="auto"/>
                <w:sz w:val="20"/>
                <w:highlight w:val="none"/>
              </w:rPr>
            </w:pPr>
          </w:p>
        </w:tc>
        <w:tc>
          <w:tcPr>
            <w:tcW w:w="730" w:type="dxa"/>
          </w:tcPr>
          <w:p>
            <w:pPr>
              <w:pStyle w:val="37"/>
              <w:rPr>
                <w:rFonts w:ascii="Times New Roman"/>
                <w:color w:val="auto"/>
                <w:sz w:val="20"/>
                <w:highlight w:val="none"/>
              </w:rPr>
            </w:pPr>
          </w:p>
        </w:tc>
        <w:tc>
          <w:tcPr>
            <w:tcW w:w="759"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1215"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688" w:type="dxa"/>
          </w:tcPr>
          <w:p>
            <w:pPr>
              <w:pStyle w:val="37"/>
              <w:rPr>
                <w:rFonts w:ascii="Times New Roman"/>
                <w:color w:val="auto"/>
                <w:sz w:val="20"/>
                <w:highlight w:val="none"/>
              </w:rPr>
            </w:pPr>
          </w:p>
        </w:tc>
        <w:tc>
          <w:tcPr>
            <w:tcW w:w="1026" w:type="dxa"/>
          </w:tcPr>
          <w:p>
            <w:pPr>
              <w:pStyle w:val="37"/>
              <w:rPr>
                <w:rFonts w:ascii="Times New Roman"/>
                <w:color w:val="auto"/>
                <w:sz w:val="20"/>
                <w:highlight w:val="none"/>
              </w:rPr>
            </w:pPr>
          </w:p>
        </w:tc>
        <w:tc>
          <w:tcPr>
            <w:tcW w:w="1024" w:type="dxa"/>
          </w:tcPr>
          <w:p>
            <w:pPr>
              <w:pStyle w:val="37"/>
              <w:rPr>
                <w:rFonts w:ascii="Times New Roman"/>
                <w:color w:val="auto"/>
                <w:sz w:val="20"/>
                <w:highlight w:val="none"/>
              </w:rPr>
            </w:pPr>
          </w:p>
        </w:tc>
      </w:tr>
    </w:tbl>
    <w:p>
      <w:pPr>
        <w:pStyle w:val="10"/>
        <w:rPr>
          <w:rFonts w:ascii="宋体"/>
          <w:color w:val="auto"/>
          <w:sz w:val="26"/>
          <w:highlight w:val="none"/>
        </w:rPr>
      </w:pPr>
    </w:p>
    <w:p>
      <w:pPr>
        <w:pStyle w:val="10"/>
        <w:rPr>
          <w:rFonts w:ascii="宋体"/>
          <w:color w:val="auto"/>
          <w:sz w:val="26"/>
          <w:highlight w:val="none"/>
        </w:rPr>
      </w:pPr>
    </w:p>
    <w:p>
      <w:pPr>
        <w:spacing w:before="196"/>
        <w:ind w:left="6962" w:right="6343"/>
        <w:jc w:val="center"/>
        <w:rPr>
          <w:rFonts w:ascii="Times New Roman"/>
          <w:color w:val="auto"/>
          <w:sz w:val="21"/>
          <w:highlight w:val="none"/>
        </w:rPr>
      </w:pPr>
      <w:r>
        <w:rPr>
          <w:rFonts w:ascii="Times New Roman"/>
          <w:color w:val="auto"/>
          <w:sz w:val="21"/>
          <w:highlight w:val="none"/>
        </w:rPr>
        <w:t>145</w:t>
      </w:r>
    </w:p>
    <w:p>
      <w:pPr>
        <w:jc w:val="center"/>
        <w:rPr>
          <w:rFonts w:ascii="Times New Roman"/>
          <w:color w:val="auto"/>
          <w:sz w:val="21"/>
          <w:highlight w:val="none"/>
        </w:rPr>
        <w:sectPr>
          <w:type w:val="continuous"/>
          <w:pgSz w:w="16840" w:h="11910" w:orient="landscape"/>
          <w:pgMar w:top="1580" w:right="1900" w:bottom="280" w:left="1280" w:header="720" w:footer="720" w:gutter="0"/>
          <w:cols w:space="720" w:num="1"/>
        </w:sectPr>
      </w:pPr>
    </w:p>
    <w:p>
      <w:pPr>
        <w:pStyle w:val="39"/>
        <w:numPr>
          <w:ilvl w:val="0"/>
          <w:numId w:val="133"/>
        </w:numPr>
        <w:tabs>
          <w:tab w:val="left" w:pos="841"/>
        </w:tabs>
        <w:spacing w:before="41"/>
        <w:rPr>
          <w:rFonts w:ascii="宋体" w:eastAsia="宋体"/>
          <w:b/>
          <w:color w:val="auto"/>
          <w:sz w:val="24"/>
          <w:highlight w:val="none"/>
        </w:rPr>
      </w:pPr>
      <w:bookmarkStart w:id="450" w:name="10.工程单价费（税）率汇总表"/>
      <w:bookmarkEnd w:id="450"/>
      <w:r>
        <w:rPr>
          <w:rFonts w:hint="eastAsia" w:ascii="宋体" w:eastAsia="宋体"/>
          <w:b/>
          <w:color w:val="auto"/>
          <w:sz w:val="24"/>
          <w:highlight w:val="none"/>
        </w:rPr>
        <w:t>工程单价费（税）率汇总表</w:t>
      </w:r>
    </w:p>
    <w:p>
      <w:pPr>
        <w:spacing w:before="182"/>
        <w:ind w:right="37"/>
        <w:jc w:val="center"/>
        <w:rPr>
          <w:rFonts w:ascii="宋体" w:eastAsia="宋体"/>
          <w:b/>
          <w:color w:val="auto"/>
          <w:sz w:val="30"/>
          <w:highlight w:val="none"/>
        </w:rPr>
      </w:pPr>
      <w:r>
        <w:rPr>
          <w:rFonts w:hint="eastAsia" w:ascii="宋体" w:eastAsia="宋体"/>
          <w:b/>
          <w:color w:val="auto"/>
          <w:sz w:val="30"/>
          <w:highlight w:val="none"/>
        </w:rPr>
        <w:t>工程单价费（税）率汇总表</w:t>
      </w:r>
    </w:p>
    <w:p>
      <w:pPr>
        <w:pStyle w:val="10"/>
        <w:spacing w:before="192"/>
        <w:ind w:left="478"/>
        <w:rPr>
          <w:rFonts w:ascii="宋体" w:eastAsia="宋体"/>
          <w:color w:val="auto"/>
          <w:highlight w:val="none"/>
        </w:rPr>
      </w:pPr>
      <w:r>
        <w:rPr>
          <w:rFonts w:hint="eastAsia" w:ascii="宋体" w:eastAsia="宋体"/>
          <w:color w:val="auto"/>
          <w:highlight w:val="none"/>
        </w:rPr>
        <w:t>招标编号：</w:t>
      </w:r>
    </w:p>
    <w:p>
      <w:pPr>
        <w:pStyle w:val="10"/>
        <w:tabs>
          <w:tab w:val="left" w:pos="1525"/>
          <w:tab w:val="left" w:pos="2570"/>
          <w:tab w:val="left" w:pos="5263"/>
          <w:tab w:val="left" w:pos="7509"/>
          <w:tab w:val="left" w:pos="7989"/>
          <w:tab w:val="left" w:pos="8829"/>
        </w:tabs>
        <w:spacing w:before="192" w:after="4"/>
        <w:ind w:right="37"/>
        <w:jc w:val="center"/>
        <w:rPr>
          <w:rFonts w:ascii="宋体" w:eastAsia="宋体"/>
          <w:color w:val="auto"/>
          <w:highlight w:val="none"/>
        </w:rPr>
      </w:pPr>
      <w:r>
        <w:rPr>
          <w:rFonts w:hint="eastAsia" w:ascii="宋体" w:eastAsia="宋体"/>
          <w:color w:val="auto"/>
          <w:highlight w:val="none"/>
        </w:rPr>
        <w:t>工程名称：</w:t>
      </w:r>
      <w:r>
        <w:rPr>
          <w:rFonts w:hint="eastAsia" w:ascii="宋体" w:eastAsia="宋体"/>
          <w:color w:val="auto"/>
          <w:highlight w:val="none"/>
        </w:rPr>
        <w:tab/>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（项目名称</w:t>
      </w:r>
      <w:r>
        <w:rPr>
          <w:rFonts w:hint="eastAsia" w:ascii="宋体" w:eastAsia="宋体"/>
          <w:color w:val="auto"/>
          <w:spacing w:val="-34"/>
          <w:highlight w:val="none"/>
        </w:rPr>
        <w:t>）</w:t>
      </w:r>
      <w:r>
        <w:rPr>
          <w:rFonts w:hint="eastAsia" w:ascii="宋体" w:eastAsia="宋体"/>
          <w:color w:val="auto"/>
          <w:spacing w:val="-34"/>
          <w:highlight w:val="none"/>
          <w:u w:val="single"/>
        </w:rPr>
        <w:t xml:space="preserve"> </w:t>
      </w:r>
      <w:r>
        <w:rPr>
          <w:rFonts w:hint="eastAsia" w:ascii="宋体" w:eastAsia="宋体"/>
          <w:color w:val="auto"/>
          <w:spacing w:val="-34"/>
          <w:highlight w:val="none"/>
          <w:u w:val="single"/>
        </w:rPr>
        <w:tab/>
      </w:r>
      <w:r>
        <w:rPr>
          <w:rFonts w:hint="eastAsia" w:ascii="宋体" w:eastAsia="宋体"/>
          <w:color w:val="auto"/>
          <w:highlight w:val="none"/>
        </w:rPr>
        <w:t>（标段名称）</w:t>
      </w:r>
      <w:r>
        <w:rPr>
          <w:rFonts w:hint="eastAsia" w:ascii="宋体" w:eastAsia="宋体"/>
          <w:color w:val="auto"/>
          <w:highlight w:val="none"/>
        </w:rPr>
        <w:tab/>
      </w:r>
      <w:r>
        <w:rPr>
          <w:rFonts w:hint="eastAsia" w:ascii="宋体" w:eastAsia="宋体"/>
          <w:color w:val="auto"/>
          <w:highlight w:val="none"/>
        </w:rPr>
        <w:t>第</w:t>
      </w:r>
      <w:r>
        <w:rPr>
          <w:rFonts w:hint="eastAsia" w:ascii="宋体" w:eastAsia="宋体"/>
          <w:color w:val="auto"/>
          <w:highlight w:val="none"/>
        </w:rPr>
        <w:tab/>
      </w:r>
      <w:r>
        <w:rPr>
          <w:rFonts w:hint="eastAsia" w:ascii="宋体" w:eastAsia="宋体"/>
          <w:color w:val="auto"/>
          <w:highlight w:val="none"/>
        </w:rPr>
        <w:t>页 共</w:t>
      </w:r>
      <w:r>
        <w:rPr>
          <w:rFonts w:hint="eastAsia" w:ascii="宋体" w:eastAsia="宋体"/>
          <w:color w:val="auto"/>
          <w:highlight w:val="none"/>
        </w:rPr>
        <w:tab/>
      </w:r>
      <w:r>
        <w:rPr>
          <w:rFonts w:hint="eastAsia" w:ascii="宋体" w:eastAsia="宋体"/>
          <w:color w:val="auto"/>
          <w:highlight w:val="none"/>
        </w:rPr>
        <w:t>页</w:t>
      </w:r>
    </w:p>
    <w:tbl>
      <w:tblPr>
        <w:tblStyle w:val="22"/>
        <w:tblW w:w="9060" w:type="dxa"/>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0"/>
        <w:gridCol w:w="1509"/>
        <w:gridCol w:w="1879"/>
        <w:gridCol w:w="1531"/>
        <w:gridCol w:w="1120"/>
        <w:gridCol w:w="1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510" w:type="dxa"/>
            <w:vMerge w:val="restart"/>
          </w:tcPr>
          <w:p>
            <w:pPr>
              <w:pStyle w:val="37"/>
              <w:spacing w:before="10"/>
              <w:rPr>
                <w:rFonts w:ascii="宋体"/>
                <w:color w:val="auto"/>
                <w:sz w:val="31"/>
                <w:highlight w:val="none"/>
              </w:rPr>
            </w:pPr>
          </w:p>
          <w:p>
            <w:pPr>
              <w:pStyle w:val="37"/>
              <w:spacing w:before="1"/>
              <w:ind w:left="493" w:right="486"/>
              <w:jc w:val="center"/>
              <w:rPr>
                <w:rFonts w:ascii="宋体" w:eastAsia="宋体"/>
                <w:color w:val="auto"/>
                <w:sz w:val="24"/>
                <w:highlight w:val="none"/>
              </w:rPr>
            </w:pPr>
            <w:r>
              <w:rPr>
                <w:rFonts w:hint="eastAsia" w:ascii="宋体" w:eastAsia="宋体"/>
                <w:color w:val="auto"/>
                <w:sz w:val="24"/>
                <w:highlight w:val="none"/>
              </w:rPr>
              <w:t>序号</w:t>
            </w:r>
          </w:p>
        </w:tc>
        <w:tc>
          <w:tcPr>
            <w:tcW w:w="1509" w:type="dxa"/>
            <w:vMerge w:val="restart"/>
          </w:tcPr>
          <w:p>
            <w:pPr>
              <w:pStyle w:val="37"/>
              <w:spacing w:before="10"/>
              <w:rPr>
                <w:rFonts w:ascii="宋体"/>
                <w:color w:val="auto"/>
                <w:sz w:val="31"/>
                <w:highlight w:val="none"/>
              </w:rPr>
            </w:pPr>
          </w:p>
          <w:p>
            <w:pPr>
              <w:pStyle w:val="37"/>
              <w:spacing w:before="1"/>
              <w:ind w:left="273"/>
              <w:rPr>
                <w:rFonts w:ascii="宋体" w:eastAsia="宋体"/>
                <w:color w:val="auto"/>
                <w:sz w:val="24"/>
                <w:highlight w:val="none"/>
              </w:rPr>
            </w:pPr>
            <w:r>
              <w:rPr>
                <w:rFonts w:hint="eastAsia" w:ascii="宋体" w:eastAsia="宋体"/>
                <w:color w:val="auto"/>
                <w:sz w:val="24"/>
                <w:highlight w:val="none"/>
              </w:rPr>
              <w:t>工程类别</w:t>
            </w:r>
          </w:p>
        </w:tc>
        <w:tc>
          <w:tcPr>
            <w:tcW w:w="4530" w:type="dxa"/>
            <w:gridSpan w:val="3"/>
          </w:tcPr>
          <w:p>
            <w:pPr>
              <w:pStyle w:val="37"/>
              <w:spacing w:before="122"/>
              <w:ind w:left="883"/>
              <w:rPr>
                <w:rFonts w:ascii="宋体" w:eastAsia="宋体"/>
                <w:color w:val="auto"/>
                <w:sz w:val="24"/>
                <w:highlight w:val="none"/>
              </w:rPr>
            </w:pPr>
            <w:r>
              <w:rPr>
                <w:rFonts w:hint="eastAsia" w:ascii="宋体" w:eastAsia="宋体"/>
                <w:color w:val="auto"/>
                <w:sz w:val="24"/>
                <w:highlight w:val="none"/>
              </w:rPr>
              <w:t>工程单价费（税）率（%）</w:t>
            </w:r>
          </w:p>
        </w:tc>
        <w:tc>
          <w:tcPr>
            <w:tcW w:w="1511" w:type="dxa"/>
            <w:vMerge w:val="restart"/>
          </w:tcPr>
          <w:p>
            <w:pPr>
              <w:pStyle w:val="37"/>
              <w:spacing w:before="10"/>
              <w:rPr>
                <w:rFonts w:ascii="宋体"/>
                <w:color w:val="auto"/>
                <w:sz w:val="31"/>
                <w:highlight w:val="none"/>
              </w:rPr>
            </w:pPr>
          </w:p>
          <w:p>
            <w:pPr>
              <w:pStyle w:val="37"/>
              <w:spacing w:before="1"/>
              <w:ind w:left="494" w:right="485"/>
              <w:jc w:val="center"/>
              <w:rPr>
                <w:rFonts w:ascii="宋体" w:eastAsia="宋体"/>
                <w:color w:val="auto"/>
                <w:sz w:val="24"/>
                <w:highlight w:val="none"/>
              </w:rPr>
            </w:pPr>
            <w:r>
              <w:rPr>
                <w:rFonts w:hint="eastAsia" w:ascii="宋体" w:eastAsia="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510" w:type="dxa"/>
            <w:vMerge w:val="continue"/>
            <w:tcBorders>
              <w:top w:val="nil"/>
            </w:tcBorders>
          </w:tcPr>
          <w:p>
            <w:pPr>
              <w:rPr>
                <w:color w:val="auto"/>
                <w:sz w:val="2"/>
                <w:szCs w:val="2"/>
                <w:highlight w:val="none"/>
              </w:rPr>
            </w:pPr>
          </w:p>
        </w:tc>
        <w:tc>
          <w:tcPr>
            <w:tcW w:w="1509" w:type="dxa"/>
            <w:vMerge w:val="continue"/>
            <w:tcBorders>
              <w:top w:val="nil"/>
            </w:tcBorders>
          </w:tcPr>
          <w:p>
            <w:pPr>
              <w:rPr>
                <w:color w:val="auto"/>
                <w:sz w:val="2"/>
                <w:szCs w:val="2"/>
                <w:highlight w:val="none"/>
              </w:rPr>
            </w:pPr>
          </w:p>
        </w:tc>
        <w:tc>
          <w:tcPr>
            <w:tcW w:w="1879" w:type="dxa"/>
          </w:tcPr>
          <w:p>
            <w:pPr>
              <w:pStyle w:val="37"/>
              <w:spacing w:before="124"/>
              <w:ind w:left="8"/>
              <w:jc w:val="center"/>
              <w:rPr>
                <w:rFonts w:ascii="宋体" w:hAnsi="宋体"/>
                <w:color w:val="auto"/>
                <w:sz w:val="24"/>
                <w:highlight w:val="none"/>
              </w:rPr>
            </w:pPr>
            <w:r>
              <w:rPr>
                <w:rFonts w:ascii="宋体" w:hAnsi="宋体"/>
                <w:color w:val="auto"/>
                <w:sz w:val="24"/>
                <w:highlight w:val="none"/>
              </w:rPr>
              <w:t>…</w:t>
            </w:r>
          </w:p>
        </w:tc>
        <w:tc>
          <w:tcPr>
            <w:tcW w:w="1531" w:type="dxa"/>
          </w:tcPr>
          <w:p>
            <w:pPr>
              <w:pStyle w:val="37"/>
              <w:spacing w:before="124"/>
              <w:ind w:left="6"/>
              <w:jc w:val="center"/>
              <w:rPr>
                <w:rFonts w:ascii="宋体" w:hAnsi="宋体"/>
                <w:color w:val="auto"/>
                <w:sz w:val="24"/>
                <w:highlight w:val="none"/>
              </w:rPr>
            </w:pPr>
            <w:r>
              <w:rPr>
                <w:rFonts w:ascii="宋体" w:hAnsi="宋体"/>
                <w:color w:val="auto"/>
                <w:sz w:val="24"/>
                <w:highlight w:val="none"/>
              </w:rPr>
              <w:t>…</w:t>
            </w:r>
          </w:p>
        </w:tc>
        <w:tc>
          <w:tcPr>
            <w:tcW w:w="1120" w:type="dxa"/>
          </w:tcPr>
          <w:p>
            <w:pPr>
              <w:pStyle w:val="37"/>
              <w:spacing w:before="124"/>
              <w:ind w:left="9"/>
              <w:jc w:val="center"/>
              <w:rPr>
                <w:rFonts w:ascii="宋体" w:hAnsi="宋体"/>
                <w:color w:val="auto"/>
                <w:sz w:val="24"/>
                <w:highlight w:val="none"/>
              </w:rPr>
            </w:pPr>
            <w:r>
              <w:rPr>
                <w:rFonts w:ascii="宋体" w:hAnsi="宋体"/>
                <w:color w:val="auto"/>
                <w:sz w:val="24"/>
                <w:highlight w:val="none"/>
              </w:rPr>
              <w:t>…</w:t>
            </w:r>
          </w:p>
        </w:tc>
        <w:tc>
          <w:tcPr>
            <w:tcW w:w="1511"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510" w:type="dxa"/>
          </w:tcPr>
          <w:p>
            <w:pPr>
              <w:pStyle w:val="37"/>
              <w:spacing w:before="123"/>
              <w:ind w:left="7"/>
              <w:jc w:val="center"/>
              <w:rPr>
                <w:rFonts w:ascii="宋体" w:eastAsia="宋体"/>
                <w:color w:val="auto"/>
                <w:sz w:val="24"/>
                <w:highlight w:val="none"/>
              </w:rPr>
            </w:pPr>
            <w:r>
              <w:rPr>
                <w:rFonts w:hint="eastAsia" w:ascii="宋体" w:eastAsia="宋体"/>
                <w:color w:val="auto"/>
                <w:sz w:val="24"/>
                <w:highlight w:val="none"/>
              </w:rPr>
              <w:t>一</w:t>
            </w:r>
          </w:p>
        </w:tc>
        <w:tc>
          <w:tcPr>
            <w:tcW w:w="1509" w:type="dxa"/>
          </w:tcPr>
          <w:p>
            <w:pPr>
              <w:pStyle w:val="37"/>
              <w:spacing w:before="123"/>
              <w:ind w:right="263"/>
              <w:jc w:val="right"/>
              <w:rPr>
                <w:rFonts w:ascii="宋体" w:eastAsia="宋体"/>
                <w:color w:val="auto"/>
                <w:sz w:val="24"/>
                <w:highlight w:val="none"/>
              </w:rPr>
            </w:pPr>
            <w:r>
              <w:rPr>
                <w:rFonts w:hint="eastAsia" w:ascii="宋体" w:eastAsia="宋体"/>
                <w:color w:val="auto"/>
                <w:sz w:val="24"/>
                <w:highlight w:val="none"/>
              </w:rPr>
              <w:t>建筑工程</w:t>
            </w:r>
          </w:p>
        </w:tc>
        <w:tc>
          <w:tcPr>
            <w:tcW w:w="1879"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120"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879"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120"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879"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120"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879"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120"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879"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120"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879"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120"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879"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120"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510" w:type="dxa"/>
          </w:tcPr>
          <w:p>
            <w:pPr>
              <w:pStyle w:val="37"/>
              <w:spacing w:before="124"/>
              <w:ind w:left="7"/>
              <w:jc w:val="center"/>
              <w:rPr>
                <w:rFonts w:ascii="宋体" w:eastAsia="宋体"/>
                <w:color w:val="auto"/>
                <w:sz w:val="24"/>
                <w:highlight w:val="none"/>
              </w:rPr>
            </w:pPr>
            <w:r>
              <w:rPr>
                <w:rFonts w:hint="eastAsia" w:ascii="宋体" w:eastAsia="宋体"/>
                <w:color w:val="auto"/>
                <w:sz w:val="24"/>
                <w:highlight w:val="none"/>
              </w:rPr>
              <w:t>二</w:t>
            </w:r>
          </w:p>
        </w:tc>
        <w:tc>
          <w:tcPr>
            <w:tcW w:w="1509" w:type="dxa"/>
          </w:tcPr>
          <w:p>
            <w:pPr>
              <w:pStyle w:val="37"/>
              <w:spacing w:before="124"/>
              <w:ind w:right="263"/>
              <w:jc w:val="right"/>
              <w:rPr>
                <w:rFonts w:ascii="宋体" w:eastAsia="宋体"/>
                <w:color w:val="auto"/>
                <w:sz w:val="24"/>
                <w:highlight w:val="none"/>
              </w:rPr>
            </w:pPr>
            <w:r>
              <w:rPr>
                <w:rFonts w:hint="eastAsia" w:ascii="宋体" w:eastAsia="宋体"/>
                <w:color w:val="auto"/>
                <w:sz w:val="24"/>
                <w:highlight w:val="none"/>
              </w:rPr>
              <w:t>安装工程</w:t>
            </w:r>
          </w:p>
        </w:tc>
        <w:tc>
          <w:tcPr>
            <w:tcW w:w="1879"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120"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879"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120"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879"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120"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879"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120"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879"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120"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510" w:type="dxa"/>
          </w:tcPr>
          <w:p>
            <w:pPr>
              <w:pStyle w:val="37"/>
              <w:rPr>
                <w:rFonts w:ascii="Times New Roman"/>
                <w:color w:val="auto"/>
                <w:sz w:val="24"/>
                <w:highlight w:val="none"/>
              </w:rPr>
            </w:pPr>
          </w:p>
        </w:tc>
        <w:tc>
          <w:tcPr>
            <w:tcW w:w="1509" w:type="dxa"/>
          </w:tcPr>
          <w:p>
            <w:pPr>
              <w:pStyle w:val="37"/>
              <w:rPr>
                <w:rFonts w:ascii="Times New Roman"/>
                <w:color w:val="auto"/>
                <w:sz w:val="24"/>
                <w:highlight w:val="none"/>
              </w:rPr>
            </w:pPr>
          </w:p>
        </w:tc>
        <w:tc>
          <w:tcPr>
            <w:tcW w:w="1879"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120"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bl>
    <w:p>
      <w:pPr>
        <w:rPr>
          <w:rFonts w:ascii="Times New Roman"/>
          <w:color w:val="auto"/>
          <w:sz w:val="24"/>
          <w:highlight w:val="none"/>
        </w:rPr>
        <w:sectPr>
          <w:footerReference r:id="rId22" w:type="default"/>
          <w:pgSz w:w="11910" w:h="16840"/>
          <w:pgMar w:top="1360" w:right="900" w:bottom="1180" w:left="940" w:header="0" w:footer="990" w:gutter="0"/>
          <w:cols w:space="720" w:num="1"/>
        </w:sectPr>
      </w:pPr>
    </w:p>
    <w:p>
      <w:pPr>
        <w:pStyle w:val="39"/>
        <w:numPr>
          <w:ilvl w:val="0"/>
          <w:numId w:val="133"/>
        </w:numPr>
        <w:tabs>
          <w:tab w:val="left" w:pos="841"/>
        </w:tabs>
        <w:spacing w:before="41"/>
        <w:rPr>
          <w:rFonts w:ascii="宋体" w:eastAsia="宋体"/>
          <w:b/>
          <w:color w:val="auto"/>
          <w:sz w:val="24"/>
          <w:highlight w:val="none"/>
        </w:rPr>
      </w:pPr>
      <w:bookmarkStart w:id="451" w:name="11.投标人生产电、风、水、砂石基础单价汇总表"/>
      <w:bookmarkEnd w:id="451"/>
      <w:r>
        <w:rPr>
          <w:rFonts w:hint="eastAsia" w:ascii="宋体" w:eastAsia="宋体"/>
          <w:b/>
          <w:color w:val="auto"/>
          <w:sz w:val="24"/>
          <w:highlight w:val="none"/>
        </w:rPr>
        <w:t>投标人生产电、风、水、砂石基础单价汇总表</w:t>
      </w:r>
    </w:p>
    <w:p>
      <w:pPr>
        <w:spacing w:before="182"/>
        <w:ind w:right="37"/>
        <w:jc w:val="center"/>
        <w:rPr>
          <w:rFonts w:ascii="宋体" w:eastAsia="宋体"/>
          <w:b/>
          <w:color w:val="auto"/>
          <w:sz w:val="30"/>
          <w:highlight w:val="none"/>
        </w:rPr>
      </w:pPr>
      <w:r>
        <w:rPr>
          <w:rFonts w:hint="eastAsia" w:ascii="宋体" w:eastAsia="宋体"/>
          <w:b/>
          <w:color w:val="auto"/>
          <w:sz w:val="30"/>
          <w:highlight w:val="none"/>
        </w:rPr>
        <w:t>投标人生产电、风、水、砂石基础单价汇总表</w:t>
      </w:r>
    </w:p>
    <w:p>
      <w:pPr>
        <w:pStyle w:val="10"/>
        <w:spacing w:before="192"/>
        <w:ind w:left="478"/>
        <w:rPr>
          <w:rFonts w:ascii="宋体" w:eastAsia="宋体"/>
          <w:color w:val="auto"/>
          <w:highlight w:val="none"/>
        </w:rPr>
      </w:pPr>
      <w:r>
        <w:rPr>
          <w:rFonts w:hint="eastAsia" w:ascii="宋体" w:eastAsia="宋体"/>
          <w:color w:val="auto"/>
          <w:highlight w:val="none"/>
        </w:rPr>
        <w:t>招标编号：</w:t>
      </w:r>
    </w:p>
    <w:p>
      <w:pPr>
        <w:pStyle w:val="10"/>
        <w:tabs>
          <w:tab w:val="left" w:pos="2003"/>
          <w:tab w:val="left" w:pos="3048"/>
          <w:tab w:val="left" w:pos="5741"/>
          <w:tab w:val="left" w:pos="7987"/>
          <w:tab w:val="left" w:pos="8467"/>
          <w:tab w:val="left" w:pos="9307"/>
        </w:tabs>
        <w:spacing w:before="4" w:line="242" w:lineRule="auto"/>
        <w:ind w:left="478" w:right="517"/>
        <w:rPr>
          <w:rFonts w:ascii="宋体" w:eastAsia="宋体"/>
          <w:color w:val="auto"/>
          <w:highlight w:val="none"/>
        </w:rPr>
      </w:pPr>
      <w:r>
        <w:rPr>
          <w:rFonts w:hint="eastAsia" w:ascii="宋体" w:eastAsia="宋体"/>
          <w:color w:val="auto"/>
          <w:highlight w:val="none"/>
        </w:rPr>
        <w:t>工程名称：</w:t>
      </w:r>
      <w:r>
        <w:rPr>
          <w:rFonts w:hint="eastAsia" w:ascii="宋体" w:eastAsia="宋体"/>
          <w:color w:val="auto"/>
          <w:highlight w:val="none"/>
        </w:rPr>
        <w:tab/>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（项目名称</w:t>
      </w:r>
      <w:r>
        <w:rPr>
          <w:rFonts w:hint="eastAsia" w:ascii="宋体" w:eastAsia="宋体"/>
          <w:color w:val="auto"/>
          <w:spacing w:val="-34"/>
          <w:highlight w:val="none"/>
        </w:rPr>
        <w:t>）</w:t>
      </w:r>
      <w:r>
        <w:rPr>
          <w:rFonts w:hint="eastAsia" w:ascii="宋体" w:eastAsia="宋体"/>
          <w:color w:val="auto"/>
          <w:spacing w:val="-34"/>
          <w:highlight w:val="none"/>
          <w:u w:val="single"/>
        </w:rPr>
        <w:t xml:space="preserve"> </w:t>
      </w:r>
      <w:r>
        <w:rPr>
          <w:rFonts w:hint="eastAsia" w:ascii="宋体" w:eastAsia="宋体"/>
          <w:color w:val="auto"/>
          <w:spacing w:val="-34"/>
          <w:highlight w:val="none"/>
          <w:u w:val="single"/>
        </w:rPr>
        <w:tab/>
      </w:r>
      <w:r>
        <w:rPr>
          <w:rFonts w:hint="eastAsia" w:ascii="宋体" w:eastAsia="宋体"/>
          <w:color w:val="auto"/>
          <w:highlight w:val="none"/>
        </w:rPr>
        <w:t>（标段名称）</w:t>
      </w:r>
      <w:r>
        <w:rPr>
          <w:rFonts w:hint="eastAsia" w:ascii="宋体" w:eastAsia="宋体"/>
          <w:color w:val="auto"/>
          <w:highlight w:val="none"/>
        </w:rPr>
        <w:tab/>
      </w:r>
      <w:r>
        <w:rPr>
          <w:rFonts w:hint="eastAsia" w:ascii="宋体" w:eastAsia="宋体"/>
          <w:color w:val="auto"/>
          <w:highlight w:val="none"/>
        </w:rPr>
        <w:t>第</w:t>
      </w:r>
      <w:r>
        <w:rPr>
          <w:rFonts w:hint="eastAsia" w:ascii="宋体" w:eastAsia="宋体"/>
          <w:color w:val="auto"/>
          <w:highlight w:val="none"/>
        </w:rPr>
        <w:tab/>
      </w:r>
      <w:r>
        <w:rPr>
          <w:rFonts w:hint="eastAsia" w:ascii="宋体" w:eastAsia="宋体"/>
          <w:color w:val="auto"/>
          <w:highlight w:val="none"/>
        </w:rPr>
        <w:t>页 共</w:t>
      </w:r>
      <w:r>
        <w:rPr>
          <w:rFonts w:hint="eastAsia" w:ascii="宋体" w:eastAsia="宋体"/>
          <w:color w:val="auto"/>
          <w:highlight w:val="none"/>
        </w:rPr>
        <w:tab/>
      </w:r>
      <w:r>
        <w:rPr>
          <w:rFonts w:hint="eastAsia" w:ascii="宋体" w:eastAsia="宋体"/>
          <w:color w:val="auto"/>
          <w:spacing w:val="-18"/>
          <w:highlight w:val="none"/>
        </w:rPr>
        <w:t>页</w:t>
      </w:r>
      <w:r>
        <w:rPr>
          <w:rFonts w:hint="eastAsia" w:ascii="宋体" w:eastAsia="宋体"/>
          <w:color w:val="auto"/>
          <w:highlight w:val="none"/>
        </w:rPr>
        <w:t>单位：元</w:t>
      </w:r>
    </w:p>
    <w:p>
      <w:pPr>
        <w:pStyle w:val="10"/>
        <w:spacing w:before="2"/>
        <w:rPr>
          <w:rFonts w:ascii="宋体"/>
          <w:color w:val="auto"/>
          <w:sz w:val="12"/>
          <w:highlight w:val="none"/>
        </w:rPr>
      </w:pPr>
    </w:p>
    <w:tbl>
      <w:tblPr>
        <w:tblStyle w:val="22"/>
        <w:tblW w:w="8900" w:type="dxa"/>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705"/>
        <w:gridCol w:w="719"/>
        <w:gridCol w:w="749"/>
        <w:gridCol w:w="876"/>
        <w:gridCol w:w="876"/>
        <w:gridCol w:w="890"/>
        <w:gridCol w:w="673"/>
        <w:gridCol w:w="657"/>
        <w:gridCol w:w="671"/>
        <w:gridCol w:w="735"/>
        <w:gridCol w:w="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648" w:type="dxa"/>
          </w:tcPr>
          <w:p>
            <w:pPr>
              <w:pStyle w:val="37"/>
              <w:spacing w:before="9"/>
              <w:rPr>
                <w:rFonts w:ascii="宋体"/>
                <w:color w:val="auto"/>
                <w:sz w:val="30"/>
                <w:highlight w:val="none"/>
              </w:rPr>
            </w:pPr>
          </w:p>
          <w:p>
            <w:pPr>
              <w:pStyle w:val="37"/>
              <w:ind w:left="83"/>
              <w:rPr>
                <w:rFonts w:ascii="宋体" w:eastAsia="宋体"/>
                <w:color w:val="auto"/>
                <w:sz w:val="24"/>
                <w:highlight w:val="none"/>
              </w:rPr>
            </w:pPr>
            <w:r>
              <w:rPr>
                <w:rFonts w:hint="eastAsia" w:ascii="宋体" w:eastAsia="宋体"/>
                <w:color w:val="auto"/>
                <w:sz w:val="24"/>
                <w:highlight w:val="none"/>
              </w:rPr>
              <w:t>序号</w:t>
            </w:r>
          </w:p>
        </w:tc>
        <w:tc>
          <w:tcPr>
            <w:tcW w:w="705" w:type="dxa"/>
          </w:tcPr>
          <w:p>
            <w:pPr>
              <w:pStyle w:val="37"/>
              <w:spacing w:before="9"/>
              <w:rPr>
                <w:rFonts w:ascii="宋体"/>
                <w:color w:val="auto"/>
                <w:sz w:val="30"/>
                <w:highlight w:val="none"/>
              </w:rPr>
            </w:pPr>
          </w:p>
          <w:p>
            <w:pPr>
              <w:pStyle w:val="37"/>
              <w:ind w:left="112"/>
              <w:rPr>
                <w:rFonts w:ascii="宋体" w:eastAsia="宋体"/>
                <w:color w:val="auto"/>
                <w:sz w:val="24"/>
                <w:highlight w:val="none"/>
              </w:rPr>
            </w:pPr>
            <w:r>
              <w:rPr>
                <w:rFonts w:hint="eastAsia" w:ascii="宋体" w:eastAsia="宋体"/>
                <w:color w:val="auto"/>
                <w:sz w:val="24"/>
                <w:highlight w:val="none"/>
              </w:rPr>
              <w:t>名称</w:t>
            </w:r>
          </w:p>
        </w:tc>
        <w:tc>
          <w:tcPr>
            <w:tcW w:w="719" w:type="dxa"/>
          </w:tcPr>
          <w:p>
            <w:pPr>
              <w:pStyle w:val="37"/>
              <w:spacing w:before="9"/>
              <w:rPr>
                <w:rFonts w:ascii="宋体"/>
                <w:color w:val="auto"/>
                <w:sz w:val="18"/>
                <w:highlight w:val="none"/>
              </w:rPr>
            </w:pPr>
          </w:p>
          <w:p>
            <w:pPr>
              <w:pStyle w:val="37"/>
              <w:spacing w:line="242" w:lineRule="auto"/>
              <w:ind w:left="117" w:right="109"/>
              <w:rPr>
                <w:rFonts w:ascii="宋体" w:eastAsia="宋体"/>
                <w:color w:val="auto"/>
                <w:sz w:val="24"/>
                <w:highlight w:val="none"/>
              </w:rPr>
            </w:pPr>
            <w:r>
              <w:rPr>
                <w:rFonts w:hint="eastAsia" w:ascii="宋体" w:eastAsia="宋体"/>
                <w:color w:val="auto"/>
                <w:sz w:val="24"/>
                <w:highlight w:val="none"/>
              </w:rPr>
              <w:t>型号规格</w:t>
            </w:r>
          </w:p>
        </w:tc>
        <w:tc>
          <w:tcPr>
            <w:tcW w:w="749" w:type="dxa"/>
          </w:tcPr>
          <w:p>
            <w:pPr>
              <w:pStyle w:val="37"/>
              <w:spacing w:before="9"/>
              <w:rPr>
                <w:rFonts w:ascii="宋体"/>
                <w:color w:val="auto"/>
                <w:sz w:val="18"/>
                <w:highlight w:val="none"/>
              </w:rPr>
            </w:pPr>
          </w:p>
          <w:p>
            <w:pPr>
              <w:pStyle w:val="37"/>
              <w:spacing w:line="242" w:lineRule="auto"/>
              <w:ind w:left="132" w:right="124"/>
              <w:rPr>
                <w:rFonts w:ascii="宋体" w:eastAsia="宋体"/>
                <w:color w:val="auto"/>
                <w:sz w:val="24"/>
                <w:highlight w:val="none"/>
              </w:rPr>
            </w:pPr>
            <w:r>
              <w:rPr>
                <w:rFonts w:hint="eastAsia" w:ascii="宋体" w:eastAsia="宋体"/>
                <w:color w:val="auto"/>
                <w:sz w:val="24"/>
                <w:highlight w:val="none"/>
              </w:rPr>
              <w:t>计量单位</w:t>
            </w:r>
          </w:p>
        </w:tc>
        <w:tc>
          <w:tcPr>
            <w:tcW w:w="876" w:type="dxa"/>
          </w:tcPr>
          <w:p>
            <w:pPr>
              <w:pStyle w:val="37"/>
              <w:spacing w:before="9"/>
              <w:rPr>
                <w:rFonts w:ascii="宋体"/>
                <w:color w:val="auto"/>
                <w:sz w:val="30"/>
                <w:highlight w:val="none"/>
              </w:rPr>
            </w:pPr>
          </w:p>
          <w:p>
            <w:pPr>
              <w:pStyle w:val="37"/>
              <w:ind w:left="77"/>
              <w:rPr>
                <w:rFonts w:ascii="宋体" w:eastAsia="宋体"/>
                <w:color w:val="auto"/>
                <w:sz w:val="24"/>
                <w:highlight w:val="none"/>
              </w:rPr>
            </w:pPr>
            <w:r>
              <w:rPr>
                <w:rFonts w:hint="eastAsia" w:ascii="宋体" w:eastAsia="宋体"/>
                <w:color w:val="auto"/>
                <w:sz w:val="24"/>
                <w:highlight w:val="none"/>
              </w:rPr>
              <w:t>人工费</w:t>
            </w:r>
          </w:p>
        </w:tc>
        <w:tc>
          <w:tcPr>
            <w:tcW w:w="876" w:type="dxa"/>
          </w:tcPr>
          <w:p>
            <w:pPr>
              <w:pStyle w:val="37"/>
              <w:spacing w:before="9"/>
              <w:rPr>
                <w:rFonts w:ascii="宋体"/>
                <w:color w:val="auto"/>
                <w:sz w:val="30"/>
                <w:highlight w:val="none"/>
              </w:rPr>
            </w:pPr>
          </w:p>
          <w:p>
            <w:pPr>
              <w:pStyle w:val="37"/>
              <w:ind w:left="77"/>
              <w:rPr>
                <w:rFonts w:ascii="宋体" w:eastAsia="宋体"/>
                <w:color w:val="auto"/>
                <w:sz w:val="24"/>
                <w:highlight w:val="none"/>
              </w:rPr>
            </w:pPr>
            <w:r>
              <w:rPr>
                <w:rFonts w:hint="eastAsia" w:ascii="宋体" w:eastAsia="宋体"/>
                <w:color w:val="auto"/>
                <w:sz w:val="24"/>
                <w:highlight w:val="none"/>
              </w:rPr>
              <w:t>材料费</w:t>
            </w:r>
          </w:p>
        </w:tc>
        <w:tc>
          <w:tcPr>
            <w:tcW w:w="890" w:type="dxa"/>
          </w:tcPr>
          <w:p>
            <w:pPr>
              <w:pStyle w:val="37"/>
              <w:spacing w:before="9"/>
              <w:rPr>
                <w:rFonts w:ascii="宋体"/>
                <w:color w:val="auto"/>
                <w:sz w:val="18"/>
                <w:highlight w:val="none"/>
              </w:rPr>
            </w:pPr>
          </w:p>
          <w:p>
            <w:pPr>
              <w:pStyle w:val="37"/>
              <w:spacing w:line="242" w:lineRule="auto"/>
              <w:ind w:left="84" w:right="73" w:firstLine="120"/>
              <w:rPr>
                <w:rFonts w:ascii="宋体" w:eastAsia="宋体"/>
                <w:color w:val="auto"/>
                <w:sz w:val="24"/>
                <w:highlight w:val="none"/>
              </w:rPr>
            </w:pPr>
            <w:r>
              <w:rPr>
                <w:rFonts w:hint="eastAsia" w:ascii="宋体" w:eastAsia="宋体"/>
                <w:color w:val="auto"/>
                <w:sz w:val="24"/>
                <w:highlight w:val="none"/>
              </w:rPr>
              <w:t>机械使用费</w:t>
            </w:r>
          </w:p>
        </w:tc>
        <w:tc>
          <w:tcPr>
            <w:tcW w:w="673" w:type="dxa"/>
          </w:tcPr>
          <w:p>
            <w:pPr>
              <w:pStyle w:val="37"/>
              <w:spacing w:before="84" w:line="242" w:lineRule="auto"/>
              <w:ind w:left="94" w:right="86"/>
              <w:jc w:val="both"/>
              <w:rPr>
                <w:rFonts w:ascii="宋体" w:eastAsia="宋体"/>
                <w:color w:val="auto"/>
                <w:sz w:val="24"/>
                <w:highlight w:val="none"/>
              </w:rPr>
            </w:pPr>
            <w:r>
              <w:rPr>
                <w:rFonts w:hint="eastAsia" w:ascii="宋体" w:eastAsia="宋体"/>
                <w:color w:val="auto"/>
                <w:sz w:val="24"/>
                <w:highlight w:val="none"/>
              </w:rPr>
              <w:t>（费用名称）</w:t>
            </w:r>
          </w:p>
        </w:tc>
        <w:tc>
          <w:tcPr>
            <w:tcW w:w="657" w:type="dxa"/>
          </w:tcPr>
          <w:p>
            <w:pPr>
              <w:pStyle w:val="37"/>
              <w:spacing w:before="84" w:line="242" w:lineRule="auto"/>
              <w:ind w:left="86" w:right="78"/>
              <w:jc w:val="both"/>
              <w:rPr>
                <w:rFonts w:ascii="宋体" w:eastAsia="宋体"/>
                <w:color w:val="auto"/>
                <w:sz w:val="24"/>
                <w:highlight w:val="none"/>
              </w:rPr>
            </w:pPr>
            <w:r>
              <w:rPr>
                <w:rFonts w:hint="eastAsia" w:ascii="宋体" w:eastAsia="宋体"/>
                <w:color w:val="auto"/>
                <w:sz w:val="24"/>
                <w:highlight w:val="none"/>
              </w:rPr>
              <w:t>（费用名称</w:t>
            </w:r>
          </w:p>
        </w:tc>
        <w:tc>
          <w:tcPr>
            <w:tcW w:w="671" w:type="dxa"/>
          </w:tcPr>
          <w:p>
            <w:pPr>
              <w:pStyle w:val="37"/>
              <w:spacing w:before="9"/>
              <w:rPr>
                <w:rFonts w:ascii="宋体"/>
                <w:color w:val="auto"/>
                <w:sz w:val="30"/>
                <w:highlight w:val="none"/>
              </w:rPr>
            </w:pPr>
          </w:p>
          <w:p>
            <w:pPr>
              <w:pStyle w:val="37"/>
              <w:ind w:left="94"/>
              <w:rPr>
                <w:rFonts w:ascii="宋体" w:hAnsi="宋体"/>
                <w:color w:val="auto"/>
                <w:sz w:val="24"/>
                <w:highlight w:val="none"/>
              </w:rPr>
            </w:pPr>
            <w:r>
              <w:rPr>
                <w:rFonts w:ascii="宋体" w:hAnsi="宋体"/>
                <w:color w:val="auto"/>
                <w:sz w:val="24"/>
                <w:highlight w:val="none"/>
              </w:rPr>
              <w:t>……</w:t>
            </w:r>
          </w:p>
        </w:tc>
        <w:tc>
          <w:tcPr>
            <w:tcW w:w="735" w:type="dxa"/>
          </w:tcPr>
          <w:p>
            <w:pPr>
              <w:pStyle w:val="37"/>
              <w:spacing w:before="9"/>
              <w:rPr>
                <w:rFonts w:ascii="宋体"/>
                <w:color w:val="auto"/>
                <w:sz w:val="30"/>
                <w:highlight w:val="none"/>
              </w:rPr>
            </w:pPr>
          </w:p>
          <w:p>
            <w:pPr>
              <w:pStyle w:val="37"/>
              <w:ind w:left="126"/>
              <w:rPr>
                <w:rFonts w:ascii="宋体" w:eastAsia="宋体"/>
                <w:color w:val="auto"/>
                <w:sz w:val="24"/>
                <w:highlight w:val="none"/>
              </w:rPr>
            </w:pPr>
            <w:r>
              <w:rPr>
                <w:rFonts w:hint="eastAsia" w:ascii="宋体" w:eastAsia="宋体"/>
                <w:color w:val="auto"/>
                <w:sz w:val="24"/>
                <w:highlight w:val="none"/>
              </w:rPr>
              <w:t>合计</w:t>
            </w:r>
          </w:p>
        </w:tc>
        <w:tc>
          <w:tcPr>
            <w:tcW w:w="701" w:type="dxa"/>
          </w:tcPr>
          <w:p>
            <w:pPr>
              <w:pStyle w:val="37"/>
              <w:spacing w:before="9"/>
              <w:rPr>
                <w:rFonts w:ascii="宋体"/>
                <w:color w:val="auto"/>
                <w:sz w:val="30"/>
                <w:highlight w:val="none"/>
              </w:rPr>
            </w:pPr>
          </w:p>
          <w:p>
            <w:pPr>
              <w:pStyle w:val="37"/>
              <w:ind w:left="109"/>
              <w:rPr>
                <w:rFonts w:ascii="宋体" w:eastAsia="宋体"/>
                <w:color w:val="auto"/>
                <w:sz w:val="24"/>
                <w:highlight w:val="none"/>
              </w:rPr>
            </w:pPr>
            <w:r>
              <w:rPr>
                <w:rFonts w:hint="eastAsia" w:ascii="宋体" w:eastAsia="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648" w:type="dxa"/>
          </w:tcPr>
          <w:p>
            <w:pPr>
              <w:pStyle w:val="37"/>
              <w:rPr>
                <w:rFonts w:ascii="Times New Roman"/>
                <w:color w:val="auto"/>
                <w:sz w:val="24"/>
                <w:highlight w:val="none"/>
              </w:rPr>
            </w:pPr>
          </w:p>
        </w:tc>
        <w:tc>
          <w:tcPr>
            <w:tcW w:w="705" w:type="dxa"/>
          </w:tcPr>
          <w:p>
            <w:pPr>
              <w:pStyle w:val="37"/>
              <w:rPr>
                <w:rFonts w:ascii="Times New Roman"/>
                <w:color w:val="auto"/>
                <w:sz w:val="24"/>
                <w:highlight w:val="none"/>
              </w:rPr>
            </w:pPr>
          </w:p>
        </w:tc>
        <w:tc>
          <w:tcPr>
            <w:tcW w:w="719" w:type="dxa"/>
          </w:tcPr>
          <w:p>
            <w:pPr>
              <w:pStyle w:val="37"/>
              <w:rPr>
                <w:rFonts w:ascii="Times New Roman"/>
                <w:color w:val="auto"/>
                <w:sz w:val="24"/>
                <w:highlight w:val="none"/>
              </w:rPr>
            </w:pPr>
          </w:p>
        </w:tc>
        <w:tc>
          <w:tcPr>
            <w:tcW w:w="749"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90" w:type="dxa"/>
          </w:tcPr>
          <w:p>
            <w:pPr>
              <w:pStyle w:val="37"/>
              <w:rPr>
                <w:rFonts w:ascii="Times New Roman"/>
                <w:color w:val="auto"/>
                <w:sz w:val="24"/>
                <w:highlight w:val="none"/>
              </w:rPr>
            </w:pPr>
          </w:p>
        </w:tc>
        <w:tc>
          <w:tcPr>
            <w:tcW w:w="673" w:type="dxa"/>
          </w:tcPr>
          <w:p>
            <w:pPr>
              <w:pStyle w:val="37"/>
              <w:rPr>
                <w:rFonts w:ascii="Times New Roman"/>
                <w:color w:val="auto"/>
                <w:sz w:val="24"/>
                <w:highlight w:val="none"/>
              </w:rPr>
            </w:pPr>
          </w:p>
        </w:tc>
        <w:tc>
          <w:tcPr>
            <w:tcW w:w="657" w:type="dxa"/>
          </w:tcPr>
          <w:p>
            <w:pPr>
              <w:pStyle w:val="37"/>
              <w:rPr>
                <w:rFonts w:ascii="Times New Roman"/>
                <w:color w:val="auto"/>
                <w:sz w:val="24"/>
                <w:highlight w:val="none"/>
              </w:rPr>
            </w:pPr>
          </w:p>
        </w:tc>
        <w:tc>
          <w:tcPr>
            <w:tcW w:w="671" w:type="dxa"/>
          </w:tcPr>
          <w:p>
            <w:pPr>
              <w:pStyle w:val="37"/>
              <w:rPr>
                <w:rFonts w:ascii="Times New Roman"/>
                <w:color w:val="auto"/>
                <w:sz w:val="24"/>
                <w:highlight w:val="none"/>
              </w:rPr>
            </w:pPr>
          </w:p>
        </w:tc>
        <w:tc>
          <w:tcPr>
            <w:tcW w:w="735" w:type="dxa"/>
          </w:tcPr>
          <w:p>
            <w:pPr>
              <w:pStyle w:val="37"/>
              <w:rPr>
                <w:rFonts w:ascii="Times New Roman"/>
                <w:color w:val="auto"/>
                <w:sz w:val="24"/>
                <w:highlight w:val="none"/>
              </w:rPr>
            </w:pPr>
          </w:p>
        </w:tc>
        <w:tc>
          <w:tcPr>
            <w:tcW w:w="70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48" w:type="dxa"/>
          </w:tcPr>
          <w:p>
            <w:pPr>
              <w:pStyle w:val="37"/>
              <w:rPr>
                <w:rFonts w:ascii="Times New Roman"/>
                <w:color w:val="auto"/>
                <w:sz w:val="24"/>
                <w:highlight w:val="none"/>
              </w:rPr>
            </w:pPr>
          </w:p>
        </w:tc>
        <w:tc>
          <w:tcPr>
            <w:tcW w:w="705" w:type="dxa"/>
          </w:tcPr>
          <w:p>
            <w:pPr>
              <w:pStyle w:val="37"/>
              <w:rPr>
                <w:rFonts w:ascii="Times New Roman"/>
                <w:color w:val="auto"/>
                <w:sz w:val="24"/>
                <w:highlight w:val="none"/>
              </w:rPr>
            </w:pPr>
          </w:p>
        </w:tc>
        <w:tc>
          <w:tcPr>
            <w:tcW w:w="719" w:type="dxa"/>
          </w:tcPr>
          <w:p>
            <w:pPr>
              <w:pStyle w:val="37"/>
              <w:rPr>
                <w:rFonts w:ascii="Times New Roman"/>
                <w:color w:val="auto"/>
                <w:sz w:val="24"/>
                <w:highlight w:val="none"/>
              </w:rPr>
            </w:pPr>
          </w:p>
        </w:tc>
        <w:tc>
          <w:tcPr>
            <w:tcW w:w="749"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90" w:type="dxa"/>
          </w:tcPr>
          <w:p>
            <w:pPr>
              <w:pStyle w:val="37"/>
              <w:rPr>
                <w:rFonts w:ascii="Times New Roman"/>
                <w:color w:val="auto"/>
                <w:sz w:val="24"/>
                <w:highlight w:val="none"/>
              </w:rPr>
            </w:pPr>
          </w:p>
        </w:tc>
        <w:tc>
          <w:tcPr>
            <w:tcW w:w="673" w:type="dxa"/>
          </w:tcPr>
          <w:p>
            <w:pPr>
              <w:pStyle w:val="37"/>
              <w:rPr>
                <w:rFonts w:ascii="Times New Roman"/>
                <w:color w:val="auto"/>
                <w:sz w:val="24"/>
                <w:highlight w:val="none"/>
              </w:rPr>
            </w:pPr>
          </w:p>
        </w:tc>
        <w:tc>
          <w:tcPr>
            <w:tcW w:w="657" w:type="dxa"/>
          </w:tcPr>
          <w:p>
            <w:pPr>
              <w:pStyle w:val="37"/>
              <w:rPr>
                <w:rFonts w:ascii="Times New Roman"/>
                <w:color w:val="auto"/>
                <w:sz w:val="24"/>
                <w:highlight w:val="none"/>
              </w:rPr>
            </w:pPr>
          </w:p>
        </w:tc>
        <w:tc>
          <w:tcPr>
            <w:tcW w:w="671" w:type="dxa"/>
          </w:tcPr>
          <w:p>
            <w:pPr>
              <w:pStyle w:val="37"/>
              <w:rPr>
                <w:rFonts w:ascii="Times New Roman"/>
                <w:color w:val="auto"/>
                <w:sz w:val="24"/>
                <w:highlight w:val="none"/>
              </w:rPr>
            </w:pPr>
          </w:p>
        </w:tc>
        <w:tc>
          <w:tcPr>
            <w:tcW w:w="735" w:type="dxa"/>
          </w:tcPr>
          <w:p>
            <w:pPr>
              <w:pStyle w:val="37"/>
              <w:rPr>
                <w:rFonts w:ascii="Times New Roman"/>
                <w:color w:val="auto"/>
                <w:sz w:val="24"/>
                <w:highlight w:val="none"/>
              </w:rPr>
            </w:pPr>
          </w:p>
        </w:tc>
        <w:tc>
          <w:tcPr>
            <w:tcW w:w="70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48" w:type="dxa"/>
          </w:tcPr>
          <w:p>
            <w:pPr>
              <w:pStyle w:val="37"/>
              <w:rPr>
                <w:rFonts w:ascii="Times New Roman"/>
                <w:color w:val="auto"/>
                <w:sz w:val="24"/>
                <w:highlight w:val="none"/>
              </w:rPr>
            </w:pPr>
          </w:p>
        </w:tc>
        <w:tc>
          <w:tcPr>
            <w:tcW w:w="705" w:type="dxa"/>
          </w:tcPr>
          <w:p>
            <w:pPr>
              <w:pStyle w:val="37"/>
              <w:rPr>
                <w:rFonts w:ascii="Times New Roman"/>
                <w:color w:val="auto"/>
                <w:sz w:val="24"/>
                <w:highlight w:val="none"/>
              </w:rPr>
            </w:pPr>
          </w:p>
        </w:tc>
        <w:tc>
          <w:tcPr>
            <w:tcW w:w="719" w:type="dxa"/>
          </w:tcPr>
          <w:p>
            <w:pPr>
              <w:pStyle w:val="37"/>
              <w:rPr>
                <w:rFonts w:ascii="Times New Roman"/>
                <w:color w:val="auto"/>
                <w:sz w:val="24"/>
                <w:highlight w:val="none"/>
              </w:rPr>
            </w:pPr>
          </w:p>
        </w:tc>
        <w:tc>
          <w:tcPr>
            <w:tcW w:w="749"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90" w:type="dxa"/>
          </w:tcPr>
          <w:p>
            <w:pPr>
              <w:pStyle w:val="37"/>
              <w:rPr>
                <w:rFonts w:ascii="Times New Roman"/>
                <w:color w:val="auto"/>
                <w:sz w:val="24"/>
                <w:highlight w:val="none"/>
              </w:rPr>
            </w:pPr>
          </w:p>
        </w:tc>
        <w:tc>
          <w:tcPr>
            <w:tcW w:w="673" w:type="dxa"/>
          </w:tcPr>
          <w:p>
            <w:pPr>
              <w:pStyle w:val="37"/>
              <w:rPr>
                <w:rFonts w:ascii="Times New Roman"/>
                <w:color w:val="auto"/>
                <w:sz w:val="24"/>
                <w:highlight w:val="none"/>
              </w:rPr>
            </w:pPr>
          </w:p>
        </w:tc>
        <w:tc>
          <w:tcPr>
            <w:tcW w:w="657" w:type="dxa"/>
          </w:tcPr>
          <w:p>
            <w:pPr>
              <w:pStyle w:val="37"/>
              <w:rPr>
                <w:rFonts w:ascii="Times New Roman"/>
                <w:color w:val="auto"/>
                <w:sz w:val="24"/>
                <w:highlight w:val="none"/>
              </w:rPr>
            </w:pPr>
          </w:p>
        </w:tc>
        <w:tc>
          <w:tcPr>
            <w:tcW w:w="671" w:type="dxa"/>
          </w:tcPr>
          <w:p>
            <w:pPr>
              <w:pStyle w:val="37"/>
              <w:rPr>
                <w:rFonts w:ascii="Times New Roman"/>
                <w:color w:val="auto"/>
                <w:sz w:val="24"/>
                <w:highlight w:val="none"/>
              </w:rPr>
            </w:pPr>
          </w:p>
        </w:tc>
        <w:tc>
          <w:tcPr>
            <w:tcW w:w="735" w:type="dxa"/>
          </w:tcPr>
          <w:p>
            <w:pPr>
              <w:pStyle w:val="37"/>
              <w:rPr>
                <w:rFonts w:ascii="Times New Roman"/>
                <w:color w:val="auto"/>
                <w:sz w:val="24"/>
                <w:highlight w:val="none"/>
              </w:rPr>
            </w:pPr>
          </w:p>
        </w:tc>
        <w:tc>
          <w:tcPr>
            <w:tcW w:w="70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48" w:type="dxa"/>
          </w:tcPr>
          <w:p>
            <w:pPr>
              <w:pStyle w:val="37"/>
              <w:rPr>
                <w:rFonts w:ascii="Times New Roman"/>
                <w:color w:val="auto"/>
                <w:sz w:val="24"/>
                <w:highlight w:val="none"/>
              </w:rPr>
            </w:pPr>
          </w:p>
        </w:tc>
        <w:tc>
          <w:tcPr>
            <w:tcW w:w="705" w:type="dxa"/>
          </w:tcPr>
          <w:p>
            <w:pPr>
              <w:pStyle w:val="37"/>
              <w:rPr>
                <w:rFonts w:ascii="Times New Roman"/>
                <w:color w:val="auto"/>
                <w:sz w:val="24"/>
                <w:highlight w:val="none"/>
              </w:rPr>
            </w:pPr>
          </w:p>
        </w:tc>
        <w:tc>
          <w:tcPr>
            <w:tcW w:w="719" w:type="dxa"/>
          </w:tcPr>
          <w:p>
            <w:pPr>
              <w:pStyle w:val="37"/>
              <w:rPr>
                <w:rFonts w:ascii="Times New Roman"/>
                <w:color w:val="auto"/>
                <w:sz w:val="24"/>
                <w:highlight w:val="none"/>
              </w:rPr>
            </w:pPr>
          </w:p>
        </w:tc>
        <w:tc>
          <w:tcPr>
            <w:tcW w:w="749"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90" w:type="dxa"/>
          </w:tcPr>
          <w:p>
            <w:pPr>
              <w:pStyle w:val="37"/>
              <w:rPr>
                <w:rFonts w:ascii="Times New Roman"/>
                <w:color w:val="auto"/>
                <w:sz w:val="24"/>
                <w:highlight w:val="none"/>
              </w:rPr>
            </w:pPr>
          </w:p>
        </w:tc>
        <w:tc>
          <w:tcPr>
            <w:tcW w:w="673" w:type="dxa"/>
          </w:tcPr>
          <w:p>
            <w:pPr>
              <w:pStyle w:val="37"/>
              <w:rPr>
                <w:rFonts w:ascii="Times New Roman"/>
                <w:color w:val="auto"/>
                <w:sz w:val="24"/>
                <w:highlight w:val="none"/>
              </w:rPr>
            </w:pPr>
          </w:p>
        </w:tc>
        <w:tc>
          <w:tcPr>
            <w:tcW w:w="657" w:type="dxa"/>
          </w:tcPr>
          <w:p>
            <w:pPr>
              <w:pStyle w:val="37"/>
              <w:rPr>
                <w:rFonts w:ascii="Times New Roman"/>
                <w:color w:val="auto"/>
                <w:sz w:val="24"/>
                <w:highlight w:val="none"/>
              </w:rPr>
            </w:pPr>
          </w:p>
        </w:tc>
        <w:tc>
          <w:tcPr>
            <w:tcW w:w="671" w:type="dxa"/>
          </w:tcPr>
          <w:p>
            <w:pPr>
              <w:pStyle w:val="37"/>
              <w:rPr>
                <w:rFonts w:ascii="Times New Roman"/>
                <w:color w:val="auto"/>
                <w:sz w:val="24"/>
                <w:highlight w:val="none"/>
              </w:rPr>
            </w:pPr>
          </w:p>
        </w:tc>
        <w:tc>
          <w:tcPr>
            <w:tcW w:w="735" w:type="dxa"/>
          </w:tcPr>
          <w:p>
            <w:pPr>
              <w:pStyle w:val="37"/>
              <w:rPr>
                <w:rFonts w:ascii="Times New Roman"/>
                <w:color w:val="auto"/>
                <w:sz w:val="24"/>
                <w:highlight w:val="none"/>
              </w:rPr>
            </w:pPr>
          </w:p>
        </w:tc>
        <w:tc>
          <w:tcPr>
            <w:tcW w:w="70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48" w:type="dxa"/>
          </w:tcPr>
          <w:p>
            <w:pPr>
              <w:pStyle w:val="37"/>
              <w:rPr>
                <w:rFonts w:ascii="Times New Roman"/>
                <w:color w:val="auto"/>
                <w:sz w:val="24"/>
                <w:highlight w:val="none"/>
              </w:rPr>
            </w:pPr>
          </w:p>
        </w:tc>
        <w:tc>
          <w:tcPr>
            <w:tcW w:w="705" w:type="dxa"/>
          </w:tcPr>
          <w:p>
            <w:pPr>
              <w:pStyle w:val="37"/>
              <w:rPr>
                <w:rFonts w:ascii="Times New Roman"/>
                <w:color w:val="auto"/>
                <w:sz w:val="24"/>
                <w:highlight w:val="none"/>
              </w:rPr>
            </w:pPr>
          </w:p>
        </w:tc>
        <w:tc>
          <w:tcPr>
            <w:tcW w:w="719" w:type="dxa"/>
          </w:tcPr>
          <w:p>
            <w:pPr>
              <w:pStyle w:val="37"/>
              <w:rPr>
                <w:rFonts w:ascii="Times New Roman"/>
                <w:color w:val="auto"/>
                <w:sz w:val="24"/>
                <w:highlight w:val="none"/>
              </w:rPr>
            </w:pPr>
          </w:p>
        </w:tc>
        <w:tc>
          <w:tcPr>
            <w:tcW w:w="749"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90" w:type="dxa"/>
          </w:tcPr>
          <w:p>
            <w:pPr>
              <w:pStyle w:val="37"/>
              <w:rPr>
                <w:rFonts w:ascii="Times New Roman"/>
                <w:color w:val="auto"/>
                <w:sz w:val="24"/>
                <w:highlight w:val="none"/>
              </w:rPr>
            </w:pPr>
          </w:p>
        </w:tc>
        <w:tc>
          <w:tcPr>
            <w:tcW w:w="673" w:type="dxa"/>
          </w:tcPr>
          <w:p>
            <w:pPr>
              <w:pStyle w:val="37"/>
              <w:rPr>
                <w:rFonts w:ascii="Times New Roman"/>
                <w:color w:val="auto"/>
                <w:sz w:val="24"/>
                <w:highlight w:val="none"/>
              </w:rPr>
            </w:pPr>
          </w:p>
        </w:tc>
        <w:tc>
          <w:tcPr>
            <w:tcW w:w="657" w:type="dxa"/>
          </w:tcPr>
          <w:p>
            <w:pPr>
              <w:pStyle w:val="37"/>
              <w:rPr>
                <w:rFonts w:ascii="Times New Roman"/>
                <w:color w:val="auto"/>
                <w:sz w:val="24"/>
                <w:highlight w:val="none"/>
              </w:rPr>
            </w:pPr>
          </w:p>
        </w:tc>
        <w:tc>
          <w:tcPr>
            <w:tcW w:w="671" w:type="dxa"/>
          </w:tcPr>
          <w:p>
            <w:pPr>
              <w:pStyle w:val="37"/>
              <w:rPr>
                <w:rFonts w:ascii="Times New Roman"/>
                <w:color w:val="auto"/>
                <w:sz w:val="24"/>
                <w:highlight w:val="none"/>
              </w:rPr>
            </w:pPr>
          </w:p>
        </w:tc>
        <w:tc>
          <w:tcPr>
            <w:tcW w:w="735" w:type="dxa"/>
          </w:tcPr>
          <w:p>
            <w:pPr>
              <w:pStyle w:val="37"/>
              <w:rPr>
                <w:rFonts w:ascii="Times New Roman"/>
                <w:color w:val="auto"/>
                <w:sz w:val="24"/>
                <w:highlight w:val="none"/>
              </w:rPr>
            </w:pPr>
          </w:p>
        </w:tc>
        <w:tc>
          <w:tcPr>
            <w:tcW w:w="70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48" w:type="dxa"/>
          </w:tcPr>
          <w:p>
            <w:pPr>
              <w:pStyle w:val="37"/>
              <w:rPr>
                <w:rFonts w:ascii="Times New Roman"/>
                <w:color w:val="auto"/>
                <w:sz w:val="24"/>
                <w:highlight w:val="none"/>
              </w:rPr>
            </w:pPr>
          </w:p>
        </w:tc>
        <w:tc>
          <w:tcPr>
            <w:tcW w:w="705" w:type="dxa"/>
          </w:tcPr>
          <w:p>
            <w:pPr>
              <w:pStyle w:val="37"/>
              <w:rPr>
                <w:rFonts w:ascii="Times New Roman"/>
                <w:color w:val="auto"/>
                <w:sz w:val="24"/>
                <w:highlight w:val="none"/>
              </w:rPr>
            </w:pPr>
          </w:p>
        </w:tc>
        <w:tc>
          <w:tcPr>
            <w:tcW w:w="719" w:type="dxa"/>
          </w:tcPr>
          <w:p>
            <w:pPr>
              <w:pStyle w:val="37"/>
              <w:rPr>
                <w:rFonts w:ascii="Times New Roman"/>
                <w:color w:val="auto"/>
                <w:sz w:val="24"/>
                <w:highlight w:val="none"/>
              </w:rPr>
            </w:pPr>
          </w:p>
        </w:tc>
        <w:tc>
          <w:tcPr>
            <w:tcW w:w="749"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90" w:type="dxa"/>
          </w:tcPr>
          <w:p>
            <w:pPr>
              <w:pStyle w:val="37"/>
              <w:rPr>
                <w:rFonts w:ascii="Times New Roman"/>
                <w:color w:val="auto"/>
                <w:sz w:val="24"/>
                <w:highlight w:val="none"/>
              </w:rPr>
            </w:pPr>
          </w:p>
        </w:tc>
        <w:tc>
          <w:tcPr>
            <w:tcW w:w="673" w:type="dxa"/>
          </w:tcPr>
          <w:p>
            <w:pPr>
              <w:pStyle w:val="37"/>
              <w:rPr>
                <w:rFonts w:ascii="Times New Roman"/>
                <w:color w:val="auto"/>
                <w:sz w:val="24"/>
                <w:highlight w:val="none"/>
              </w:rPr>
            </w:pPr>
          </w:p>
        </w:tc>
        <w:tc>
          <w:tcPr>
            <w:tcW w:w="657" w:type="dxa"/>
          </w:tcPr>
          <w:p>
            <w:pPr>
              <w:pStyle w:val="37"/>
              <w:rPr>
                <w:rFonts w:ascii="Times New Roman"/>
                <w:color w:val="auto"/>
                <w:sz w:val="24"/>
                <w:highlight w:val="none"/>
              </w:rPr>
            </w:pPr>
          </w:p>
        </w:tc>
        <w:tc>
          <w:tcPr>
            <w:tcW w:w="671" w:type="dxa"/>
          </w:tcPr>
          <w:p>
            <w:pPr>
              <w:pStyle w:val="37"/>
              <w:rPr>
                <w:rFonts w:ascii="Times New Roman"/>
                <w:color w:val="auto"/>
                <w:sz w:val="24"/>
                <w:highlight w:val="none"/>
              </w:rPr>
            </w:pPr>
          </w:p>
        </w:tc>
        <w:tc>
          <w:tcPr>
            <w:tcW w:w="735" w:type="dxa"/>
          </w:tcPr>
          <w:p>
            <w:pPr>
              <w:pStyle w:val="37"/>
              <w:rPr>
                <w:rFonts w:ascii="Times New Roman"/>
                <w:color w:val="auto"/>
                <w:sz w:val="24"/>
                <w:highlight w:val="none"/>
              </w:rPr>
            </w:pPr>
          </w:p>
        </w:tc>
        <w:tc>
          <w:tcPr>
            <w:tcW w:w="70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48" w:type="dxa"/>
          </w:tcPr>
          <w:p>
            <w:pPr>
              <w:pStyle w:val="37"/>
              <w:rPr>
                <w:rFonts w:ascii="Times New Roman"/>
                <w:color w:val="auto"/>
                <w:sz w:val="24"/>
                <w:highlight w:val="none"/>
              </w:rPr>
            </w:pPr>
          </w:p>
        </w:tc>
        <w:tc>
          <w:tcPr>
            <w:tcW w:w="705" w:type="dxa"/>
          </w:tcPr>
          <w:p>
            <w:pPr>
              <w:pStyle w:val="37"/>
              <w:rPr>
                <w:rFonts w:ascii="Times New Roman"/>
                <w:color w:val="auto"/>
                <w:sz w:val="24"/>
                <w:highlight w:val="none"/>
              </w:rPr>
            </w:pPr>
          </w:p>
        </w:tc>
        <w:tc>
          <w:tcPr>
            <w:tcW w:w="719" w:type="dxa"/>
          </w:tcPr>
          <w:p>
            <w:pPr>
              <w:pStyle w:val="37"/>
              <w:rPr>
                <w:rFonts w:ascii="Times New Roman"/>
                <w:color w:val="auto"/>
                <w:sz w:val="24"/>
                <w:highlight w:val="none"/>
              </w:rPr>
            </w:pPr>
          </w:p>
        </w:tc>
        <w:tc>
          <w:tcPr>
            <w:tcW w:w="749"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90" w:type="dxa"/>
          </w:tcPr>
          <w:p>
            <w:pPr>
              <w:pStyle w:val="37"/>
              <w:rPr>
                <w:rFonts w:ascii="Times New Roman"/>
                <w:color w:val="auto"/>
                <w:sz w:val="24"/>
                <w:highlight w:val="none"/>
              </w:rPr>
            </w:pPr>
          </w:p>
        </w:tc>
        <w:tc>
          <w:tcPr>
            <w:tcW w:w="673" w:type="dxa"/>
          </w:tcPr>
          <w:p>
            <w:pPr>
              <w:pStyle w:val="37"/>
              <w:rPr>
                <w:rFonts w:ascii="Times New Roman"/>
                <w:color w:val="auto"/>
                <w:sz w:val="24"/>
                <w:highlight w:val="none"/>
              </w:rPr>
            </w:pPr>
          </w:p>
        </w:tc>
        <w:tc>
          <w:tcPr>
            <w:tcW w:w="657" w:type="dxa"/>
          </w:tcPr>
          <w:p>
            <w:pPr>
              <w:pStyle w:val="37"/>
              <w:rPr>
                <w:rFonts w:ascii="Times New Roman"/>
                <w:color w:val="auto"/>
                <w:sz w:val="24"/>
                <w:highlight w:val="none"/>
              </w:rPr>
            </w:pPr>
          </w:p>
        </w:tc>
        <w:tc>
          <w:tcPr>
            <w:tcW w:w="671" w:type="dxa"/>
          </w:tcPr>
          <w:p>
            <w:pPr>
              <w:pStyle w:val="37"/>
              <w:rPr>
                <w:rFonts w:ascii="Times New Roman"/>
                <w:color w:val="auto"/>
                <w:sz w:val="24"/>
                <w:highlight w:val="none"/>
              </w:rPr>
            </w:pPr>
          </w:p>
        </w:tc>
        <w:tc>
          <w:tcPr>
            <w:tcW w:w="735" w:type="dxa"/>
          </w:tcPr>
          <w:p>
            <w:pPr>
              <w:pStyle w:val="37"/>
              <w:rPr>
                <w:rFonts w:ascii="Times New Roman"/>
                <w:color w:val="auto"/>
                <w:sz w:val="24"/>
                <w:highlight w:val="none"/>
              </w:rPr>
            </w:pPr>
          </w:p>
        </w:tc>
        <w:tc>
          <w:tcPr>
            <w:tcW w:w="70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48" w:type="dxa"/>
          </w:tcPr>
          <w:p>
            <w:pPr>
              <w:pStyle w:val="37"/>
              <w:rPr>
                <w:rFonts w:ascii="Times New Roman"/>
                <w:color w:val="auto"/>
                <w:sz w:val="24"/>
                <w:highlight w:val="none"/>
              </w:rPr>
            </w:pPr>
          </w:p>
        </w:tc>
        <w:tc>
          <w:tcPr>
            <w:tcW w:w="705" w:type="dxa"/>
          </w:tcPr>
          <w:p>
            <w:pPr>
              <w:pStyle w:val="37"/>
              <w:rPr>
                <w:rFonts w:ascii="Times New Roman"/>
                <w:color w:val="auto"/>
                <w:sz w:val="24"/>
                <w:highlight w:val="none"/>
              </w:rPr>
            </w:pPr>
          </w:p>
        </w:tc>
        <w:tc>
          <w:tcPr>
            <w:tcW w:w="719" w:type="dxa"/>
          </w:tcPr>
          <w:p>
            <w:pPr>
              <w:pStyle w:val="37"/>
              <w:rPr>
                <w:rFonts w:ascii="Times New Roman"/>
                <w:color w:val="auto"/>
                <w:sz w:val="24"/>
                <w:highlight w:val="none"/>
              </w:rPr>
            </w:pPr>
          </w:p>
        </w:tc>
        <w:tc>
          <w:tcPr>
            <w:tcW w:w="749"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90" w:type="dxa"/>
          </w:tcPr>
          <w:p>
            <w:pPr>
              <w:pStyle w:val="37"/>
              <w:rPr>
                <w:rFonts w:ascii="Times New Roman"/>
                <w:color w:val="auto"/>
                <w:sz w:val="24"/>
                <w:highlight w:val="none"/>
              </w:rPr>
            </w:pPr>
          </w:p>
        </w:tc>
        <w:tc>
          <w:tcPr>
            <w:tcW w:w="673" w:type="dxa"/>
          </w:tcPr>
          <w:p>
            <w:pPr>
              <w:pStyle w:val="37"/>
              <w:rPr>
                <w:rFonts w:ascii="Times New Roman"/>
                <w:color w:val="auto"/>
                <w:sz w:val="24"/>
                <w:highlight w:val="none"/>
              </w:rPr>
            </w:pPr>
          </w:p>
        </w:tc>
        <w:tc>
          <w:tcPr>
            <w:tcW w:w="657" w:type="dxa"/>
          </w:tcPr>
          <w:p>
            <w:pPr>
              <w:pStyle w:val="37"/>
              <w:rPr>
                <w:rFonts w:ascii="Times New Roman"/>
                <w:color w:val="auto"/>
                <w:sz w:val="24"/>
                <w:highlight w:val="none"/>
              </w:rPr>
            </w:pPr>
          </w:p>
        </w:tc>
        <w:tc>
          <w:tcPr>
            <w:tcW w:w="671" w:type="dxa"/>
          </w:tcPr>
          <w:p>
            <w:pPr>
              <w:pStyle w:val="37"/>
              <w:rPr>
                <w:rFonts w:ascii="Times New Roman"/>
                <w:color w:val="auto"/>
                <w:sz w:val="24"/>
                <w:highlight w:val="none"/>
              </w:rPr>
            </w:pPr>
          </w:p>
        </w:tc>
        <w:tc>
          <w:tcPr>
            <w:tcW w:w="735" w:type="dxa"/>
          </w:tcPr>
          <w:p>
            <w:pPr>
              <w:pStyle w:val="37"/>
              <w:rPr>
                <w:rFonts w:ascii="Times New Roman"/>
                <w:color w:val="auto"/>
                <w:sz w:val="24"/>
                <w:highlight w:val="none"/>
              </w:rPr>
            </w:pPr>
          </w:p>
        </w:tc>
        <w:tc>
          <w:tcPr>
            <w:tcW w:w="70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48" w:type="dxa"/>
          </w:tcPr>
          <w:p>
            <w:pPr>
              <w:pStyle w:val="37"/>
              <w:rPr>
                <w:rFonts w:ascii="Times New Roman"/>
                <w:color w:val="auto"/>
                <w:sz w:val="24"/>
                <w:highlight w:val="none"/>
              </w:rPr>
            </w:pPr>
          </w:p>
        </w:tc>
        <w:tc>
          <w:tcPr>
            <w:tcW w:w="705" w:type="dxa"/>
          </w:tcPr>
          <w:p>
            <w:pPr>
              <w:pStyle w:val="37"/>
              <w:rPr>
                <w:rFonts w:ascii="Times New Roman"/>
                <w:color w:val="auto"/>
                <w:sz w:val="24"/>
                <w:highlight w:val="none"/>
              </w:rPr>
            </w:pPr>
          </w:p>
        </w:tc>
        <w:tc>
          <w:tcPr>
            <w:tcW w:w="719" w:type="dxa"/>
          </w:tcPr>
          <w:p>
            <w:pPr>
              <w:pStyle w:val="37"/>
              <w:rPr>
                <w:rFonts w:ascii="Times New Roman"/>
                <w:color w:val="auto"/>
                <w:sz w:val="24"/>
                <w:highlight w:val="none"/>
              </w:rPr>
            </w:pPr>
          </w:p>
        </w:tc>
        <w:tc>
          <w:tcPr>
            <w:tcW w:w="749"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90" w:type="dxa"/>
          </w:tcPr>
          <w:p>
            <w:pPr>
              <w:pStyle w:val="37"/>
              <w:rPr>
                <w:rFonts w:ascii="Times New Roman"/>
                <w:color w:val="auto"/>
                <w:sz w:val="24"/>
                <w:highlight w:val="none"/>
              </w:rPr>
            </w:pPr>
          </w:p>
        </w:tc>
        <w:tc>
          <w:tcPr>
            <w:tcW w:w="673" w:type="dxa"/>
          </w:tcPr>
          <w:p>
            <w:pPr>
              <w:pStyle w:val="37"/>
              <w:rPr>
                <w:rFonts w:ascii="Times New Roman"/>
                <w:color w:val="auto"/>
                <w:sz w:val="24"/>
                <w:highlight w:val="none"/>
              </w:rPr>
            </w:pPr>
          </w:p>
        </w:tc>
        <w:tc>
          <w:tcPr>
            <w:tcW w:w="657" w:type="dxa"/>
          </w:tcPr>
          <w:p>
            <w:pPr>
              <w:pStyle w:val="37"/>
              <w:rPr>
                <w:rFonts w:ascii="Times New Roman"/>
                <w:color w:val="auto"/>
                <w:sz w:val="24"/>
                <w:highlight w:val="none"/>
              </w:rPr>
            </w:pPr>
          </w:p>
        </w:tc>
        <w:tc>
          <w:tcPr>
            <w:tcW w:w="671" w:type="dxa"/>
          </w:tcPr>
          <w:p>
            <w:pPr>
              <w:pStyle w:val="37"/>
              <w:rPr>
                <w:rFonts w:ascii="Times New Roman"/>
                <w:color w:val="auto"/>
                <w:sz w:val="24"/>
                <w:highlight w:val="none"/>
              </w:rPr>
            </w:pPr>
          </w:p>
        </w:tc>
        <w:tc>
          <w:tcPr>
            <w:tcW w:w="735" w:type="dxa"/>
          </w:tcPr>
          <w:p>
            <w:pPr>
              <w:pStyle w:val="37"/>
              <w:rPr>
                <w:rFonts w:ascii="Times New Roman"/>
                <w:color w:val="auto"/>
                <w:sz w:val="24"/>
                <w:highlight w:val="none"/>
              </w:rPr>
            </w:pPr>
          </w:p>
        </w:tc>
        <w:tc>
          <w:tcPr>
            <w:tcW w:w="70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48" w:type="dxa"/>
          </w:tcPr>
          <w:p>
            <w:pPr>
              <w:pStyle w:val="37"/>
              <w:rPr>
                <w:rFonts w:ascii="Times New Roman"/>
                <w:color w:val="auto"/>
                <w:sz w:val="24"/>
                <w:highlight w:val="none"/>
              </w:rPr>
            </w:pPr>
          </w:p>
        </w:tc>
        <w:tc>
          <w:tcPr>
            <w:tcW w:w="705" w:type="dxa"/>
          </w:tcPr>
          <w:p>
            <w:pPr>
              <w:pStyle w:val="37"/>
              <w:rPr>
                <w:rFonts w:ascii="Times New Roman"/>
                <w:color w:val="auto"/>
                <w:sz w:val="24"/>
                <w:highlight w:val="none"/>
              </w:rPr>
            </w:pPr>
          </w:p>
        </w:tc>
        <w:tc>
          <w:tcPr>
            <w:tcW w:w="719" w:type="dxa"/>
          </w:tcPr>
          <w:p>
            <w:pPr>
              <w:pStyle w:val="37"/>
              <w:rPr>
                <w:rFonts w:ascii="Times New Roman"/>
                <w:color w:val="auto"/>
                <w:sz w:val="24"/>
                <w:highlight w:val="none"/>
              </w:rPr>
            </w:pPr>
          </w:p>
        </w:tc>
        <w:tc>
          <w:tcPr>
            <w:tcW w:w="749"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90" w:type="dxa"/>
          </w:tcPr>
          <w:p>
            <w:pPr>
              <w:pStyle w:val="37"/>
              <w:rPr>
                <w:rFonts w:ascii="Times New Roman"/>
                <w:color w:val="auto"/>
                <w:sz w:val="24"/>
                <w:highlight w:val="none"/>
              </w:rPr>
            </w:pPr>
          </w:p>
        </w:tc>
        <w:tc>
          <w:tcPr>
            <w:tcW w:w="673" w:type="dxa"/>
          </w:tcPr>
          <w:p>
            <w:pPr>
              <w:pStyle w:val="37"/>
              <w:rPr>
                <w:rFonts w:ascii="Times New Roman"/>
                <w:color w:val="auto"/>
                <w:sz w:val="24"/>
                <w:highlight w:val="none"/>
              </w:rPr>
            </w:pPr>
          </w:p>
        </w:tc>
        <w:tc>
          <w:tcPr>
            <w:tcW w:w="657" w:type="dxa"/>
          </w:tcPr>
          <w:p>
            <w:pPr>
              <w:pStyle w:val="37"/>
              <w:rPr>
                <w:rFonts w:ascii="Times New Roman"/>
                <w:color w:val="auto"/>
                <w:sz w:val="24"/>
                <w:highlight w:val="none"/>
              </w:rPr>
            </w:pPr>
          </w:p>
        </w:tc>
        <w:tc>
          <w:tcPr>
            <w:tcW w:w="671" w:type="dxa"/>
          </w:tcPr>
          <w:p>
            <w:pPr>
              <w:pStyle w:val="37"/>
              <w:rPr>
                <w:rFonts w:ascii="Times New Roman"/>
                <w:color w:val="auto"/>
                <w:sz w:val="24"/>
                <w:highlight w:val="none"/>
              </w:rPr>
            </w:pPr>
          </w:p>
        </w:tc>
        <w:tc>
          <w:tcPr>
            <w:tcW w:w="735" w:type="dxa"/>
          </w:tcPr>
          <w:p>
            <w:pPr>
              <w:pStyle w:val="37"/>
              <w:rPr>
                <w:rFonts w:ascii="Times New Roman"/>
                <w:color w:val="auto"/>
                <w:sz w:val="24"/>
                <w:highlight w:val="none"/>
              </w:rPr>
            </w:pPr>
          </w:p>
        </w:tc>
        <w:tc>
          <w:tcPr>
            <w:tcW w:w="70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648" w:type="dxa"/>
          </w:tcPr>
          <w:p>
            <w:pPr>
              <w:pStyle w:val="37"/>
              <w:rPr>
                <w:rFonts w:ascii="Times New Roman"/>
                <w:color w:val="auto"/>
                <w:sz w:val="24"/>
                <w:highlight w:val="none"/>
              </w:rPr>
            </w:pPr>
          </w:p>
        </w:tc>
        <w:tc>
          <w:tcPr>
            <w:tcW w:w="705" w:type="dxa"/>
          </w:tcPr>
          <w:p>
            <w:pPr>
              <w:pStyle w:val="37"/>
              <w:rPr>
                <w:rFonts w:ascii="Times New Roman"/>
                <w:color w:val="auto"/>
                <w:sz w:val="24"/>
                <w:highlight w:val="none"/>
              </w:rPr>
            </w:pPr>
          </w:p>
        </w:tc>
        <w:tc>
          <w:tcPr>
            <w:tcW w:w="719" w:type="dxa"/>
          </w:tcPr>
          <w:p>
            <w:pPr>
              <w:pStyle w:val="37"/>
              <w:rPr>
                <w:rFonts w:ascii="Times New Roman"/>
                <w:color w:val="auto"/>
                <w:sz w:val="24"/>
                <w:highlight w:val="none"/>
              </w:rPr>
            </w:pPr>
          </w:p>
        </w:tc>
        <w:tc>
          <w:tcPr>
            <w:tcW w:w="749"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90" w:type="dxa"/>
          </w:tcPr>
          <w:p>
            <w:pPr>
              <w:pStyle w:val="37"/>
              <w:rPr>
                <w:rFonts w:ascii="Times New Roman"/>
                <w:color w:val="auto"/>
                <w:sz w:val="24"/>
                <w:highlight w:val="none"/>
              </w:rPr>
            </w:pPr>
          </w:p>
        </w:tc>
        <w:tc>
          <w:tcPr>
            <w:tcW w:w="673" w:type="dxa"/>
          </w:tcPr>
          <w:p>
            <w:pPr>
              <w:pStyle w:val="37"/>
              <w:rPr>
                <w:rFonts w:ascii="Times New Roman"/>
                <w:color w:val="auto"/>
                <w:sz w:val="24"/>
                <w:highlight w:val="none"/>
              </w:rPr>
            </w:pPr>
          </w:p>
        </w:tc>
        <w:tc>
          <w:tcPr>
            <w:tcW w:w="657" w:type="dxa"/>
          </w:tcPr>
          <w:p>
            <w:pPr>
              <w:pStyle w:val="37"/>
              <w:rPr>
                <w:rFonts w:ascii="Times New Roman"/>
                <w:color w:val="auto"/>
                <w:sz w:val="24"/>
                <w:highlight w:val="none"/>
              </w:rPr>
            </w:pPr>
          </w:p>
        </w:tc>
        <w:tc>
          <w:tcPr>
            <w:tcW w:w="671" w:type="dxa"/>
          </w:tcPr>
          <w:p>
            <w:pPr>
              <w:pStyle w:val="37"/>
              <w:rPr>
                <w:rFonts w:ascii="Times New Roman"/>
                <w:color w:val="auto"/>
                <w:sz w:val="24"/>
                <w:highlight w:val="none"/>
              </w:rPr>
            </w:pPr>
          </w:p>
        </w:tc>
        <w:tc>
          <w:tcPr>
            <w:tcW w:w="735" w:type="dxa"/>
          </w:tcPr>
          <w:p>
            <w:pPr>
              <w:pStyle w:val="37"/>
              <w:rPr>
                <w:rFonts w:ascii="Times New Roman"/>
                <w:color w:val="auto"/>
                <w:sz w:val="24"/>
                <w:highlight w:val="none"/>
              </w:rPr>
            </w:pPr>
          </w:p>
        </w:tc>
        <w:tc>
          <w:tcPr>
            <w:tcW w:w="70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648" w:type="dxa"/>
          </w:tcPr>
          <w:p>
            <w:pPr>
              <w:pStyle w:val="37"/>
              <w:rPr>
                <w:rFonts w:ascii="Times New Roman"/>
                <w:color w:val="auto"/>
                <w:sz w:val="24"/>
                <w:highlight w:val="none"/>
              </w:rPr>
            </w:pPr>
          </w:p>
        </w:tc>
        <w:tc>
          <w:tcPr>
            <w:tcW w:w="705" w:type="dxa"/>
          </w:tcPr>
          <w:p>
            <w:pPr>
              <w:pStyle w:val="37"/>
              <w:rPr>
                <w:rFonts w:ascii="Times New Roman"/>
                <w:color w:val="auto"/>
                <w:sz w:val="24"/>
                <w:highlight w:val="none"/>
              </w:rPr>
            </w:pPr>
          </w:p>
        </w:tc>
        <w:tc>
          <w:tcPr>
            <w:tcW w:w="719" w:type="dxa"/>
          </w:tcPr>
          <w:p>
            <w:pPr>
              <w:pStyle w:val="37"/>
              <w:rPr>
                <w:rFonts w:ascii="Times New Roman"/>
                <w:color w:val="auto"/>
                <w:sz w:val="24"/>
                <w:highlight w:val="none"/>
              </w:rPr>
            </w:pPr>
          </w:p>
        </w:tc>
        <w:tc>
          <w:tcPr>
            <w:tcW w:w="749"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90" w:type="dxa"/>
          </w:tcPr>
          <w:p>
            <w:pPr>
              <w:pStyle w:val="37"/>
              <w:rPr>
                <w:rFonts w:ascii="Times New Roman"/>
                <w:color w:val="auto"/>
                <w:sz w:val="24"/>
                <w:highlight w:val="none"/>
              </w:rPr>
            </w:pPr>
          </w:p>
        </w:tc>
        <w:tc>
          <w:tcPr>
            <w:tcW w:w="673" w:type="dxa"/>
          </w:tcPr>
          <w:p>
            <w:pPr>
              <w:pStyle w:val="37"/>
              <w:rPr>
                <w:rFonts w:ascii="Times New Roman"/>
                <w:color w:val="auto"/>
                <w:sz w:val="24"/>
                <w:highlight w:val="none"/>
              </w:rPr>
            </w:pPr>
          </w:p>
        </w:tc>
        <w:tc>
          <w:tcPr>
            <w:tcW w:w="657" w:type="dxa"/>
          </w:tcPr>
          <w:p>
            <w:pPr>
              <w:pStyle w:val="37"/>
              <w:rPr>
                <w:rFonts w:ascii="Times New Roman"/>
                <w:color w:val="auto"/>
                <w:sz w:val="24"/>
                <w:highlight w:val="none"/>
              </w:rPr>
            </w:pPr>
          </w:p>
        </w:tc>
        <w:tc>
          <w:tcPr>
            <w:tcW w:w="671" w:type="dxa"/>
          </w:tcPr>
          <w:p>
            <w:pPr>
              <w:pStyle w:val="37"/>
              <w:rPr>
                <w:rFonts w:ascii="Times New Roman"/>
                <w:color w:val="auto"/>
                <w:sz w:val="24"/>
                <w:highlight w:val="none"/>
              </w:rPr>
            </w:pPr>
          </w:p>
        </w:tc>
        <w:tc>
          <w:tcPr>
            <w:tcW w:w="735" w:type="dxa"/>
          </w:tcPr>
          <w:p>
            <w:pPr>
              <w:pStyle w:val="37"/>
              <w:rPr>
                <w:rFonts w:ascii="Times New Roman"/>
                <w:color w:val="auto"/>
                <w:sz w:val="24"/>
                <w:highlight w:val="none"/>
              </w:rPr>
            </w:pPr>
          </w:p>
        </w:tc>
        <w:tc>
          <w:tcPr>
            <w:tcW w:w="70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648" w:type="dxa"/>
          </w:tcPr>
          <w:p>
            <w:pPr>
              <w:pStyle w:val="37"/>
              <w:rPr>
                <w:rFonts w:ascii="Times New Roman"/>
                <w:color w:val="auto"/>
                <w:sz w:val="24"/>
                <w:highlight w:val="none"/>
              </w:rPr>
            </w:pPr>
          </w:p>
        </w:tc>
        <w:tc>
          <w:tcPr>
            <w:tcW w:w="705" w:type="dxa"/>
          </w:tcPr>
          <w:p>
            <w:pPr>
              <w:pStyle w:val="37"/>
              <w:rPr>
                <w:rFonts w:ascii="Times New Roman"/>
                <w:color w:val="auto"/>
                <w:sz w:val="24"/>
                <w:highlight w:val="none"/>
              </w:rPr>
            </w:pPr>
          </w:p>
        </w:tc>
        <w:tc>
          <w:tcPr>
            <w:tcW w:w="719" w:type="dxa"/>
          </w:tcPr>
          <w:p>
            <w:pPr>
              <w:pStyle w:val="37"/>
              <w:rPr>
                <w:rFonts w:ascii="Times New Roman"/>
                <w:color w:val="auto"/>
                <w:sz w:val="24"/>
                <w:highlight w:val="none"/>
              </w:rPr>
            </w:pPr>
          </w:p>
        </w:tc>
        <w:tc>
          <w:tcPr>
            <w:tcW w:w="749"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90" w:type="dxa"/>
          </w:tcPr>
          <w:p>
            <w:pPr>
              <w:pStyle w:val="37"/>
              <w:rPr>
                <w:rFonts w:ascii="Times New Roman"/>
                <w:color w:val="auto"/>
                <w:sz w:val="24"/>
                <w:highlight w:val="none"/>
              </w:rPr>
            </w:pPr>
          </w:p>
        </w:tc>
        <w:tc>
          <w:tcPr>
            <w:tcW w:w="673" w:type="dxa"/>
          </w:tcPr>
          <w:p>
            <w:pPr>
              <w:pStyle w:val="37"/>
              <w:rPr>
                <w:rFonts w:ascii="Times New Roman"/>
                <w:color w:val="auto"/>
                <w:sz w:val="24"/>
                <w:highlight w:val="none"/>
              </w:rPr>
            </w:pPr>
          </w:p>
        </w:tc>
        <w:tc>
          <w:tcPr>
            <w:tcW w:w="657" w:type="dxa"/>
          </w:tcPr>
          <w:p>
            <w:pPr>
              <w:pStyle w:val="37"/>
              <w:rPr>
                <w:rFonts w:ascii="Times New Roman"/>
                <w:color w:val="auto"/>
                <w:sz w:val="24"/>
                <w:highlight w:val="none"/>
              </w:rPr>
            </w:pPr>
          </w:p>
        </w:tc>
        <w:tc>
          <w:tcPr>
            <w:tcW w:w="671" w:type="dxa"/>
          </w:tcPr>
          <w:p>
            <w:pPr>
              <w:pStyle w:val="37"/>
              <w:rPr>
                <w:rFonts w:ascii="Times New Roman"/>
                <w:color w:val="auto"/>
                <w:sz w:val="24"/>
                <w:highlight w:val="none"/>
              </w:rPr>
            </w:pPr>
          </w:p>
        </w:tc>
        <w:tc>
          <w:tcPr>
            <w:tcW w:w="735" w:type="dxa"/>
          </w:tcPr>
          <w:p>
            <w:pPr>
              <w:pStyle w:val="37"/>
              <w:rPr>
                <w:rFonts w:ascii="Times New Roman"/>
                <w:color w:val="auto"/>
                <w:sz w:val="24"/>
                <w:highlight w:val="none"/>
              </w:rPr>
            </w:pPr>
          </w:p>
        </w:tc>
        <w:tc>
          <w:tcPr>
            <w:tcW w:w="70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648" w:type="dxa"/>
          </w:tcPr>
          <w:p>
            <w:pPr>
              <w:pStyle w:val="37"/>
              <w:rPr>
                <w:rFonts w:ascii="Times New Roman"/>
                <w:color w:val="auto"/>
                <w:sz w:val="24"/>
                <w:highlight w:val="none"/>
              </w:rPr>
            </w:pPr>
          </w:p>
        </w:tc>
        <w:tc>
          <w:tcPr>
            <w:tcW w:w="705" w:type="dxa"/>
          </w:tcPr>
          <w:p>
            <w:pPr>
              <w:pStyle w:val="37"/>
              <w:rPr>
                <w:rFonts w:ascii="Times New Roman"/>
                <w:color w:val="auto"/>
                <w:sz w:val="24"/>
                <w:highlight w:val="none"/>
              </w:rPr>
            </w:pPr>
          </w:p>
        </w:tc>
        <w:tc>
          <w:tcPr>
            <w:tcW w:w="719" w:type="dxa"/>
          </w:tcPr>
          <w:p>
            <w:pPr>
              <w:pStyle w:val="37"/>
              <w:rPr>
                <w:rFonts w:ascii="Times New Roman"/>
                <w:color w:val="auto"/>
                <w:sz w:val="24"/>
                <w:highlight w:val="none"/>
              </w:rPr>
            </w:pPr>
          </w:p>
        </w:tc>
        <w:tc>
          <w:tcPr>
            <w:tcW w:w="749"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76" w:type="dxa"/>
          </w:tcPr>
          <w:p>
            <w:pPr>
              <w:pStyle w:val="37"/>
              <w:rPr>
                <w:rFonts w:ascii="Times New Roman"/>
                <w:color w:val="auto"/>
                <w:sz w:val="24"/>
                <w:highlight w:val="none"/>
              </w:rPr>
            </w:pPr>
          </w:p>
        </w:tc>
        <w:tc>
          <w:tcPr>
            <w:tcW w:w="890" w:type="dxa"/>
          </w:tcPr>
          <w:p>
            <w:pPr>
              <w:pStyle w:val="37"/>
              <w:rPr>
                <w:rFonts w:ascii="Times New Roman"/>
                <w:color w:val="auto"/>
                <w:sz w:val="24"/>
                <w:highlight w:val="none"/>
              </w:rPr>
            </w:pPr>
          </w:p>
        </w:tc>
        <w:tc>
          <w:tcPr>
            <w:tcW w:w="673" w:type="dxa"/>
          </w:tcPr>
          <w:p>
            <w:pPr>
              <w:pStyle w:val="37"/>
              <w:rPr>
                <w:rFonts w:ascii="Times New Roman"/>
                <w:color w:val="auto"/>
                <w:sz w:val="24"/>
                <w:highlight w:val="none"/>
              </w:rPr>
            </w:pPr>
          </w:p>
        </w:tc>
        <w:tc>
          <w:tcPr>
            <w:tcW w:w="657" w:type="dxa"/>
          </w:tcPr>
          <w:p>
            <w:pPr>
              <w:pStyle w:val="37"/>
              <w:rPr>
                <w:rFonts w:ascii="Times New Roman"/>
                <w:color w:val="auto"/>
                <w:sz w:val="24"/>
                <w:highlight w:val="none"/>
              </w:rPr>
            </w:pPr>
          </w:p>
        </w:tc>
        <w:tc>
          <w:tcPr>
            <w:tcW w:w="671" w:type="dxa"/>
          </w:tcPr>
          <w:p>
            <w:pPr>
              <w:pStyle w:val="37"/>
              <w:rPr>
                <w:rFonts w:ascii="Times New Roman"/>
                <w:color w:val="auto"/>
                <w:sz w:val="24"/>
                <w:highlight w:val="none"/>
              </w:rPr>
            </w:pPr>
          </w:p>
        </w:tc>
        <w:tc>
          <w:tcPr>
            <w:tcW w:w="735" w:type="dxa"/>
          </w:tcPr>
          <w:p>
            <w:pPr>
              <w:pStyle w:val="37"/>
              <w:rPr>
                <w:rFonts w:ascii="Times New Roman"/>
                <w:color w:val="auto"/>
                <w:sz w:val="24"/>
                <w:highlight w:val="none"/>
              </w:rPr>
            </w:pPr>
          </w:p>
        </w:tc>
        <w:tc>
          <w:tcPr>
            <w:tcW w:w="701" w:type="dxa"/>
          </w:tcPr>
          <w:p>
            <w:pPr>
              <w:pStyle w:val="37"/>
              <w:rPr>
                <w:rFonts w:ascii="Times New Roman"/>
                <w:color w:val="auto"/>
                <w:sz w:val="24"/>
                <w:highlight w:val="none"/>
              </w:rPr>
            </w:pPr>
          </w:p>
        </w:tc>
      </w:tr>
    </w:tbl>
    <w:p>
      <w:pPr>
        <w:rPr>
          <w:rFonts w:ascii="Times New Roman"/>
          <w:color w:val="auto"/>
          <w:sz w:val="24"/>
          <w:highlight w:val="none"/>
        </w:rPr>
        <w:sectPr>
          <w:pgSz w:w="11910" w:h="16840"/>
          <w:pgMar w:top="1360" w:right="900" w:bottom="1180" w:left="940" w:header="0" w:footer="990" w:gutter="0"/>
          <w:cols w:space="720" w:num="1"/>
        </w:sectPr>
      </w:pPr>
    </w:p>
    <w:p>
      <w:pPr>
        <w:pStyle w:val="39"/>
        <w:numPr>
          <w:ilvl w:val="0"/>
          <w:numId w:val="133"/>
        </w:numPr>
        <w:tabs>
          <w:tab w:val="left" w:pos="841"/>
        </w:tabs>
        <w:spacing w:before="41"/>
        <w:rPr>
          <w:rFonts w:ascii="宋体" w:eastAsia="宋体"/>
          <w:b/>
          <w:color w:val="auto"/>
          <w:sz w:val="24"/>
          <w:highlight w:val="none"/>
        </w:rPr>
      </w:pPr>
      <w:bookmarkStart w:id="452" w:name="12.投标人生产混凝土配合比材料费表"/>
      <w:bookmarkEnd w:id="452"/>
      <w:bookmarkStart w:id="453" w:name="13.招标人供应材料价格汇总表"/>
      <w:bookmarkEnd w:id="453"/>
      <w:r>
        <w:rPr>
          <w:rFonts w:hint="eastAsia" w:ascii="宋体" w:eastAsia="宋体"/>
          <w:b/>
          <w:color w:val="auto"/>
          <w:sz w:val="24"/>
          <w:highlight w:val="none"/>
        </w:rPr>
        <w:t>投标人生产混凝土配合比材料费表</w:t>
      </w:r>
    </w:p>
    <w:p>
      <w:pPr>
        <w:spacing w:before="182"/>
        <w:ind w:right="35"/>
        <w:jc w:val="center"/>
        <w:rPr>
          <w:rFonts w:ascii="宋体" w:eastAsia="宋体"/>
          <w:b/>
          <w:color w:val="auto"/>
          <w:sz w:val="30"/>
          <w:highlight w:val="none"/>
        </w:rPr>
      </w:pPr>
      <w:r>
        <w:rPr>
          <w:rFonts w:hint="eastAsia" w:ascii="宋体" w:eastAsia="宋体"/>
          <w:b/>
          <w:color w:val="auto"/>
          <w:sz w:val="30"/>
          <w:highlight w:val="none"/>
        </w:rPr>
        <w:t>投标人生产混凝土配合比材料费表</w:t>
      </w:r>
    </w:p>
    <w:p>
      <w:pPr>
        <w:pStyle w:val="10"/>
        <w:spacing w:before="192"/>
        <w:ind w:left="478"/>
        <w:rPr>
          <w:rFonts w:ascii="宋体" w:eastAsia="宋体"/>
          <w:color w:val="auto"/>
          <w:highlight w:val="none"/>
        </w:rPr>
      </w:pPr>
      <w:r>
        <w:rPr>
          <w:rFonts w:hint="eastAsia" w:ascii="宋体" w:eastAsia="宋体"/>
          <w:color w:val="auto"/>
          <w:highlight w:val="none"/>
        </w:rPr>
        <w:t>招标编号：</w:t>
      </w:r>
    </w:p>
    <w:p>
      <w:pPr>
        <w:pStyle w:val="10"/>
        <w:tabs>
          <w:tab w:val="left" w:pos="2003"/>
          <w:tab w:val="left" w:pos="3048"/>
          <w:tab w:val="left" w:pos="5741"/>
          <w:tab w:val="left" w:pos="7987"/>
          <w:tab w:val="left" w:pos="8467"/>
          <w:tab w:val="left" w:pos="9307"/>
        </w:tabs>
        <w:spacing w:before="4"/>
        <w:ind w:left="478"/>
        <w:rPr>
          <w:rFonts w:ascii="宋体" w:eastAsia="宋体"/>
          <w:color w:val="auto"/>
          <w:highlight w:val="none"/>
        </w:rPr>
      </w:pPr>
      <w:r>
        <w:rPr>
          <w:rFonts w:hint="eastAsia" w:ascii="宋体" w:eastAsia="宋体"/>
          <w:color w:val="auto"/>
          <w:highlight w:val="none"/>
        </w:rPr>
        <w:t>工程名称：</w:t>
      </w:r>
      <w:r>
        <w:rPr>
          <w:rFonts w:hint="eastAsia" w:ascii="宋体" w:eastAsia="宋体"/>
          <w:color w:val="auto"/>
          <w:highlight w:val="none"/>
        </w:rPr>
        <w:tab/>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（项目名称</w:t>
      </w:r>
      <w:r>
        <w:rPr>
          <w:rFonts w:hint="eastAsia" w:ascii="宋体" w:eastAsia="宋体"/>
          <w:color w:val="auto"/>
          <w:spacing w:val="-34"/>
          <w:highlight w:val="none"/>
        </w:rPr>
        <w:t>）</w:t>
      </w:r>
      <w:r>
        <w:rPr>
          <w:rFonts w:hint="eastAsia" w:ascii="宋体" w:eastAsia="宋体"/>
          <w:color w:val="auto"/>
          <w:spacing w:val="-34"/>
          <w:highlight w:val="none"/>
          <w:u w:val="single"/>
        </w:rPr>
        <w:t xml:space="preserve"> </w:t>
      </w:r>
      <w:r>
        <w:rPr>
          <w:rFonts w:hint="eastAsia" w:ascii="宋体" w:eastAsia="宋体"/>
          <w:color w:val="auto"/>
          <w:spacing w:val="-34"/>
          <w:highlight w:val="none"/>
          <w:u w:val="single"/>
        </w:rPr>
        <w:tab/>
      </w:r>
      <w:r>
        <w:rPr>
          <w:rFonts w:hint="eastAsia" w:ascii="宋体" w:eastAsia="宋体"/>
          <w:color w:val="auto"/>
          <w:highlight w:val="none"/>
        </w:rPr>
        <w:t>（标段名称）</w:t>
      </w:r>
      <w:r>
        <w:rPr>
          <w:rFonts w:hint="eastAsia" w:ascii="宋体" w:eastAsia="宋体"/>
          <w:color w:val="auto"/>
          <w:highlight w:val="none"/>
        </w:rPr>
        <w:tab/>
      </w:r>
      <w:r>
        <w:rPr>
          <w:rFonts w:hint="eastAsia" w:ascii="宋体" w:eastAsia="宋体"/>
          <w:color w:val="auto"/>
          <w:highlight w:val="none"/>
        </w:rPr>
        <w:t>第</w:t>
      </w:r>
      <w:r>
        <w:rPr>
          <w:rFonts w:hint="eastAsia" w:ascii="宋体" w:eastAsia="宋体"/>
          <w:color w:val="auto"/>
          <w:highlight w:val="none"/>
        </w:rPr>
        <w:tab/>
      </w:r>
      <w:r>
        <w:rPr>
          <w:rFonts w:hint="eastAsia" w:ascii="宋体" w:eastAsia="宋体"/>
          <w:color w:val="auto"/>
          <w:highlight w:val="none"/>
        </w:rPr>
        <w:t>页 共</w:t>
      </w:r>
      <w:r>
        <w:rPr>
          <w:rFonts w:hint="eastAsia" w:ascii="宋体" w:eastAsia="宋体"/>
          <w:color w:val="auto"/>
          <w:highlight w:val="none"/>
        </w:rPr>
        <w:tab/>
      </w:r>
      <w:r>
        <w:rPr>
          <w:rFonts w:hint="eastAsia" w:ascii="宋体" w:eastAsia="宋体"/>
          <w:color w:val="auto"/>
          <w:highlight w:val="none"/>
        </w:rPr>
        <w:t>页</w:t>
      </w:r>
    </w:p>
    <w:p>
      <w:pPr>
        <w:pStyle w:val="10"/>
        <w:spacing w:before="5"/>
        <w:rPr>
          <w:rFonts w:ascii="宋体"/>
          <w:color w:val="auto"/>
          <w:sz w:val="12"/>
          <w:highlight w:val="none"/>
        </w:rPr>
      </w:pPr>
    </w:p>
    <w:tbl>
      <w:tblPr>
        <w:tblStyle w:val="22"/>
        <w:tblW w:w="8900" w:type="dxa"/>
        <w:tblInd w:w="5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650"/>
        <w:gridCol w:w="1068"/>
        <w:gridCol w:w="1068"/>
        <w:gridCol w:w="668"/>
        <w:gridCol w:w="653"/>
        <w:gridCol w:w="602"/>
        <w:gridCol w:w="497"/>
        <w:gridCol w:w="482"/>
        <w:gridCol w:w="267"/>
        <w:gridCol w:w="267"/>
        <w:gridCol w:w="267"/>
        <w:gridCol w:w="1025"/>
        <w:gridCol w:w="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17" w:type="dxa"/>
            <w:vMerge w:val="restart"/>
          </w:tcPr>
          <w:p>
            <w:pPr>
              <w:pStyle w:val="37"/>
              <w:rPr>
                <w:rFonts w:ascii="宋体"/>
                <w:color w:val="auto"/>
                <w:sz w:val="20"/>
                <w:highlight w:val="none"/>
              </w:rPr>
            </w:pPr>
          </w:p>
          <w:p>
            <w:pPr>
              <w:pStyle w:val="37"/>
              <w:rPr>
                <w:rFonts w:ascii="宋体"/>
                <w:color w:val="auto"/>
                <w:sz w:val="20"/>
                <w:highlight w:val="none"/>
              </w:rPr>
            </w:pPr>
          </w:p>
          <w:p>
            <w:pPr>
              <w:pStyle w:val="37"/>
              <w:spacing w:before="160"/>
              <w:ind w:left="97"/>
              <w:rPr>
                <w:rFonts w:ascii="宋体" w:eastAsia="宋体"/>
                <w:color w:val="auto"/>
                <w:sz w:val="21"/>
                <w:highlight w:val="none"/>
              </w:rPr>
            </w:pPr>
            <w:r>
              <w:rPr>
                <w:rFonts w:hint="eastAsia" w:ascii="宋体" w:eastAsia="宋体"/>
                <w:color w:val="auto"/>
                <w:sz w:val="21"/>
                <w:highlight w:val="none"/>
              </w:rPr>
              <w:t>序号</w:t>
            </w:r>
          </w:p>
        </w:tc>
        <w:tc>
          <w:tcPr>
            <w:tcW w:w="650" w:type="dxa"/>
            <w:vMerge w:val="restart"/>
          </w:tcPr>
          <w:p>
            <w:pPr>
              <w:pStyle w:val="37"/>
              <w:rPr>
                <w:rFonts w:ascii="宋体"/>
                <w:color w:val="auto"/>
                <w:sz w:val="20"/>
                <w:highlight w:val="none"/>
              </w:rPr>
            </w:pPr>
          </w:p>
          <w:p>
            <w:pPr>
              <w:pStyle w:val="37"/>
              <w:spacing w:before="10"/>
              <w:rPr>
                <w:rFonts w:ascii="宋体"/>
                <w:color w:val="auto"/>
                <w:sz w:val="21"/>
                <w:highlight w:val="none"/>
              </w:rPr>
            </w:pPr>
          </w:p>
          <w:p>
            <w:pPr>
              <w:pStyle w:val="37"/>
              <w:spacing w:line="242" w:lineRule="auto"/>
              <w:ind w:left="114" w:right="106"/>
              <w:rPr>
                <w:rFonts w:ascii="宋体" w:eastAsia="宋体"/>
                <w:color w:val="auto"/>
                <w:sz w:val="21"/>
                <w:highlight w:val="none"/>
              </w:rPr>
            </w:pPr>
            <w:r>
              <w:rPr>
                <w:rFonts w:hint="eastAsia" w:ascii="宋体" w:eastAsia="宋体"/>
                <w:color w:val="auto"/>
                <w:sz w:val="21"/>
                <w:highlight w:val="none"/>
              </w:rPr>
              <w:t>工程部位</w:t>
            </w:r>
          </w:p>
        </w:tc>
        <w:tc>
          <w:tcPr>
            <w:tcW w:w="1068" w:type="dxa"/>
            <w:vMerge w:val="restart"/>
          </w:tcPr>
          <w:p>
            <w:pPr>
              <w:pStyle w:val="37"/>
              <w:rPr>
                <w:rFonts w:ascii="宋体"/>
                <w:color w:val="auto"/>
                <w:sz w:val="20"/>
                <w:highlight w:val="none"/>
              </w:rPr>
            </w:pPr>
          </w:p>
          <w:p>
            <w:pPr>
              <w:pStyle w:val="37"/>
              <w:spacing w:before="10"/>
              <w:rPr>
                <w:rFonts w:ascii="宋体"/>
                <w:color w:val="auto"/>
                <w:sz w:val="21"/>
                <w:highlight w:val="none"/>
              </w:rPr>
            </w:pPr>
          </w:p>
          <w:p>
            <w:pPr>
              <w:pStyle w:val="37"/>
              <w:spacing w:line="242" w:lineRule="auto"/>
              <w:ind w:left="114" w:right="103" w:firstLine="103"/>
              <w:rPr>
                <w:rFonts w:ascii="宋体" w:eastAsia="宋体"/>
                <w:color w:val="auto"/>
                <w:sz w:val="21"/>
                <w:highlight w:val="none"/>
              </w:rPr>
            </w:pPr>
            <w:r>
              <w:rPr>
                <w:rFonts w:hint="eastAsia" w:ascii="宋体" w:eastAsia="宋体"/>
                <w:color w:val="auto"/>
                <w:sz w:val="21"/>
                <w:highlight w:val="none"/>
              </w:rPr>
              <w:t>混凝土强度等级</w:t>
            </w:r>
          </w:p>
        </w:tc>
        <w:tc>
          <w:tcPr>
            <w:tcW w:w="1068" w:type="dxa"/>
            <w:vMerge w:val="restart"/>
          </w:tcPr>
          <w:p>
            <w:pPr>
              <w:pStyle w:val="37"/>
              <w:rPr>
                <w:rFonts w:ascii="宋体"/>
                <w:color w:val="auto"/>
                <w:sz w:val="20"/>
                <w:highlight w:val="none"/>
              </w:rPr>
            </w:pPr>
          </w:p>
          <w:p>
            <w:pPr>
              <w:pStyle w:val="37"/>
              <w:spacing w:before="10"/>
              <w:rPr>
                <w:rFonts w:ascii="宋体"/>
                <w:color w:val="auto"/>
                <w:sz w:val="21"/>
                <w:highlight w:val="none"/>
              </w:rPr>
            </w:pPr>
          </w:p>
          <w:p>
            <w:pPr>
              <w:pStyle w:val="37"/>
              <w:spacing w:line="242" w:lineRule="auto"/>
              <w:ind w:left="114" w:right="103" w:firstLine="208"/>
              <w:rPr>
                <w:rFonts w:ascii="宋体" w:eastAsia="宋体"/>
                <w:color w:val="auto"/>
                <w:sz w:val="21"/>
                <w:highlight w:val="none"/>
              </w:rPr>
            </w:pPr>
            <w:r>
              <w:rPr>
                <w:rFonts w:hint="eastAsia" w:ascii="宋体" w:eastAsia="宋体"/>
                <w:color w:val="auto"/>
                <w:sz w:val="21"/>
                <w:highlight w:val="none"/>
              </w:rPr>
              <w:t>水 泥 强度等级</w:t>
            </w:r>
          </w:p>
        </w:tc>
        <w:tc>
          <w:tcPr>
            <w:tcW w:w="668" w:type="dxa"/>
            <w:vMerge w:val="restart"/>
          </w:tcPr>
          <w:p>
            <w:pPr>
              <w:pStyle w:val="37"/>
              <w:rPr>
                <w:rFonts w:ascii="宋体"/>
                <w:color w:val="auto"/>
                <w:sz w:val="20"/>
                <w:highlight w:val="none"/>
              </w:rPr>
            </w:pPr>
          </w:p>
          <w:p>
            <w:pPr>
              <w:pStyle w:val="37"/>
              <w:rPr>
                <w:rFonts w:ascii="宋体"/>
                <w:color w:val="auto"/>
                <w:sz w:val="20"/>
                <w:highlight w:val="none"/>
              </w:rPr>
            </w:pPr>
          </w:p>
          <w:p>
            <w:pPr>
              <w:pStyle w:val="37"/>
              <w:spacing w:before="160"/>
              <w:ind w:left="124"/>
              <w:rPr>
                <w:rFonts w:ascii="宋体" w:eastAsia="宋体"/>
                <w:color w:val="auto"/>
                <w:sz w:val="21"/>
                <w:highlight w:val="none"/>
              </w:rPr>
            </w:pPr>
            <w:r>
              <w:rPr>
                <w:rFonts w:hint="eastAsia" w:ascii="宋体" w:eastAsia="宋体"/>
                <w:color w:val="auto"/>
                <w:sz w:val="21"/>
                <w:highlight w:val="none"/>
              </w:rPr>
              <w:t>级配</w:t>
            </w:r>
          </w:p>
        </w:tc>
        <w:tc>
          <w:tcPr>
            <w:tcW w:w="653" w:type="dxa"/>
            <w:vMerge w:val="restart"/>
          </w:tcPr>
          <w:p>
            <w:pPr>
              <w:pStyle w:val="37"/>
              <w:rPr>
                <w:rFonts w:ascii="宋体"/>
                <w:color w:val="auto"/>
                <w:sz w:val="20"/>
                <w:highlight w:val="none"/>
              </w:rPr>
            </w:pPr>
          </w:p>
          <w:p>
            <w:pPr>
              <w:pStyle w:val="37"/>
              <w:spacing w:before="10"/>
              <w:rPr>
                <w:rFonts w:ascii="宋体"/>
                <w:color w:val="auto"/>
                <w:sz w:val="21"/>
                <w:highlight w:val="none"/>
              </w:rPr>
            </w:pPr>
          </w:p>
          <w:p>
            <w:pPr>
              <w:pStyle w:val="37"/>
              <w:spacing w:line="242" w:lineRule="auto"/>
              <w:ind w:left="221" w:right="107" w:hanging="106"/>
              <w:rPr>
                <w:rFonts w:ascii="宋体" w:eastAsia="宋体"/>
                <w:color w:val="auto"/>
                <w:sz w:val="21"/>
                <w:highlight w:val="none"/>
              </w:rPr>
            </w:pPr>
            <w:r>
              <w:rPr>
                <w:rFonts w:hint="eastAsia" w:ascii="宋体" w:eastAsia="宋体"/>
                <w:color w:val="auto"/>
                <w:sz w:val="21"/>
                <w:highlight w:val="none"/>
              </w:rPr>
              <w:t>水灰比</w:t>
            </w:r>
          </w:p>
        </w:tc>
        <w:tc>
          <w:tcPr>
            <w:tcW w:w="2382" w:type="dxa"/>
            <w:gridSpan w:val="6"/>
          </w:tcPr>
          <w:p>
            <w:pPr>
              <w:pStyle w:val="37"/>
              <w:spacing w:before="123"/>
              <w:ind w:left="219"/>
              <w:rPr>
                <w:rFonts w:ascii="宋体" w:eastAsia="宋体"/>
                <w:color w:val="auto"/>
                <w:sz w:val="21"/>
                <w:highlight w:val="none"/>
              </w:rPr>
            </w:pPr>
            <w:r>
              <w:rPr>
                <w:rFonts w:hint="eastAsia" w:ascii="宋体" w:eastAsia="宋体"/>
                <w:color w:val="auto"/>
                <w:spacing w:val="-1"/>
                <w:w w:val="99"/>
                <w:sz w:val="21"/>
                <w:highlight w:val="none"/>
              </w:rPr>
              <w:t>预算材料量</w:t>
            </w:r>
            <w:r>
              <w:rPr>
                <w:rFonts w:hint="eastAsia" w:ascii="宋体" w:eastAsia="宋体"/>
                <w:color w:val="auto"/>
                <w:spacing w:val="2"/>
                <w:w w:val="99"/>
                <w:sz w:val="21"/>
                <w:highlight w:val="none"/>
              </w:rPr>
              <w:t>（</w:t>
            </w:r>
            <w:r>
              <w:rPr>
                <w:rFonts w:hint="eastAsia" w:ascii="宋体" w:eastAsia="宋体"/>
                <w:color w:val="auto"/>
                <w:spacing w:val="1"/>
                <w:w w:val="99"/>
                <w:sz w:val="21"/>
                <w:highlight w:val="none"/>
              </w:rPr>
              <w:t>kg/</w:t>
            </w:r>
            <w:r>
              <w:rPr>
                <w:rFonts w:hint="eastAsia" w:ascii="宋体" w:eastAsia="宋体"/>
                <w:color w:val="auto"/>
                <w:spacing w:val="-2"/>
                <w:w w:val="99"/>
                <w:sz w:val="21"/>
                <w:highlight w:val="none"/>
              </w:rPr>
              <w:t>m</w:t>
            </w:r>
            <w:r>
              <w:rPr>
                <w:rFonts w:hint="eastAsia" w:ascii="宋体" w:eastAsia="宋体"/>
                <w:color w:val="auto"/>
                <w:spacing w:val="-1"/>
                <w:w w:val="105"/>
                <w:position w:val="11"/>
                <w:sz w:val="10"/>
                <w:highlight w:val="none"/>
              </w:rPr>
              <w:t>3</w:t>
            </w:r>
            <w:r>
              <w:rPr>
                <w:rFonts w:hint="eastAsia" w:ascii="宋体" w:eastAsia="宋体"/>
                <w:color w:val="auto"/>
                <w:w w:val="99"/>
                <w:sz w:val="21"/>
                <w:highlight w:val="none"/>
              </w:rPr>
              <w:t>）</w:t>
            </w:r>
          </w:p>
        </w:tc>
        <w:tc>
          <w:tcPr>
            <w:tcW w:w="1025" w:type="dxa"/>
            <w:vMerge w:val="restart"/>
          </w:tcPr>
          <w:p>
            <w:pPr>
              <w:pStyle w:val="37"/>
              <w:rPr>
                <w:rFonts w:ascii="宋体"/>
                <w:color w:val="auto"/>
                <w:sz w:val="20"/>
                <w:highlight w:val="none"/>
              </w:rPr>
            </w:pPr>
          </w:p>
          <w:p>
            <w:pPr>
              <w:pStyle w:val="37"/>
              <w:spacing w:before="10"/>
              <w:rPr>
                <w:rFonts w:ascii="宋体"/>
                <w:color w:val="auto"/>
                <w:sz w:val="21"/>
                <w:highlight w:val="none"/>
              </w:rPr>
            </w:pPr>
          </w:p>
          <w:p>
            <w:pPr>
              <w:pStyle w:val="37"/>
              <w:ind w:left="19" w:right="10"/>
              <w:jc w:val="center"/>
              <w:rPr>
                <w:rFonts w:ascii="宋体" w:eastAsia="宋体"/>
                <w:color w:val="auto"/>
                <w:sz w:val="21"/>
                <w:highlight w:val="none"/>
              </w:rPr>
            </w:pPr>
            <w:r>
              <w:rPr>
                <w:rFonts w:hint="eastAsia" w:ascii="宋体" w:eastAsia="宋体"/>
                <w:color w:val="auto"/>
                <w:sz w:val="21"/>
                <w:highlight w:val="none"/>
              </w:rPr>
              <w:t>单 价（元</w:t>
            </w:r>
          </w:p>
          <w:p>
            <w:pPr>
              <w:pStyle w:val="37"/>
              <w:spacing w:before="2"/>
              <w:ind w:left="16" w:right="10"/>
              <w:jc w:val="center"/>
              <w:rPr>
                <w:rFonts w:ascii="宋体" w:eastAsia="宋体"/>
                <w:color w:val="auto"/>
                <w:sz w:val="21"/>
                <w:highlight w:val="none"/>
              </w:rPr>
            </w:pPr>
            <w:r>
              <w:rPr>
                <w:rFonts w:hint="eastAsia" w:ascii="宋体" w:eastAsia="宋体"/>
                <w:color w:val="auto"/>
                <w:spacing w:val="1"/>
                <w:w w:val="99"/>
                <w:sz w:val="21"/>
                <w:highlight w:val="none"/>
              </w:rPr>
              <w:t>/m</w:t>
            </w:r>
            <w:r>
              <w:rPr>
                <w:rFonts w:hint="eastAsia" w:ascii="宋体" w:eastAsia="宋体"/>
                <w:color w:val="auto"/>
                <w:spacing w:val="-3"/>
                <w:w w:val="105"/>
                <w:position w:val="10"/>
                <w:sz w:val="10"/>
                <w:highlight w:val="none"/>
              </w:rPr>
              <w:t>3</w:t>
            </w:r>
            <w:r>
              <w:rPr>
                <w:rFonts w:hint="eastAsia" w:ascii="宋体" w:eastAsia="宋体"/>
                <w:color w:val="auto"/>
                <w:w w:val="99"/>
                <w:sz w:val="21"/>
                <w:highlight w:val="none"/>
              </w:rPr>
              <w:t>）</w:t>
            </w:r>
          </w:p>
        </w:tc>
        <w:tc>
          <w:tcPr>
            <w:tcW w:w="769" w:type="dxa"/>
            <w:vMerge w:val="restart"/>
          </w:tcPr>
          <w:p>
            <w:pPr>
              <w:pStyle w:val="37"/>
              <w:rPr>
                <w:rFonts w:ascii="宋体"/>
                <w:color w:val="auto"/>
                <w:sz w:val="20"/>
                <w:highlight w:val="none"/>
              </w:rPr>
            </w:pPr>
          </w:p>
          <w:p>
            <w:pPr>
              <w:pStyle w:val="37"/>
              <w:rPr>
                <w:rFonts w:ascii="宋体"/>
                <w:color w:val="auto"/>
                <w:sz w:val="20"/>
                <w:highlight w:val="none"/>
              </w:rPr>
            </w:pPr>
          </w:p>
          <w:p>
            <w:pPr>
              <w:pStyle w:val="37"/>
              <w:spacing w:before="160"/>
              <w:ind w:left="174"/>
              <w:rPr>
                <w:rFonts w:ascii="宋体" w:eastAsia="宋体"/>
                <w:color w:val="auto"/>
                <w:sz w:val="21"/>
                <w:highlight w:val="none"/>
              </w:rPr>
            </w:pPr>
            <w:r>
              <w:rPr>
                <w:rFonts w:hint="eastAsia" w:ascii="宋体" w:eastAsia="宋体"/>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617" w:type="dxa"/>
            <w:vMerge w:val="continue"/>
            <w:tcBorders>
              <w:top w:val="nil"/>
            </w:tcBorders>
          </w:tcPr>
          <w:p>
            <w:pPr>
              <w:rPr>
                <w:color w:val="auto"/>
                <w:sz w:val="2"/>
                <w:szCs w:val="2"/>
                <w:highlight w:val="none"/>
              </w:rPr>
            </w:pPr>
          </w:p>
        </w:tc>
        <w:tc>
          <w:tcPr>
            <w:tcW w:w="650" w:type="dxa"/>
            <w:vMerge w:val="continue"/>
            <w:tcBorders>
              <w:top w:val="nil"/>
            </w:tcBorders>
          </w:tcPr>
          <w:p>
            <w:pPr>
              <w:rPr>
                <w:color w:val="auto"/>
                <w:sz w:val="2"/>
                <w:szCs w:val="2"/>
                <w:highlight w:val="none"/>
              </w:rPr>
            </w:pPr>
          </w:p>
        </w:tc>
        <w:tc>
          <w:tcPr>
            <w:tcW w:w="1068" w:type="dxa"/>
            <w:vMerge w:val="continue"/>
            <w:tcBorders>
              <w:top w:val="nil"/>
            </w:tcBorders>
          </w:tcPr>
          <w:p>
            <w:pPr>
              <w:rPr>
                <w:color w:val="auto"/>
                <w:sz w:val="2"/>
                <w:szCs w:val="2"/>
                <w:highlight w:val="none"/>
              </w:rPr>
            </w:pPr>
          </w:p>
        </w:tc>
        <w:tc>
          <w:tcPr>
            <w:tcW w:w="1068" w:type="dxa"/>
            <w:vMerge w:val="continue"/>
            <w:tcBorders>
              <w:top w:val="nil"/>
            </w:tcBorders>
          </w:tcPr>
          <w:p>
            <w:pPr>
              <w:rPr>
                <w:color w:val="auto"/>
                <w:sz w:val="2"/>
                <w:szCs w:val="2"/>
                <w:highlight w:val="none"/>
              </w:rPr>
            </w:pPr>
          </w:p>
        </w:tc>
        <w:tc>
          <w:tcPr>
            <w:tcW w:w="668" w:type="dxa"/>
            <w:vMerge w:val="continue"/>
            <w:tcBorders>
              <w:top w:val="nil"/>
            </w:tcBorders>
          </w:tcPr>
          <w:p>
            <w:pPr>
              <w:rPr>
                <w:color w:val="auto"/>
                <w:sz w:val="2"/>
                <w:szCs w:val="2"/>
                <w:highlight w:val="none"/>
              </w:rPr>
            </w:pPr>
          </w:p>
        </w:tc>
        <w:tc>
          <w:tcPr>
            <w:tcW w:w="653" w:type="dxa"/>
            <w:vMerge w:val="continue"/>
            <w:tcBorders>
              <w:top w:val="nil"/>
            </w:tcBorders>
          </w:tcPr>
          <w:p>
            <w:pPr>
              <w:rPr>
                <w:color w:val="auto"/>
                <w:sz w:val="2"/>
                <w:szCs w:val="2"/>
                <w:highlight w:val="none"/>
              </w:rPr>
            </w:pPr>
          </w:p>
        </w:tc>
        <w:tc>
          <w:tcPr>
            <w:tcW w:w="602" w:type="dxa"/>
          </w:tcPr>
          <w:p>
            <w:pPr>
              <w:pStyle w:val="37"/>
              <w:spacing w:before="4"/>
              <w:rPr>
                <w:rFonts w:ascii="宋体"/>
                <w:color w:val="auto"/>
                <w:sz w:val="21"/>
                <w:highlight w:val="none"/>
              </w:rPr>
            </w:pPr>
          </w:p>
          <w:p>
            <w:pPr>
              <w:pStyle w:val="37"/>
              <w:ind w:left="89"/>
              <w:rPr>
                <w:rFonts w:ascii="宋体" w:eastAsia="宋体"/>
                <w:color w:val="auto"/>
                <w:sz w:val="21"/>
                <w:highlight w:val="none"/>
              </w:rPr>
            </w:pPr>
            <w:r>
              <w:rPr>
                <w:rFonts w:hint="eastAsia" w:ascii="宋体" w:eastAsia="宋体"/>
                <w:color w:val="auto"/>
                <w:sz w:val="21"/>
                <w:highlight w:val="none"/>
              </w:rPr>
              <w:t>水泥</w:t>
            </w:r>
          </w:p>
          <w:p>
            <w:pPr>
              <w:pStyle w:val="37"/>
              <w:spacing w:before="2"/>
              <w:ind w:left="27"/>
              <w:rPr>
                <w:rFonts w:ascii="宋体" w:eastAsia="宋体"/>
                <w:color w:val="auto"/>
                <w:sz w:val="21"/>
                <w:highlight w:val="none"/>
              </w:rPr>
            </w:pPr>
            <w:r>
              <w:rPr>
                <w:rFonts w:hint="eastAsia" w:ascii="宋体" w:eastAsia="宋体"/>
                <w:color w:val="auto"/>
                <w:sz w:val="21"/>
                <w:highlight w:val="none"/>
              </w:rPr>
              <w:t>（kg</w:t>
            </w:r>
          </w:p>
        </w:tc>
        <w:tc>
          <w:tcPr>
            <w:tcW w:w="497" w:type="dxa"/>
          </w:tcPr>
          <w:p>
            <w:pPr>
              <w:pStyle w:val="37"/>
              <w:spacing w:line="269" w:lineRule="exact"/>
              <w:ind w:left="142"/>
              <w:rPr>
                <w:rFonts w:ascii="宋体" w:eastAsia="宋体"/>
                <w:color w:val="auto"/>
                <w:sz w:val="21"/>
                <w:highlight w:val="none"/>
              </w:rPr>
            </w:pPr>
            <w:r>
              <w:rPr>
                <w:rFonts w:hint="eastAsia" w:ascii="宋体" w:eastAsia="宋体"/>
                <w:color w:val="auto"/>
                <w:w w:val="99"/>
                <w:sz w:val="21"/>
                <w:highlight w:val="none"/>
              </w:rPr>
              <w:t>砂</w:t>
            </w:r>
          </w:p>
          <w:p>
            <w:pPr>
              <w:pStyle w:val="37"/>
              <w:spacing w:before="4"/>
              <w:ind w:left="-127" w:right="27"/>
              <w:jc w:val="right"/>
              <w:rPr>
                <w:rFonts w:ascii="宋体" w:eastAsia="宋体"/>
                <w:color w:val="auto"/>
                <w:sz w:val="21"/>
                <w:highlight w:val="none"/>
              </w:rPr>
            </w:pPr>
            <w:r>
              <w:rPr>
                <w:rFonts w:hint="eastAsia" w:ascii="宋体" w:eastAsia="宋体"/>
                <w:color w:val="auto"/>
                <w:sz w:val="21"/>
                <w:highlight w:val="none"/>
              </w:rPr>
              <w:t>（计</w:t>
            </w:r>
          </w:p>
          <w:p>
            <w:pPr>
              <w:pStyle w:val="37"/>
              <w:spacing w:before="2"/>
              <w:ind w:left="-127" w:right="30"/>
              <w:jc w:val="right"/>
              <w:rPr>
                <w:rFonts w:ascii="宋体" w:eastAsia="宋体"/>
                <w:color w:val="auto"/>
                <w:sz w:val="21"/>
                <w:highlight w:val="none"/>
              </w:rPr>
            </w:pPr>
            <w:r>
              <w:rPr>
                <w:rFonts w:hint="eastAsia" w:ascii="宋体" w:eastAsia="宋体"/>
                <w:color w:val="auto"/>
                <w:spacing w:val="-17"/>
                <w:w w:val="95"/>
                <w:sz w:val="21"/>
                <w:highlight w:val="none"/>
              </w:rPr>
              <w:t>）</w:t>
            </w:r>
            <w:r>
              <w:rPr>
                <w:rFonts w:hint="eastAsia" w:ascii="宋体" w:eastAsia="宋体"/>
                <w:color w:val="auto"/>
                <w:spacing w:val="-9"/>
                <w:w w:val="95"/>
                <w:sz w:val="21"/>
                <w:highlight w:val="none"/>
              </w:rPr>
              <w:t>量单</w:t>
            </w:r>
          </w:p>
          <w:p>
            <w:pPr>
              <w:pStyle w:val="37"/>
              <w:spacing w:before="5" w:line="251" w:lineRule="exact"/>
              <w:ind w:right="27"/>
              <w:jc w:val="right"/>
              <w:rPr>
                <w:rFonts w:ascii="宋体" w:eastAsia="宋体"/>
                <w:color w:val="auto"/>
                <w:sz w:val="21"/>
                <w:highlight w:val="none"/>
              </w:rPr>
            </w:pPr>
            <w:r>
              <w:rPr>
                <w:rFonts w:hint="eastAsia" w:ascii="宋体" w:eastAsia="宋体"/>
                <w:color w:val="auto"/>
                <w:sz w:val="21"/>
                <w:highlight w:val="none"/>
              </w:rPr>
              <w:t>位）</w:t>
            </w:r>
          </w:p>
        </w:tc>
        <w:tc>
          <w:tcPr>
            <w:tcW w:w="482" w:type="dxa"/>
          </w:tcPr>
          <w:p>
            <w:pPr>
              <w:pStyle w:val="37"/>
              <w:spacing w:line="269" w:lineRule="exact"/>
              <w:ind w:left="7"/>
              <w:jc w:val="center"/>
              <w:rPr>
                <w:rFonts w:ascii="宋体" w:eastAsia="宋体"/>
                <w:color w:val="auto"/>
                <w:sz w:val="21"/>
                <w:highlight w:val="none"/>
              </w:rPr>
            </w:pPr>
            <w:r>
              <w:rPr>
                <w:rFonts w:hint="eastAsia" w:ascii="宋体" w:eastAsia="宋体"/>
                <w:color w:val="auto"/>
                <w:w w:val="99"/>
                <w:sz w:val="21"/>
                <w:highlight w:val="none"/>
              </w:rPr>
              <w:t>石</w:t>
            </w:r>
          </w:p>
          <w:p>
            <w:pPr>
              <w:pStyle w:val="37"/>
              <w:spacing w:before="4" w:line="242" w:lineRule="auto"/>
              <w:ind w:left="29" w:right="20"/>
              <w:jc w:val="center"/>
              <w:rPr>
                <w:rFonts w:ascii="宋体" w:eastAsia="宋体"/>
                <w:color w:val="auto"/>
                <w:sz w:val="21"/>
                <w:highlight w:val="none"/>
              </w:rPr>
            </w:pPr>
            <w:r>
              <w:rPr>
                <w:rFonts w:hint="eastAsia" w:ascii="宋体" w:eastAsia="宋体"/>
                <w:color w:val="auto"/>
                <w:sz w:val="21"/>
                <w:highlight w:val="none"/>
              </w:rPr>
              <w:t>（</w:t>
            </w:r>
            <w:r>
              <w:rPr>
                <w:rFonts w:hint="eastAsia" w:ascii="宋体" w:eastAsia="宋体"/>
                <w:color w:val="auto"/>
                <w:spacing w:val="-17"/>
                <w:sz w:val="21"/>
                <w:highlight w:val="none"/>
              </w:rPr>
              <w:t>计</w:t>
            </w:r>
            <w:r>
              <w:rPr>
                <w:rFonts w:hint="eastAsia" w:ascii="宋体" w:eastAsia="宋体"/>
                <w:color w:val="auto"/>
                <w:spacing w:val="-8"/>
                <w:w w:val="95"/>
                <w:sz w:val="21"/>
                <w:highlight w:val="none"/>
              </w:rPr>
              <w:t>量单</w:t>
            </w:r>
          </w:p>
          <w:p>
            <w:pPr>
              <w:pStyle w:val="37"/>
              <w:spacing w:before="2" w:line="251" w:lineRule="exact"/>
              <w:ind w:left="9" w:right="2"/>
              <w:jc w:val="center"/>
              <w:rPr>
                <w:rFonts w:ascii="宋体" w:eastAsia="宋体"/>
                <w:color w:val="auto"/>
                <w:sz w:val="21"/>
                <w:highlight w:val="none"/>
              </w:rPr>
            </w:pPr>
            <w:r>
              <w:rPr>
                <w:rFonts w:hint="eastAsia" w:ascii="宋体" w:eastAsia="宋体"/>
                <w:color w:val="auto"/>
                <w:sz w:val="21"/>
                <w:highlight w:val="none"/>
              </w:rPr>
              <w:t>位）</w:t>
            </w:r>
          </w:p>
        </w:tc>
        <w:tc>
          <w:tcPr>
            <w:tcW w:w="267" w:type="dxa"/>
          </w:tcPr>
          <w:p>
            <w:pPr>
              <w:pStyle w:val="37"/>
              <w:spacing w:before="5"/>
              <w:rPr>
                <w:rFonts w:ascii="宋体"/>
                <w:color w:val="auto"/>
                <w:sz w:val="30"/>
                <w:highlight w:val="none"/>
              </w:rPr>
            </w:pPr>
          </w:p>
          <w:p>
            <w:pPr>
              <w:pStyle w:val="37"/>
              <w:ind w:left="27" w:right="-15"/>
              <w:rPr>
                <w:rFonts w:ascii="宋体" w:hAnsi="宋体"/>
                <w:color w:val="auto"/>
                <w:sz w:val="24"/>
                <w:highlight w:val="none"/>
              </w:rPr>
            </w:pPr>
            <w:r>
              <w:rPr>
                <w:rFonts w:ascii="宋体" w:hAnsi="宋体"/>
                <w:color w:val="auto"/>
                <w:sz w:val="24"/>
                <w:highlight w:val="none"/>
              </w:rPr>
              <w:t>…</w:t>
            </w:r>
          </w:p>
        </w:tc>
        <w:tc>
          <w:tcPr>
            <w:tcW w:w="267" w:type="dxa"/>
          </w:tcPr>
          <w:p>
            <w:pPr>
              <w:pStyle w:val="37"/>
              <w:spacing w:before="5"/>
              <w:rPr>
                <w:rFonts w:ascii="宋体"/>
                <w:color w:val="auto"/>
                <w:sz w:val="30"/>
                <w:highlight w:val="none"/>
              </w:rPr>
            </w:pPr>
          </w:p>
          <w:p>
            <w:pPr>
              <w:pStyle w:val="37"/>
              <w:ind w:left="27" w:right="-15"/>
              <w:rPr>
                <w:rFonts w:ascii="宋体" w:hAnsi="宋体"/>
                <w:color w:val="auto"/>
                <w:sz w:val="24"/>
                <w:highlight w:val="none"/>
              </w:rPr>
            </w:pPr>
            <w:r>
              <w:rPr>
                <w:rFonts w:ascii="宋体" w:hAnsi="宋体"/>
                <w:color w:val="auto"/>
                <w:sz w:val="24"/>
                <w:highlight w:val="none"/>
              </w:rPr>
              <w:t>…</w:t>
            </w:r>
          </w:p>
        </w:tc>
        <w:tc>
          <w:tcPr>
            <w:tcW w:w="267" w:type="dxa"/>
          </w:tcPr>
          <w:p>
            <w:pPr>
              <w:pStyle w:val="37"/>
              <w:spacing w:before="5"/>
              <w:rPr>
                <w:rFonts w:ascii="宋体"/>
                <w:color w:val="auto"/>
                <w:sz w:val="30"/>
                <w:highlight w:val="none"/>
              </w:rPr>
            </w:pPr>
          </w:p>
          <w:p>
            <w:pPr>
              <w:pStyle w:val="37"/>
              <w:ind w:left="26" w:right="-15"/>
              <w:rPr>
                <w:rFonts w:ascii="宋体" w:hAnsi="宋体"/>
                <w:color w:val="auto"/>
                <w:sz w:val="24"/>
                <w:highlight w:val="none"/>
              </w:rPr>
            </w:pPr>
            <w:r>
              <w:rPr>
                <w:rFonts w:ascii="宋体" w:hAnsi="宋体"/>
                <w:color w:val="auto"/>
                <w:sz w:val="24"/>
                <w:highlight w:val="none"/>
              </w:rPr>
              <w:t>…</w:t>
            </w:r>
          </w:p>
        </w:tc>
        <w:tc>
          <w:tcPr>
            <w:tcW w:w="1025" w:type="dxa"/>
            <w:vMerge w:val="continue"/>
            <w:tcBorders>
              <w:top w:val="nil"/>
            </w:tcBorders>
          </w:tcPr>
          <w:p>
            <w:pPr>
              <w:rPr>
                <w:color w:val="auto"/>
                <w:sz w:val="2"/>
                <w:szCs w:val="2"/>
                <w:highlight w:val="none"/>
              </w:rPr>
            </w:pPr>
          </w:p>
        </w:tc>
        <w:tc>
          <w:tcPr>
            <w:tcW w:w="76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17" w:type="dxa"/>
          </w:tcPr>
          <w:p>
            <w:pPr>
              <w:pStyle w:val="37"/>
              <w:rPr>
                <w:rFonts w:ascii="Times New Roman"/>
                <w:color w:val="auto"/>
                <w:highlight w:val="none"/>
              </w:rPr>
            </w:pPr>
          </w:p>
        </w:tc>
        <w:tc>
          <w:tcPr>
            <w:tcW w:w="650"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668" w:type="dxa"/>
          </w:tcPr>
          <w:p>
            <w:pPr>
              <w:pStyle w:val="37"/>
              <w:rPr>
                <w:rFonts w:ascii="Times New Roman"/>
                <w:color w:val="auto"/>
                <w:highlight w:val="none"/>
              </w:rPr>
            </w:pPr>
          </w:p>
        </w:tc>
        <w:tc>
          <w:tcPr>
            <w:tcW w:w="653"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497" w:type="dxa"/>
          </w:tcPr>
          <w:p>
            <w:pPr>
              <w:pStyle w:val="37"/>
              <w:rPr>
                <w:rFonts w:ascii="Times New Roman"/>
                <w:color w:val="auto"/>
                <w:highlight w:val="none"/>
              </w:rPr>
            </w:pPr>
          </w:p>
        </w:tc>
        <w:tc>
          <w:tcPr>
            <w:tcW w:w="482"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1025" w:type="dxa"/>
          </w:tcPr>
          <w:p>
            <w:pPr>
              <w:pStyle w:val="37"/>
              <w:rPr>
                <w:rFonts w:ascii="Times New Roman"/>
                <w:color w:val="auto"/>
                <w:highlight w:val="none"/>
              </w:rPr>
            </w:pPr>
          </w:p>
        </w:tc>
        <w:tc>
          <w:tcPr>
            <w:tcW w:w="769"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617" w:type="dxa"/>
          </w:tcPr>
          <w:p>
            <w:pPr>
              <w:pStyle w:val="37"/>
              <w:rPr>
                <w:rFonts w:ascii="Times New Roman"/>
                <w:color w:val="auto"/>
                <w:highlight w:val="none"/>
              </w:rPr>
            </w:pPr>
          </w:p>
        </w:tc>
        <w:tc>
          <w:tcPr>
            <w:tcW w:w="650"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668" w:type="dxa"/>
          </w:tcPr>
          <w:p>
            <w:pPr>
              <w:pStyle w:val="37"/>
              <w:rPr>
                <w:rFonts w:ascii="Times New Roman"/>
                <w:color w:val="auto"/>
                <w:highlight w:val="none"/>
              </w:rPr>
            </w:pPr>
          </w:p>
        </w:tc>
        <w:tc>
          <w:tcPr>
            <w:tcW w:w="653"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497" w:type="dxa"/>
          </w:tcPr>
          <w:p>
            <w:pPr>
              <w:pStyle w:val="37"/>
              <w:rPr>
                <w:rFonts w:ascii="Times New Roman"/>
                <w:color w:val="auto"/>
                <w:highlight w:val="none"/>
              </w:rPr>
            </w:pPr>
          </w:p>
        </w:tc>
        <w:tc>
          <w:tcPr>
            <w:tcW w:w="482"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1025" w:type="dxa"/>
          </w:tcPr>
          <w:p>
            <w:pPr>
              <w:pStyle w:val="37"/>
              <w:rPr>
                <w:rFonts w:ascii="Times New Roman"/>
                <w:color w:val="auto"/>
                <w:highlight w:val="none"/>
              </w:rPr>
            </w:pPr>
          </w:p>
        </w:tc>
        <w:tc>
          <w:tcPr>
            <w:tcW w:w="769"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17" w:type="dxa"/>
          </w:tcPr>
          <w:p>
            <w:pPr>
              <w:pStyle w:val="37"/>
              <w:rPr>
                <w:rFonts w:ascii="Times New Roman"/>
                <w:color w:val="auto"/>
                <w:highlight w:val="none"/>
              </w:rPr>
            </w:pPr>
          </w:p>
        </w:tc>
        <w:tc>
          <w:tcPr>
            <w:tcW w:w="650"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668" w:type="dxa"/>
          </w:tcPr>
          <w:p>
            <w:pPr>
              <w:pStyle w:val="37"/>
              <w:rPr>
                <w:rFonts w:ascii="Times New Roman"/>
                <w:color w:val="auto"/>
                <w:highlight w:val="none"/>
              </w:rPr>
            </w:pPr>
          </w:p>
        </w:tc>
        <w:tc>
          <w:tcPr>
            <w:tcW w:w="653"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497" w:type="dxa"/>
          </w:tcPr>
          <w:p>
            <w:pPr>
              <w:pStyle w:val="37"/>
              <w:rPr>
                <w:rFonts w:ascii="Times New Roman"/>
                <w:color w:val="auto"/>
                <w:highlight w:val="none"/>
              </w:rPr>
            </w:pPr>
          </w:p>
        </w:tc>
        <w:tc>
          <w:tcPr>
            <w:tcW w:w="482"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1025" w:type="dxa"/>
          </w:tcPr>
          <w:p>
            <w:pPr>
              <w:pStyle w:val="37"/>
              <w:rPr>
                <w:rFonts w:ascii="Times New Roman"/>
                <w:color w:val="auto"/>
                <w:highlight w:val="none"/>
              </w:rPr>
            </w:pPr>
          </w:p>
        </w:tc>
        <w:tc>
          <w:tcPr>
            <w:tcW w:w="769"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17" w:type="dxa"/>
          </w:tcPr>
          <w:p>
            <w:pPr>
              <w:pStyle w:val="37"/>
              <w:rPr>
                <w:rFonts w:ascii="Times New Roman"/>
                <w:color w:val="auto"/>
                <w:highlight w:val="none"/>
              </w:rPr>
            </w:pPr>
          </w:p>
        </w:tc>
        <w:tc>
          <w:tcPr>
            <w:tcW w:w="650"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668" w:type="dxa"/>
          </w:tcPr>
          <w:p>
            <w:pPr>
              <w:pStyle w:val="37"/>
              <w:rPr>
                <w:rFonts w:ascii="Times New Roman"/>
                <w:color w:val="auto"/>
                <w:highlight w:val="none"/>
              </w:rPr>
            </w:pPr>
          </w:p>
        </w:tc>
        <w:tc>
          <w:tcPr>
            <w:tcW w:w="653"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497" w:type="dxa"/>
          </w:tcPr>
          <w:p>
            <w:pPr>
              <w:pStyle w:val="37"/>
              <w:rPr>
                <w:rFonts w:ascii="Times New Roman"/>
                <w:color w:val="auto"/>
                <w:highlight w:val="none"/>
              </w:rPr>
            </w:pPr>
          </w:p>
        </w:tc>
        <w:tc>
          <w:tcPr>
            <w:tcW w:w="482"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1025" w:type="dxa"/>
          </w:tcPr>
          <w:p>
            <w:pPr>
              <w:pStyle w:val="37"/>
              <w:rPr>
                <w:rFonts w:ascii="Times New Roman"/>
                <w:color w:val="auto"/>
                <w:highlight w:val="none"/>
              </w:rPr>
            </w:pPr>
          </w:p>
        </w:tc>
        <w:tc>
          <w:tcPr>
            <w:tcW w:w="769"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17" w:type="dxa"/>
          </w:tcPr>
          <w:p>
            <w:pPr>
              <w:pStyle w:val="37"/>
              <w:rPr>
                <w:rFonts w:ascii="Times New Roman"/>
                <w:color w:val="auto"/>
                <w:highlight w:val="none"/>
              </w:rPr>
            </w:pPr>
          </w:p>
        </w:tc>
        <w:tc>
          <w:tcPr>
            <w:tcW w:w="650"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668" w:type="dxa"/>
          </w:tcPr>
          <w:p>
            <w:pPr>
              <w:pStyle w:val="37"/>
              <w:rPr>
                <w:rFonts w:ascii="Times New Roman"/>
                <w:color w:val="auto"/>
                <w:highlight w:val="none"/>
              </w:rPr>
            </w:pPr>
          </w:p>
        </w:tc>
        <w:tc>
          <w:tcPr>
            <w:tcW w:w="653"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497" w:type="dxa"/>
          </w:tcPr>
          <w:p>
            <w:pPr>
              <w:pStyle w:val="37"/>
              <w:rPr>
                <w:rFonts w:ascii="Times New Roman"/>
                <w:color w:val="auto"/>
                <w:highlight w:val="none"/>
              </w:rPr>
            </w:pPr>
          </w:p>
        </w:tc>
        <w:tc>
          <w:tcPr>
            <w:tcW w:w="482"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1025" w:type="dxa"/>
          </w:tcPr>
          <w:p>
            <w:pPr>
              <w:pStyle w:val="37"/>
              <w:rPr>
                <w:rFonts w:ascii="Times New Roman"/>
                <w:color w:val="auto"/>
                <w:highlight w:val="none"/>
              </w:rPr>
            </w:pPr>
          </w:p>
        </w:tc>
        <w:tc>
          <w:tcPr>
            <w:tcW w:w="769"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17" w:type="dxa"/>
          </w:tcPr>
          <w:p>
            <w:pPr>
              <w:pStyle w:val="37"/>
              <w:rPr>
                <w:rFonts w:ascii="Times New Roman"/>
                <w:color w:val="auto"/>
                <w:highlight w:val="none"/>
              </w:rPr>
            </w:pPr>
          </w:p>
        </w:tc>
        <w:tc>
          <w:tcPr>
            <w:tcW w:w="650"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668" w:type="dxa"/>
          </w:tcPr>
          <w:p>
            <w:pPr>
              <w:pStyle w:val="37"/>
              <w:rPr>
                <w:rFonts w:ascii="Times New Roman"/>
                <w:color w:val="auto"/>
                <w:highlight w:val="none"/>
              </w:rPr>
            </w:pPr>
          </w:p>
        </w:tc>
        <w:tc>
          <w:tcPr>
            <w:tcW w:w="653"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497" w:type="dxa"/>
          </w:tcPr>
          <w:p>
            <w:pPr>
              <w:pStyle w:val="37"/>
              <w:rPr>
                <w:rFonts w:ascii="Times New Roman"/>
                <w:color w:val="auto"/>
                <w:highlight w:val="none"/>
              </w:rPr>
            </w:pPr>
          </w:p>
        </w:tc>
        <w:tc>
          <w:tcPr>
            <w:tcW w:w="482"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1025" w:type="dxa"/>
          </w:tcPr>
          <w:p>
            <w:pPr>
              <w:pStyle w:val="37"/>
              <w:rPr>
                <w:rFonts w:ascii="Times New Roman"/>
                <w:color w:val="auto"/>
                <w:highlight w:val="none"/>
              </w:rPr>
            </w:pPr>
          </w:p>
        </w:tc>
        <w:tc>
          <w:tcPr>
            <w:tcW w:w="769"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17" w:type="dxa"/>
          </w:tcPr>
          <w:p>
            <w:pPr>
              <w:pStyle w:val="37"/>
              <w:rPr>
                <w:rFonts w:ascii="Times New Roman"/>
                <w:color w:val="auto"/>
                <w:highlight w:val="none"/>
              </w:rPr>
            </w:pPr>
          </w:p>
        </w:tc>
        <w:tc>
          <w:tcPr>
            <w:tcW w:w="650"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668" w:type="dxa"/>
          </w:tcPr>
          <w:p>
            <w:pPr>
              <w:pStyle w:val="37"/>
              <w:rPr>
                <w:rFonts w:ascii="Times New Roman"/>
                <w:color w:val="auto"/>
                <w:highlight w:val="none"/>
              </w:rPr>
            </w:pPr>
          </w:p>
        </w:tc>
        <w:tc>
          <w:tcPr>
            <w:tcW w:w="653"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497" w:type="dxa"/>
          </w:tcPr>
          <w:p>
            <w:pPr>
              <w:pStyle w:val="37"/>
              <w:rPr>
                <w:rFonts w:ascii="Times New Roman"/>
                <w:color w:val="auto"/>
                <w:highlight w:val="none"/>
              </w:rPr>
            </w:pPr>
          </w:p>
        </w:tc>
        <w:tc>
          <w:tcPr>
            <w:tcW w:w="482"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1025" w:type="dxa"/>
          </w:tcPr>
          <w:p>
            <w:pPr>
              <w:pStyle w:val="37"/>
              <w:rPr>
                <w:rFonts w:ascii="Times New Roman"/>
                <w:color w:val="auto"/>
                <w:highlight w:val="none"/>
              </w:rPr>
            </w:pPr>
          </w:p>
        </w:tc>
        <w:tc>
          <w:tcPr>
            <w:tcW w:w="769"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17" w:type="dxa"/>
          </w:tcPr>
          <w:p>
            <w:pPr>
              <w:pStyle w:val="37"/>
              <w:rPr>
                <w:rFonts w:ascii="Times New Roman"/>
                <w:color w:val="auto"/>
                <w:highlight w:val="none"/>
              </w:rPr>
            </w:pPr>
          </w:p>
        </w:tc>
        <w:tc>
          <w:tcPr>
            <w:tcW w:w="650"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668" w:type="dxa"/>
          </w:tcPr>
          <w:p>
            <w:pPr>
              <w:pStyle w:val="37"/>
              <w:rPr>
                <w:rFonts w:ascii="Times New Roman"/>
                <w:color w:val="auto"/>
                <w:highlight w:val="none"/>
              </w:rPr>
            </w:pPr>
          </w:p>
        </w:tc>
        <w:tc>
          <w:tcPr>
            <w:tcW w:w="653"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497" w:type="dxa"/>
          </w:tcPr>
          <w:p>
            <w:pPr>
              <w:pStyle w:val="37"/>
              <w:rPr>
                <w:rFonts w:ascii="Times New Roman"/>
                <w:color w:val="auto"/>
                <w:highlight w:val="none"/>
              </w:rPr>
            </w:pPr>
          </w:p>
        </w:tc>
        <w:tc>
          <w:tcPr>
            <w:tcW w:w="482"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1025" w:type="dxa"/>
          </w:tcPr>
          <w:p>
            <w:pPr>
              <w:pStyle w:val="37"/>
              <w:rPr>
                <w:rFonts w:ascii="Times New Roman"/>
                <w:color w:val="auto"/>
                <w:highlight w:val="none"/>
              </w:rPr>
            </w:pPr>
          </w:p>
        </w:tc>
        <w:tc>
          <w:tcPr>
            <w:tcW w:w="769"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17" w:type="dxa"/>
          </w:tcPr>
          <w:p>
            <w:pPr>
              <w:pStyle w:val="37"/>
              <w:rPr>
                <w:rFonts w:ascii="Times New Roman"/>
                <w:color w:val="auto"/>
                <w:highlight w:val="none"/>
              </w:rPr>
            </w:pPr>
          </w:p>
        </w:tc>
        <w:tc>
          <w:tcPr>
            <w:tcW w:w="650"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668" w:type="dxa"/>
          </w:tcPr>
          <w:p>
            <w:pPr>
              <w:pStyle w:val="37"/>
              <w:rPr>
                <w:rFonts w:ascii="Times New Roman"/>
                <w:color w:val="auto"/>
                <w:highlight w:val="none"/>
              </w:rPr>
            </w:pPr>
          </w:p>
        </w:tc>
        <w:tc>
          <w:tcPr>
            <w:tcW w:w="653"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497" w:type="dxa"/>
          </w:tcPr>
          <w:p>
            <w:pPr>
              <w:pStyle w:val="37"/>
              <w:rPr>
                <w:rFonts w:ascii="Times New Roman"/>
                <w:color w:val="auto"/>
                <w:highlight w:val="none"/>
              </w:rPr>
            </w:pPr>
          </w:p>
        </w:tc>
        <w:tc>
          <w:tcPr>
            <w:tcW w:w="482"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1025" w:type="dxa"/>
          </w:tcPr>
          <w:p>
            <w:pPr>
              <w:pStyle w:val="37"/>
              <w:rPr>
                <w:rFonts w:ascii="Times New Roman"/>
                <w:color w:val="auto"/>
                <w:highlight w:val="none"/>
              </w:rPr>
            </w:pPr>
          </w:p>
        </w:tc>
        <w:tc>
          <w:tcPr>
            <w:tcW w:w="769"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17" w:type="dxa"/>
          </w:tcPr>
          <w:p>
            <w:pPr>
              <w:pStyle w:val="37"/>
              <w:rPr>
                <w:rFonts w:ascii="Times New Roman"/>
                <w:color w:val="auto"/>
                <w:highlight w:val="none"/>
              </w:rPr>
            </w:pPr>
          </w:p>
        </w:tc>
        <w:tc>
          <w:tcPr>
            <w:tcW w:w="650"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668" w:type="dxa"/>
          </w:tcPr>
          <w:p>
            <w:pPr>
              <w:pStyle w:val="37"/>
              <w:rPr>
                <w:rFonts w:ascii="Times New Roman"/>
                <w:color w:val="auto"/>
                <w:highlight w:val="none"/>
              </w:rPr>
            </w:pPr>
          </w:p>
        </w:tc>
        <w:tc>
          <w:tcPr>
            <w:tcW w:w="653"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497" w:type="dxa"/>
          </w:tcPr>
          <w:p>
            <w:pPr>
              <w:pStyle w:val="37"/>
              <w:rPr>
                <w:rFonts w:ascii="Times New Roman"/>
                <w:color w:val="auto"/>
                <w:highlight w:val="none"/>
              </w:rPr>
            </w:pPr>
          </w:p>
        </w:tc>
        <w:tc>
          <w:tcPr>
            <w:tcW w:w="482"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1025" w:type="dxa"/>
          </w:tcPr>
          <w:p>
            <w:pPr>
              <w:pStyle w:val="37"/>
              <w:rPr>
                <w:rFonts w:ascii="Times New Roman"/>
                <w:color w:val="auto"/>
                <w:highlight w:val="none"/>
              </w:rPr>
            </w:pPr>
          </w:p>
        </w:tc>
        <w:tc>
          <w:tcPr>
            <w:tcW w:w="769"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17" w:type="dxa"/>
          </w:tcPr>
          <w:p>
            <w:pPr>
              <w:pStyle w:val="37"/>
              <w:rPr>
                <w:rFonts w:ascii="Times New Roman"/>
                <w:color w:val="auto"/>
                <w:highlight w:val="none"/>
              </w:rPr>
            </w:pPr>
          </w:p>
        </w:tc>
        <w:tc>
          <w:tcPr>
            <w:tcW w:w="650"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668" w:type="dxa"/>
          </w:tcPr>
          <w:p>
            <w:pPr>
              <w:pStyle w:val="37"/>
              <w:rPr>
                <w:rFonts w:ascii="Times New Roman"/>
                <w:color w:val="auto"/>
                <w:highlight w:val="none"/>
              </w:rPr>
            </w:pPr>
          </w:p>
        </w:tc>
        <w:tc>
          <w:tcPr>
            <w:tcW w:w="653"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497" w:type="dxa"/>
          </w:tcPr>
          <w:p>
            <w:pPr>
              <w:pStyle w:val="37"/>
              <w:rPr>
                <w:rFonts w:ascii="Times New Roman"/>
                <w:color w:val="auto"/>
                <w:highlight w:val="none"/>
              </w:rPr>
            </w:pPr>
          </w:p>
        </w:tc>
        <w:tc>
          <w:tcPr>
            <w:tcW w:w="482"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1025" w:type="dxa"/>
          </w:tcPr>
          <w:p>
            <w:pPr>
              <w:pStyle w:val="37"/>
              <w:rPr>
                <w:rFonts w:ascii="Times New Roman"/>
                <w:color w:val="auto"/>
                <w:highlight w:val="none"/>
              </w:rPr>
            </w:pPr>
          </w:p>
        </w:tc>
        <w:tc>
          <w:tcPr>
            <w:tcW w:w="769"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17" w:type="dxa"/>
          </w:tcPr>
          <w:p>
            <w:pPr>
              <w:pStyle w:val="37"/>
              <w:rPr>
                <w:rFonts w:ascii="Times New Roman"/>
                <w:color w:val="auto"/>
                <w:highlight w:val="none"/>
              </w:rPr>
            </w:pPr>
          </w:p>
        </w:tc>
        <w:tc>
          <w:tcPr>
            <w:tcW w:w="650"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668" w:type="dxa"/>
          </w:tcPr>
          <w:p>
            <w:pPr>
              <w:pStyle w:val="37"/>
              <w:rPr>
                <w:rFonts w:ascii="Times New Roman"/>
                <w:color w:val="auto"/>
                <w:highlight w:val="none"/>
              </w:rPr>
            </w:pPr>
          </w:p>
        </w:tc>
        <w:tc>
          <w:tcPr>
            <w:tcW w:w="653"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497" w:type="dxa"/>
          </w:tcPr>
          <w:p>
            <w:pPr>
              <w:pStyle w:val="37"/>
              <w:rPr>
                <w:rFonts w:ascii="Times New Roman"/>
                <w:color w:val="auto"/>
                <w:highlight w:val="none"/>
              </w:rPr>
            </w:pPr>
          </w:p>
        </w:tc>
        <w:tc>
          <w:tcPr>
            <w:tcW w:w="482"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1025" w:type="dxa"/>
          </w:tcPr>
          <w:p>
            <w:pPr>
              <w:pStyle w:val="37"/>
              <w:rPr>
                <w:rFonts w:ascii="Times New Roman"/>
                <w:color w:val="auto"/>
                <w:highlight w:val="none"/>
              </w:rPr>
            </w:pPr>
          </w:p>
        </w:tc>
        <w:tc>
          <w:tcPr>
            <w:tcW w:w="769"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17" w:type="dxa"/>
          </w:tcPr>
          <w:p>
            <w:pPr>
              <w:pStyle w:val="37"/>
              <w:rPr>
                <w:rFonts w:ascii="Times New Roman"/>
                <w:color w:val="auto"/>
                <w:highlight w:val="none"/>
              </w:rPr>
            </w:pPr>
          </w:p>
        </w:tc>
        <w:tc>
          <w:tcPr>
            <w:tcW w:w="650"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1068" w:type="dxa"/>
          </w:tcPr>
          <w:p>
            <w:pPr>
              <w:pStyle w:val="37"/>
              <w:rPr>
                <w:rFonts w:ascii="Times New Roman"/>
                <w:color w:val="auto"/>
                <w:highlight w:val="none"/>
              </w:rPr>
            </w:pPr>
          </w:p>
        </w:tc>
        <w:tc>
          <w:tcPr>
            <w:tcW w:w="668" w:type="dxa"/>
          </w:tcPr>
          <w:p>
            <w:pPr>
              <w:pStyle w:val="37"/>
              <w:rPr>
                <w:rFonts w:ascii="Times New Roman"/>
                <w:color w:val="auto"/>
                <w:highlight w:val="none"/>
              </w:rPr>
            </w:pPr>
          </w:p>
        </w:tc>
        <w:tc>
          <w:tcPr>
            <w:tcW w:w="653"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497" w:type="dxa"/>
          </w:tcPr>
          <w:p>
            <w:pPr>
              <w:pStyle w:val="37"/>
              <w:rPr>
                <w:rFonts w:ascii="Times New Roman"/>
                <w:color w:val="auto"/>
                <w:highlight w:val="none"/>
              </w:rPr>
            </w:pPr>
          </w:p>
        </w:tc>
        <w:tc>
          <w:tcPr>
            <w:tcW w:w="482"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267" w:type="dxa"/>
          </w:tcPr>
          <w:p>
            <w:pPr>
              <w:pStyle w:val="37"/>
              <w:rPr>
                <w:rFonts w:ascii="Times New Roman"/>
                <w:color w:val="auto"/>
                <w:highlight w:val="none"/>
              </w:rPr>
            </w:pPr>
          </w:p>
        </w:tc>
        <w:tc>
          <w:tcPr>
            <w:tcW w:w="1025" w:type="dxa"/>
          </w:tcPr>
          <w:p>
            <w:pPr>
              <w:pStyle w:val="37"/>
              <w:rPr>
                <w:rFonts w:ascii="Times New Roman"/>
                <w:color w:val="auto"/>
                <w:highlight w:val="none"/>
              </w:rPr>
            </w:pPr>
          </w:p>
        </w:tc>
        <w:tc>
          <w:tcPr>
            <w:tcW w:w="769" w:type="dxa"/>
          </w:tcPr>
          <w:p>
            <w:pPr>
              <w:pStyle w:val="37"/>
              <w:rPr>
                <w:rFonts w:ascii="Times New Roman"/>
                <w:color w:val="auto"/>
                <w:highlight w:val="none"/>
              </w:rPr>
            </w:pPr>
          </w:p>
        </w:tc>
      </w:tr>
    </w:tbl>
    <w:p>
      <w:pPr>
        <w:rPr>
          <w:rFonts w:ascii="Times New Roman"/>
          <w:color w:val="auto"/>
          <w:highlight w:val="none"/>
        </w:rPr>
        <w:sectPr>
          <w:pgSz w:w="11910" w:h="16840"/>
          <w:pgMar w:top="1360" w:right="900" w:bottom="1180" w:left="940" w:header="0" w:footer="990" w:gutter="0"/>
          <w:cols w:space="720" w:num="1"/>
        </w:sectPr>
      </w:pPr>
    </w:p>
    <w:p>
      <w:pPr>
        <w:pStyle w:val="39"/>
        <w:numPr>
          <w:ilvl w:val="0"/>
          <w:numId w:val="133"/>
        </w:numPr>
        <w:tabs>
          <w:tab w:val="left" w:pos="841"/>
        </w:tabs>
        <w:spacing w:before="41"/>
        <w:rPr>
          <w:rFonts w:ascii="宋体" w:eastAsia="宋体"/>
          <w:b/>
          <w:color w:val="auto"/>
          <w:sz w:val="24"/>
          <w:highlight w:val="none"/>
        </w:rPr>
      </w:pPr>
      <w:r>
        <w:rPr>
          <w:rFonts w:hint="eastAsia" w:ascii="宋体" w:eastAsia="宋体"/>
          <w:b/>
          <w:color w:val="auto"/>
          <w:sz w:val="24"/>
          <w:highlight w:val="none"/>
        </w:rPr>
        <w:t>招标人供应材料价格汇总表</w:t>
      </w:r>
    </w:p>
    <w:p>
      <w:pPr>
        <w:spacing w:before="182"/>
        <w:ind w:right="37"/>
        <w:jc w:val="center"/>
        <w:rPr>
          <w:rFonts w:ascii="宋体" w:eastAsia="宋体"/>
          <w:b/>
          <w:color w:val="auto"/>
          <w:sz w:val="30"/>
          <w:highlight w:val="none"/>
        </w:rPr>
      </w:pPr>
      <w:r>
        <w:rPr>
          <w:rFonts w:hint="eastAsia" w:ascii="宋体" w:eastAsia="宋体"/>
          <w:b/>
          <w:color w:val="auto"/>
          <w:sz w:val="30"/>
          <w:highlight w:val="none"/>
        </w:rPr>
        <w:t>招标人供应材料价格汇总表（若招标人提供）</w:t>
      </w:r>
    </w:p>
    <w:p>
      <w:pPr>
        <w:pStyle w:val="10"/>
        <w:spacing w:before="192"/>
        <w:ind w:left="478"/>
        <w:rPr>
          <w:rFonts w:ascii="宋体" w:eastAsia="宋体"/>
          <w:color w:val="auto"/>
          <w:highlight w:val="none"/>
        </w:rPr>
      </w:pPr>
      <w:r>
        <w:rPr>
          <w:rFonts w:hint="eastAsia" w:ascii="宋体" w:eastAsia="宋体"/>
          <w:color w:val="auto"/>
          <w:highlight w:val="none"/>
        </w:rPr>
        <w:t>招标编号：</w:t>
      </w:r>
    </w:p>
    <w:p>
      <w:pPr>
        <w:pStyle w:val="10"/>
        <w:tabs>
          <w:tab w:val="left" w:pos="1525"/>
          <w:tab w:val="left" w:pos="2570"/>
          <w:tab w:val="left" w:pos="5263"/>
          <w:tab w:val="left" w:pos="7509"/>
          <w:tab w:val="left" w:pos="7989"/>
          <w:tab w:val="left" w:pos="8829"/>
        </w:tabs>
        <w:spacing w:before="192" w:after="4"/>
        <w:ind w:right="37"/>
        <w:jc w:val="center"/>
        <w:rPr>
          <w:rFonts w:ascii="宋体" w:eastAsia="宋体"/>
          <w:color w:val="auto"/>
          <w:highlight w:val="none"/>
        </w:rPr>
      </w:pPr>
      <w:r>
        <w:rPr>
          <w:rFonts w:hint="eastAsia" w:ascii="宋体" w:eastAsia="宋体"/>
          <w:color w:val="auto"/>
          <w:highlight w:val="none"/>
        </w:rPr>
        <w:t>工程名称：</w:t>
      </w:r>
      <w:r>
        <w:rPr>
          <w:rFonts w:hint="eastAsia" w:ascii="宋体" w:eastAsia="宋体"/>
          <w:color w:val="auto"/>
          <w:highlight w:val="none"/>
        </w:rPr>
        <w:tab/>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（项目名称</w:t>
      </w:r>
      <w:r>
        <w:rPr>
          <w:rFonts w:hint="eastAsia" w:ascii="宋体" w:eastAsia="宋体"/>
          <w:color w:val="auto"/>
          <w:spacing w:val="-34"/>
          <w:highlight w:val="none"/>
        </w:rPr>
        <w:t>）</w:t>
      </w:r>
      <w:r>
        <w:rPr>
          <w:rFonts w:hint="eastAsia" w:ascii="宋体" w:eastAsia="宋体"/>
          <w:color w:val="auto"/>
          <w:spacing w:val="-34"/>
          <w:highlight w:val="none"/>
          <w:u w:val="single"/>
        </w:rPr>
        <w:t xml:space="preserve"> </w:t>
      </w:r>
      <w:r>
        <w:rPr>
          <w:rFonts w:hint="eastAsia" w:ascii="宋体" w:eastAsia="宋体"/>
          <w:color w:val="auto"/>
          <w:spacing w:val="-34"/>
          <w:highlight w:val="none"/>
          <w:u w:val="single"/>
        </w:rPr>
        <w:tab/>
      </w:r>
      <w:r>
        <w:rPr>
          <w:rFonts w:hint="eastAsia" w:ascii="宋体" w:eastAsia="宋体"/>
          <w:color w:val="auto"/>
          <w:highlight w:val="none"/>
        </w:rPr>
        <w:t>（标段名称）</w:t>
      </w:r>
      <w:r>
        <w:rPr>
          <w:rFonts w:hint="eastAsia" w:ascii="宋体" w:eastAsia="宋体"/>
          <w:color w:val="auto"/>
          <w:highlight w:val="none"/>
        </w:rPr>
        <w:tab/>
      </w:r>
      <w:r>
        <w:rPr>
          <w:rFonts w:hint="eastAsia" w:ascii="宋体" w:eastAsia="宋体"/>
          <w:color w:val="auto"/>
          <w:highlight w:val="none"/>
        </w:rPr>
        <w:t>第</w:t>
      </w:r>
      <w:r>
        <w:rPr>
          <w:rFonts w:hint="eastAsia" w:ascii="宋体" w:eastAsia="宋体"/>
          <w:color w:val="auto"/>
          <w:highlight w:val="none"/>
        </w:rPr>
        <w:tab/>
      </w:r>
      <w:r>
        <w:rPr>
          <w:rFonts w:hint="eastAsia" w:ascii="宋体" w:eastAsia="宋体"/>
          <w:color w:val="auto"/>
          <w:highlight w:val="none"/>
        </w:rPr>
        <w:t>页 共</w:t>
      </w:r>
      <w:r>
        <w:rPr>
          <w:rFonts w:hint="eastAsia" w:ascii="宋体" w:eastAsia="宋体"/>
          <w:color w:val="auto"/>
          <w:highlight w:val="none"/>
        </w:rPr>
        <w:tab/>
      </w:r>
      <w:r>
        <w:rPr>
          <w:rFonts w:hint="eastAsia" w:ascii="宋体" w:eastAsia="宋体"/>
          <w:color w:val="auto"/>
          <w:highlight w:val="none"/>
        </w:rPr>
        <w:t>页</w:t>
      </w:r>
    </w:p>
    <w:tbl>
      <w:tblPr>
        <w:tblStyle w:val="22"/>
        <w:tblW w:w="9060" w:type="dxa"/>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1532"/>
        <w:gridCol w:w="1722"/>
        <w:gridCol w:w="1531"/>
        <w:gridCol w:w="1721"/>
        <w:gridCol w:w="1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82" w:type="dxa"/>
          </w:tcPr>
          <w:p>
            <w:pPr>
              <w:pStyle w:val="37"/>
              <w:spacing w:before="7"/>
              <w:rPr>
                <w:rFonts w:ascii="宋体"/>
                <w:color w:val="auto"/>
                <w:sz w:val="17"/>
                <w:highlight w:val="none"/>
              </w:rPr>
            </w:pPr>
          </w:p>
          <w:p>
            <w:pPr>
              <w:pStyle w:val="37"/>
              <w:ind w:left="201"/>
              <w:rPr>
                <w:rFonts w:ascii="宋体" w:eastAsia="宋体"/>
                <w:color w:val="auto"/>
                <w:sz w:val="24"/>
                <w:highlight w:val="none"/>
              </w:rPr>
            </w:pPr>
            <w:r>
              <w:rPr>
                <w:rFonts w:hint="eastAsia" w:ascii="宋体" w:eastAsia="宋体"/>
                <w:color w:val="auto"/>
                <w:sz w:val="24"/>
                <w:highlight w:val="none"/>
              </w:rPr>
              <w:t>序号</w:t>
            </w:r>
          </w:p>
        </w:tc>
        <w:tc>
          <w:tcPr>
            <w:tcW w:w="1532" w:type="dxa"/>
          </w:tcPr>
          <w:p>
            <w:pPr>
              <w:pStyle w:val="37"/>
              <w:spacing w:before="7"/>
              <w:rPr>
                <w:rFonts w:ascii="宋体"/>
                <w:color w:val="auto"/>
                <w:sz w:val="17"/>
                <w:highlight w:val="none"/>
              </w:rPr>
            </w:pPr>
          </w:p>
          <w:p>
            <w:pPr>
              <w:pStyle w:val="37"/>
              <w:ind w:left="284"/>
              <w:rPr>
                <w:rFonts w:ascii="宋体" w:eastAsia="宋体"/>
                <w:color w:val="auto"/>
                <w:sz w:val="24"/>
                <w:highlight w:val="none"/>
              </w:rPr>
            </w:pPr>
            <w:r>
              <w:rPr>
                <w:rFonts w:hint="eastAsia" w:ascii="宋体" w:eastAsia="宋体"/>
                <w:color w:val="auto"/>
                <w:sz w:val="24"/>
                <w:highlight w:val="none"/>
              </w:rPr>
              <w:t>材料名称</w:t>
            </w:r>
          </w:p>
        </w:tc>
        <w:tc>
          <w:tcPr>
            <w:tcW w:w="1722" w:type="dxa"/>
          </w:tcPr>
          <w:p>
            <w:pPr>
              <w:pStyle w:val="37"/>
              <w:spacing w:before="7"/>
              <w:rPr>
                <w:rFonts w:ascii="宋体"/>
                <w:color w:val="auto"/>
                <w:sz w:val="17"/>
                <w:highlight w:val="none"/>
              </w:rPr>
            </w:pPr>
          </w:p>
          <w:p>
            <w:pPr>
              <w:pStyle w:val="37"/>
              <w:ind w:left="379"/>
              <w:rPr>
                <w:rFonts w:ascii="宋体" w:eastAsia="宋体"/>
                <w:color w:val="auto"/>
                <w:sz w:val="24"/>
                <w:highlight w:val="none"/>
              </w:rPr>
            </w:pPr>
            <w:r>
              <w:rPr>
                <w:rFonts w:hint="eastAsia" w:ascii="宋体" w:eastAsia="宋体"/>
                <w:color w:val="auto"/>
                <w:sz w:val="24"/>
                <w:highlight w:val="none"/>
              </w:rPr>
              <w:t>型号规格</w:t>
            </w:r>
          </w:p>
        </w:tc>
        <w:tc>
          <w:tcPr>
            <w:tcW w:w="1531" w:type="dxa"/>
          </w:tcPr>
          <w:p>
            <w:pPr>
              <w:pStyle w:val="37"/>
              <w:spacing w:before="7"/>
              <w:rPr>
                <w:rFonts w:ascii="宋体"/>
                <w:color w:val="auto"/>
                <w:sz w:val="17"/>
                <w:highlight w:val="none"/>
              </w:rPr>
            </w:pPr>
          </w:p>
          <w:p>
            <w:pPr>
              <w:pStyle w:val="37"/>
              <w:ind w:left="284"/>
              <w:rPr>
                <w:rFonts w:ascii="宋体" w:eastAsia="宋体"/>
                <w:color w:val="auto"/>
                <w:sz w:val="24"/>
                <w:highlight w:val="none"/>
              </w:rPr>
            </w:pPr>
            <w:r>
              <w:rPr>
                <w:rFonts w:hint="eastAsia" w:ascii="宋体" w:eastAsia="宋体"/>
                <w:color w:val="auto"/>
                <w:sz w:val="24"/>
                <w:highlight w:val="none"/>
              </w:rPr>
              <w:t>计量单位</w:t>
            </w:r>
          </w:p>
        </w:tc>
        <w:tc>
          <w:tcPr>
            <w:tcW w:w="1721" w:type="dxa"/>
          </w:tcPr>
          <w:p>
            <w:pPr>
              <w:pStyle w:val="37"/>
              <w:spacing w:before="7"/>
              <w:rPr>
                <w:rFonts w:ascii="宋体"/>
                <w:color w:val="auto"/>
                <w:sz w:val="17"/>
                <w:highlight w:val="none"/>
              </w:rPr>
            </w:pPr>
          </w:p>
          <w:p>
            <w:pPr>
              <w:pStyle w:val="37"/>
              <w:ind w:left="138"/>
              <w:rPr>
                <w:rFonts w:ascii="宋体" w:eastAsia="宋体"/>
                <w:color w:val="auto"/>
                <w:sz w:val="24"/>
                <w:highlight w:val="none"/>
              </w:rPr>
            </w:pPr>
            <w:r>
              <w:rPr>
                <w:rFonts w:hint="eastAsia" w:ascii="宋体" w:eastAsia="宋体"/>
                <w:color w:val="auto"/>
                <w:sz w:val="24"/>
                <w:highlight w:val="none"/>
              </w:rPr>
              <w:t>供应价（元）</w:t>
            </w:r>
          </w:p>
        </w:tc>
        <w:tc>
          <w:tcPr>
            <w:tcW w:w="1672" w:type="dxa"/>
          </w:tcPr>
          <w:p>
            <w:pPr>
              <w:pStyle w:val="37"/>
              <w:spacing w:before="7"/>
              <w:rPr>
                <w:rFonts w:ascii="宋体"/>
                <w:color w:val="auto"/>
                <w:sz w:val="17"/>
                <w:highlight w:val="none"/>
              </w:rPr>
            </w:pPr>
          </w:p>
          <w:p>
            <w:pPr>
              <w:pStyle w:val="37"/>
              <w:ind w:left="114"/>
              <w:rPr>
                <w:rFonts w:ascii="宋体" w:eastAsia="宋体"/>
                <w:color w:val="auto"/>
                <w:sz w:val="24"/>
                <w:highlight w:val="none"/>
              </w:rPr>
            </w:pPr>
            <w:r>
              <w:rPr>
                <w:rFonts w:hint="eastAsia" w:ascii="宋体" w:eastAsia="宋体"/>
                <w:color w:val="auto"/>
                <w:sz w:val="24"/>
                <w:highlight w:val="none"/>
              </w:rPr>
              <w:t>预算价（元）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82" w:type="dxa"/>
          </w:tcPr>
          <w:p>
            <w:pPr>
              <w:pStyle w:val="37"/>
              <w:rPr>
                <w:rFonts w:ascii="Times New Roman"/>
                <w:color w:val="auto"/>
                <w:sz w:val="24"/>
                <w:highlight w:val="none"/>
              </w:rPr>
            </w:pPr>
          </w:p>
        </w:tc>
        <w:tc>
          <w:tcPr>
            <w:tcW w:w="1532" w:type="dxa"/>
          </w:tcPr>
          <w:p>
            <w:pPr>
              <w:pStyle w:val="37"/>
              <w:rPr>
                <w:rFonts w:ascii="Times New Roman"/>
                <w:color w:val="auto"/>
                <w:sz w:val="24"/>
                <w:highlight w:val="none"/>
              </w:rPr>
            </w:pPr>
          </w:p>
        </w:tc>
        <w:tc>
          <w:tcPr>
            <w:tcW w:w="172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672"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82" w:type="dxa"/>
          </w:tcPr>
          <w:p>
            <w:pPr>
              <w:pStyle w:val="37"/>
              <w:rPr>
                <w:rFonts w:ascii="Times New Roman"/>
                <w:color w:val="auto"/>
                <w:sz w:val="24"/>
                <w:highlight w:val="none"/>
              </w:rPr>
            </w:pPr>
          </w:p>
        </w:tc>
        <w:tc>
          <w:tcPr>
            <w:tcW w:w="1532" w:type="dxa"/>
          </w:tcPr>
          <w:p>
            <w:pPr>
              <w:pStyle w:val="37"/>
              <w:rPr>
                <w:rFonts w:ascii="Times New Roman"/>
                <w:color w:val="auto"/>
                <w:sz w:val="24"/>
                <w:highlight w:val="none"/>
              </w:rPr>
            </w:pPr>
          </w:p>
        </w:tc>
        <w:tc>
          <w:tcPr>
            <w:tcW w:w="172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672"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82" w:type="dxa"/>
          </w:tcPr>
          <w:p>
            <w:pPr>
              <w:pStyle w:val="37"/>
              <w:rPr>
                <w:rFonts w:ascii="Times New Roman"/>
                <w:color w:val="auto"/>
                <w:sz w:val="24"/>
                <w:highlight w:val="none"/>
              </w:rPr>
            </w:pPr>
          </w:p>
        </w:tc>
        <w:tc>
          <w:tcPr>
            <w:tcW w:w="1532" w:type="dxa"/>
          </w:tcPr>
          <w:p>
            <w:pPr>
              <w:pStyle w:val="37"/>
              <w:rPr>
                <w:rFonts w:ascii="Times New Roman"/>
                <w:color w:val="auto"/>
                <w:sz w:val="24"/>
                <w:highlight w:val="none"/>
              </w:rPr>
            </w:pPr>
          </w:p>
        </w:tc>
        <w:tc>
          <w:tcPr>
            <w:tcW w:w="172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672"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82" w:type="dxa"/>
          </w:tcPr>
          <w:p>
            <w:pPr>
              <w:pStyle w:val="37"/>
              <w:rPr>
                <w:rFonts w:ascii="Times New Roman"/>
                <w:color w:val="auto"/>
                <w:sz w:val="24"/>
                <w:highlight w:val="none"/>
              </w:rPr>
            </w:pPr>
          </w:p>
        </w:tc>
        <w:tc>
          <w:tcPr>
            <w:tcW w:w="1532" w:type="dxa"/>
          </w:tcPr>
          <w:p>
            <w:pPr>
              <w:pStyle w:val="37"/>
              <w:rPr>
                <w:rFonts w:ascii="Times New Roman"/>
                <w:color w:val="auto"/>
                <w:sz w:val="24"/>
                <w:highlight w:val="none"/>
              </w:rPr>
            </w:pPr>
          </w:p>
        </w:tc>
        <w:tc>
          <w:tcPr>
            <w:tcW w:w="172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672"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Pr>
          <w:p>
            <w:pPr>
              <w:pStyle w:val="37"/>
              <w:rPr>
                <w:rFonts w:ascii="Times New Roman"/>
                <w:color w:val="auto"/>
                <w:sz w:val="24"/>
                <w:highlight w:val="none"/>
              </w:rPr>
            </w:pPr>
          </w:p>
        </w:tc>
        <w:tc>
          <w:tcPr>
            <w:tcW w:w="1532" w:type="dxa"/>
          </w:tcPr>
          <w:p>
            <w:pPr>
              <w:pStyle w:val="37"/>
              <w:rPr>
                <w:rFonts w:ascii="Times New Roman"/>
                <w:color w:val="auto"/>
                <w:sz w:val="24"/>
                <w:highlight w:val="none"/>
              </w:rPr>
            </w:pPr>
          </w:p>
        </w:tc>
        <w:tc>
          <w:tcPr>
            <w:tcW w:w="172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672"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82" w:type="dxa"/>
          </w:tcPr>
          <w:p>
            <w:pPr>
              <w:pStyle w:val="37"/>
              <w:rPr>
                <w:rFonts w:ascii="Times New Roman"/>
                <w:color w:val="auto"/>
                <w:sz w:val="24"/>
                <w:highlight w:val="none"/>
              </w:rPr>
            </w:pPr>
          </w:p>
        </w:tc>
        <w:tc>
          <w:tcPr>
            <w:tcW w:w="1532" w:type="dxa"/>
          </w:tcPr>
          <w:p>
            <w:pPr>
              <w:pStyle w:val="37"/>
              <w:rPr>
                <w:rFonts w:ascii="Times New Roman"/>
                <w:color w:val="auto"/>
                <w:sz w:val="24"/>
                <w:highlight w:val="none"/>
              </w:rPr>
            </w:pPr>
          </w:p>
        </w:tc>
        <w:tc>
          <w:tcPr>
            <w:tcW w:w="172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672"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82" w:type="dxa"/>
          </w:tcPr>
          <w:p>
            <w:pPr>
              <w:pStyle w:val="37"/>
              <w:rPr>
                <w:rFonts w:ascii="Times New Roman"/>
                <w:color w:val="auto"/>
                <w:sz w:val="24"/>
                <w:highlight w:val="none"/>
              </w:rPr>
            </w:pPr>
          </w:p>
        </w:tc>
        <w:tc>
          <w:tcPr>
            <w:tcW w:w="1532" w:type="dxa"/>
          </w:tcPr>
          <w:p>
            <w:pPr>
              <w:pStyle w:val="37"/>
              <w:rPr>
                <w:rFonts w:ascii="Times New Roman"/>
                <w:color w:val="auto"/>
                <w:sz w:val="24"/>
                <w:highlight w:val="none"/>
              </w:rPr>
            </w:pPr>
          </w:p>
        </w:tc>
        <w:tc>
          <w:tcPr>
            <w:tcW w:w="172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672"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82" w:type="dxa"/>
          </w:tcPr>
          <w:p>
            <w:pPr>
              <w:pStyle w:val="37"/>
              <w:rPr>
                <w:rFonts w:ascii="Times New Roman"/>
                <w:color w:val="auto"/>
                <w:sz w:val="24"/>
                <w:highlight w:val="none"/>
              </w:rPr>
            </w:pPr>
          </w:p>
        </w:tc>
        <w:tc>
          <w:tcPr>
            <w:tcW w:w="1532" w:type="dxa"/>
          </w:tcPr>
          <w:p>
            <w:pPr>
              <w:pStyle w:val="37"/>
              <w:rPr>
                <w:rFonts w:ascii="Times New Roman"/>
                <w:color w:val="auto"/>
                <w:sz w:val="24"/>
                <w:highlight w:val="none"/>
              </w:rPr>
            </w:pPr>
          </w:p>
        </w:tc>
        <w:tc>
          <w:tcPr>
            <w:tcW w:w="172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672"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82" w:type="dxa"/>
          </w:tcPr>
          <w:p>
            <w:pPr>
              <w:pStyle w:val="37"/>
              <w:rPr>
                <w:rFonts w:ascii="Times New Roman"/>
                <w:color w:val="auto"/>
                <w:sz w:val="24"/>
                <w:highlight w:val="none"/>
              </w:rPr>
            </w:pPr>
          </w:p>
        </w:tc>
        <w:tc>
          <w:tcPr>
            <w:tcW w:w="1532" w:type="dxa"/>
          </w:tcPr>
          <w:p>
            <w:pPr>
              <w:pStyle w:val="37"/>
              <w:rPr>
                <w:rFonts w:ascii="Times New Roman"/>
                <w:color w:val="auto"/>
                <w:sz w:val="24"/>
                <w:highlight w:val="none"/>
              </w:rPr>
            </w:pPr>
          </w:p>
        </w:tc>
        <w:tc>
          <w:tcPr>
            <w:tcW w:w="172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672"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82" w:type="dxa"/>
          </w:tcPr>
          <w:p>
            <w:pPr>
              <w:pStyle w:val="37"/>
              <w:rPr>
                <w:rFonts w:ascii="Times New Roman"/>
                <w:color w:val="auto"/>
                <w:sz w:val="24"/>
                <w:highlight w:val="none"/>
              </w:rPr>
            </w:pPr>
          </w:p>
        </w:tc>
        <w:tc>
          <w:tcPr>
            <w:tcW w:w="1532" w:type="dxa"/>
          </w:tcPr>
          <w:p>
            <w:pPr>
              <w:pStyle w:val="37"/>
              <w:rPr>
                <w:rFonts w:ascii="Times New Roman"/>
                <w:color w:val="auto"/>
                <w:sz w:val="24"/>
                <w:highlight w:val="none"/>
              </w:rPr>
            </w:pPr>
          </w:p>
        </w:tc>
        <w:tc>
          <w:tcPr>
            <w:tcW w:w="172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672"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82" w:type="dxa"/>
          </w:tcPr>
          <w:p>
            <w:pPr>
              <w:pStyle w:val="37"/>
              <w:rPr>
                <w:rFonts w:ascii="Times New Roman"/>
                <w:color w:val="auto"/>
                <w:sz w:val="24"/>
                <w:highlight w:val="none"/>
              </w:rPr>
            </w:pPr>
          </w:p>
        </w:tc>
        <w:tc>
          <w:tcPr>
            <w:tcW w:w="1532" w:type="dxa"/>
          </w:tcPr>
          <w:p>
            <w:pPr>
              <w:pStyle w:val="37"/>
              <w:rPr>
                <w:rFonts w:ascii="Times New Roman"/>
                <w:color w:val="auto"/>
                <w:sz w:val="24"/>
                <w:highlight w:val="none"/>
              </w:rPr>
            </w:pPr>
          </w:p>
        </w:tc>
        <w:tc>
          <w:tcPr>
            <w:tcW w:w="172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672"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82" w:type="dxa"/>
          </w:tcPr>
          <w:p>
            <w:pPr>
              <w:pStyle w:val="37"/>
              <w:rPr>
                <w:rFonts w:ascii="Times New Roman"/>
                <w:color w:val="auto"/>
                <w:sz w:val="24"/>
                <w:highlight w:val="none"/>
              </w:rPr>
            </w:pPr>
          </w:p>
        </w:tc>
        <w:tc>
          <w:tcPr>
            <w:tcW w:w="1532" w:type="dxa"/>
          </w:tcPr>
          <w:p>
            <w:pPr>
              <w:pStyle w:val="37"/>
              <w:rPr>
                <w:rFonts w:ascii="Times New Roman"/>
                <w:color w:val="auto"/>
                <w:sz w:val="24"/>
                <w:highlight w:val="none"/>
              </w:rPr>
            </w:pPr>
          </w:p>
        </w:tc>
        <w:tc>
          <w:tcPr>
            <w:tcW w:w="172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672"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82" w:type="dxa"/>
          </w:tcPr>
          <w:p>
            <w:pPr>
              <w:pStyle w:val="37"/>
              <w:rPr>
                <w:rFonts w:ascii="Times New Roman"/>
                <w:color w:val="auto"/>
                <w:sz w:val="24"/>
                <w:highlight w:val="none"/>
              </w:rPr>
            </w:pPr>
          </w:p>
        </w:tc>
        <w:tc>
          <w:tcPr>
            <w:tcW w:w="1532" w:type="dxa"/>
          </w:tcPr>
          <w:p>
            <w:pPr>
              <w:pStyle w:val="37"/>
              <w:rPr>
                <w:rFonts w:ascii="Times New Roman"/>
                <w:color w:val="auto"/>
                <w:sz w:val="24"/>
                <w:highlight w:val="none"/>
              </w:rPr>
            </w:pPr>
          </w:p>
        </w:tc>
        <w:tc>
          <w:tcPr>
            <w:tcW w:w="172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672"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82" w:type="dxa"/>
          </w:tcPr>
          <w:p>
            <w:pPr>
              <w:pStyle w:val="37"/>
              <w:rPr>
                <w:rFonts w:ascii="Times New Roman"/>
                <w:color w:val="auto"/>
                <w:sz w:val="24"/>
                <w:highlight w:val="none"/>
              </w:rPr>
            </w:pPr>
          </w:p>
        </w:tc>
        <w:tc>
          <w:tcPr>
            <w:tcW w:w="1532" w:type="dxa"/>
          </w:tcPr>
          <w:p>
            <w:pPr>
              <w:pStyle w:val="37"/>
              <w:rPr>
                <w:rFonts w:ascii="Times New Roman"/>
                <w:color w:val="auto"/>
                <w:sz w:val="24"/>
                <w:highlight w:val="none"/>
              </w:rPr>
            </w:pPr>
          </w:p>
        </w:tc>
        <w:tc>
          <w:tcPr>
            <w:tcW w:w="172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672" w:type="dxa"/>
          </w:tcPr>
          <w:p>
            <w:pPr>
              <w:pStyle w:val="37"/>
              <w:rPr>
                <w:rFonts w:ascii="Times New Roman"/>
                <w:color w:val="auto"/>
                <w:sz w:val="24"/>
                <w:highlight w:val="none"/>
              </w:rPr>
            </w:pPr>
          </w:p>
        </w:tc>
      </w:tr>
    </w:tbl>
    <w:p>
      <w:pPr>
        <w:rPr>
          <w:rFonts w:ascii="Times New Roman"/>
          <w:color w:val="auto"/>
          <w:sz w:val="24"/>
          <w:highlight w:val="none"/>
        </w:rPr>
        <w:sectPr>
          <w:pgSz w:w="11910" w:h="16840"/>
          <w:pgMar w:top="1360" w:right="900" w:bottom="1180" w:left="940" w:header="0" w:footer="990" w:gutter="0"/>
          <w:cols w:space="720" w:num="1"/>
        </w:sectPr>
      </w:pPr>
    </w:p>
    <w:p>
      <w:pPr>
        <w:pStyle w:val="10"/>
        <w:spacing w:before="2"/>
        <w:rPr>
          <w:rFonts w:ascii="宋体"/>
          <w:color w:val="auto"/>
          <w:sz w:val="9"/>
          <w:highlight w:val="none"/>
        </w:rPr>
      </w:pPr>
    </w:p>
    <w:p>
      <w:pPr>
        <w:pStyle w:val="39"/>
        <w:numPr>
          <w:ilvl w:val="0"/>
          <w:numId w:val="133"/>
        </w:numPr>
        <w:tabs>
          <w:tab w:val="left" w:pos="841"/>
        </w:tabs>
        <w:spacing w:before="66"/>
        <w:rPr>
          <w:rFonts w:ascii="宋体" w:eastAsia="宋体"/>
          <w:b/>
          <w:color w:val="auto"/>
          <w:sz w:val="24"/>
          <w:highlight w:val="none"/>
        </w:rPr>
      </w:pPr>
      <w:bookmarkStart w:id="454" w:name="14.投标人自行采购主要材料预算价格汇总表"/>
      <w:bookmarkEnd w:id="454"/>
      <w:r>
        <w:rPr>
          <w:rFonts w:hint="eastAsia" w:ascii="宋体" w:eastAsia="宋体"/>
          <w:b/>
          <w:color w:val="auto"/>
          <w:sz w:val="24"/>
          <w:highlight w:val="none"/>
        </w:rPr>
        <w:t>投标人自行采购主要材料预算价格汇总表</w:t>
      </w:r>
    </w:p>
    <w:p>
      <w:pPr>
        <w:spacing w:before="185"/>
        <w:ind w:right="35"/>
        <w:jc w:val="center"/>
        <w:rPr>
          <w:rFonts w:ascii="宋体" w:eastAsia="宋体"/>
          <w:b/>
          <w:color w:val="auto"/>
          <w:sz w:val="30"/>
          <w:highlight w:val="none"/>
        </w:rPr>
      </w:pPr>
      <w:r>
        <w:rPr>
          <w:rFonts w:hint="eastAsia" w:ascii="宋体" w:eastAsia="宋体"/>
          <w:b/>
          <w:color w:val="auto"/>
          <w:sz w:val="30"/>
          <w:highlight w:val="none"/>
        </w:rPr>
        <w:t>投标人自行采购主要材料预算价格汇总表</w:t>
      </w:r>
    </w:p>
    <w:p>
      <w:pPr>
        <w:pStyle w:val="10"/>
        <w:spacing w:before="191"/>
        <w:ind w:left="478"/>
        <w:rPr>
          <w:rFonts w:ascii="宋体" w:eastAsia="宋体"/>
          <w:color w:val="auto"/>
          <w:highlight w:val="none"/>
        </w:rPr>
      </w:pPr>
      <w:r>
        <w:rPr>
          <w:rFonts w:hint="eastAsia" w:ascii="宋体" w:eastAsia="宋体"/>
          <w:color w:val="auto"/>
          <w:highlight w:val="none"/>
        </w:rPr>
        <w:t>招标编号：</w:t>
      </w:r>
    </w:p>
    <w:p>
      <w:pPr>
        <w:pStyle w:val="10"/>
        <w:tabs>
          <w:tab w:val="left" w:pos="2037"/>
          <w:tab w:val="left" w:pos="3118"/>
          <w:tab w:val="left" w:pos="5878"/>
          <w:tab w:val="left" w:pos="7798"/>
          <w:tab w:val="left" w:pos="8278"/>
          <w:tab w:val="left" w:pos="9118"/>
        </w:tabs>
        <w:spacing w:before="192"/>
        <w:ind w:left="478"/>
        <w:rPr>
          <w:rFonts w:ascii="宋体" w:eastAsia="宋体"/>
          <w:color w:val="auto"/>
          <w:highlight w:val="none"/>
        </w:rPr>
      </w:pPr>
      <w:r>
        <w:rPr>
          <w:rFonts w:hint="eastAsia" w:ascii="宋体" w:eastAsia="宋体"/>
          <w:color w:val="auto"/>
          <w:highlight w:val="none"/>
        </w:rPr>
        <w:t>工程名称：</w:t>
      </w:r>
      <w:r>
        <w:rPr>
          <w:rFonts w:hint="eastAsia" w:ascii="宋体" w:eastAsia="宋体"/>
          <w:color w:val="auto"/>
          <w:highlight w:val="none"/>
        </w:rPr>
        <w:tab/>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（项目名称）</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（标段名称）</w:t>
      </w:r>
      <w:r>
        <w:rPr>
          <w:rFonts w:hint="eastAsia" w:ascii="宋体" w:eastAsia="宋体"/>
          <w:color w:val="auto"/>
          <w:highlight w:val="none"/>
        </w:rPr>
        <w:tab/>
      </w:r>
      <w:r>
        <w:rPr>
          <w:rFonts w:hint="eastAsia" w:ascii="宋体" w:eastAsia="宋体"/>
          <w:color w:val="auto"/>
          <w:highlight w:val="none"/>
        </w:rPr>
        <w:t>第</w:t>
      </w:r>
      <w:r>
        <w:rPr>
          <w:rFonts w:hint="eastAsia" w:ascii="宋体" w:eastAsia="宋体"/>
          <w:color w:val="auto"/>
          <w:highlight w:val="none"/>
        </w:rPr>
        <w:tab/>
      </w:r>
      <w:r>
        <w:rPr>
          <w:rFonts w:hint="eastAsia" w:ascii="宋体" w:eastAsia="宋体"/>
          <w:color w:val="auto"/>
          <w:highlight w:val="none"/>
        </w:rPr>
        <w:t>页 共</w:t>
      </w:r>
      <w:r>
        <w:rPr>
          <w:rFonts w:hint="eastAsia" w:ascii="宋体" w:eastAsia="宋体"/>
          <w:color w:val="auto"/>
          <w:highlight w:val="none"/>
        </w:rPr>
        <w:tab/>
      </w:r>
      <w:r>
        <w:rPr>
          <w:rFonts w:hint="eastAsia" w:ascii="宋体" w:eastAsia="宋体"/>
          <w:color w:val="auto"/>
          <w:highlight w:val="none"/>
        </w:rPr>
        <w:t>页</w:t>
      </w:r>
    </w:p>
    <w:p>
      <w:pPr>
        <w:pStyle w:val="10"/>
        <w:rPr>
          <w:rFonts w:ascii="宋体"/>
          <w:color w:val="auto"/>
          <w:sz w:val="20"/>
          <w:highlight w:val="none"/>
        </w:rPr>
      </w:pPr>
    </w:p>
    <w:p>
      <w:pPr>
        <w:pStyle w:val="10"/>
        <w:spacing w:before="9"/>
        <w:rPr>
          <w:rFonts w:ascii="宋体"/>
          <w:color w:val="auto"/>
          <w:sz w:val="22"/>
          <w:highlight w:val="none"/>
        </w:rPr>
      </w:pPr>
    </w:p>
    <w:tbl>
      <w:tblPr>
        <w:tblStyle w:val="22"/>
        <w:tblW w:w="9060" w:type="dxa"/>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1531"/>
        <w:gridCol w:w="1721"/>
        <w:gridCol w:w="1531"/>
        <w:gridCol w:w="1884"/>
        <w:gridCol w:w="1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82" w:type="dxa"/>
          </w:tcPr>
          <w:p>
            <w:pPr>
              <w:pStyle w:val="37"/>
              <w:spacing w:before="6"/>
              <w:rPr>
                <w:rFonts w:ascii="宋体"/>
                <w:color w:val="auto"/>
                <w:sz w:val="17"/>
                <w:highlight w:val="none"/>
              </w:rPr>
            </w:pPr>
          </w:p>
          <w:p>
            <w:pPr>
              <w:pStyle w:val="37"/>
              <w:spacing w:before="1"/>
              <w:ind w:left="201"/>
              <w:rPr>
                <w:rFonts w:ascii="宋体" w:eastAsia="宋体"/>
                <w:color w:val="auto"/>
                <w:sz w:val="24"/>
                <w:highlight w:val="none"/>
              </w:rPr>
            </w:pPr>
            <w:r>
              <w:rPr>
                <w:rFonts w:hint="eastAsia" w:ascii="宋体" w:eastAsia="宋体"/>
                <w:color w:val="auto"/>
                <w:sz w:val="24"/>
                <w:highlight w:val="none"/>
              </w:rPr>
              <w:t>序号</w:t>
            </w:r>
          </w:p>
        </w:tc>
        <w:tc>
          <w:tcPr>
            <w:tcW w:w="1531" w:type="dxa"/>
          </w:tcPr>
          <w:p>
            <w:pPr>
              <w:pStyle w:val="37"/>
              <w:spacing w:before="6"/>
              <w:rPr>
                <w:rFonts w:ascii="宋体"/>
                <w:color w:val="auto"/>
                <w:sz w:val="17"/>
                <w:highlight w:val="none"/>
              </w:rPr>
            </w:pPr>
          </w:p>
          <w:p>
            <w:pPr>
              <w:pStyle w:val="37"/>
              <w:spacing w:before="1"/>
              <w:ind w:left="284"/>
              <w:rPr>
                <w:rFonts w:ascii="宋体" w:eastAsia="宋体"/>
                <w:color w:val="auto"/>
                <w:sz w:val="24"/>
                <w:highlight w:val="none"/>
              </w:rPr>
            </w:pPr>
            <w:r>
              <w:rPr>
                <w:rFonts w:hint="eastAsia" w:ascii="宋体" w:eastAsia="宋体"/>
                <w:color w:val="auto"/>
                <w:sz w:val="24"/>
                <w:highlight w:val="none"/>
              </w:rPr>
              <w:t>材料名称</w:t>
            </w:r>
          </w:p>
        </w:tc>
        <w:tc>
          <w:tcPr>
            <w:tcW w:w="1721" w:type="dxa"/>
          </w:tcPr>
          <w:p>
            <w:pPr>
              <w:pStyle w:val="37"/>
              <w:spacing w:before="6"/>
              <w:rPr>
                <w:rFonts w:ascii="宋体"/>
                <w:color w:val="auto"/>
                <w:sz w:val="17"/>
                <w:highlight w:val="none"/>
              </w:rPr>
            </w:pPr>
          </w:p>
          <w:p>
            <w:pPr>
              <w:pStyle w:val="37"/>
              <w:spacing w:before="1"/>
              <w:ind w:left="380"/>
              <w:rPr>
                <w:rFonts w:ascii="宋体" w:eastAsia="宋体"/>
                <w:color w:val="auto"/>
                <w:sz w:val="24"/>
                <w:highlight w:val="none"/>
              </w:rPr>
            </w:pPr>
            <w:r>
              <w:rPr>
                <w:rFonts w:hint="eastAsia" w:ascii="宋体" w:eastAsia="宋体"/>
                <w:color w:val="auto"/>
                <w:sz w:val="24"/>
                <w:highlight w:val="none"/>
              </w:rPr>
              <w:t>型号规格</w:t>
            </w:r>
          </w:p>
        </w:tc>
        <w:tc>
          <w:tcPr>
            <w:tcW w:w="1531" w:type="dxa"/>
          </w:tcPr>
          <w:p>
            <w:pPr>
              <w:pStyle w:val="37"/>
              <w:spacing w:before="6"/>
              <w:rPr>
                <w:rFonts w:ascii="宋体"/>
                <w:color w:val="auto"/>
                <w:sz w:val="17"/>
                <w:highlight w:val="none"/>
              </w:rPr>
            </w:pPr>
          </w:p>
          <w:p>
            <w:pPr>
              <w:pStyle w:val="37"/>
              <w:spacing w:before="1"/>
              <w:ind w:left="284"/>
              <w:rPr>
                <w:rFonts w:ascii="宋体" w:eastAsia="宋体"/>
                <w:color w:val="auto"/>
                <w:sz w:val="24"/>
                <w:highlight w:val="none"/>
              </w:rPr>
            </w:pPr>
            <w:r>
              <w:rPr>
                <w:rFonts w:hint="eastAsia" w:ascii="宋体" w:eastAsia="宋体"/>
                <w:color w:val="auto"/>
                <w:sz w:val="24"/>
                <w:highlight w:val="none"/>
              </w:rPr>
              <w:t>计量单位</w:t>
            </w:r>
          </w:p>
        </w:tc>
        <w:tc>
          <w:tcPr>
            <w:tcW w:w="1884" w:type="dxa"/>
          </w:tcPr>
          <w:p>
            <w:pPr>
              <w:pStyle w:val="37"/>
              <w:spacing w:before="6"/>
              <w:rPr>
                <w:rFonts w:ascii="宋体"/>
                <w:color w:val="auto"/>
                <w:sz w:val="17"/>
                <w:highlight w:val="none"/>
              </w:rPr>
            </w:pPr>
          </w:p>
          <w:p>
            <w:pPr>
              <w:pStyle w:val="37"/>
              <w:spacing w:before="1"/>
              <w:ind w:left="222"/>
              <w:rPr>
                <w:rFonts w:ascii="宋体" w:eastAsia="宋体"/>
                <w:color w:val="auto"/>
                <w:sz w:val="24"/>
                <w:highlight w:val="none"/>
              </w:rPr>
            </w:pPr>
            <w:r>
              <w:rPr>
                <w:rFonts w:hint="eastAsia" w:ascii="宋体" w:eastAsia="宋体"/>
                <w:color w:val="auto"/>
                <w:sz w:val="24"/>
                <w:highlight w:val="none"/>
              </w:rPr>
              <w:t>预算价（元）</w:t>
            </w:r>
          </w:p>
        </w:tc>
        <w:tc>
          <w:tcPr>
            <w:tcW w:w="1511" w:type="dxa"/>
          </w:tcPr>
          <w:p>
            <w:pPr>
              <w:pStyle w:val="37"/>
              <w:spacing w:before="6"/>
              <w:rPr>
                <w:rFonts w:ascii="宋体"/>
                <w:color w:val="auto"/>
                <w:sz w:val="17"/>
                <w:highlight w:val="none"/>
              </w:rPr>
            </w:pPr>
          </w:p>
          <w:p>
            <w:pPr>
              <w:pStyle w:val="37"/>
              <w:spacing w:before="1"/>
              <w:ind w:left="494" w:right="485"/>
              <w:jc w:val="center"/>
              <w:rPr>
                <w:rFonts w:ascii="宋体" w:eastAsia="宋体"/>
                <w:color w:val="auto"/>
                <w:sz w:val="24"/>
                <w:highlight w:val="none"/>
              </w:rPr>
            </w:pPr>
            <w:r>
              <w:rPr>
                <w:rFonts w:hint="eastAsia" w:ascii="宋体" w:eastAsia="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8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884"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8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884"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8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884"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8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884"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8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884"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8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884"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8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884"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8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884"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8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884"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8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884"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8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884"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8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884"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8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884"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82"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721" w:type="dxa"/>
          </w:tcPr>
          <w:p>
            <w:pPr>
              <w:pStyle w:val="37"/>
              <w:rPr>
                <w:rFonts w:ascii="Times New Roman"/>
                <w:color w:val="auto"/>
                <w:sz w:val="24"/>
                <w:highlight w:val="none"/>
              </w:rPr>
            </w:pPr>
          </w:p>
        </w:tc>
        <w:tc>
          <w:tcPr>
            <w:tcW w:w="1531" w:type="dxa"/>
          </w:tcPr>
          <w:p>
            <w:pPr>
              <w:pStyle w:val="37"/>
              <w:rPr>
                <w:rFonts w:ascii="Times New Roman"/>
                <w:color w:val="auto"/>
                <w:sz w:val="24"/>
                <w:highlight w:val="none"/>
              </w:rPr>
            </w:pPr>
          </w:p>
        </w:tc>
        <w:tc>
          <w:tcPr>
            <w:tcW w:w="1884" w:type="dxa"/>
          </w:tcPr>
          <w:p>
            <w:pPr>
              <w:pStyle w:val="37"/>
              <w:rPr>
                <w:rFonts w:ascii="Times New Roman"/>
                <w:color w:val="auto"/>
                <w:sz w:val="24"/>
                <w:highlight w:val="none"/>
              </w:rPr>
            </w:pPr>
          </w:p>
        </w:tc>
        <w:tc>
          <w:tcPr>
            <w:tcW w:w="1511" w:type="dxa"/>
          </w:tcPr>
          <w:p>
            <w:pPr>
              <w:pStyle w:val="37"/>
              <w:rPr>
                <w:rFonts w:ascii="Times New Roman"/>
                <w:color w:val="auto"/>
                <w:sz w:val="24"/>
                <w:highlight w:val="none"/>
              </w:rPr>
            </w:pPr>
          </w:p>
        </w:tc>
      </w:tr>
    </w:tbl>
    <w:p>
      <w:pPr>
        <w:rPr>
          <w:rFonts w:ascii="Times New Roman"/>
          <w:color w:val="auto"/>
          <w:sz w:val="24"/>
          <w:highlight w:val="none"/>
        </w:rPr>
        <w:sectPr>
          <w:footerReference r:id="rId23" w:type="default"/>
          <w:pgSz w:w="11910" w:h="16840"/>
          <w:pgMar w:top="1580" w:right="900" w:bottom="1180" w:left="940" w:header="0" w:footer="990" w:gutter="0"/>
          <w:cols w:space="720" w:num="1"/>
        </w:sectPr>
      </w:pPr>
    </w:p>
    <w:p>
      <w:pPr>
        <w:pStyle w:val="10"/>
        <w:spacing w:before="2"/>
        <w:rPr>
          <w:rFonts w:ascii="宋体"/>
          <w:color w:val="auto"/>
          <w:sz w:val="9"/>
          <w:highlight w:val="none"/>
        </w:rPr>
      </w:pPr>
    </w:p>
    <w:p>
      <w:pPr>
        <w:pStyle w:val="39"/>
        <w:numPr>
          <w:ilvl w:val="0"/>
          <w:numId w:val="133"/>
        </w:numPr>
        <w:tabs>
          <w:tab w:val="left" w:pos="841"/>
        </w:tabs>
        <w:spacing w:before="66"/>
        <w:rPr>
          <w:rFonts w:ascii="宋体" w:eastAsia="宋体"/>
          <w:b/>
          <w:color w:val="auto"/>
          <w:sz w:val="24"/>
          <w:highlight w:val="none"/>
        </w:rPr>
      </w:pPr>
      <w:bookmarkStart w:id="455" w:name="15.招标人提供施工机械台时（班）费汇总表"/>
      <w:bookmarkEnd w:id="455"/>
      <w:r>
        <w:rPr>
          <w:rFonts w:hint="eastAsia" w:ascii="宋体" w:eastAsia="宋体"/>
          <w:b/>
          <w:color w:val="auto"/>
          <w:sz w:val="24"/>
          <w:highlight w:val="none"/>
        </w:rPr>
        <w:t>招标人提供施工机械台时（班）费汇总表</w:t>
      </w:r>
    </w:p>
    <w:p>
      <w:pPr>
        <w:spacing w:before="185"/>
        <w:ind w:left="1100"/>
        <w:rPr>
          <w:rFonts w:ascii="宋体" w:eastAsia="宋体"/>
          <w:b/>
          <w:color w:val="auto"/>
          <w:sz w:val="30"/>
          <w:highlight w:val="none"/>
        </w:rPr>
      </w:pPr>
      <w:r>
        <w:rPr>
          <w:rFonts w:hint="eastAsia" w:ascii="宋体" w:eastAsia="宋体"/>
          <w:b/>
          <w:color w:val="auto"/>
          <w:sz w:val="30"/>
          <w:highlight w:val="none"/>
        </w:rPr>
        <w:t>招标人提供施工机械台时（班）费汇总表（若招标人提供）</w:t>
      </w:r>
    </w:p>
    <w:p>
      <w:pPr>
        <w:pStyle w:val="10"/>
        <w:spacing w:before="191"/>
        <w:ind w:left="478"/>
        <w:rPr>
          <w:rFonts w:ascii="宋体" w:eastAsia="宋体"/>
          <w:color w:val="auto"/>
          <w:highlight w:val="none"/>
        </w:rPr>
      </w:pPr>
      <w:r>
        <w:rPr>
          <w:rFonts w:hint="eastAsia" w:ascii="宋体" w:eastAsia="宋体"/>
          <w:color w:val="auto"/>
          <w:highlight w:val="none"/>
        </w:rPr>
        <w:t>招标编号：</w:t>
      </w:r>
    </w:p>
    <w:p>
      <w:pPr>
        <w:pStyle w:val="10"/>
        <w:tabs>
          <w:tab w:val="left" w:pos="2037"/>
          <w:tab w:val="left" w:pos="3118"/>
          <w:tab w:val="left" w:pos="5878"/>
          <w:tab w:val="left" w:pos="7798"/>
          <w:tab w:val="left" w:pos="8278"/>
          <w:tab w:val="left" w:pos="9118"/>
        </w:tabs>
        <w:spacing w:before="192" w:line="242" w:lineRule="auto"/>
        <w:ind w:left="478" w:right="705"/>
        <w:rPr>
          <w:rFonts w:ascii="宋体" w:eastAsia="宋体"/>
          <w:color w:val="auto"/>
          <w:highlight w:val="none"/>
        </w:rPr>
      </w:pPr>
      <w:r>
        <w:rPr>
          <w:rFonts w:hint="eastAsia" w:ascii="宋体" w:eastAsia="宋体"/>
          <w:color w:val="auto"/>
          <w:highlight w:val="none"/>
        </w:rPr>
        <w:t>工程名称：</w:t>
      </w:r>
      <w:r>
        <w:rPr>
          <w:rFonts w:hint="eastAsia" w:ascii="宋体" w:eastAsia="宋体"/>
          <w:color w:val="auto"/>
          <w:highlight w:val="none"/>
        </w:rPr>
        <w:tab/>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（项目名称）</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（标段名称）</w:t>
      </w:r>
      <w:r>
        <w:rPr>
          <w:rFonts w:hint="eastAsia" w:ascii="宋体" w:eastAsia="宋体"/>
          <w:color w:val="auto"/>
          <w:highlight w:val="none"/>
        </w:rPr>
        <w:tab/>
      </w:r>
      <w:r>
        <w:rPr>
          <w:rFonts w:hint="eastAsia" w:ascii="宋体" w:eastAsia="宋体"/>
          <w:color w:val="auto"/>
          <w:highlight w:val="none"/>
        </w:rPr>
        <w:t>第</w:t>
      </w:r>
      <w:r>
        <w:rPr>
          <w:rFonts w:hint="eastAsia" w:ascii="宋体" w:eastAsia="宋体"/>
          <w:color w:val="auto"/>
          <w:highlight w:val="none"/>
        </w:rPr>
        <w:tab/>
      </w:r>
      <w:r>
        <w:rPr>
          <w:rFonts w:hint="eastAsia" w:ascii="宋体" w:eastAsia="宋体"/>
          <w:color w:val="auto"/>
          <w:highlight w:val="none"/>
        </w:rPr>
        <w:t>页 共</w:t>
      </w:r>
      <w:r>
        <w:rPr>
          <w:rFonts w:hint="eastAsia" w:ascii="宋体" w:eastAsia="宋体"/>
          <w:color w:val="auto"/>
          <w:highlight w:val="none"/>
        </w:rPr>
        <w:tab/>
      </w:r>
      <w:r>
        <w:rPr>
          <w:rFonts w:hint="eastAsia" w:ascii="宋体" w:eastAsia="宋体"/>
          <w:color w:val="auto"/>
          <w:spacing w:val="-17"/>
          <w:highlight w:val="none"/>
        </w:rPr>
        <w:t>页</w:t>
      </w:r>
      <w:r>
        <w:rPr>
          <w:rFonts w:hint="eastAsia" w:ascii="宋体" w:eastAsia="宋体"/>
          <w:color w:val="auto"/>
          <w:highlight w:val="none"/>
        </w:rPr>
        <w:t>单位：元／台时（班）</w:t>
      </w:r>
    </w:p>
    <w:p>
      <w:pPr>
        <w:pStyle w:val="10"/>
        <w:spacing w:before="2"/>
        <w:rPr>
          <w:rFonts w:ascii="宋体"/>
          <w:color w:val="auto"/>
          <w:sz w:val="12"/>
          <w:highlight w:val="none"/>
        </w:rPr>
      </w:pPr>
    </w:p>
    <w:tbl>
      <w:tblPr>
        <w:tblStyle w:val="22"/>
        <w:tblW w:w="9111"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020"/>
        <w:gridCol w:w="1036"/>
        <w:gridCol w:w="1156"/>
        <w:gridCol w:w="759"/>
        <w:gridCol w:w="720"/>
        <w:gridCol w:w="540"/>
        <w:gridCol w:w="570"/>
        <w:gridCol w:w="508"/>
        <w:gridCol w:w="318"/>
        <w:gridCol w:w="344"/>
        <w:gridCol w:w="342"/>
        <w:gridCol w:w="602"/>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66" w:type="dxa"/>
            <w:vMerge w:val="restart"/>
          </w:tcPr>
          <w:p>
            <w:pPr>
              <w:pStyle w:val="37"/>
              <w:spacing w:before="5"/>
              <w:rPr>
                <w:rFonts w:ascii="宋体"/>
                <w:color w:val="auto"/>
                <w:sz w:val="25"/>
                <w:highlight w:val="none"/>
              </w:rPr>
            </w:pPr>
          </w:p>
          <w:p>
            <w:pPr>
              <w:pStyle w:val="37"/>
              <w:ind w:left="72"/>
              <w:rPr>
                <w:rFonts w:ascii="宋体" w:eastAsia="宋体"/>
                <w:color w:val="auto"/>
                <w:sz w:val="21"/>
                <w:highlight w:val="none"/>
              </w:rPr>
            </w:pPr>
            <w:r>
              <w:rPr>
                <w:rFonts w:hint="eastAsia" w:ascii="宋体" w:eastAsia="宋体"/>
                <w:color w:val="auto"/>
                <w:sz w:val="21"/>
                <w:highlight w:val="none"/>
              </w:rPr>
              <w:t>序号</w:t>
            </w:r>
          </w:p>
        </w:tc>
        <w:tc>
          <w:tcPr>
            <w:tcW w:w="1020" w:type="dxa"/>
            <w:vMerge w:val="restart"/>
          </w:tcPr>
          <w:p>
            <w:pPr>
              <w:pStyle w:val="37"/>
              <w:spacing w:before="5"/>
              <w:rPr>
                <w:rFonts w:ascii="宋体"/>
                <w:color w:val="auto"/>
                <w:sz w:val="25"/>
                <w:highlight w:val="none"/>
              </w:rPr>
            </w:pPr>
          </w:p>
          <w:p>
            <w:pPr>
              <w:pStyle w:val="37"/>
              <w:ind w:left="89"/>
              <w:rPr>
                <w:rFonts w:ascii="宋体" w:eastAsia="宋体"/>
                <w:color w:val="auto"/>
                <w:sz w:val="21"/>
                <w:highlight w:val="none"/>
              </w:rPr>
            </w:pPr>
            <w:r>
              <w:rPr>
                <w:rFonts w:hint="eastAsia" w:ascii="宋体" w:eastAsia="宋体"/>
                <w:color w:val="auto"/>
                <w:sz w:val="21"/>
                <w:highlight w:val="none"/>
              </w:rPr>
              <w:t>机械名称</w:t>
            </w:r>
          </w:p>
        </w:tc>
        <w:tc>
          <w:tcPr>
            <w:tcW w:w="1036" w:type="dxa"/>
            <w:vMerge w:val="restart"/>
          </w:tcPr>
          <w:p>
            <w:pPr>
              <w:pStyle w:val="37"/>
              <w:spacing w:before="5"/>
              <w:rPr>
                <w:rFonts w:ascii="宋体"/>
                <w:color w:val="auto"/>
                <w:sz w:val="25"/>
                <w:highlight w:val="none"/>
              </w:rPr>
            </w:pPr>
          </w:p>
          <w:p>
            <w:pPr>
              <w:pStyle w:val="37"/>
              <w:ind w:left="96"/>
              <w:rPr>
                <w:rFonts w:ascii="宋体" w:eastAsia="宋体"/>
                <w:color w:val="auto"/>
                <w:sz w:val="21"/>
                <w:highlight w:val="none"/>
              </w:rPr>
            </w:pPr>
            <w:r>
              <w:rPr>
                <w:rFonts w:hint="eastAsia" w:ascii="宋体" w:eastAsia="宋体"/>
                <w:color w:val="auto"/>
                <w:sz w:val="21"/>
                <w:highlight w:val="none"/>
              </w:rPr>
              <w:t>型号规格</w:t>
            </w:r>
          </w:p>
        </w:tc>
        <w:tc>
          <w:tcPr>
            <w:tcW w:w="1156" w:type="dxa"/>
            <w:vMerge w:val="restart"/>
          </w:tcPr>
          <w:p>
            <w:pPr>
              <w:pStyle w:val="37"/>
              <w:spacing w:before="11"/>
              <w:rPr>
                <w:rFonts w:ascii="宋体"/>
                <w:color w:val="auto"/>
                <w:sz w:val="14"/>
                <w:highlight w:val="none"/>
              </w:rPr>
            </w:pPr>
          </w:p>
          <w:p>
            <w:pPr>
              <w:pStyle w:val="37"/>
              <w:spacing w:before="1" w:line="242" w:lineRule="auto"/>
              <w:ind w:left="157" w:right="43" w:hanging="106"/>
              <w:rPr>
                <w:rFonts w:ascii="宋体" w:eastAsia="宋体"/>
                <w:color w:val="auto"/>
                <w:sz w:val="21"/>
                <w:highlight w:val="none"/>
              </w:rPr>
            </w:pPr>
            <w:r>
              <w:rPr>
                <w:rFonts w:hint="eastAsia" w:ascii="宋体" w:eastAsia="宋体"/>
                <w:color w:val="auto"/>
                <w:sz w:val="21"/>
                <w:highlight w:val="none"/>
              </w:rPr>
              <w:t>招标人收取的折旧费</w:t>
            </w:r>
          </w:p>
        </w:tc>
        <w:tc>
          <w:tcPr>
            <w:tcW w:w="4703" w:type="dxa"/>
            <w:gridSpan w:val="9"/>
          </w:tcPr>
          <w:p>
            <w:pPr>
              <w:pStyle w:val="37"/>
              <w:spacing w:before="90"/>
              <w:ind w:left="1408"/>
              <w:rPr>
                <w:rFonts w:ascii="宋体" w:eastAsia="宋体"/>
                <w:color w:val="auto"/>
                <w:sz w:val="21"/>
                <w:highlight w:val="none"/>
              </w:rPr>
            </w:pPr>
            <w:r>
              <w:rPr>
                <w:rFonts w:hint="eastAsia" w:ascii="宋体" w:eastAsia="宋体"/>
                <w:color w:val="auto"/>
                <w:sz w:val="21"/>
                <w:highlight w:val="none"/>
              </w:rPr>
              <w:t>投标人应计算的费用</w:t>
            </w:r>
          </w:p>
        </w:tc>
        <w:tc>
          <w:tcPr>
            <w:tcW w:w="630" w:type="dxa"/>
          </w:tcPr>
          <w:p>
            <w:pPr>
              <w:pStyle w:val="37"/>
              <w:spacing w:before="90"/>
              <w:ind w:left="111"/>
              <w:rPr>
                <w:rFonts w:ascii="宋体" w:eastAsia="宋体"/>
                <w:color w:val="auto"/>
                <w:sz w:val="21"/>
                <w:highlight w:val="none"/>
              </w:rPr>
            </w:pPr>
            <w:r>
              <w:rPr>
                <w:rFonts w:hint="eastAsia" w:ascii="宋体" w:eastAsia="宋体"/>
                <w:color w:val="auto"/>
                <w:sz w:val="21"/>
                <w:highlight w:val="none"/>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66" w:type="dxa"/>
            <w:vMerge w:val="continue"/>
            <w:tcBorders>
              <w:top w:val="nil"/>
            </w:tcBorders>
          </w:tcPr>
          <w:p>
            <w:pPr>
              <w:rPr>
                <w:color w:val="auto"/>
                <w:sz w:val="2"/>
                <w:szCs w:val="2"/>
                <w:highlight w:val="none"/>
              </w:rPr>
            </w:pPr>
          </w:p>
        </w:tc>
        <w:tc>
          <w:tcPr>
            <w:tcW w:w="1020" w:type="dxa"/>
            <w:vMerge w:val="continue"/>
            <w:tcBorders>
              <w:top w:val="nil"/>
            </w:tcBorders>
          </w:tcPr>
          <w:p>
            <w:pPr>
              <w:rPr>
                <w:color w:val="auto"/>
                <w:sz w:val="2"/>
                <w:szCs w:val="2"/>
                <w:highlight w:val="none"/>
              </w:rPr>
            </w:pPr>
          </w:p>
        </w:tc>
        <w:tc>
          <w:tcPr>
            <w:tcW w:w="1036" w:type="dxa"/>
            <w:vMerge w:val="continue"/>
            <w:tcBorders>
              <w:top w:val="nil"/>
            </w:tcBorders>
          </w:tcPr>
          <w:p>
            <w:pPr>
              <w:rPr>
                <w:color w:val="auto"/>
                <w:sz w:val="2"/>
                <w:szCs w:val="2"/>
                <w:highlight w:val="none"/>
              </w:rPr>
            </w:pPr>
          </w:p>
        </w:tc>
        <w:tc>
          <w:tcPr>
            <w:tcW w:w="1156" w:type="dxa"/>
            <w:vMerge w:val="continue"/>
            <w:tcBorders>
              <w:top w:val="nil"/>
            </w:tcBorders>
          </w:tcPr>
          <w:p>
            <w:pPr>
              <w:rPr>
                <w:color w:val="auto"/>
                <w:sz w:val="2"/>
                <w:szCs w:val="2"/>
                <w:highlight w:val="none"/>
              </w:rPr>
            </w:pPr>
          </w:p>
        </w:tc>
        <w:tc>
          <w:tcPr>
            <w:tcW w:w="759" w:type="dxa"/>
          </w:tcPr>
          <w:p>
            <w:pPr>
              <w:pStyle w:val="37"/>
              <w:spacing w:before="93"/>
              <w:ind w:left="64"/>
              <w:rPr>
                <w:rFonts w:ascii="宋体" w:eastAsia="宋体"/>
                <w:color w:val="auto"/>
                <w:sz w:val="21"/>
                <w:highlight w:val="none"/>
              </w:rPr>
            </w:pPr>
            <w:r>
              <w:rPr>
                <w:rFonts w:hint="eastAsia" w:ascii="宋体" w:eastAsia="宋体"/>
                <w:color w:val="auto"/>
                <w:sz w:val="21"/>
                <w:highlight w:val="none"/>
              </w:rPr>
              <w:t>维修费</w:t>
            </w:r>
          </w:p>
        </w:tc>
        <w:tc>
          <w:tcPr>
            <w:tcW w:w="720" w:type="dxa"/>
          </w:tcPr>
          <w:p>
            <w:pPr>
              <w:pStyle w:val="37"/>
              <w:spacing w:before="93"/>
              <w:ind w:left="44"/>
              <w:rPr>
                <w:rFonts w:ascii="宋体" w:eastAsia="宋体"/>
                <w:color w:val="auto"/>
                <w:sz w:val="21"/>
                <w:highlight w:val="none"/>
              </w:rPr>
            </w:pPr>
            <w:r>
              <w:rPr>
                <w:rFonts w:hint="eastAsia" w:ascii="宋体" w:eastAsia="宋体"/>
                <w:color w:val="auto"/>
                <w:sz w:val="21"/>
                <w:highlight w:val="none"/>
              </w:rPr>
              <w:t>安拆费</w:t>
            </w:r>
          </w:p>
        </w:tc>
        <w:tc>
          <w:tcPr>
            <w:tcW w:w="540" w:type="dxa"/>
          </w:tcPr>
          <w:p>
            <w:pPr>
              <w:pStyle w:val="37"/>
              <w:spacing w:before="93"/>
              <w:ind w:left="59"/>
              <w:rPr>
                <w:rFonts w:ascii="宋体" w:eastAsia="宋体"/>
                <w:color w:val="auto"/>
                <w:sz w:val="21"/>
                <w:highlight w:val="none"/>
              </w:rPr>
            </w:pPr>
            <w:r>
              <w:rPr>
                <w:rFonts w:hint="eastAsia" w:ascii="宋体" w:eastAsia="宋体"/>
                <w:color w:val="auto"/>
                <w:sz w:val="21"/>
                <w:highlight w:val="none"/>
              </w:rPr>
              <w:t>人工</w:t>
            </w:r>
          </w:p>
        </w:tc>
        <w:tc>
          <w:tcPr>
            <w:tcW w:w="570" w:type="dxa"/>
          </w:tcPr>
          <w:p>
            <w:pPr>
              <w:pStyle w:val="37"/>
              <w:spacing w:before="93"/>
              <w:ind w:left="73"/>
              <w:rPr>
                <w:rFonts w:ascii="宋体" w:eastAsia="宋体"/>
                <w:color w:val="auto"/>
                <w:sz w:val="21"/>
                <w:highlight w:val="none"/>
              </w:rPr>
            </w:pPr>
            <w:r>
              <w:rPr>
                <w:rFonts w:hint="eastAsia" w:ascii="宋体" w:eastAsia="宋体"/>
                <w:color w:val="auto"/>
                <w:sz w:val="21"/>
                <w:highlight w:val="none"/>
              </w:rPr>
              <w:t>柴油</w:t>
            </w:r>
          </w:p>
        </w:tc>
        <w:tc>
          <w:tcPr>
            <w:tcW w:w="508" w:type="dxa"/>
          </w:tcPr>
          <w:p>
            <w:pPr>
              <w:pStyle w:val="37"/>
              <w:spacing w:before="93"/>
              <w:ind w:left="149"/>
              <w:rPr>
                <w:rFonts w:ascii="宋体" w:eastAsia="宋体"/>
                <w:color w:val="auto"/>
                <w:sz w:val="21"/>
                <w:highlight w:val="none"/>
              </w:rPr>
            </w:pPr>
            <w:r>
              <w:rPr>
                <w:rFonts w:hint="eastAsia" w:ascii="宋体" w:eastAsia="宋体"/>
                <w:color w:val="auto"/>
                <w:w w:val="99"/>
                <w:sz w:val="21"/>
                <w:highlight w:val="none"/>
              </w:rPr>
              <w:t>电</w:t>
            </w:r>
          </w:p>
        </w:tc>
        <w:tc>
          <w:tcPr>
            <w:tcW w:w="318" w:type="dxa"/>
          </w:tcPr>
          <w:p>
            <w:pPr>
              <w:pStyle w:val="37"/>
              <w:spacing w:before="75"/>
              <w:ind w:left="39"/>
              <w:rPr>
                <w:rFonts w:ascii="宋体" w:hAnsi="宋体"/>
                <w:color w:val="auto"/>
                <w:sz w:val="24"/>
                <w:highlight w:val="none"/>
              </w:rPr>
            </w:pPr>
            <w:r>
              <w:rPr>
                <w:rFonts w:ascii="宋体" w:hAnsi="宋体"/>
                <w:color w:val="auto"/>
                <w:sz w:val="24"/>
                <w:highlight w:val="none"/>
              </w:rPr>
              <w:t>…</w:t>
            </w:r>
          </w:p>
        </w:tc>
        <w:tc>
          <w:tcPr>
            <w:tcW w:w="344" w:type="dxa"/>
          </w:tcPr>
          <w:p>
            <w:pPr>
              <w:pStyle w:val="37"/>
              <w:spacing w:before="75"/>
              <w:ind w:left="52"/>
              <w:rPr>
                <w:rFonts w:ascii="宋体" w:hAnsi="宋体"/>
                <w:color w:val="auto"/>
                <w:sz w:val="24"/>
                <w:highlight w:val="none"/>
              </w:rPr>
            </w:pPr>
            <w:r>
              <w:rPr>
                <w:rFonts w:ascii="宋体" w:hAnsi="宋体"/>
                <w:color w:val="auto"/>
                <w:sz w:val="24"/>
                <w:highlight w:val="none"/>
              </w:rPr>
              <w:t>…</w:t>
            </w:r>
          </w:p>
        </w:tc>
        <w:tc>
          <w:tcPr>
            <w:tcW w:w="342" w:type="dxa"/>
          </w:tcPr>
          <w:p>
            <w:pPr>
              <w:pStyle w:val="37"/>
              <w:spacing w:before="75"/>
              <w:ind w:left="49"/>
              <w:rPr>
                <w:rFonts w:ascii="宋体" w:hAnsi="宋体"/>
                <w:color w:val="auto"/>
                <w:sz w:val="24"/>
                <w:highlight w:val="none"/>
              </w:rPr>
            </w:pPr>
            <w:r>
              <w:rPr>
                <w:rFonts w:ascii="宋体" w:hAnsi="宋体"/>
                <w:color w:val="auto"/>
                <w:sz w:val="24"/>
                <w:highlight w:val="none"/>
              </w:rPr>
              <w:t>…</w:t>
            </w:r>
          </w:p>
        </w:tc>
        <w:tc>
          <w:tcPr>
            <w:tcW w:w="602" w:type="dxa"/>
          </w:tcPr>
          <w:p>
            <w:pPr>
              <w:pStyle w:val="37"/>
              <w:spacing w:before="93"/>
              <w:ind w:left="91"/>
              <w:rPr>
                <w:rFonts w:ascii="宋体" w:eastAsia="宋体"/>
                <w:color w:val="auto"/>
                <w:sz w:val="21"/>
                <w:highlight w:val="none"/>
              </w:rPr>
            </w:pPr>
            <w:r>
              <w:rPr>
                <w:rFonts w:hint="eastAsia" w:ascii="宋体" w:eastAsia="宋体"/>
                <w:color w:val="auto"/>
                <w:sz w:val="21"/>
                <w:highlight w:val="none"/>
              </w:rPr>
              <w:t>小计</w:t>
            </w: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6" w:type="dxa"/>
          </w:tcPr>
          <w:p>
            <w:pPr>
              <w:pStyle w:val="37"/>
              <w:rPr>
                <w:rFonts w:ascii="Times New Roman"/>
                <w:color w:val="auto"/>
                <w:sz w:val="24"/>
                <w:highlight w:val="none"/>
              </w:rPr>
            </w:pPr>
          </w:p>
        </w:tc>
        <w:tc>
          <w:tcPr>
            <w:tcW w:w="1020" w:type="dxa"/>
          </w:tcPr>
          <w:p>
            <w:pPr>
              <w:pStyle w:val="37"/>
              <w:rPr>
                <w:rFonts w:ascii="Times New Roman"/>
                <w:color w:val="auto"/>
                <w:sz w:val="24"/>
                <w:highlight w:val="none"/>
              </w:rPr>
            </w:pPr>
          </w:p>
        </w:tc>
        <w:tc>
          <w:tcPr>
            <w:tcW w:w="1036" w:type="dxa"/>
          </w:tcPr>
          <w:p>
            <w:pPr>
              <w:pStyle w:val="37"/>
              <w:rPr>
                <w:rFonts w:ascii="Times New Roman"/>
                <w:color w:val="auto"/>
                <w:sz w:val="24"/>
                <w:highlight w:val="none"/>
              </w:rPr>
            </w:pPr>
          </w:p>
        </w:tc>
        <w:tc>
          <w:tcPr>
            <w:tcW w:w="1156" w:type="dxa"/>
          </w:tcPr>
          <w:p>
            <w:pPr>
              <w:pStyle w:val="37"/>
              <w:rPr>
                <w:rFonts w:ascii="Times New Roman"/>
                <w:color w:val="auto"/>
                <w:sz w:val="24"/>
                <w:highlight w:val="none"/>
              </w:rPr>
            </w:pPr>
          </w:p>
        </w:tc>
        <w:tc>
          <w:tcPr>
            <w:tcW w:w="759" w:type="dxa"/>
          </w:tcPr>
          <w:p>
            <w:pPr>
              <w:pStyle w:val="37"/>
              <w:rPr>
                <w:rFonts w:ascii="Times New Roman"/>
                <w:color w:val="auto"/>
                <w:sz w:val="24"/>
                <w:highlight w:val="none"/>
              </w:rPr>
            </w:pPr>
          </w:p>
        </w:tc>
        <w:tc>
          <w:tcPr>
            <w:tcW w:w="720" w:type="dxa"/>
          </w:tcPr>
          <w:p>
            <w:pPr>
              <w:pStyle w:val="37"/>
              <w:rPr>
                <w:rFonts w:ascii="Times New Roman"/>
                <w:color w:val="auto"/>
                <w:sz w:val="24"/>
                <w:highlight w:val="none"/>
              </w:rPr>
            </w:pPr>
          </w:p>
        </w:tc>
        <w:tc>
          <w:tcPr>
            <w:tcW w:w="540" w:type="dxa"/>
          </w:tcPr>
          <w:p>
            <w:pPr>
              <w:pStyle w:val="37"/>
              <w:rPr>
                <w:rFonts w:ascii="Times New Roman"/>
                <w:color w:val="auto"/>
                <w:sz w:val="24"/>
                <w:highlight w:val="none"/>
              </w:rPr>
            </w:pPr>
          </w:p>
        </w:tc>
        <w:tc>
          <w:tcPr>
            <w:tcW w:w="570" w:type="dxa"/>
          </w:tcPr>
          <w:p>
            <w:pPr>
              <w:pStyle w:val="37"/>
              <w:rPr>
                <w:rFonts w:ascii="Times New Roman"/>
                <w:color w:val="auto"/>
                <w:sz w:val="24"/>
                <w:highlight w:val="none"/>
              </w:rPr>
            </w:pPr>
          </w:p>
        </w:tc>
        <w:tc>
          <w:tcPr>
            <w:tcW w:w="508" w:type="dxa"/>
          </w:tcPr>
          <w:p>
            <w:pPr>
              <w:pStyle w:val="37"/>
              <w:rPr>
                <w:rFonts w:ascii="Times New Roman"/>
                <w:color w:val="auto"/>
                <w:sz w:val="24"/>
                <w:highlight w:val="none"/>
              </w:rPr>
            </w:pPr>
          </w:p>
        </w:tc>
        <w:tc>
          <w:tcPr>
            <w:tcW w:w="318" w:type="dxa"/>
          </w:tcPr>
          <w:p>
            <w:pPr>
              <w:pStyle w:val="37"/>
              <w:rPr>
                <w:rFonts w:ascii="Times New Roman"/>
                <w:color w:val="auto"/>
                <w:sz w:val="24"/>
                <w:highlight w:val="none"/>
              </w:rPr>
            </w:pPr>
          </w:p>
        </w:tc>
        <w:tc>
          <w:tcPr>
            <w:tcW w:w="344" w:type="dxa"/>
          </w:tcPr>
          <w:p>
            <w:pPr>
              <w:pStyle w:val="37"/>
              <w:rPr>
                <w:rFonts w:ascii="Times New Roman"/>
                <w:color w:val="auto"/>
                <w:sz w:val="24"/>
                <w:highlight w:val="none"/>
              </w:rPr>
            </w:pPr>
          </w:p>
        </w:tc>
        <w:tc>
          <w:tcPr>
            <w:tcW w:w="342" w:type="dxa"/>
          </w:tcPr>
          <w:p>
            <w:pPr>
              <w:pStyle w:val="37"/>
              <w:rPr>
                <w:rFonts w:ascii="Times New Roman"/>
                <w:color w:val="auto"/>
                <w:sz w:val="24"/>
                <w:highlight w:val="none"/>
              </w:rPr>
            </w:pPr>
          </w:p>
        </w:tc>
        <w:tc>
          <w:tcPr>
            <w:tcW w:w="602"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r>
    </w:tbl>
    <w:p>
      <w:pPr>
        <w:rPr>
          <w:rFonts w:ascii="Times New Roman"/>
          <w:color w:val="auto"/>
          <w:sz w:val="24"/>
          <w:highlight w:val="none"/>
        </w:rPr>
        <w:sectPr>
          <w:pgSz w:w="11910" w:h="16840"/>
          <w:pgMar w:top="1580" w:right="900" w:bottom="1180" w:left="940" w:header="0" w:footer="990" w:gutter="0"/>
          <w:cols w:space="720" w:num="1"/>
        </w:sectPr>
      </w:pPr>
    </w:p>
    <w:p>
      <w:pPr>
        <w:pStyle w:val="39"/>
        <w:numPr>
          <w:ilvl w:val="0"/>
          <w:numId w:val="133"/>
        </w:numPr>
        <w:tabs>
          <w:tab w:val="left" w:pos="841"/>
        </w:tabs>
        <w:spacing w:before="41"/>
        <w:rPr>
          <w:rFonts w:ascii="宋体" w:eastAsia="宋体"/>
          <w:b/>
          <w:color w:val="auto"/>
          <w:sz w:val="24"/>
          <w:highlight w:val="none"/>
        </w:rPr>
      </w:pPr>
      <w:bookmarkStart w:id="456" w:name="16.投标人自备施工机械台时（班）费汇总表"/>
      <w:bookmarkEnd w:id="456"/>
      <w:r>
        <w:rPr>
          <w:rFonts w:hint="eastAsia" w:ascii="宋体" w:eastAsia="宋体"/>
          <w:b/>
          <w:color w:val="auto"/>
          <w:sz w:val="24"/>
          <w:highlight w:val="none"/>
        </w:rPr>
        <w:t>投标人自备施工机械台时（班）费汇总表</w:t>
      </w:r>
    </w:p>
    <w:p>
      <w:pPr>
        <w:pStyle w:val="10"/>
        <w:rPr>
          <w:rFonts w:ascii="宋体"/>
          <w:b/>
          <w:color w:val="auto"/>
          <w:highlight w:val="none"/>
        </w:rPr>
      </w:pPr>
    </w:p>
    <w:p>
      <w:pPr>
        <w:pStyle w:val="10"/>
        <w:spacing w:before="9"/>
        <w:rPr>
          <w:rFonts w:ascii="宋体"/>
          <w:b/>
          <w:color w:val="auto"/>
          <w:sz w:val="18"/>
          <w:highlight w:val="none"/>
        </w:rPr>
      </w:pPr>
    </w:p>
    <w:p>
      <w:pPr>
        <w:ind w:right="35"/>
        <w:jc w:val="center"/>
        <w:rPr>
          <w:rFonts w:ascii="宋体" w:eastAsia="宋体"/>
          <w:b/>
          <w:color w:val="auto"/>
          <w:sz w:val="30"/>
          <w:highlight w:val="none"/>
        </w:rPr>
      </w:pPr>
      <w:r>
        <w:rPr>
          <w:rFonts w:hint="eastAsia" w:ascii="宋体" w:eastAsia="宋体"/>
          <w:b/>
          <w:color w:val="auto"/>
          <w:sz w:val="30"/>
          <w:highlight w:val="none"/>
        </w:rPr>
        <w:t>投标人自备施工机械台时（班）费汇总表</w:t>
      </w:r>
    </w:p>
    <w:p>
      <w:pPr>
        <w:pStyle w:val="10"/>
        <w:spacing w:before="192"/>
        <w:ind w:left="478"/>
        <w:rPr>
          <w:rFonts w:ascii="宋体" w:eastAsia="宋体"/>
          <w:color w:val="auto"/>
          <w:highlight w:val="none"/>
        </w:rPr>
      </w:pPr>
      <w:r>
        <w:rPr>
          <w:rFonts w:hint="eastAsia" w:ascii="宋体" w:eastAsia="宋体"/>
          <w:color w:val="auto"/>
          <w:highlight w:val="none"/>
        </w:rPr>
        <w:t>招标编号：</w:t>
      </w:r>
    </w:p>
    <w:p>
      <w:pPr>
        <w:pStyle w:val="10"/>
        <w:tabs>
          <w:tab w:val="left" w:pos="2037"/>
          <w:tab w:val="left" w:pos="3118"/>
          <w:tab w:val="left" w:pos="5878"/>
          <w:tab w:val="left" w:pos="7798"/>
          <w:tab w:val="left" w:pos="8278"/>
          <w:tab w:val="left" w:pos="9118"/>
        </w:tabs>
        <w:spacing w:before="191" w:line="242" w:lineRule="auto"/>
        <w:ind w:left="478" w:right="705"/>
        <w:rPr>
          <w:rFonts w:ascii="宋体" w:eastAsia="宋体"/>
          <w:color w:val="auto"/>
          <w:highlight w:val="none"/>
        </w:rPr>
      </w:pPr>
      <w:r>
        <w:rPr>
          <w:rFonts w:hint="eastAsia" w:ascii="宋体" w:eastAsia="宋体"/>
          <w:color w:val="auto"/>
          <w:highlight w:val="none"/>
        </w:rPr>
        <w:t>工程名称：</w:t>
      </w:r>
      <w:r>
        <w:rPr>
          <w:rFonts w:hint="eastAsia" w:ascii="宋体" w:eastAsia="宋体"/>
          <w:color w:val="auto"/>
          <w:highlight w:val="none"/>
        </w:rPr>
        <w:tab/>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（项目名称）</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（标段名称）</w:t>
      </w:r>
      <w:r>
        <w:rPr>
          <w:rFonts w:hint="eastAsia" w:ascii="宋体" w:eastAsia="宋体"/>
          <w:color w:val="auto"/>
          <w:highlight w:val="none"/>
        </w:rPr>
        <w:tab/>
      </w:r>
      <w:r>
        <w:rPr>
          <w:rFonts w:hint="eastAsia" w:ascii="宋体" w:eastAsia="宋体"/>
          <w:color w:val="auto"/>
          <w:highlight w:val="none"/>
        </w:rPr>
        <w:t>第</w:t>
      </w:r>
      <w:r>
        <w:rPr>
          <w:rFonts w:hint="eastAsia" w:ascii="宋体" w:eastAsia="宋体"/>
          <w:color w:val="auto"/>
          <w:highlight w:val="none"/>
        </w:rPr>
        <w:tab/>
      </w:r>
      <w:r>
        <w:rPr>
          <w:rFonts w:hint="eastAsia" w:ascii="宋体" w:eastAsia="宋体"/>
          <w:color w:val="auto"/>
          <w:highlight w:val="none"/>
        </w:rPr>
        <w:t>页 共</w:t>
      </w:r>
      <w:r>
        <w:rPr>
          <w:rFonts w:hint="eastAsia" w:ascii="宋体" w:eastAsia="宋体"/>
          <w:color w:val="auto"/>
          <w:highlight w:val="none"/>
        </w:rPr>
        <w:tab/>
      </w:r>
      <w:r>
        <w:rPr>
          <w:rFonts w:hint="eastAsia" w:ascii="宋体" w:eastAsia="宋体"/>
          <w:color w:val="auto"/>
          <w:spacing w:val="-17"/>
          <w:highlight w:val="none"/>
        </w:rPr>
        <w:t>页</w:t>
      </w:r>
      <w:r>
        <w:rPr>
          <w:rFonts w:hint="eastAsia" w:ascii="宋体" w:eastAsia="宋体"/>
          <w:color w:val="auto"/>
          <w:highlight w:val="none"/>
        </w:rPr>
        <w:t>单位：元／台时（班）</w:t>
      </w:r>
    </w:p>
    <w:p>
      <w:pPr>
        <w:pStyle w:val="10"/>
        <w:rPr>
          <w:rFonts w:ascii="宋体"/>
          <w:color w:val="auto"/>
          <w:sz w:val="20"/>
          <w:highlight w:val="none"/>
        </w:rPr>
      </w:pPr>
    </w:p>
    <w:p>
      <w:pPr>
        <w:pStyle w:val="10"/>
        <w:spacing w:before="7"/>
        <w:rPr>
          <w:rFonts w:ascii="宋体"/>
          <w:color w:val="auto"/>
          <w:sz w:val="22"/>
          <w:highlight w:val="none"/>
        </w:rPr>
      </w:pPr>
    </w:p>
    <w:tbl>
      <w:tblPr>
        <w:tblStyle w:val="22"/>
        <w:tblW w:w="9368" w:type="dxa"/>
        <w:tblInd w:w="3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020"/>
        <w:gridCol w:w="1036"/>
        <w:gridCol w:w="794"/>
        <w:gridCol w:w="810"/>
        <w:gridCol w:w="823"/>
        <w:gridCol w:w="584"/>
        <w:gridCol w:w="611"/>
        <w:gridCol w:w="630"/>
        <w:gridCol w:w="420"/>
        <w:gridCol w:w="327"/>
        <w:gridCol w:w="514"/>
        <w:gridCol w:w="602"/>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67" w:type="dxa"/>
            <w:vMerge w:val="restart"/>
          </w:tcPr>
          <w:p>
            <w:pPr>
              <w:pStyle w:val="37"/>
              <w:spacing w:before="12"/>
              <w:rPr>
                <w:rFonts w:ascii="宋体"/>
                <w:color w:val="auto"/>
                <w:sz w:val="28"/>
                <w:highlight w:val="none"/>
              </w:rPr>
            </w:pPr>
          </w:p>
          <w:p>
            <w:pPr>
              <w:pStyle w:val="37"/>
              <w:ind w:left="72"/>
              <w:rPr>
                <w:rFonts w:ascii="宋体" w:eastAsia="宋体"/>
                <w:color w:val="auto"/>
                <w:sz w:val="21"/>
                <w:highlight w:val="none"/>
              </w:rPr>
            </w:pPr>
            <w:r>
              <w:rPr>
                <w:rFonts w:hint="eastAsia" w:ascii="宋体" w:eastAsia="宋体"/>
                <w:color w:val="auto"/>
                <w:sz w:val="21"/>
                <w:highlight w:val="none"/>
              </w:rPr>
              <w:t>序号</w:t>
            </w:r>
          </w:p>
        </w:tc>
        <w:tc>
          <w:tcPr>
            <w:tcW w:w="1020" w:type="dxa"/>
            <w:vMerge w:val="restart"/>
          </w:tcPr>
          <w:p>
            <w:pPr>
              <w:pStyle w:val="37"/>
              <w:spacing w:before="12"/>
              <w:rPr>
                <w:rFonts w:ascii="宋体"/>
                <w:color w:val="auto"/>
                <w:sz w:val="28"/>
                <w:highlight w:val="none"/>
              </w:rPr>
            </w:pPr>
          </w:p>
          <w:p>
            <w:pPr>
              <w:pStyle w:val="37"/>
              <w:ind w:left="88"/>
              <w:rPr>
                <w:rFonts w:ascii="宋体" w:eastAsia="宋体"/>
                <w:color w:val="auto"/>
                <w:sz w:val="21"/>
                <w:highlight w:val="none"/>
              </w:rPr>
            </w:pPr>
            <w:r>
              <w:rPr>
                <w:rFonts w:hint="eastAsia" w:ascii="宋体" w:eastAsia="宋体"/>
                <w:color w:val="auto"/>
                <w:sz w:val="21"/>
                <w:highlight w:val="none"/>
              </w:rPr>
              <w:t>机械名称</w:t>
            </w:r>
          </w:p>
        </w:tc>
        <w:tc>
          <w:tcPr>
            <w:tcW w:w="1036" w:type="dxa"/>
            <w:vMerge w:val="restart"/>
          </w:tcPr>
          <w:p>
            <w:pPr>
              <w:pStyle w:val="37"/>
              <w:spacing w:before="12"/>
              <w:rPr>
                <w:rFonts w:ascii="宋体"/>
                <w:color w:val="auto"/>
                <w:sz w:val="28"/>
                <w:highlight w:val="none"/>
              </w:rPr>
            </w:pPr>
          </w:p>
          <w:p>
            <w:pPr>
              <w:pStyle w:val="37"/>
              <w:ind w:left="98"/>
              <w:rPr>
                <w:rFonts w:ascii="宋体" w:eastAsia="宋体"/>
                <w:color w:val="auto"/>
                <w:sz w:val="21"/>
                <w:highlight w:val="none"/>
              </w:rPr>
            </w:pPr>
            <w:r>
              <w:rPr>
                <w:rFonts w:hint="eastAsia" w:ascii="宋体" w:eastAsia="宋体"/>
                <w:color w:val="auto"/>
                <w:sz w:val="21"/>
                <w:highlight w:val="none"/>
              </w:rPr>
              <w:t>型号规格</w:t>
            </w:r>
          </w:p>
        </w:tc>
        <w:tc>
          <w:tcPr>
            <w:tcW w:w="3011" w:type="dxa"/>
            <w:gridSpan w:val="4"/>
          </w:tcPr>
          <w:p>
            <w:pPr>
              <w:pStyle w:val="37"/>
              <w:spacing w:before="136"/>
              <w:ind w:left="1064" w:right="1057"/>
              <w:jc w:val="center"/>
              <w:rPr>
                <w:rFonts w:ascii="宋体" w:eastAsia="宋体"/>
                <w:color w:val="auto"/>
                <w:sz w:val="21"/>
                <w:highlight w:val="none"/>
              </w:rPr>
            </w:pPr>
            <w:r>
              <w:rPr>
                <w:rFonts w:hint="eastAsia" w:ascii="宋体" w:eastAsia="宋体"/>
                <w:color w:val="auto"/>
                <w:sz w:val="21"/>
                <w:highlight w:val="none"/>
              </w:rPr>
              <w:t>一类费用</w:t>
            </w:r>
          </w:p>
        </w:tc>
        <w:tc>
          <w:tcPr>
            <w:tcW w:w="2502" w:type="dxa"/>
            <w:gridSpan w:val="5"/>
          </w:tcPr>
          <w:p>
            <w:pPr>
              <w:pStyle w:val="37"/>
              <w:spacing w:before="136"/>
              <w:ind w:left="829"/>
              <w:rPr>
                <w:rFonts w:ascii="宋体" w:eastAsia="宋体"/>
                <w:color w:val="auto"/>
                <w:sz w:val="21"/>
                <w:highlight w:val="none"/>
              </w:rPr>
            </w:pPr>
            <w:r>
              <w:rPr>
                <w:rFonts w:hint="eastAsia" w:ascii="宋体" w:eastAsia="宋体"/>
                <w:color w:val="auto"/>
                <w:sz w:val="21"/>
                <w:highlight w:val="none"/>
              </w:rPr>
              <w:t>二类费用</w:t>
            </w:r>
          </w:p>
        </w:tc>
        <w:tc>
          <w:tcPr>
            <w:tcW w:w="602" w:type="dxa"/>
          </w:tcPr>
          <w:p>
            <w:pPr>
              <w:pStyle w:val="37"/>
              <w:spacing w:before="1"/>
              <w:ind w:left="91"/>
              <w:rPr>
                <w:rFonts w:ascii="宋体" w:eastAsia="宋体"/>
                <w:color w:val="auto"/>
                <w:sz w:val="21"/>
                <w:highlight w:val="none"/>
              </w:rPr>
            </w:pPr>
            <w:r>
              <w:rPr>
                <w:rFonts w:hint="eastAsia" w:ascii="宋体" w:eastAsia="宋体"/>
                <w:color w:val="auto"/>
                <w:spacing w:val="-1"/>
                <w:w w:val="95"/>
                <w:sz w:val="21"/>
                <w:highlight w:val="none"/>
              </w:rPr>
              <w:t>其他</w:t>
            </w:r>
          </w:p>
          <w:p>
            <w:pPr>
              <w:pStyle w:val="37"/>
              <w:spacing w:before="2" w:line="252" w:lineRule="exact"/>
              <w:ind w:left="91"/>
              <w:rPr>
                <w:rFonts w:ascii="宋体" w:eastAsia="宋体"/>
                <w:color w:val="auto"/>
                <w:sz w:val="21"/>
                <w:highlight w:val="none"/>
              </w:rPr>
            </w:pPr>
            <w:r>
              <w:rPr>
                <w:rFonts w:hint="eastAsia" w:ascii="宋体" w:eastAsia="宋体"/>
                <w:color w:val="auto"/>
                <w:spacing w:val="-1"/>
                <w:w w:val="95"/>
                <w:sz w:val="21"/>
                <w:highlight w:val="none"/>
              </w:rPr>
              <w:t>费用</w:t>
            </w:r>
          </w:p>
        </w:tc>
        <w:tc>
          <w:tcPr>
            <w:tcW w:w="630" w:type="dxa"/>
          </w:tcPr>
          <w:p>
            <w:pPr>
              <w:pStyle w:val="37"/>
              <w:spacing w:before="136"/>
              <w:ind w:left="103"/>
              <w:rPr>
                <w:rFonts w:ascii="宋体" w:eastAsia="宋体"/>
                <w:color w:val="auto"/>
                <w:sz w:val="21"/>
                <w:highlight w:val="none"/>
              </w:rPr>
            </w:pPr>
            <w:r>
              <w:rPr>
                <w:rFonts w:hint="eastAsia" w:ascii="宋体" w:eastAsia="宋体"/>
                <w:color w:val="auto"/>
                <w:sz w:val="21"/>
                <w:highlight w:val="none"/>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67" w:type="dxa"/>
            <w:vMerge w:val="continue"/>
            <w:tcBorders>
              <w:top w:val="nil"/>
            </w:tcBorders>
          </w:tcPr>
          <w:p>
            <w:pPr>
              <w:rPr>
                <w:color w:val="auto"/>
                <w:sz w:val="2"/>
                <w:szCs w:val="2"/>
                <w:highlight w:val="none"/>
              </w:rPr>
            </w:pPr>
          </w:p>
        </w:tc>
        <w:tc>
          <w:tcPr>
            <w:tcW w:w="1020" w:type="dxa"/>
            <w:vMerge w:val="continue"/>
            <w:tcBorders>
              <w:top w:val="nil"/>
            </w:tcBorders>
          </w:tcPr>
          <w:p>
            <w:pPr>
              <w:rPr>
                <w:color w:val="auto"/>
                <w:sz w:val="2"/>
                <w:szCs w:val="2"/>
                <w:highlight w:val="none"/>
              </w:rPr>
            </w:pPr>
          </w:p>
        </w:tc>
        <w:tc>
          <w:tcPr>
            <w:tcW w:w="1036" w:type="dxa"/>
            <w:vMerge w:val="continue"/>
            <w:tcBorders>
              <w:top w:val="nil"/>
            </w:tcBorders>
          </w:tcPr>
          <w:p>
            <w:pPr>
              <w:rPr>
                <w:color w:val="auto"/>
                <w:sz w:val="2"/>
                <w:szCs w:val="2"/>
                <w:highlight w:val="none"/>
              </w:rPr>
            </w:pPr>
          </w:p>
        </w:tc>
        <w:tc>
          <w:tcPr>
            <w:tcW w:w="794" w:type="dxa"/>
          </w:tcPr>
          <w:p>
            <w:pPr>
              <w:pStyle w:val="37"/>
              <w:spacing w:before="92"/>
              <w:ind w:left="82"/>
              <w:rPr>
                <w:rFonts w:ascii="宋体" w:eastAsia="宋体"/>
                <w:color w:val="auto"/>
                <w:sz w:val="21"/>
                <w:highlight w:val="none"/>
              </w:rPr>
            </w:pPr>
            <w:r>
              <w:rPr>
                <w:rFonts w:hint="eastAsia" w:ascii="宋体" w:eastAsia="宋体"/>
                <w:color w:val="auto"/>
                <w:sz w:val="21"/>
                <w:highlight w:val="none"/>
              </w:rPr>
              <w:t>折旧费</w:t>
            </w:r>
          </w:p>
        </w:tc>
        <w:tc>
          <w:tcPr>
            <w:tcW w:w="810" w:type="dxa"/>
          </w:tcPr>
          <w:p>
            <w:pPr>
              <w:pStyle w:val="37"/>
              <w:spacing w:before="92"/>
              <w:ind w:left="89"/>
              <w:rPr>
                <w:rFonts w:ascii="宋体" w:eastAsia="宋体"/>
                <w:color w:val="auto"/>
                <w:sz w:val="21"/>
                <w:highlight w:val="none"/>
              </w:rPr>
            </w:pPr>
            <w:r>
              <w:rPr>
                <w:rFonts w:hint="eastAsia" w:ascii="宋体" w:eastAsia="宋体"/>
                <w:color w:val="auto"/>
                <w:sz w:val="21"/>
                <w:highlight w:val="none"/>
              </w:rPr>
              <w:t>维修费</w:t>
            </w:r>
          </w:p>
        </w:tc>
        <w:tc>
          <w:tcPr>
            <w:tcW w:w="823" w:type="dxa"/>
          </w:tcPr>
          <w:p>
            <w:pPr>
              <w:pStyle w:val="37"/>
              <w:spacing w:before="92"/>
              <w:ind w:left="95"/>
              <w:rPr>
                <w:rFonts w:ascii="宋体" w:eastAsia="宋体"/>
                <w:color w:val="auto"/>
                <w:sz w:val="21"/>
                <w:highlight w:val="none"/>
              </w:rPr>
            </w:pPr>
            <w:r>
              <w:rPr>
                <w:rFonts w:hint="eastAsia" w:ascii="宋体" w:eastAsia="宋体"/>
                <w:color w:val="auto"/>
                <w:sz w:val="21"/>
                <w:highlight w:val="none"/>
              </w:rPr>
              <w:t>安拆费</w:t>
            </w:r>
          </w:p>
        </w:tc>
        <w:tc>
          <w:tcPr>
            <w:tcW w:w="584" w:type="dxa"/>
          </w:tcPr>
          <w:p>
            <w:pPr>
              <w:pStyle w:val="37"/>
              <w:spacing w:before="92"/>
              <w:ind w:left="81"/>
              <w:rPr>
                <w:rFonts w:ascii="宋体" w:eastAsia="宋体"/>
                <w:color w:val="auto"/>
                <w:sz w:val="21"/>
                <w:highlight w:val="none"/>
              </w:rPr>
            </w:pPr>
            <w:r>
              <w:rPr>
                <w:rFonts w:hint="eastAsia" w:ascii="宋体" w:eastAsia="宋体"/>
                <w:color w:val="auto"/>
                <w:sz w:val="21"/>
                <w:highlight w:val="none"/>
              </w:rPr>
              <w:t>小计</w:t>
            </w:r>
          </w:p>
        </w:tc>
        <w:tc>
          <w:tcPr>
            <w:tcW w:w="611" w:type="dxa"/>
          </w:tcPr>
          <w:p>
            <w:pPr>
              <w:pStyle w:val="37"/>
              <w:spacing w:before="92"/>
              <w:ind w:left="95"/>
              <w:rPr>
                <w:rFonts w:ascii="宋体" w:eastAsia="宋体"/>
                <w:color w:val="auto"/>
                <w:sz w:val="21"/>
                <w:highlight w:val="none"/>
              </w:rPr>
            </w:pPr>
            <w:r>
              <w:rPr>
                <w:rFonts w:hint="eastAsia" w:ascii="宋体" w:eastAsia="宋体"/>
                <w:color w:val="auto"/>
                <w:sz w:val="21"/>
                <w:highlight w:val="none"/>
              </w:rPr>
              <w:t>人工</w:t>
            </w:r>
          </w:p>
        </w:tc>
        <w:tc>
          <w:tcPr>
            <w:tcW w:w="630" w:type="dxa"/>
          </w:tcPr>
          <w:p>
            <w:pPr>
              <w:pStyle w:val="37"/>
              <w:spacing w:before="92"/>
              <w:ind w:left="105"/>
              <w:rPr>
                <w:rFonts w:ascii="宋体" w:eastAsia="宋体"/>
                <w:color w:val="auto"/>
                <w:sz w:val="21"/>
                <w:highlight w:val="none"/>
              </w:rPr>
            </w:pPr>
            <w:r>
              <w:rPr>
                <w:rFonts w:hint="eastAsia" w:ascii="宋体" w:eastAsia="宋体"/>
                <w:color w:val="auto"/>
                <w:sz w:val="21"/>
                <w:highlight w:val="none"/>
              </w:rPr>
              <w:t>柴油</w:t>
            </w:r>
          </w:p>
        </w:tc>
        <w:tc>
          <w:tcPr>
            <w:tcW w:w="420" w:type="dxa"/>
          </w:tcPr>
          <w:p>
            <w:pPr>
              <w:pStyle w:val="37"/>
              <w:spacing w:before="92"/>
              <w:ind w:left="104"/>
              <w:rPr>
                <w:rFonts w:ascii="宋体" w:eastAsia="宋体"/>
                <w:color w:val="auto"/>
                <w:sz w:val="21"/>
                <w:highlight w:val="none"/>
              </w:rPr>
            </w:pPr>
            <w:r>
              <w:rPr>
                <w:rFonts w:hint="eastAsia" w:ascii="宋体" w:eastAsia="宋体"/>
                <w:color w:val="auto"/>
                <w:w w:val="99"/>
                <w:sz w:val="21"/>
                <w:highlight w:val="none"/>
              </w:rPr>
              <w:t>电</w:t>
            </w:r>
          </w:p>
        </w:tc>
        <w:tc>
          <w:tcPr>
            <w:tcW w:w="327" w:type="dxa"/>
          </w:tcPr>
          <w:p>
            <w:pPr>
              <w:pStyle w:val="37"/>
              <w:spacing w:before="74"/>
              <w:ind w:left="42"/>
              <w:rPr>
                <w:rFonts w:ascii="宋体" w:hAnsi="宋体"/>
                <w:color w:val="auto"/>
                <w:sz w:val="24"/>
                <w:highlight w:val="none"/>
              </w:rPr>
            </w:pPr>
            <w:r>
              <w:rPr>
                <w:rFonts w:ascii="宋体" w:hAnsi="宋体"/>
                <w:color w:val="auto"/>
                <w:sz w:val="24"/>
                <w:highlight w:val="none"/>
              </w:rPr>
              <w:t>…</w:t>
            </w:r>
          </w:p>
        </w:tc>
        <w:tc>
          <w:tcPr>
            <w:tcW w:w="514" w:type="dxa"/>
          </w:tcPr>
          <w:p>
            <w:pPr>
              <w:pStyle w:val="37"/>
              <w:spacing w:before="92"/>
              <w:ind w:left="46"/>
              <w:rPr>
                <w:rFonts w:ascii="宋体" w:eastAsia="宋体"/>
                <w:color w:val="auto"/>
                <w:sz w:val="21"/>
                <w:highlight w:val="none"/>
              </w:rPr>
            </w:pPr>
            <w:r>
              <w:rPr>
                <w:rFonts w:hint="eastAsia" w:ascii="宋体" w:eastAsia="宋体"/>
                <w:color w:val="auto"/>
                <w:sz w:val="21"/>
                <w:highlight w:val="none"/>
              </w:rPr>
              <w:t>小计</w:t>
            </w:r>
          </w:p>
        </w:tc>
        <w:tc>
          <w:tcPr>
            <w:tcW w:w="602" w:type="dxa"/>
          </w:tcPr>
          <w:p>
            <w:pPr>
              <w:pStyle w:val="37"/>
              <w:rPr>
                <w:rFonts w:ascii="Times New Roman"/>
                <w:color w:val="auto"/>
                <w:highlight w:val="none"/>
              </w:rPr>
            </w:pPr>
          </w:p>
        </w:tc>
        <w:tc>
          <w:tcPr>
            <w:tcW w:w="630"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7" w:type="dxa"/>
          </w:tcPr>
          <w:p>
            <w:pPr>
              <w:pStyle w:val="37"/>
              <w:rPr>
                <w:rFonts w:ascii="Times New Roman"/>
                <w:color w:val="auto"/>
                <w:highlight w:val="none"/>
              </w:rPr>
            </w:pPr>
          </w:p>
        </w:tc>
        <w:tc>
          <w:tcPr>
            <w:tcW w:w="1020" w:type="dxa"/>
          </w:tcPr>
          <w:p>
            <w:pPr>
              <w:pStyle w:val="37"/>
              <w:rPr>
                <w:rFonts w:ascii="Times New Roman"/>
                <w:color w:val="auto"/>
                <w:highlight w:val="none"/>
              </w:rPr>
            </w:pPr>
          </w:p>
        </w:tc>
        <w:tc>
          <w:tcPr>
            <w:tcW w:w="1036" w:type="dxa"/>
          </w:tcPr>
          <w:p>
            <w:pPr>
              <w:pStyle w:val="37"/>
              <w:rPr>
                <w:rFonts w:ascii="Times New Roman"/>
                <w:color w:val="auto"/>
                <w:highlight w:val="none"/>
              </w:rPr>
            </w:pPr>
          </w:p>
        </w:tc>
        <w:tc>
          <w:tcPr>
            <w:tcW w:w="794" w:type="dxa"/>
          </w:tcPr>
          <w:p>
            <w:pPr>
              <w:pStyle w:val="37"/>
              <w:rPr>
                <w:rFonts w:ascii="Times New Roman"/>
                <w:color w:val="auto"/>
                <w:highlight w:val="none"/>
              </w:rPr>
            </w:pPr>
          </w:p>
        </w:tc>
        <w:tc>
          <w:tcPr>
            <w:tcW w:w="810" w:type="dxa"/>
          </w:tcPr>
          <w:p>
            <w:pPr>
              <w:pStyle w:val="37"/>
              <w:rPr>
                <w:rFonts w:ascii="Times New Roman"/>
                <w:color w:val="auto"/>
                <w:highlight w:val="none"/>
              </w:rPr>
            </w:pPr>
          </w:p>
        </w:tc>
        <w:tc>
          <w:tcPr>
            <w:tcW w:w="823" w:type="dxa"/>
          </w:tcPr>
          <w:p>
            <w:pPr>
              <w:pStyle w:val="37"/>
              <w:rPr>
                <w:rFonts w:ascii="Times New Roman"/>
                <w:color w:val="auto"/>
                <w:highlight w:val="none"/>
              </w:rPr>
            </w:pPr>
          </w:p>
        </w:tc>
        <w:tc>
          <w:tcPr>
            <w:tcW w:w="584" w:type="dxa"/>
          </w:tcPr>
          <w:p>
            <w:pPr>
              <w:pStyle w:val="37"/>
              <w:rPr>
                <w:rFonts w:ascii="Times New Roman"/>
                <w:color w:val="auto"/>
                <w:highlight w:val="none"/>
              </w:rPr>
            </w:pPr>
          </w:p>
        </w:tc>
        <w:tc>
          <w:tcPr>
            <w:tcW w:w="611" w:type="dxa"/>
          </w:tcPr>
          <w:p>
            <w:pPr>
              <w:pStyle w:val="37"/>
              <w:rPr>
                <w:rFonts w:ascii="Times New Roman"/>
                <w:color w:val="auto"/>
                <w:highlight w:val="none"/>
              </w:rPr>
            </w:pPr>
          </w:p>
        </w:tc>
        <w:tc>
          <w:tcPr>
            <w:tcW w:w="630" w:type="dxa"/>
          </w:tcPr>
          <w:p>
            <w:pPr>
              <w:pStyle w:val="37"/>
              <w:rPr>
                <w:rFonts w:ascii="Times New Roman"/>
                <w:color w:val="auto"/>
                <w:highlight w:val="none"/>
              </w:rPr>
            </w:pPr>
          </w:p>
        </w:tc>
        <w:tc>
          <w:tcPr>
            <w:tcW w:w="420" w:type="dxa"/>
          </w:tcPr>
          <w:p>
            <w:pPr>
              <w:pStyle w:val="37"/>
              <w:rPr>
                <w:rFonts w:ascii="Times New Roman"/>
                <w:color w:val="auto"/>
                <w:highlight w:val="none"/>
              </w:rPr>
            </w:pPr>
          </w:p>
        </w:tc>
        <w:tc>
          <w:tcPr>
            <w:tcW w:w="327" w:type="dxa"/>
          </w:tcPr>
          <w:p>
            <w:pPr>
              <w:pStyle w:val="37"/>
              <w:rPr>
                <w:rFonts w:ascii="Times New Roman"/>
                <w:color w:val="auto"/>
                <w:highlight w:val="none"/>
              </w:rPr>
            </w:pPr>
          </w:p>
        </w:tc>
        <w:tc>
          <w:tcPr>
            <w:tcW w:w="514"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630"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7" w:type="dxa"/>
          </w:tcPr>
          <w:p>
            <w:pPr>
              <w:pStyle w:val="37"/>
              <w:rPr>
                <w:rFonts w:ascii="Times New Roman"/>
                <w:color w:val="auto"/>
                <w:highlight w:val="none"/>
              </w:rPr>
            </w:pPr>
          </w:p>
        </w:tc>
        <w:tc>
          <w:tcPr>
            <w:tcW w:w="1020" w:type="dxa"/>
          </w:tcPr>
          <w:p>
            <w:pPr>
              <w:pStyle w:val="37"/>
              <w:rPr>
                <w:rFonts w:ascii="Times New Roman"/>
                <w:color w:val="auto"/>
                <w:highlight w:val="none"/>
              </w:rPr>
            </w:pPr>
          </w:p>
        </w:tc>
        <w:tc>
          <w:tcPr>
            <w:tcW w:w="1036" w:type="dxa"/>
          </w:tcPr>
          <w:p>
            <w:pPr>
              <w:pStyle w:val="37"/>
              <w:rPr>
                <w:rFonts w:ascii="Times New Roman"/>
                <w:color w:val="auto"/>
                <w:highlight w:val="none"/>
              </w:rPr>
            </w:pPr>
          </w:p>
        </w:tc>
        <w:tc>
          <w:tcPr>
            <w:tcW w:w="794" w:type="dxa"/>
          </w:tcPr>
          <w:p>
            <w:pPr>
              <w:pStyle w:val="37"/>
              <w:rPr>
                <w:rFonts w:ascii="Times New Roman"/>
                <w:color w:val="auto"/>
                <w:highlight w:val="none"/>
              </w:rPr>
            </w:pPr>
          </w:p>
        </w:tc>
        <w:tc>
          <w:tcPr>
            <w:tcW w:w="810" w:type="dxa"/>
          </w:tcPr>
          <w:p>
            <w:pPr>
              <w:pStyle w:val="37"/>
              <w:rPr>
                <w:rFonts w:ascii="Times New Roman"/>
                <w:color w:val="auto"/>
                <w:highlight w:val="none"/>
              </w:rPr>
            </w:pPr>
          </w:p>
        </w:tc>
        <w:tc>
          <w:tcPr>
            <w:tcW w:w="823" w:type="dxa"/>
          </w:tcPr>
          <w:p>
            <w:pPr>
              <w:pStyle w:val="37"/>
              <w:rPr>
                <w:rFonts w:ascii="Times New Roman"/>
                <w:color w:val="auto"/>
                <w:highlight w:val="none"/>
              </w:rPr>
            </w:pPr>
          </w:p>
        </w:tc>
        <w:tc>
          <w:tcPr>
            <w:tcW w:w="584" w:type="dxa"/>
          </w:tcPr>
          <w:p>
            <w:pPr>
              <w:pStyle w:val="37"/>
              <w:rPr>
                <w:rFonts w:ascii="Times New Roman"/>
                <w:color w:val="auto"/>
                <w:highlight w:val="none"/>
              </w:rPr>
            </w:pPr>
          </w:p>
        </w:tc>
        <w:tc>
          <w:tcPr>
            <w:tcW w:w="611" w:type="dxa"/>
          </w:tcPr>
          <w:p>
            <w:pPr>
              <w:pStyle w:val="37"/>
              <w:rPr>
                <w:rFonts w:ascii="Times New Roman"/>
                <w:color w:val="auto"/>
                <w:highlight w:val="none"/>
              </w:rPr>
            </w:pPr>
          </w:p>
        </w:tc>
        <w:tc>
          <w:tcPr>
            <w:tcW w:w="630" w:type="dxa"/>
          </w:tcPr>
          <w:p>
            <w:pPr>
              <w:pStyle w:val="37"/>
              <w:rPr>
                <w:rFonts w:ascii="Times New Roman"/>
                <w:color w:val="auto"/>
                <w:highlight w:val="none"/>
              </w:rPr>
            </w:pPr>
          </w:p>
        </w:tc>
        <w:tc>
          <w:tcPr>
            <w:tcW w:w="420" w:type="dxa"/>
          </w:tcPr>
          <w:p>
            <w:pPr>
              <w:pStyle w:val="37"/>
              <w:rPr>
                <w:rFonts w:ascii="Times New Roman"/>
                <w:color w:val="auto"/>
                <w:highlight w:val="none"/>
              </w:rPr>
            </w:pPr>
          </w:p>
        </w:tc>
        <w:tc>
          <w:tcPr>
            <w:tcW w:w="327" w:type="dxa"/>
          </w:tcPr>
          <w:p>
            <w:pPr>
              <w:pStyle w:val="37"/>
              <w:rPr>
                <w:rFonts w:ascii="Times New Roman"/>
                <w:color w:val="auto"/>
                <w:highlight w:val="none"/>
              </w:rPr>
            </w:pPr>
          </w:p>
        </w:tc>
        <w:tc>
          <w:tcPr>
            <w:tcW w:w="514"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630"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7" w:type="dxa"/>
          </w:tcPr>
          <w:p>
            <w:pPr>
              <w:pStyle w:val="37"/>
              <w:rPr>
                <w:rFonts w:ascii="Times New Roman"/>
                <w:color w:val="auto"/>
                <w:highlight w:val="none"/>
              </w:rPr>
            </w:pPr>
          </w:p>
        </w:tc>
        <w:tc>
          <w:tcPr>
            <w:tcW w:w="1020" w:type="dxa"/>
          </w:tcPr>
          <w:p>
            <w:pPr>
              <w:pStyle w:val="37"/>
              <w:rPr>
                <w:rFonts w:ascii="Times New Roman"/>
                <w:color w:val="auto"/>
                <w:highlight w:val="none"/>
              </w:rPr>
            </w:pPr>
          </w:p>
        </w:tc>
        <w:tc>
          <w:tcPr>
            <w:tcW w:w="1036" w:type="dxa"/>
          </w:tcPr>
          <w:p>
            <w:pPr>
              <w:pStyle w:val="37"/>
              <w:rPr>
                <w:rFonts w:ascii="Times New Roman"/>
                <w:color w:val="auto"/>
                <w:highlight w:val="none"/>
              </w:rPr>
            </w:pPr>
          </w:p>
        </w:tc>
        <w:tc>
          <w:tcPr>
            <w:tcW w:w="794" w:type="dxa"/>
          </w:tcPr>
          <w:p>
            <w:pPr>
              <w:pStyle w:val="37"/>
              <w:rPr>
                <w:rFonts w:ascii="Times New Roman"/>
                <w:color w:val="auto"/>
                <w:highlight w:val="none"/>
              </w:rPr>
            </w:pPr>
          </w:p>
        </w:tc>
        <w:tc>
          <w:tcPr>
            <w:tcW w:w="810" w:type="dxa"/>
          </w:tcPr>
          <w:p>
            <w:pPr>
              <w:pStyle w:val="37"/>
              <w:rPr>
                <w:rFonts w:ascii="Times New Roman"/>
                <w:color w:val="auto"/>
                <w:highlight w:val="none"/>
              </w:rPr>
            </w:pPr>
          </w:p>
        </w:tc>
        <w:tc>
          <w:tcPr>
            <w:tcW w:w="823" w:type="dxa"/>
          </w:tcPr>
          <w:p>
            <w:pPr>
              <w:pStyle w:val="37"/>
              <w:rPr>
                <w:rFonts w:ascii="Times New Roman"/>
                <w:color w:val="auto"/>
                <w:highlight w:val="none"/>
              </w:rPr>
            </w:pPr>
          </w:p>
        </w:tc>
        <w:tc>
          <w:tcPr>
            <w:tcW w:w="584" w:type="dxa"/>
          </w:tcPr>
          <w:p>
            <w:pPr>
              <w:pStyle w:val="37"/>
              <w:rPr>
                <w:rFonts w:ascii="Times New Roman"/>
                <w:color w:val="auto"/>
                <w:highlight w:val="none"/>
              </w:rPr>
            </w:pPr>
          </w:p>
        </w:tc>
        <w:tc>
          <w:tcPr>
            <w:tcW w:w="611" w:type="dxa"/>
          </w:tcPr>
          <w:p>
            <w:pPr>
              <w:pStyle w:val="37"/>
              <w:rPr>
                <w:rFonts w:ascii="Times New Roman"/>
                <w:color w:val="auto"/>
                <w:highlight w:val="none"/>
              </w:rPr>
            </w:pPr>
          </w:p>
        </w:tc>
        <w:tc>
          <w:tcPr>
            <w:tcW w:w="630" w:type="dxa"/>
          </w:tcPr>
          <w:p>
            <w:pPr>
              <w:pStyle w:val="37"/>
              <w:rPr>
                <w:rFonts w:ascii="Times New Roman"/>
                <w:color w:val="auto"/>
                <w:highlight w:val="none"/>
              </w:rPr>
            </w:pPr>
          </w:p>
        </w:tc>
        <w:tc>
          <w:tcPr>
            <w:tcW w:w="420" w:type="dxa"/>
          </w:tcPr>
          <w:p>
            <w:pPr>
              <w:pStyle w:val="37"/>
              <w:rPr>
                <w:rFonts w:ascii="Times New Roman"/>
                <w:color w:val="auto"/>
                <w:highlight w:val="none"/>
              </w:rPr>
            </w:pPr>
          </w:p>
        </w:tc>
        <w:tc>
          <w:tcPr>
            <w:tcW w:w="327" w:type="dxa"/>
          </w:tcPr>
          <w:p>
            <w:pPr>
              <w:pStyle w:val="37"/>
              <w:rPr>
                <w:rFonts w:ascii="Times New Roman"/>
                <w:color w:val="auto"/>
                <w:highlight w:val="none"/>
              </w:rPr>
            </w:pPr>
          </w:p>
        </w:tc>
        <w:tc>
          <w:tcPr>
            <w:tcW w:w="514"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630"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7" w:type="dxa"/>
          </w:tcPr>
          <w:p>
            <w:pPr>
              <w:pStyle w:val="37"/>
              <w:rPr>
                <w:rFonts w:ascii="Times New Roman"/>
                <w:color w:val="auto"/>
                <w:highlight w:val="none"/>
              </w:rPr>
            </w:pPr>
          </w:p>
        </w:tc>
        <w:tc>
          <w:tcPr>
            <w:tcW w:w="1020" w:type="dxa"/>
          </w:tcPr>
          <w:p>
            <w:pPr>
              <w:pStyle w:val="37"/>
              <w:rPr>
                <w:rFonts w:ascii="Times New Roman"/>
                <w:color w:val="auto"/>
                <w:highlight w:val="none"/>
              </w:rPr>
            </w:pPr>
          </w:p>
        </w:tc>
        <w:tc>
          <w:tcPr>
            <w:tcW w:w="1036" w:type="dxa"/>
          </w:tcPr>
          <w:p>
            <w:pPr>
              <w:pStyle w:val="37"/>
              <w:rPr>
                <w:rFonts w:ascii="Times New Roman"/>
                <w:color w:val="auto"/>
                <w:highlight w:val="none"/>
              </w:rPr>
            </w:pPr>
          </w:p>
        </w:tc>
        <w:tc>
          <w:tcPr>
            <w:tcW w:w="794" w:type="dxa"/>
          </w:tcPr>
          <w:p>
            <w:pPr>
              <w:pStyle w:val="37"/>
              <w:rPr>
                <w:rFonts w:ascii="Times New Roman"/>
                <w:color w:val="auto"/>
                <w:highlight w:val="none"/>
              </w:rPr>
            </w:pPr>
          </w:p>
        </w:tc>
        <w:tc>
          <w:tcPr>
            <w:tcW w:w="810" w:type="dxa"/>
          </w:tcPr>
          <w:p>
            <w:pPr>
              <w:pStyle w:val="37"/>
              <w:rPr>
                <w:rFonts w:ascii="Times New Roman"/>
                <w:color w:val="auto"/>
                <w:highlight w:val="none"/>
              </w:rPr>
            </w:pPr>
          </w:p>
        </w:tc>
        <w:tc>
          <w:tcPr>
            <w:tcW w:w="823" w:type="dxa"/>
          </w:tcPr>
          <w:p>
            <w:pPr>
              <w:pStyle w:val="37"/>
              <w:rPr>
                <w:rFonts w:ascii="Times New Roman"/>
                <w:color w:val="auto"/>
                <w:highlight w:val="none"/>
              </w:rPr>
            </w:pPr>
          </w:p>
        </w:tc>
        <w:tc>
          <w:tcPr>
            <w:tcW w:w="584" w:type="dxa"/>
          </w:tcPr>
          <w:p>
            <w:pPr>
              <w:pStyle w:val="37"/>
              <w:rPr>
                <w:rFonts w:ascii="Times New Roman"/>
                <w:color w:val="auto"/>
                <w:highlight w:val="none"/>
              </w:rPr>
            </w:pPr>
          </w:p>
        </w:tc>
        <w:tc>
          <w:tcPr>
            <w:tcW w:w="611" w:type="dxa"/>
          </w:tcPr>
          <w:p>
            <w:pPr>
              <w:pStyle w:val="37"/>
              <w:rPr>
                <w:rFonts w:ascii="Times New Roman"/>
                <w:color w:val="auto"/>
                <w:highlight w:val="none"/>
              </w:rPr>
            </w:pPr>
          </w:p>
        </w:tc>
        <w:tc>
          <w:tcPr>
            <w:tcW w:w="630" w:type="dxa"/>
          </w:tcPr>
          <w:p>
            <w:pPr>
              <w:pStyle w:val="37"/>
              <w:rPr>
                <w:rFonts w:ascii="Times New Roman"/>
                <w:color w:val="auto"/>
                <w:highlight w:val="none"/>
              </w:rPr>
            </w:pPr>
          </w:p>
        </w:tc>
        <w:tc>
          <w:tcPr>
            <w:tcW w:w="420" w:type="dxa"/>
          </w:tcPr>
          <w:p>
            <w:pPr>
              <w:pStyle w:val="37"/>
              <w:rPr>
                <w:rFonts w:ascii="Times New Roman"/>
                <w:color w:val="auto"/>
                <w:highlight w:val="none"/>
              </w:rPr>
            </w:pPr>
          </w:p>
        </w:tc>
        <w:tc>
          <w:tcPr>
            <w:tcW w:w="327" w:type="dxa"/>
          </w:tcPr>
          <w:p>
            <w:pPr>
              <w:pStyle w:val="37"/>
              <w:rPr>
                <w:rFonts w:ascii="Times New Roman"/>
                <w:color w:val="auto"/>
                <w:highlight w:val="none"/>
              </w:rPr>
            </w:pPr>
          </w:p>
        </w:tc>
        <w:tc>
          <w:tcPr>
            <w:tcW w:w="514"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630"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7" w:type="dxa"/>
          </w:tcPr>
          <w:p>
            <w:pPr>
              <w:pStyle w:val="37"/>
              <w:rPr>
                <w:rFonts w:ascii="Times New Roman"/>
                <w:color w:val="auto"/>
                <w:highlight w:val="none"/>
              </w:rPr>
            </w:pPr>
          </w:p>
        </w:tc>
        <w:tc>
          <w:tcPr>
            <w:tcW w:w="1020" w:type="dxa"/>
          </w:tcPr>
          <w:p>
            <w:pPr>
              <w:pStyle w:val="37"/>
              <w:rPr>
                <w:rFonts w:ascii="Times New Roman"/>
                <w:color w:val="auto"/>
                <w:highlight w:val="none"/>
              </w:rPr>
            </w:pPr>
          </w:p>
        </w:tc>
        <w:tc>
          <w:tcPr>
            <w:tcW w:w="1036" w:type="dxa"/>
          </w:tcPr>
          <w:p>
            <w:pPr>
              <w:pStyle w:val="37"/>
              <w:rPr>
                <w:rFonts w:ascii="Times New Roman"/>
                <w:color w:val="auto"/>
                <w:highlight w:val="none"/>
              </w:rPr>
            </w:pPr>
          </w:p>
        </w:tc>
        <w:tc>
          <w:tcPr>
            <w:tcW w:w="794" w:type="dxa"/>
          </w:tcPr>
          <w:p>
            <w:pPr>
              <w:pStyle w:val="37"/>
              <w:rPr>
                <w:rFonts w:ascii="Times New Roman"/>
                <w:color w:val="auto"/>
                <w:highlight w:val="none"/>
              </w:rPr>
            </w:pPr>
          </w:p>
        </w:tc>
        <w:tc>
          <w:tcPr>
            <w:tcW w:w="810" w:type="dxa"/>
          </w:tcPr>
          <w:p>
            <w:pPr>
              <w:pStyle w:val="37"/>
              <w:rPr>
                <w:rFonts w:ascii="Times New Roman"/>
                <w:color w:val="auto"/>
                <w:highlight w:val="none"/>
              </w:rPr>
            </w:pPr>
          </w:p>
        </w:tc>
        <w:tc>
          <w:tcPr>
            <w:tcW w:w="823" w:type="dxa"/>
          </w:tcPr>
          <w:p>
            <w:pPr>
              <w:pStyle w:val="37"/>
              <w:rPr>
                <w:rFonts w:ascii="Times New Roman"/>
                <w:color w:val="auto"/>
                <w:highlight w:val="none"/>
              </w:rPr>
            </w:pPr>
          </w:p>
        </w:tc>
        <w:tc>
          <w:tcPr>
            <w:tcW w:w="584" w:type="dxa"/>
          </w:tcPr>
          <w:p>
            <w:pPr>
              <w:pStyle w:val="37"/>
              <w:rPr>
                <w:rFonts w:ascii="Times New Roman"/>
                <w:color w:val="auto"/>
                <w:highlight w:val="none"/>
              </w:rPr>
            </w:pPr>
          </w:p>
        </w:tc>
        <w:tc>
          <w:tcPr>
            <w:tcW w:w="611" w:type="dxa"/>
          </w:tcPr>
          <w:p>
            <w:pPr>
              <w:pStyle w:val="37"/>
              <w:rPr>
                <w:rFonts w:ascii="Times New Roman"/>
                <w:color w:val="auto"/>
                <w:highlight w:val="none"/>
              </w:rPr>
            </w:pPr>
          </w:p>
        </w:tc>
        <w:tc>
          <w:tcPr>
            <w:tcW w:w="630" w:type="dxa"/>
          </w:tcPr>
          <w:p>
            <w:pPr>
              <w:pStyle w:val="37"/>
              <w:rPr>
                <w:rFonts w:ascii="Times New Roman"/>
                <w:color w:val="auto"/>
                <w:highlight w:val="none"/>
              </w:rPr>
            </w:pPr>
          </w:p>
        </w:tc>
        <w:tc>
          <w:tcPr>
            <w:tcW w:w="420" w:type="dxa"/>
          </w:tcPr>
          <w:p>
            <w:pPr>
              <w:pStyle w:val="37"/>
              <w:rPr>
                <w:rFonts w:ascii="Times New Roman"/>
                <w:color w:val="auto"/>
                <w:highlight w:val="none"/>
              </w:rPr>
            </w:pPr>
          </w:p>
        </w:tc>
        <w:tc>
          <w:tcPr>
            <w:tcW w:w="327" w:type="dxa"/>
          </w:tcPr>
          <w:p>
            <w:pPr>
              <w:pStyle w:val="37"/>
              <w:rPr>
                <w:rFonts w:ascii="Times New Roman"/>
                <w:color w:val="auto"/>
                <w:highlight w:val="none"/>
              </w:rPr>
            </w:pPr>
          </w:p>
        </w:tc>
        <w:tc>
          <w:tcPr>
            <w:tcW w:w="514"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630"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7" w:type="dxa"/>
          </w:tcPr>
          <w:p>
            <w:pPr>
              <w:pStyle w:val="37"/>
              <w:rPr>
                <w:rFonts w:ascii="Times New Roman"/>
                <w:color w:val="auto"/>
                <w:highlight w:val="none"/>
              </w:rPr>
            </w:pPr>
          </w:p>
        </w:tc>
        <w:tc>
          <w:tcPr>
            <w:tcW w:w="1020" w:type="dxa"/>
          </w:tcPr>
          <w:p>
            <w:pPr>
              <w:pStyle w:val="37"/>
              <w:rPr>
                <w:rFonts w:ascii="Times New Roman"/>
                <w:color w:val="auto"/>
                <w:highlight w:val="none"/>
              </w:rPr>
            </w:pPr>
          </w:p>
        </w:tc>
        <w:tc>
          <w:tcPr>
            <w:tcW w:w="1036" w:type="dxa"/>
          </w:tcPr>
          <w:p>
            <w:pPr>
              <w:pStyle w:val="37"/>
              <w:rPr>
                <w:rFonts w:ascii="Times New Roman"/>
                <w:color w:val="auto"/>
                <w:highlight w:val="none"/>
              </w:rPr>
            </w:pPr>
          </w:p>
        </w:tc>
        <w:tc>
          <w:tcPr>
            <w:tcW w:w="794" w:type="dxa"/>
          </w:tcPr>
          <w:p>
            <w:pPr>
              <w:pStyle w:val="37"/>
              <w:rPr>
                <w:rFonts w:ascii="Times New Roman"/>
                <w:color w:val="auto"/>
                <w:highlight w:val="none"/>
              </w:rPr>
            </w:pPr>
          </w:p>
        </w:tc>
        <w:tc>
          <w:tcPr>
            <w:tcW w:w="810" w:type="dxa"/>
          </w:tcPr>
          <w:p>
            <w:pPr>
              <w:pStyle w:val="37"/>
              <w:rPr>
                <w:rFonts w:ascii="Times New Roman"/>
                <w:color w:val="auto"/>
                <w:highlight w:val="none"/>
              </w:rPr>
            </w:pPr>
          </w:p>
        </w:tc>
        <w:tc>
          <w:tcPr>
            <w:tcW w:w="823" w:type="dxa"/>
          </w:tcPr>
          <w:p>
            <w:pPr>
              <w:pStyle w:val="37"/>
              <w:rPr>
                <w:rFonts w:ascii="Times New Roman"/>
                <w:color w:val="auto"/>
                <w:highlight w:val="none"/>
              </w:rPr>
            </w:pPr>
          </w:p>
        </w:tc>
        <w:tc>
          <w:tcPr>
            <w:tcW w:w="584" w:type="dxa"/>
          </w:tcPr>
          <w:p>
            <w:pPr>
              <w:pStyle w:val="37"/>
              <w:rPr>
                <w:rFonts w:ascii="Times New Roman"/>
                <w:color w:val="auto"/>
                <w:highlight w:val="none"/>
              </w:rPr>
            </w:pPr>
          </w:p>
        </w:tc>
        <w:tc>
          <w:tcPr>
            <w:tcW w:w="611" w:type="dxa"/>
          </w:tcPr>
          <w:p>
            <w:pPr>
              <w:pStyle w:val="37"/>
              <w:rPr>
                <w:rFonts w:ascii="Times New Roman"/>
                <w:color w:val="auto"/>
                <w:highlight w:val="none"/>
              </w:rPr>
            </w:pPr>
          </w:p>
        </w:tc>
        <w:tc>
          <w:tcPr>
            <w:tcW w:w="630" w:type="dxa"/>
          </w:tcPr>
          <w:p>
            <w:pPr>
              <w:pStyle w:val="37"/>
              <w:rPr>
                <w:rFonts w:ascii="Times New Roman"/>
                <w:color w:val="auto"/>
                <w:highlight w:val="none"/>
              </w:rPr>
            </w:pPr>
          </w:p>
        </w:tc>
        <w:tc>
          <w:tcPr>
            <w:tcW w:w="420" w:type="dxa"/>
          </w:tcPr>
          <w:p>
            <w:pPr>
              <w:pStyle w:val="37"/>
              <w:rPr>
                <w:rFonts w:ascii="Times New Roman"/>
                <w:color w:val="auto"/>
                <w:highlight w:val="none"/>
              </w:rPr>
            </w:pPr>
          </w:p>
        </w:tc>
        <w:tc>
          <w:tcPr>
            <w:tcW w:w="327" w:type="dxa"/>
          </w:tcPr>
          <w:p>
            <w:pPr>
              <w:pStyle w:val="37"/>
              <w:rPr>
                <w:rFonts w:ascii="Times New Roman"/>
                <w:color w:val="auto"/>
                <w:highlight w:val="none"/>
              </w:rPr>
            </w:pPr>
          </w:p>
        </w:tc>
        <w:tc>
          <w:tcPr>
            <w:tcW w:w="514"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630"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7" w:type="dxa"/>
          </w:tcPr>
          <w:p>
            <w:pPr>
              <w:pStyle w:val="37"/>
              <w:rPr>
                <w:rFonts w:ascii="Times New Roman"/>
                <w:color w:val="auto"/>
                <w:highlight w:val="none"/>
              </w:rPr>
            </w:pPr>
          </w:p>
        </w:tc>
        <w:tc>
          <w:tcPr>
            <w:tcW w:w="1020" w:type="dxa"/>
          </w:tcPr>
          <w:p>
            <w:pPr>
              <w:pStyle w:val="37"/>
              <w:rPr>
                <w:rFonts w:ascii="Times New Roman"/>
                <w:color w:val="auto"/>
                <w:highlight w:val="none"/>
              </w:rPr>
            </w:pPr>
          </w:p>
        </w:tc>
        <w:tc>
          <w:tcPr>
            <w:tcW w:w="1036" w:type="dxa"/>
          </w:tcPr>
          <w:p>
            <w:pPr>
              <w:pStyle w:val="37"/>
              <w:rPr>
                <w:rFonts w:ascii="Times New Roman"/>
                <w:color w:val="auto"/>
                <w:highlight w:val="none"/>
              </w:rPr>
            </w:pPr>
          </w:p>
        </w:tc>
        <w:tc>
          <w:tcPr>
            <w:tcW w:w="794" w:type="dxa"/>
          </w:tcPr>
          <w:p>
            <w:pPr>
              <w:pStyle w:val="37"/>
              <w:rPr>
                <w:rFonts w:ascii="Times New Roman"/>
                <w:color w:val="auto"/>
                <w:highlight w:val="none"/>
              </w:rPr>
            </w:pPr>
          </w:p>
        </w:tc>
        <w:tc>
          <w:tcPr>
            <w:tcW w:w="810" w:type="dxa"/>
          </w:tcPr>
          <w:p>
            <w:pPr>
              <w:pStyle w:val="37"/>
              <w:rPr>
                <w:rFonts w:ascii="Times New Roman"/>
                <w:color w:val="auto"/>
                <w:highlight w:val="none"/>
              </w:rPr>
            </w:pPr>
          </w:p>
        </w:tc>
        <w:tc>
          <w:tcPr>
            <w:tcW w:w="823" w:type="dxa"/>
          </w:tcPr>
          <w:p>
            <w:pPr>
              <w:pStyle w:val="37"/>
              <w:rPr>
                <w:rFonts w:ascii="Times New Roman"/>
                <w:color w:val="auto"/>
                <w:highlight w:val="none"/>
              </w:rPr>
            </w:pPr>
          </w:p>
        </w:tc>
        <w:tc>
          <w:tcPr>
            <w:tcW w:w="584" w:type="dxa"/>
          </w:tcPr>
          <w:p>
            <w:pPr>
              <w:pStyle w:val="37"/>
              <w:rPr>
                <w:rFonts w:ascii="Times New Roman"/>
                <w:color w:val="auto"/>
                <w:highlight w:val="none"/>
              </w:rPr>
            </w:pPr>
          </w:p>
        </w:tc>
        <w:tc>
          <w:tcPr>
            <w:tcW w:w="611" w:type="dxa"/>
          </w:tcPr>
          <w:p>
            <w:pPr>
              <w:pStyle w:val="37"/>
              <w:rPr>
                <w:rFonts w:ascii="Times New Roman"/>
                <w:color w:val="auto"/>
                <w:highlight w:val="none"/>
              </w:rPr>
            </w:pPr>
          </w:p>
        </w:tc>
        <w:tc>
          <w:tcPr>
            <w:tcW w:w="630" w:type="dxa"/>
          </w:tcPr>
          <w:p>
            <w:pPr>
              <w:pStyle w:val="37"/>
              <w:rPr>
                <w:rFonts w:ascii="Times New Roman"/>
                <w:color w:val="auto"/>
                <w:highlight w:val="none"/>
              </w:rPr>
            </w:pPr>
          </w:p>
        </w:tc>
        <w:tc>
          <w:tcPr>
            <w:tcW w:w="420" w:type="dxa"/>
          </w:tcPr>
          <w:p>
            <w:pPr>
              <w:pStyle w:val="37"/>
              <w:rPr>
                <w:rFonts w:ascii="Times New Roman"/>
                <w:color w:val="auto"/>
                <w:highlight w:val="none"/>
              </w:rPr>
            </w:pPr>
          </w:p>
        </w:tc>
        <w:tc>
          <w:tcPr>
            <w:tcW w:w="327" w:type="dxa"/>
          </w:tcPr>
          <w:p>
            <w:pPr>
              <w:pStyle w:val="37"/>
              <w:rPr>
                <w:rFonts w:ascii="Times New Roman"/>
                <w:color w:val="auto"/>
                <w:highlight w:val="none"/>
              </w:rPr>
            </w:pPr>
          </w:p>
        </w:tc>
        <w:tc>
          <w:tcPr>
            <w:tcW w:w="514"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630"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7" w:type="dxa"/>
          </w:tcPr>
          <w:p>
            <w:pPr>
              <w:pStyle w:val="37"/>
              <w:rPr>
                <w:rFonts w:ascii="Times New Roman"/>
                <w:color w:val="auto"/>
                <w:highlight w:val="none"/>
              </w:rPr>
            </w:pPr>
          </w:p>
        </w:tc>
        <w:tc>
          <w:tcPr>
            <w:tcW w:w="1020" w:type="dxa"/>
          </w:tcPr>
          <w:p>
            <w:pPr>
              <w:pStyle w:val="37"/>
              <w:rPr>
                <w:rFonts w:ascii="Times New Roman"/>
                <w:color w:val="auto"/>
                <w:highlight w:val="none"/>
              </w:rPr>
            </w:pPr>
          </w:p>
        </w:tc>
        <w:tc>
          <w:tcPr>
            <w:tcW w:w="1036" w:type="dxa"/>
          </w:tcPr>
          <w:p>
            <w:pPr>
              <w:pStyle w:val="37"/>
              <w:rPr>
                <w:rFonts w:ascii="Times New Roman"/>
                <w:color w:val="auto"/>
                <w:highlight w:val="none"/>
              </w:rPr>
            </w:pPr>
          </w:p>
        </w:tc>
        <w:tc>
          <w:tcPr>
            <w:tcW w:w="794" w:type="dxa"/>
          </w:tcPr>
          <w:p>
            <w:pPr>
              <w:pStyle w:val="37"/>
              <w:rPr>
                <w:rFonts w:ascii="Times New Roman"/>
                <w:color w:val="auto"/>
                <w:highlight w:val="none"/>
              </w:rPr>
            </w:pPr>
          </w:p>
        </w:tc>
        <w:tc>
          <w:tcPr>
            <w:tcW w:w="810" w:type="dxa"/>
          </w:tcPr>
          <w:p>
            <w:pPr>
              <w:pStyle w:val="37"/>
              <w:rPr>
                <w:rFonts w:ascii="Times New Roman"/>
                <w:color w:val="auto"/>
                <w:highlight w:val="none"/>
              </w:rPr>
            </w:pPr>
          </w:p>
        </w:tc>
        <w:tc>
          <w:tcPr>
            <w:tcW w:w="823" w:type="dxa"/>
          </w:tcPr>
          <w:p>
            <w:pPr>
              <w:pStyle w:val="37"/>
              <w:rPr>
                <w:rFonts w:ascii="Times New Roman"/>
                <w:color w:val="auto"/>
                <w:highlight w:val="none"/>
              </w:rPr>
            </w:pPr>
          </w:p>
        </w:tc>
        <w:tc>
          <w:tcPr>
            <w:tcW w:w="584" w:type="dxa"/>
          </w:tcPr>
          <w:p>
            <w:pPr>
              <w:pStyle w:val="37"/>
              <w:rPr>
                <w:rFonts w:ascii="Times New Roman"/>
                <w:color w:val="auto"/>
                <w:highlight w:val="none"/>
              </w:rPr>
            </w:pPr>
          </w:p>
        </w:tc>
        <w:tc>
          <w:tcPr>
            <w:tcW w:w="611" w:type="dxa"/>
          </w:tcPr>
          <w:p>
            <w:pPr>
              <w:pStyle w:val="37"/>
              <w:rPr>
                <w:rFonts w:ascii="Times New Roman"/>
                <w:color w:val="auto"/>
                <w:highlight w:val="none"/>
              </w:rPr>
            </w:pPr>
          </w:p>
        </w:tc>
        <w:tc>
          <w:tcPr>
            <w:tcW w:w="630" w:type="dxa"/>
          </w:tcPr>
          <w:p>
            <w:pPr>
              <w:pStyle w:val="37"/>
              <w:rPr>
                <w:rFonts w:ascii="Times New Roman"/>
                <w:color w:val="auto"/>
                <w:highlight w:val="none"/>
              </w:rPr>
            </w:pPr>
          </w:p>
        </w:tc>
        <w:tc>
          <w:tcPr>
            <w:tcW w:w="420" w:type="dxa"/>
          </w:tcPr>
          <w:p>
            <w:pPr>
              <w:pStyle w:val="37"/>
              <w:rPr>
                <w:rFonts w:ascii="Times New Roman"/>
                <w:color w:val="auto"/>
                <w:highlight w:val="none"/>
              </w:rPr>
            </w:pPr>
          </w:p>
        </w:tc>
        <w:tc>
          <w:tcPr>
            <w:tcW w:w="327" w:type="dxa"/>
          </w:tcPr>
          <w:p>
            <w:pPr>
              <w:pStyle w:val="37"/>
              <w:rPr>
                <w:rFonts w:ascii="Times New Roman"/>
                <w:color w:val="auto"/>
                <w:highlight w:val="none"/>
              </w:rPr>
            </w:pPr>
          </w:p>
        </w:tc>
        <w:tc>
          <w:tcPr>
            <w:tcW w:w="514"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630"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67" w:type="dxa"/>
          </w:tcPr>
          <w:p>
            <w:pPr>
              <w:pStyle w:val="37"/>
              <w:rPr>
                <w:rFonts w:ascii="Times New Roman"/>
                <w:color w:val="auto"/>
                <w:highlight w:val="none"/>
              </w:rPr>
            </w:pPr>
          </w:p>
        </w:tc>
        <w:tc>
          <w:tcPr>
            <w:tcW w:w="1020" w:type="dxa"/>
          </w:tcPr>
          <w:p>
            <w:pPr>
              <w:pStyle w:val="37"/>
              <w:rPr>
                <w:rFonts w:ascii="Times New Roman"/>
                <w:color w:val="auto"/>
                <w:highlight w:val="none"/>
              </w:rPr>
            </w:pPr>
          </w:p>
        </w:tc>
        <w:tc>
          <w:tcPr>
            <w:tcW w:w="1036" w:type="dxa"/>
          </w:tcPr>
          <w:p>
            <w:pPr>
              <w:pStyle w:val="37"/>
              <w:rPr>
                <w:rFonts w:ascii="Times New Roman"/>
                <w:color w:val="auto"/>
                <w:highlight w:val="none"/>
              </w:rPr>
            </w:pPr>
          </w:p>
        </w:tc>
        <w:tc>
          <w:tcPr>
            <w:tcW w:w="794" w:type="dxa"/>
          </w:tcPr>
          <w:p>
            <w:pPr>
              <w:pStyle w:val="37"/>
              <w:rPr>
                <w:rFonts w:ascii="Times New Roman"/>
                <w:color w:val="auto"/>
                <w:highlight w:val="none"/>
              </w:rPr>
            </w:pPr>
          </w:p>
        </w:tc>
        <w:tc>
          <w:tcPr>
            <w:tcW w:w="810" w:type="dxa"/>
          </w:tcPr>
          <w:p>
            <w:pPr>
              <w:pStyle w:val="37"/>
              <w:rPr>
                <w:rFonts w:ascii="Times New Roman"/>
                <w:color w:val="auto"/>
                <w:highlight w:val="none"/>
              </w:rPr>
            </w:pPr>
          </w:p>
        </w:tc>
        <w:tc>
          <w:tcPr>
            <w:tcW w:w="823" w:type="dxa"/>
          </w:tcPr>
          <w:p>
            <w:pPr>
              <w:pStyle w:val="37"/>
              <w:rPr>
                <w:rFonts w:ascii="Times New Roman"/>
                <w:color w:val="auto"/>
                <w:highlight w:val="none"/>
              </w:rPr>
            </w:pPr>
          </w:p>
        </w:tc>
        <w:tc>
          <w:tcPr>
            <w:tcW w:w="584" w:type="dxa"/>
          </w:tcPr>
          <w:p>
            <w:pPr>
              <w:pStyle w:val="37"/>
              <w:rPr>
                <w:rFonts w:ascii="Times New Roman"/>
                <w:color w:val="auto"/>
                <w:highlight w:val="none"/>
              </w:rPr>
            </w:pPr>
          </w:p>
        </w:tc>
        <w:tc>
          <w:tcPr>
            <w:tcW w:w="611" w:type="dxa"/>
          </w:tcPr>
          <w:p>
            <w:pPr>
              <w:pStyle w:val="37"/>
              <w:rPr>
                <w:rFonts w:ascii="Times New Roman"/>
                <w:color w:val="auto"/>
                <w:highlight w:val="none"/>
              </w:rPr>
            </w:pPr>
          </w:p>
        </w:tc>
        <w:tc>
          <w:tcPr>
            <w:tcW w:w="630" w:type="dxa"/>
          </w:tcPr>
          <w:p>
            <w:pPr>
              <w:pStyle w:val="37"/>
              <w:rPr>
                <w:rFonts w:ascii="Times New Roman"/>
                <w:color w:val="auto"/>
                <w:highlight w:val="none"/>
              </w:rPr>
            </w:pPr>
          </w:p>
        </w:tc>
        <w:tc>
          <w:tcPr>
            <w:tcW w:w="420" w:type="dxa"/>
          </w:tcPr>
          <w:p>
            <w:pPr>
              <w:pStyle w:val="37"/>
              <w:rPr>
                <w:rFonts w:ascii="Times New Roman"/>
                <w:color w:val="auto"/>
                <w:highlight w:val="none"/>
              </w:rPr>
            </w:pPr>
          </w:p>
        </w:tc>
        <w:tc>
          <w:tcPr>
            <w:tcW w:w="327" w:type="dxa"/>
          </w:tcPr>
          <w:p>
            <w:pPr>
              <w:pStyle w:val="37"/>
              <w:rPr>
                <w:rFonts w:ascii="Times New Roman"/>
                <w:color w:val="auto"/>
                <w:highlight w:val="none"/>
              </w:rPr>
            </w:pPr>
          </w:p>
        </w:tc>
        <w:tc>
          <w:tcPr>
            <w:tcW w:w="514"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630"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7" w:type="dxa"/>
          </w:tcPr>
          <w:p>
            <w:pPr>
              <w:pStyle w:val="37"/>
              <w:rPr>
                <w:rFonts w:ascii="Times New Roman"/>
                <w:color w:val="auto"/>
                <w:highlight w:val="none"/>
              </w:rPr>
            </w:pPr>
          </w:p>
        </w:tc>
        <w:tc>
          <w:tcPr>
            <w:tcW w:w="1020" w:type="dxa"/>
          </w:tcPr>
          <w:p>
            <w:pPr>
              <w:pStyle w:val="37"/>
              <w:rPr>
                <w:rFonts w:ascii="Times New Roman"/>
                <w:color w:val="auto"/>
                <w:highlight w:val="none"/>
              </w:rPr>
            </w:pPr>
          </w:p>
        </w:tc>
        <w:tc>
          <w:tcPr>
            <w:tcW w:w="1036" w:type="dxa"/>
          </w:tcPr>
          <w:p>
            <w:pPr>
              <w:pStyle w:val="37"/>
              <w:rPr>
                <w:rFonts w:ascii="Times New Roman"/>
                <w:color w:val="auto"/>
                <w:highlight w:val="none"/>
              </w:rPr>
            </w:pPr>
          </w:p>
        </w:tc>
        <w:tc>
          <w:tcPr>
            <w:tcW w:w="794" w:type="dxa"/>
          </w:tcPr>
          <w:p>
            <w:pPr>
              <w:pStyle w:val="37"/>
              <w:rPr>
                <w:rFonts w:ascii="Times New Roman"/>
                <w:color w:val="auto"/>
                <w:highlight w:val="none"/>
              </w:rPr>
            </w:pPr>
          </w:p>
        </w:tc>
        <w:tc>
          <w:tcPr>
            <w:tcW w:w="810" w:type="dxa"/>
          </w:tcPr>
          <w:p>
            <w:pPr>
              <w:pStyle w:val="37"/>
              <w:rPr>
                <w:rFonts w:ascii="Times New Roman"/>
                <w:color w:val="auto"/>
                <w:highlight w:val="none"/>
              </w:rPr>
            </w:pPr>
          </w:p>
        </w:tc>
        <w:tc>
          <w:tcPr>
            <w:tcW w:w="823" w:type="dxa"/>
          </w:tcPr>
          <w:p>
            <w:pPr>
              <w:pStyle w:val="37"/>
              <w:rPr>
                <w:rFonts w:ascii="Times New Roman"/>
                <w:color w:val="auto"/>
                <w:highlight w:val="none"/>
              </w:rPr>
            </w:pPr>
          </w:p>
        </w:tc>
        <w:tc>
          <w:tcPr>
            <w:tcW w:w="584" w:type="dxa"/>
          </w:tcPr>
          <w:p>
            <w:pPr>
              <w:pStyle w:val="37"/>
              <w:rPr>
                <w:rFonts w:ascii="Times New Roman"/>
                <w:color w:val="auto"/>
                <w:highlight w:val="none"/>
              </w:rPr>
            </w:pPr>
          </w:p>
        </w:tc>
        <w:tc>
          <w:tcPr>
            <w:tcW w:w="611" w:type="dxa"/>
          </w:tcPr>
          <w:p>
            <w:pPr>
              <w:pStyle w:val="37"/>
              <w:rPr>
                <w:rFonts w:ascii="Times New Roman"/>
                <w:color w:val="auto"/>
                <w:highlight w:val="none"/>
              </w:rPr>
            </w:pPr>
          </w:p>
        </w:tc>
        <w:tc>
          <w:tcPr>
            <w:tcW w:w="630" w:type="dxa"/>
          </w:tcPr>
          <w:p>
            <w:pPr>
              <w:pStyle w:val="37"/>
              <w:rPr>
                <w:rFonts w:ascii="Times New Roman"/>
                <w:color w:val="auto"/>
                <w:highlight w:val="none"/>
              </w:rPr>
            </w:pPr>
          </w:p>
        </w:tc>
        <w:tc>
          <w:tcPr>
            <w:tcW w:w="420" w:type="dxa"/>
          </w:tcPr>
          <w:p>
            <w:pPr>
              <w:pStyle w:val="37"/>
              <w:rPr>
                <w:rFonts w:ascii="Times New Roman"/>
                <w:color w:val="auto"/>
                <w:highlight w:val="none"/>
              </w:rPr>
            </w:pPr>
          </w:p>
        </w:tc>
        <w:tc>
          <w:tcPr>
            <w:tcW w:w="327" w:type="dxa"/>
          </w:tcPr>
          <w:p>
            <w:pPr>
              <w:pStyle w:val="37"/>
              <w:rPr>
                <w:rFonts w:ascii="Times New Roman"/>
                <w:color w:val="auto"/>
                <w:highlight w:val="none"/>
              </w:rPr>
            </w:pPr>
          </w:p>
        </w:tc>
        <w:tc>
          <w:tcPr>
            <w:tcW w:w="514"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630"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7" w:type="dxa"/>
          </w:tcPr>
          <w:p>
            <w:pPr>
              <w:pStyle w:val="37"/>
              <w:rPr>
                <w:rFonts w:ascii="Times New Roman"/>
                <w:color w:val="auto"/>
                <w:highlight w:val="none"/>
              </w:rPr>
            </w:pPr>
          </w:p>
        </w:tc>
        <w:tc>
          <w:tcPr>
            <w:tcW w:w="1020" w:type="dxa"/>
          </w:tcPr>
          <w:p>
            <w:pPr>
              <w:pStyle w:val="37"/>
              <w:rPr>
                <w:rFonts w:ascii="Times New Roman"/>
                <w:color w:val="auto"/>
                <w:highlight w:val="none"/>
              </w:rPr>
            </w:pPr>
          </w:p>
        </w:tc>
        <w:tc>
          <w:tcPr>
            <w:tcW w:w="1036" w:type="dxa"/>
          </w:tcPr>
          <w:p>
            <w:pPr>
              <w:pStyle w:val="37"/>
              <w:rPr>
                <w:rFonts w:ascii="Times New Roman"/>
                <w:color w:val="auto"/>
                <w:highlight w:val="none"/>
              </w:rPr>
            </w:pPr>
          </w:p>
        </w:tc>
        <w:tc>
          <w:tcPr>
            <w:tcW w:w="794" w:type="dxa"/>
          </w:tcPr>
          <w:p>
            <w:pPr>
              <w:pStyle w:val="37"/>
              <w:rPr>
                <w:rFonts w:ascii="Times New Roman"/>
                <w:color w:val="auto"/>
                <w:highlight w:val="none"/>
              </w:rPr>
            </w:pPr>
          </w:p>
        </w:tc>
        <w:tc>
          <w:tcPr>
            <w:tcW w:w="810" w:type="dxa"/>
          </w:tcPr>
          <w:p>
            <w:pPr>
              <w:pStyle w:val="37"/>
              <w:rPr>
                <w:rFonts w:ascii="Times New Roman"/>
                <w:color w:val="auto"/>
                <w:highlight w:val="none"/>
              </w:rPr>
            </w:pPr>
          </w:p>
        </w:tc>
        <w:tc>
          <w:tcPr>
            <w:tcW w:w="823" w:type="dxa"/>
          </w:tcPr>
          <w:p>
            <w:pPr>
              <w:pStyle w:val="37"/>
              <w:rPr>
                <w:rFonts w:ascii="Times New Roman"/>
                <w:color w:val="auto"/>
                <w:highlight w:val="none"/>
              </w:rPr>
            </w:pPr>
          </w:p>
        </w:tc>
        <w:tc>
          <w:tcPr>
            <w:tcW w:w="584" w:type="dxa"/>
          </w:tcPr>
          <w:p>
            <w:pPr>
              <w:pStyle w:val="37"/>
              <w:rPr>
                <w:rFonts w:ascii="Times New Roman"/>
                <w:color w:val="auto"/>
                <w:highlight w:val="none"/>
              </w:rPr>
            </w:pPr>
          </w:p>
        </w:tc>
        <w:tc>
          <w:tcPr>
            <w:tcW w:w="611" w:type="dxa"/>
          </w:tcPr>
          <w:p>
            <w:pPr>
              <w:pStyle w:val="37"/>
              <w:rPr>
                <w:rFonts w:ascii="Times New Roman"/>
                <w:color w:val="auto"/>
                <w:highlight w:val="none"/>
              </w:rPr>
            </w:pPr>
          </w:p>
        </w:tc>
        <w:tc>
          <w:tcPr>
            <w:tcW w:w="630" w:type="dxa"/>
          </w:tcPr>
          <w:p>
            <w:pPr>
              <w:pStyle w:val="37"/>
              <w:rPr>
                <w:rFonts w:ascii="Times New Roman"/>
                <w:color w:val="auto"/>
                <w:highlight w:val="none"/>
              </w:rPr>
            </w:pPr>
          </w:p>
        </w:tc>
        <w:tc>
          <w:tcPr>
            <w:tcW w:w="420" w:type="dxa"/>
          </w:tcPr>
          <w:p>
            <w:pPr>
              <w:pStyle w:val="37"/>
              <w:rPr>
                <w:rFonts w:ascii="Times New Roman"/>
                <w:color w:val="auto"/>
                <w:highlight w:val="none"/>
              </w:rPr>
            </w:pPr>
          </w:p>
        </w:tc>
        <w:tc>
          <w:tcPr>
            <w:tcW w:w="327" w:type="dxa"/>
          </w:tcPr>
          <w:p>
            <w:pPr>
              <w:pStyle w:val="37"/>
              <w:rPr>
                <w:rFonts w:ascii="Times New Roman"/>
                <w:color w:val="auto"/>
                <w:highlight w:val="none"/>
              </w:rPr>
            </w:pPr>
          </w:p>
        </w:tc>
        <w:tc>
          <w:tcPr>
            <w:tcW w:w="514"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630"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67" w:type="dxa"/>
          </w:tcPr>
          <w:p>
            <w:pPr>
              <w:pStyle w:val="37"/>
              <w:rPr>
                <w:rFonts w:ascii="Times New Roman"/>
                <w:color w:val="auto"/>
                <w:highlight w:val="none"/>
              </w:rPr>
            </w:pPr>
          </w:p>
        </w:tc>
        <w:tc>
          <w:tcPr>
            <w:tcW w:w="1020" w:type="dxa"/>
          </w:tcPr>
          <w:p>
            <w:pPr>
              <w:pStyle w:val="37"/>
              <w:rPr>
                <w:rFonts w:ascii="Times New Roman"/>
                <w:color w:val="auto"/>
                <w:highlight w:val="none"/>
              </w:rPr>
            </w:pPr>
          </w:p>
        </w:tc>
        <w:tc>
          <w:tcPr>
            <w:tcW w:w="1036" w:type="dxa"/>
          </w:tcPr>
          <w:p>
            <w:pPr>
              <w:pStyle w:val="37"/>
              <w:rPr>
                <w:rFonts w:ascii="Times New Roman"/>
                <w:color w:val="auto"/>
                <w:highlight w:val="none"/>
              </w:rPr>
            </w:pPr>
          </w:p>
        </w:tc>
        <w:tc>
          <w:tcPr>
            <w:tcW w:w="794" w:type="dxa"/>
          </w:tcPr>
          <w:p>
            <w:pPr>
              <w:pStyle w:val="37"/>
              <w:rPr>
                <w:rFonts w:ascii="Times New Roman"/>
                <w:color w:val="auto"/>
                <w:highlight w:val="none"/>
              </w:rPr>
            </w:pPr>
          </w:p>
        </w:tc>
        <w:tc>
          <w:tcPr>
            <w:tcW w:w="810" w:type="dxa"/>
          </w:tcPr>
          <w:p>
            <w:pPr>
              <w:pStyle w:val="37"/>
              <w:rPr>
                <w:rFonts w:ascii="Times New Roman"/>
                <w:color w:val="auto"/>
                <w:highlight w:val="none"/>
              </w:rPr>
            </w:pPr>
          </w:p>
        </w:tc>
        <w:tc>
          <w:tcPr>
            <w:tcW w:w="823" w:type="dxa"/>
          </w:tcPr>
          <w:p>
            <w:pPr>
              <w:pStyle w:val="37"/>
              <w:rPr>
                <w:rFonts w:ascii="Times New Roman"/>
                <w:color w:val="auto"/>
                <w:highlight w:val="none"/>
              </w:rPr>
            </w:pPr>
          </w:p>
        </w:tc>
        <w:tc>
          <w:tcPr>
            <w:tcW w:w="584" w:type="dxa"/>
          </w:tcPr>
          <w:p>
            <w:pPr>
              <w:pStyle w:val="37"/>
              <w:rPr>
                <w:rFonts w:ascii="Times New Roman"/>
                <w:color w:val="auto"/>
                <w:highlight w:val="none"/>
              </w:rPr>
            </w:pPr>
          </w:p>
        </w:tc>
        <w:tc>
          <w:tcPr>
            <w:tcW w:w="611" w:type="dxa"/>
          </w:tcPr>
          <w:p>
            <w:pPr>
              <w:pStyle w:val="37"/>
              <w:rPr>
                <w:rFonts w:ascii="Times New Roman"/>
                <w:color w:val="auto"/>
                <w:highlight w:val="none"/>
              </w:rPr>
            </w:pPr>
          </w:p>
        </w:tc>
        <w:tc>
          <w:tcPr>
            <w:tcW w:w="630" w:type="dxa"/>
          </w:tcPr>
          <w:p>
            <w:pPr>
              <w:pStyle w:val="37"/>
              <w:rPr>
                <w:rFonts w:ascii="Times New Roman"/>
                <w:color w:val="auto"/>
                <w:highlight w:val="none"/>
              </w:rPr>
            </w:pPr>
          </w:p>
        </w:tc>
        <w:tc>
          <w:tcPr>
            <w:tcW w:w="420" w:type="dxa"/>
          </w:tcPr>
          <w:p>
            <w:pPr>
              <w:pStyle w:val="37"/>
              <w:rPr>
                <w:rFonts w:ascii="Times New Roman"/>
                <w:color w:val="auto"/>
                <w:highlight w:val="none"/>
              </w:rPr>
            </w:pPr>
          </w:p>
        </w:tc>
        <w:tc>
          <w:tcPr>
            <w:tcW w:w="327" w:type="dxa"/>
          </w:tcPr>
          <w:p>
            <w:pPr>
              <w:pStyle w:val="37"/>
              <w:rPr>
                <w:rFonts w:ascii="Times New Roman"/>
                <w:color w:val="auto"/>
                <w:highlight w:val="none"/>
              </w:rPr>
            </w:pPr>
          </w:p>
        </w:tc>
        <w:tc>
          <w:tcPr>
            <w:tcW w:w="514"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630"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7" w:type="dxa"/>
          </w:tcPr>
          <w:p>
            <w:pPr>
              <w:pStyle w:val="37"/>
              <w:rPr>
                <w:rFonts w:ascii="Times New Roman"/>
                <w:color w:val="auto"/>
                <w:highlight w:val="none"/>
              </w:rPr>
            </w:pPr>
          </w:p>
        </w:tc>
        <w:tc>
          <w:tcPr>
            <w:tcW w:w="1020" w:type="dxa"/>
          </w:tcPr>
          <w:p>
            <w:pPr>
              <w:pStyle w:val="37"/>
              <w:rPr>
                <w:rFonts w:ascii="Times New Roman"/>
                <w:color w:val="auto"/>
                <w:highlight w:val="none"/>
              </w:rPr>
            </w:pPr>
          </w:p>
        </w:tc>
        <w:tc>
          <w:tcPr>
            <w:tcW w:w="1036" w:type="dxa"/>
          </w:tcPr>
          <w:p>
            <w:pPr>
              <w:pStyle w:val="37"/>
              <w:rPr>
                <w:rFonts w:ascii="Times New Roman"/>
                <w:color w:val="auto"/>
                <w:highlight w:val="none"/>
              </w:rPr>
            </w:pPr>
          </w:p>
        </w:tc>
        <w:tc>
          <w:tcPr>
            <w:tcW w:w="794" w:type="dxa"/>
          </w:tcPr>
          <w:p>
            <w:pPr>
              <w:pStyle w:val="37"/>
              <w:rPr>
                <w:rFonts w:ascii="Times New Roman"/>
                <w:color w:val="auto"/>
                <w:highlight w:val="none"/>
              </w:rPr>
            </w:pPr>
          </w:p>
        </w:tc>
        <w:tc>
          <w:tcPr>
            <w:tcW w:w="810" w:type="dxa"/>
          </w:tcPr>
          <w:p>
            <w:pPr>
              <w:pStyle w:val="37"/>
              <w:rPr>
                <w:rFonts w:ascii="Times New Roman"/>
                <w:color w:val="auto"/>
                <w:highlight w:val="none"/>
              </w:rPr>
            </w:pPr>
          </w:p>
        </w:tc>
        <w:tc>
          <w:tcPr>
            <w:tcW w:w="823" w:type="dxa"/>
          </w:tcPr>
          <w:p>
            <w:pPr>
              <w:pStyle w:val="37"/>
              <w:rPr>
                <w:rFonts w:ascii="Times New Roman"/>
                <w:color w:val="auto"/>
                <w:highlight w:val="none"/>
              </w:rPr>
            </w:pPr>
          </w:p>
        </w:tc>
        <w:tc>
          <w:tcPr>
            <w:tcW w:w="584" w:type="dxa"/>
          </w:tcPr>
          <w:p>
            <w:pPr>
              <w:pStyle w:val="37"/>
              <w:rPr>
                <w:rFonts w:ascii="Times New Roman"/>
                <w:color w:val="auto"/>
                <w:highlight w:val="none"/>
              </w:rPr>
            </w:pPr>
          </w:p>
        </w:tc>
        <w:tc>
          <w:tcPr>
            <w:tcW w:w="611" w:type="dxa"/>
          </w:tcPr>
          <w:p>
            <w:pPr>
              <w:pStyle w:val="37"/>
              <w:rPr>
                <w:rFonts w:ascii="Times New Roman"/>
                <w:color w:val="auto"/>
                <w:highlight w:val="none"/>
              </w:rPr>
            </w:pPr>
          </w:p>
        </w:tc>
        <w:tc>
          <w:tcPr>
            <w:tcW w:w="630" w:type="dxa"/>
          </w:tcPr>
          <w:p>
            <w:pPr>
              <w:pStyle w:val="37"/>
              <w:rPr>
                <w:rFonts w:ascii="Times New Roman"/>
                <w:color w:val="auto"/>
                <w:highlight w:val="none"/>
              </w:rPr>
            </w:pPr>
          </w:p>
        </w:tc>
        <w:tc>
          <w:tcPr>
            <w:tcW w:w="420" w:type="dxa"/>
          </w:tcPr>
          <w:p>
            <w:pPr>
              <w:pStyle w:val="37"/>
              <w:rPr>
                <w:rFonts w:ascii="Times New Roman"/>
                <w:color w:val="auto"/>
                <w:highlight w:val="none"/>
              </w:rPr>
            </w:pPr>
          </w:p>
        </w:tc>
        <w:tc>
          <w:tcPr>
            <w:tcW w:w="327" w:type="dxa"/>
          </w:tcPr>
          <w:p>
            <w:pPr>
              <w:pStyle w:val="37"/>
              <w:rPr>
                <w:rFonts w:ascii="Times New Roman"/>
                <w:color w:val="auto"/>
                <w:highlight w:val="none"/>
              </w:rPr>
            </w:pPr>
          </w:p>
        </w:tc>
        <w:tc>
          <w:tcPr>
            <w:tcW w:w="514"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630"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7" w:type="dxa"/>
          </w:tcPr>
          <w:p>
            <w:pPr>
              <w:pStyle w:val="37"/>
              <w:rPr>
                <w:rFonts w:ascii="Times New Roman"/>
                <w:color w:val="auto"/>
                <w:highlight w:val="none"/>
              </w:rPr>
            </w:pPr>
          </w:p>
        </w:tc>
        <w:tc>
          <w:tcPr>
            <w:tcW w:w="1020" w:type="dxa"/>
          </w:tcPr>
          <w:p>
            <w:pPr>
              <w:pStyle w:val="37"/>
              <w:rPr>
                <w:rFonts w:ascii="Times New Roman"/>
                <w:color w:val="auto"/>
                <w:highlight w:val="none"/>
              </w:rPr>
            </w:pPr>
          </w:p>
        </w:tc>
        <w:tc>
          <w:tcPr>
            <w:tcW w:w="1036" w:type="dxa"/>
          </w:tcPr>
          <w:p>
            <w:pPr>
              <w:pStyle w:val="37"/>
              <w:rPr>
                <w:rFonts w:ascii="Times New Roman"/>
                <w:color w:val="auto"/>
                <w:highlight w:val="none"/>
              </w:rPr>
            </w:pPr>
          </w:p>
        </w:tc>
        <w:tc>
          <w:tcPr>
            <w:tcW w:w="794" w:type="dxa"/>
          </w:tcPr>
          <w:p>
            <w:pPr>
              <w:pStyle w:val="37"/>
              <w:rPr>
                <w:rFonts w:ascii="Times New Roman"/>
                <w:color w:val="auto"/>
                <w:highlight w:val="none"/>
              </w:rPr>
            </w:pPr>
          </w:p>
        </w:tc>
        <w:tc>
          <w:tcPr>
            <w:tcW w:w="810" w:type="dxa"/>
          </w:tcPr>
          <w:p>
            <w:pPr>
              <w:pStyle w:val="37"/>
              <w:rPr>
                <w:rFonts w:ascii="Times New Roman"/>
                <w:color w:val="auto"/>
                <w:highlight w:val="none"/>
              </w:rPr>
            </w:pPr>
          </w:p>
        </w:tc>
        <w:tc>
          <w:tcPr>
            <w:tcW w:w="823" w:type="dxa"/>
          </w:tcPr>
          <w:p>
            <w:pPr>
              <w:pStyle w:val="37"/>
              <w:rPr>
                <w:rFonts w:ascii="Times New Roman"/>
                <w:color w:val="auto"/>
                <w:highlight w:val="none"/>
              </w:rPr>
            </w:pPr>
          </w:p>
        </w:tc>
        <w:tc>
          <w:tcPr>
            <w:tcW w:w="584" w:type="dxa"/>
          </w:tcPr>
          <w:p>
            <w:pPr>
              <w:pStyle w:val="37"/>
              <w:rPr>
                <w:rFonts w:ascii="Times New Roman"/>
                <w:color w:val="auto"/>
                <w:highlight w:val="none"/>
              </w:rPr>
            </w:pPr>
          </w:p>
        </w:tc>
        <w:tc>
          <w:tcPr>
            <w:tcW w:w="611" w:type="dxa"/>
          </w:tcPr>
          <w:p>
            <w:pPr>
              <w:pStyle w:val="37"/>
              <w:rPr>
                <w:rFonts w:ascii="Times New Roman"/>
                <w:color w:val="auto"/>
                <w:highlight w:val="none"/>
              </w:rPr>
            </w:pPr>
          </w:p>
        </w:tc>
        <w:tc>
          <w:tcPr>
            <w:tcW w:w="630" w:type="dxa"/>
          </w:tcPr>
          <w:p>
            <w:pPr>
              <w:pStyle w:val="37"/>
              <w:rPr>
                <w:rFonts w:ascii="Times New Roman"/>
                <w:color w:val="auto"/>
                <w:highlight w:val="none"/>
              </w:rPr>
            </w:pPr>
          </w:p>
        </w:tc>
        <w:tc>
          <w:tcPr>
            <w:tcW w:w="420" w:type="dxa"/>
          </w:tcPr>
          <w:p>
            <w:pPr>
              <w:pStyle w:val="37"/>
              <w:rPr>
                <w:rFonts w:ascii="Times New Roman"/>
                <w:color w:val="auto"/>
                <w:highlight w:val="none"/>
              </w:rPr>
            </w:pPr>
          </w:p>
        </w:tc>
        <w:tc>
          <w:tcPr>
            <w:tcW w:w="327" w:type="dxa"/>
          </w:tcPr>
          <w:p>
            <w:pPr>
              <w:pStyle w:val="37"/>
              <w:rPr>
                <w:rFonts w:ascii="Times New Roman"/>
                <w:color w:val="auto"/>
                <w:highlight w:val="none"/>
              </w:rPr>
            </w:pPr>
          </w:p>
        </w:tc>
        <w:tc>
          <w:tcPr>
            <w:tcW w:w="514"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630"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67" w:type="dxa"/>
          </w:tcPr>
          <w:p>
            <w:pPr>
              <w:pStyle w:val="37"/>
              <w:rPr>
                <w:rFonts w:ascii="Times New Roman"/>
                <w:color w:val="auto"/>
                <w:highlight w:val="none"/>
              </w:rPr>
            </w:pPr>
          </w:p>
        </w:tc>
        <w:tc>
          <w:tcPr>
            <w:tcW w:w="1020" w:type="dxa"/>
          </w:tcPr>
          <w:p>
            <w:pPr>
              <w:pStyle w:val="37"/>
              <w:rPr>
                <w:rFonts w:ascii="Times New Roman"/>
                <w:color w:val="auto"/>
                <w:highlight w:val="none"/>
              </w:rPr>
            </w:pPr>
          </w:p>
        </w:tc>
        <w:tc>
          <w:tcPr>
            <w:tcW w:w="1036" w:type="dxa"/>
          </w:tcPr>
          <w:p>
            <w:pPr>
              <w:pStyle w:val="37"/>
              <w:rPr>
                <w:rFonts w:ascii="Times New Roman"/>
                <w:color w:val="auto"/>
                <w:highlight w:val="none"/>
              </w:rPr>
            </w:pPr>
          </w:p>
        </w:tc>
        <w:tc>
          <w:tcPr>
            <w:tcW w:w="794" w:type="dxa"/>
          </w:tcPr>
          <w:p>
            <w:pPr>
              <w:pStyle w:val="37"/>
              <w:rPr>
                <w:rFonts w:ascii="Times New Roman"/>
                <w:color w:val="auto"/>
                <w:highlight w:val="none"/>
              </w:rPr>
            </w:pPr>
          </w:p>
        </w:tc>
        <w:tc>
          <w:tcPr>
            <w:tcW w:w="810" w:type="dxa"/>
          </w:tcPr>
          <w:p>
            <w:pPr>
              <w:pStyle w:val="37"/>
              <w:rPr>
                <w:rFonts w:ascii="Times New Roman"/>
                <w:color w:val="auto"/>
                <w:highlight w:val="none"/>
              </w:rPr>
            </w:pPr>
          </w:p>
        </w:tc>
        <w:tc>
          <w:tcPr>
            <w:tcW w:w="823" w:type="dxa"/>
          </w:tcPr>
          <w:p>
            <w:pPr>
              <w:pStyle w:val="37"/>
              <w:rPr>
                <w:rFonts w:ascii="Times New Roman"/>
                <w:color w:val="auto"/>
                <w:highlight w:val="none"/>
              </w:rPr>
            </w:pPr>
          </w:p>
        </w:tc>
        <w:tc>
          <w:tcPr>
            <w:tcW w:w="584" w:type="dxa"/>
          </w:tcPr>
          <w:p>
            <w:pPr>
              <w:pStyle w:val="37"/>
              <w:rPr>
                <w:rFonts w:ascii="Times New Roman"/>
                <w:color w:val="auto"/>
                <w:highlight w:val="none"/>
              </w:rPr>
            </w:pPr>
          </w:p>
        </w:tc>
        <w:tc>
          <w:tcPr>
            <w:tcW w:w="611" w:type="dxa"/>
          </w:tcPr>
          <w:p>
            <w:pPr>
              <w:pStyle w:val="37"/>
              <w:rPr>
                <w:rFonts w:ascii="Times New Roman"/>
                <w:color w:val="auto"/>
                <w:highlight w:val="none"/>
              </w:rPr>
            </w:pPr>
          </w:p>
        </w:tc>
        <w:tc>
          <w:tcPr>
            <w:tcW w:w="630" w:type="dxa"/>
          </w:tcPr>
          <w:p>
            <w:pPr>
              <w:pStyle w:val="37"/>
              <w:rPr>
                <w:rFonts w:ascii="Times New Roman"/>
                <w:color w:val="auto"/>
                <w:highlight w:val="none"/>
              </w:rPr>
            </w:pPr>
          </w:p>
        </w:tc>
        <w:tc>
          <w:tcPr>
            <w:tcW w:w="420" w:type="dxa"/>
          </w:tcPr>
          <w:p>
            <w:pPr>
              <w:pStyle w:val="37"/>
              <w:rPr>
                <w:rFonts w:ascii="Times New Roman"/>
                <w:color w:val="auto"/>
                <w:highlight w:val="none"/>
              </w:rPr>
            </w:pPr>
          </w:p>
        </w:tc>
        <w:tc>
          <w:tcPr>
            <w:tcW w:w="327" w:type="dxa"/>
          </w:tcPr>
          <w:p>
            <w:pPr>
              <w:pStyle w:val="37"/>
              <w:rPr>
                <w:rFonts w:ascii="Times New Roman"/>
                <w:color w:val="auto"/>
                <w:highlight w:val="none"/>
              </w:rPr>
            </w:pPr>
          </w:p>
        </w:tc>
        <w:tc>
          <w:tcPr>
            <w:tcW w:w="514"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630"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67" w:type="dxa"/>
          </w:tcPr>
          <w:p>
            <w:pPr>
              <w:pStyle w:val="37"/>
              <w:rPr>
                <w:rFonts w:ascii="Times New Roman"/>
                <w:color w:val="auto"/>
                <w:highlight w:val="none"/>
              </w:rPr>
            </w:pPr>
          </w:p>
        </w:tc>
        <w:tc>
          <w:tcPr>
            <w:tcW w:w="1020" w:type="dxa"/>
          </w:tcPr>
          <w:p>
            <w:pPr>
              <w:pStyle w:val="37"/>
              <w:rPr>
                <w:rFonts w:ascii="Times New Roman"/>
                <w:color w:val="auto"/>
                <w:highlight w:val="none"/>
              </w:rPr>
            </w:pPr>
          </w:p>
        </w:tc>
        <w:tc>
          <w:tcPr>
            <w:tcW w:w="1036" w:type="dxa"/>
          </w:tcPr>
          <w:p>
            <w:pPr>
              <w:pStyle w:val="37"/>
              <w:rPr>
                <w:rFonts w:ascii="Times New Roman"/>
                <w:color w:val="auto"/>
                <w:highlight w:val="none"/>
              </w:rPr>
            </w:pPr>
          </w:p>
        </w:tc>
        <w:tc>
          <w:tcPr>
            <w:tcW w:w="794" w:type="dxa"/>
          </w:tcPr>
          <w:p>
            <w:pPr>
              <w:pStyle w:val="37"/>
              <w:rPr>
                <w:rFonts w:ascii="Times New Roman"/>
                <w:color w:val="auto"/>
                <w:highlight w:val="none"/>
              </w:rPr>
            </w:pPr>
          </w:p>
        </w:tc>
        <w:tc>
          <w:tcPr>
            <w:tcW w:w="810" w:type="dxa"/>
          </w:tcPr>
          <w:p>
            <w:pPr>
              <w:pStyle w:val="37"/>
              <w:rPr>
                <w:rFonts w:ascii="Times New Roman"/>
                <w:color w:val="auto"/>
                <w:highlight w:val="none"/>
              </w:rPr>
            </w:pPr>
          </w:p>
        </w:tc>
        <w:tc>
          <w:tcPr>
            <w:tcW w:w="823" w:type="dxa"/>
          </w:tcPr>
          <w:p>
            <w:pPr>
              <w:pStyle w:val="37"/>
              <w:rPr>
                <w:rFonts w:ascii="Times New Roman"/>
                <w:color w:val="auto"/>
                <w:highlight w:val="none"/>
              </w:rPr>
            </w:pPr>
          </w:p>
        </w:tc>
        <w:tc>
          <w:tcPr>
            <w:tcW w:w="584" w:type="dxa"/>
          </w:tcPr>
          <w:p>
            <w:pPr>
              <w:pStyle w:val="37"/>
              <w:rPr>
                <w:rFonts w:ascii="Times New Roman"/>
                <w:color w:val="auto"/>
                <w:highlight w:val="none"/>
              </w:rPr>
            </w:pPr>
          </w:p>
        </w:tc>
        <w:tc>
          <w:tcPr>
            <w:tcW w:w="611" w:type="dxa"/>
          </w:tcPr>
          <w:p>
            <w:pPr>
              <w:pStyle w:val="37"/>
              <w:rPr>
                <w:rFonts w:ascii="Times New Roman"/>
                <w:color w:val="auto"/>
                <w:highlight w:val="none"/>
              </w:rPr>
            </w:pPr>
          </w:p>
        </w:tc>
        <w:tc>
          <w:tcPr>
            <w:tcW w:w="630" w:type="dxa"/>
          </w:tcPr>
          <w:p>
            <w:pPr>
              <w:pStyle w:val="37"/>
              <w:rPr>
                <w:rFonts w:ascii="Times New Roman"/>
                <w:color w:val="auto"/>
                <w:highlight w:val="none"/>
              </w:rPr>
            </w:pPr>
          </w:p>
        </w:tc>
        <w:tc>
          <w:tcPr>
            <w:tcW w:w="420" w:type="dxa"/>
          </w:tcPr>
          <w:p>
            <w:pPr>
              <w:pStyle w:val="37"/>
              <w:rPr>
                <w:rFonts w:ascii="Times New Roman"/>
                <w:color w:val="auto"/>
                <w:highlight w:val="none"/>
              </w:rPr>
            </w:pPr>
          </w:p>
        </w:tc>
        <w:tc>
          <w:tcPr>
            <w:tcW w:w="327" w:type="dxa"/>
          </w:tcPr>
          <w:p>
            <w:pPr>
              <w:pStyle w:val="37"/>
              <w:rPr>
                <w:rFonts w:ascii="Times New Roman"/>
                <w:color w:val="auto"/>
                <w:highlight w:val="none"/>
              </w:rPr>
            </w:pPr>
          </w:p>
        </w:tc>
        <w:tc>
          <w:tcPr>
            <w:tcW w:w="514" w:type="dxa"/>
          </w:tcPr>
          <w:p>
            <w:pPr>
              <w:pStyle w:val="37"/>
              <w:rPr>
                <w:rFonts w:ascii="Times New Roman"/>
                <w:color w:val="auto"/>
                <w:highlight w:val="none"/>
              </w:rPr>
            </w:pPr>
          </w:p>
        </w:tc>
        <w:tc>
          <w:tcPr>
            <w:tcW w:w="602" w:type="dxa"/>
          </w:tcPr>
          <w:p>
            <w:pPr>
              <w:pStyle w:val="37"/>
              <w:rPr>
                <w:rFonts w:ascii="Times New Roman"/>
                <w:color w:val="auto"/>
                <w:highlight w:val="none"/>
              </w:rPr>
            </w:pPr>
          </w:p>
        </w:tc>
        <w:tc>
          <w:tcPr>
            <w:tcW w:w="630" w:type="dxa"/>
          </w:tcPr>
          <w:p>
            <w:pPr>
              <w:pStyle w:val="37"/>
              <w:rPr>
                <w:rFonts w:ascii="Times New Roman"/>
                <w:color w:val="auto"/>
                <w:highlight w:val="none"/>
              </w:rPr>
            </w:pPr>
          </w:p>
        </w:tc>
      </w:tr>
    </w:tbl>
    <w:p>
      <w:pPr>
        <w:rPr>
          <w:rFonts w:ascii="Times New Roman"/>
          <w:color w:val="auto"/>
          <w:highlight w:val="none"/>
        </w:rPr>
        <w:sectPr>
          <w:pgSz w:w="11910" w:h="16840"/>
          <w:pgMar w:top="1360" w:right="900" w:bottom="1180" w:left="940" w:header="0" w:footer="990" w:gutter="0"/>
          <w:cols w:space="720" w:num="1"/>
        </w:sectPr>
      </w:pPr>
    </w:p>
    <w:p>
      <w:pPr>
        <w:pStyle w:val="39"/>
        <w:numPr>
          <w:ilvl w:val="0"/>
          <w:numId w:val="133"/>
        </w:numPr>
        <w:tabs>
          <w:tab w:val="left" w:pos="841"/>
        </w:tabs>
        <w:spacing w:before="41"/>
        <w:rPr>
          <w:rFonts w:ascii="宋体" w:eastAsia="宋体"/>
          <w:b/>
          <w:color w:val="auto"/>
          <w:sz w:val="24"/>
          <w:highlight w:val="none"/>
        </w:rPr>
      </w:pPr>
      <w:bookmarkStart w:id="457" w:name="17.总价项目分类分项工程分解表_"/>
      <w:bookmarkEnd w:id="457"/>
      <w:r>
        <w:rPr>
          <w:rFonts w:hint="eastAsia" w:ascii="宋体" w:eastAsia="宋体"/>
          <w:b/>
          <w:color w:val="auto"/>
          <w:sz w:val="24"/>
          <w:highlight w:val="none"/>
        </w:rPr>
        <w:t>总价项目分类分项工程分解表</w:t>
      </w:r>
    </w:p>
    <w:p>
      <w:pPr>
        <w:spacing w:before="183"/>
        <w:ind w:left="2624"/>
        <w:rPr>
          <w:rFonts w:ascii="宋体" w:eastAsia="宋体"/>
          <w:b/>
          <w:color w:val="auto"/>
          <w:sz w:val="28"/>
          <w:highlight w:val="none"/>
        </w:rPr>
      </w:pPr>
      <w:r>
        <w:rPr>
          <w:rFonts w:hint="eastAsia" w:ascii="宋体" w:eastAsia="宋体"/>
          <w:b/>
          <w:color w:val="auto"/>
          <w:sz w:val="28"/>
          <w:highlight w:val="none"/>
        </w:rPr>
        <w:t>总价项目分类分项工程分解表（如有）</w:t>
      </w:r>
    </w:p>
    <w:p>
      <w:pPr>
        <w:pStyle w:val="10"/>
        <w:spacing w:before="192" w:line="388" w:lineRule="auto"/>
        <w:ind w:left="478" w:right="517" w:firstLine="540"/>
        <w:rPr>
          <w:rFonts w:ascii="宋体" w:eastAsia="宋体"/>
          <w:color w:val="auto"/>
          <w:highlight w:val="none"/>
        </w:rPr>
      </w:pPr>
      <w:r>
        <w:rPr>
          <w:rFonts w:hint="eastAsia" w:ascii="宋体" w:eastAsia="宋体"/>
          <w:color w:val="auto"/>
          <w:spacing w:val="-3"/>
          <w:highlight w:val="none"/>
        </w:rPr>
        <w:t>投标人填入工程量清单的总价承包项目（</w:t>
      </w:r>
      <w:r>
        <w:rPr>
          <w:rFonts w:hint="eastAsia" w:ascii="宋体" w:eastAsia="宋体"/>
          <w:color w:val="auto"/>
          <w:highlight w:val="none"/>
        </w:rPr>
        <w:t>如有</w:t>
      </w:r>
      <w:r>
        <w:rPr>
          <w:rFonts w:hint="eastAsia" w:ascii="宋体" w:eastAsia="宋体"/>
          <w:color w:val="auto"/>
          <w:spacing w:val="-36"/>
          <w:highlight w:val="none"/>
        </w:rPr>
        <w:t>）</w:t>
      </w:r>
      <w:r>
        <w:rPr>
          <w:rFonts w:hint="eastAsia" w:ascii="宋体" w:eastAsia="宋体"/>
          <w:color w:val="auto"/>
          <w:spacing w:val="-4"/>
          <w:highlight w:val="none"/>
        </w:rPr>
        <w:t>应按下列表格格式编制分解表，每</w:t>
      </w:r>
      <w:r>
        <w:rPr>
          <w:rFonts w:hint="eastAsia" w:ascii="宋体" w:eastAsia="宋体"/>
          <w:color w:val="auto"/>
          <w:highlight w:val="none"/>
        </w:rPr>
        <w:t>一总价承包项目一份，项目编号和名称应与工程量清单一致。</w:t>
      </w:r>
    </w:p>
    <w:p>
      <w:pPr>
        <w:spacing w:line="311" w:lineRule="exact"/>
        <w:ind w:left="3185"/>
        <w:rPr>
          <w:rFonts w:ascii="宋体" w:eastAsia="宋体"/>
          <w:b/>
          <w:color w:val="auto"/>
          <w:sz w:val="28"/>
          <w:highlight w:val="none"/>
        </w:rPr>
      </w:pPr>
      <w:r>
        <w:rPr>
          <w:rFonts w:hint="eastAsia" w:ascii="宋体" w:eastAsia="宋体"/>
          <w:b/>
          <w:color w:val="auto"/>
          <w:sz w:val="28"/>
          <w:highlight w:val="none"/>
        </w:rPr>
        <w:t>总价项目分类分项工程分解表</w:t>
      </w:r>
    </w:p>
    <w:p>
      <w:pPr>
        <w:pStyle w:val="10"/>
        <w:spacing w:before="193"/>
        <w:ind w:left="838"/>
        <w:rPr>
          <w:rFonts w:ascii="宋体" w:eastAsia="宋体"/>
          <w:color w:val="auto"/>
          <w:highlight w:val="none"/>
        </w:rPr>
      </w:pPr>
      <w:r>
        <w:rPr>
          <w:rFonts w:hint="eastAsia" w:ascii="宋体" w:eastAsia="宋体"/>
          <w:color w:val="auto"/>
          <w:highlight w:val="none"/>
        </w:rPr>
        <w:t>招标编号：</w:t>
      </w:r>
    </w:p>
    <w:p>
      <w:pPr>
        <w:pStyle w:val="10"/>
        <w:tabs>
          <w:tab w:val="left" w:pos="3598"/>
          <w:tab w:val="left" w:pos="5637"/>
          <w:tab w:val="left" w:pos="7318"/>
        </w:tabs>
        <w:spacing w:before="192" w:after="2"/>
        <w:ind w:left="718"/>
        <w:rPr>
          <w:rFonts w:ascii="宋体" w:eastAsia="宋体"/>
          <w:color w:val="auto"/>
          <w:highlight w:val="none"/>
        </w:rPr>
      </w:pPr>
      <w:r>
        <w:rPr>
          <w:rFonts w:hint="eastAsia" w:ascii="宋体" w:eastAsia="宋体"/>
          <w:color w:val="auto"/>
          <w:highlight w:val="none"/>
        </w:rPr>
        <w:t>工程名称：</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（项目名称）</w:t>
      </w:r>
      <w:r>
        <w:rPr>
          <w:rFonts w:hint="eastAsia" w:ascii="宋体" w:eastAsia="宋体"/>
          <w:color w:val="auto"/>
          <w:highlight w:val="none"/>
        </w:rPr>
        <w:tab/>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（标段名称）</w:t>
      </w:r>
    </w:p>
    <w:tbl>
      <w:tblPr>
        <w:tblStyle w:val="22"/>
        <w:tblW w:w="9060" w:type="dxa"/>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7"/>
        <w:gridCol w:w="1127"/>
        <w:gridCol w:w="1128"/>
        <w:gridCol w:w="1128"/>
        <w:gridCol w:w="1128"/>
        <w:gridCol w:w="1147"/>
        <w:gridCol w:w="1147"/>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127" w:type="dxa"/>
          </w:tcPr>
          <w:p>
            <w:pPr>
              <w:pStyle w:val="37"/>
              <w:spacing w:before="1"/>
              <w:ind w:left="352"/>
              <w:rPr>
                <w:rFonts w:ascii="宋体" w:eastAsia="宋体"/>
                <w:color w:val="auto"/>
                <w:sz w:val="21"/>
                <w:highlight w:val="none"/>
              </w:rPr>
            </w:pPr>
            <w:r>
              <w:rPr>
                <w:rFonts w:hint="eastAsia" w:ascii="宋体" w:eastAsia="宋体"/>
                <w:color w:val="auto"/>
                <w:sz w:val="21"/>
                <w:highlight w:val="none"/>
              </w:rPr>
              <w:t>序号</w:t>
            </w:r>
          </w:p>
        </w:tc>
        <w:tc>
          <w:tcPr>
            <w:tcW w:w="1127" w:type="dxa"/>
          </w:tcPr>
          <w:p>
            <w:pPr>
              <w:pStyle w:val="37"/>
              <w:spacing w:before="1"/>
              <w:ind w:left="142"/>
              <w:rPr>
                <w:rFonts w:ascii="宋体" w:eastAsia="宋体"/>
                <w:color w:val="auto"/>
                <w:sz w:val="21"/>
                <w:highlight w:val="none"/>
              </w:rPr>
            </w:pPr>
            <w:r>
              <w:rPr>
                <w:rFonts w:hint="eastAsia" w:ascii="宋体" w:eastAsia="宋体"/>
                <w:color w:val="auto"/>
                <w:sz w:val="21"/>
                <w:highlight w:val="none"/>
              </w:rPr>
              <w:t>项目编码</w:t>
            </w:r>
          </w:p>
        </w:tc>
        <w:tc>
          <w:tcPr>
            <w:tcW w:w="1128" w:type="dxa"/>
          </w:tcPr>
          <w:p>
            <w:pPr>
              <w:pStyle w:val="37"/>
              <w:tabs>
                <w:tab w:val="left" w:pos="669"/>
              </w:tabs>
              <w:spacing w:before="1"/>
              <w:ind w:left="249"/>
              <w:rPr>
                <w:rFonts w:ascii="宋体" w:eastAsia="宋体"/>
                <w:color w:val="auto"/>
                <w:sz w:val="21"/>
                <w:highlight w:val="none"/>
              </w:rPr>
            </w:pPr>
            <w:r>
              <w:rPr>
                <w:rFonts w:hint="eastAsia" w:ascii="宋体" w:eastAsia="宋体"/>
                <w:color w:val="auto"/>
                <w:sz w:val="21"/>
                <w:highlight w:val="none"/>
              </w:rPr>
              <w:t>项</w:t>
            </w:r>
            <w:r>
              <w:rPr>
                <w:rFonts w:hint="eastAsia" w:ascii="宋体" w:eastAsia="宋体"/>
                <w:color w:val="auto"/>
                <w:sz w:val="21"/>
                <w:highlight w:val="none"/>
              </w:rPr>
              <w:tab/>
            </w:r>
            <w:r>
              <w:rPr>
                <w:rFonts w:hint="eastAsia" w:ascii="宋体" w:eastAsia="宋体"/>
                <w:color w:val="auto"/>
                <w:sz w:val="21"/>
                <w:highlight w:val="none"/>
              </w:rPr>
              <w:t>目</w:t>
            </w:r>
          </w:p>
          <w:p>
            <w:pPr>
              <w:pStyle w:val="37"/>
              <w:tabs>
                <w:tab w:val="left" w:pos="669"/>
              </w:tabs>
              <w:spacing w:before="2" w:line="253" w:lineRule="exact"/>
              <w:ind w:left="249"/>
              <w:rPr>
                <w:rFonts w:ascii="宋体" w:eastAsia="宋体"/>
                <w:color w:val="auto"/>
                <w:sz w:val="21"/>
                <w:highlight w:val="none"/>
              </w:rPr>
            </w:pPr>
            <w:r>
              <w:rPr>
                <w:rFonts w:hint="eastAsia" w:ascii="宋体" w:eastAsia="宋体"/>
                <w:color w:val="auto"/>
                <w:sz w:val="21"/>
                <w:highlight w:val="none"/>
              </w:rPr>
              <w:t>名</w:t>
            </w:r>
            <w:r>
              <w:rPr>
                <w:rFonts w:hint="eastAsia" w:ascii="宋体" w:eastAsia="宋体"/>
                <w:color w:val="auto"/>
                <w:sz w:val="21"/>
                <w:highlight w:val="none"/>
              </w:rPr>
              <w:tab/>
            </w:r>
            <w:r>
              <w:rPr>
                <w:rFonts w:hint="eastAsia" w:ascii="宋体" w:eastAsia="宋体"/>
                <w:color w:val="auto"/>
                <w:sz w:val="21"/>
                <w:highlight w:val="none"/>
              </w:rPr>
              <w:t>称</w:t>
            </w:r>
          </w:p>
        </w:tc>
        <w:tc>
          <w:tcPr>
            <w:tcW w:w="1128" w:type="dxa"/>
          </w:tcPr>
          <w:p>
            <w:pPr>
              <w:pStyle w:val="37"/>
              <w:spacing w:before="1"/>
              <w:ind w:left="143"/>
              <w:rPr>
                <w:rFonts w:ascii="宋体" w:eastAsia="宋体"/>
                <w:color w:val="auto"/>
                <w:sz w:val="21"/>
                <w:highlight w:val="none"/>
              </w:rPr>
            </w:pPr>
            <w:r>
              <w:rPr>
                <w:rFonts w:hint="eastAsia" w:ascii="宋体" w:eastAsia="宋体"/>
                <w:color w:val="auto"/>
                <w:sz w:val="21"/>
                <w:highlight w:val="none"/>
              </w:rPr>
              <w:t>计量单位</w:t>
            </w:r>
          </w:p>
        </w:tc>
        <w:tc>
          <w:tcPr>
            <w:tcW w:w="1128" w:type="dxa"/>
          </w:tcPr>
          <w:p>
            <w:pPr>
              <w:pStyle w:val="37"/>
              <w:spacing w:before="1"/>
              <w:ind w:left="143"/>
              <w:rPr>
                <w:rFonts w:ascii="宋体" w:eastAsia="宋体"/>
                <w:color w:val="auto"/>
                <w:sz w:val="21"/>
                <w:highlight w:val="none"/>
              </w:rPr>
            </w:pPr>
            <w:r>
              <w:rPr>
                <w:rFonts w:hint="eastAsia" w:ascii="宋体" w:eastAsia="宋体"/>
                <w:color w:val="auto"/>
                <w:sz w:val="21"/>
                <w:highlight w:val="none"/>
              </w:rPr>
              <w:t>工程数量</w:t>
            </w:r>
          </w:p>
        </w:tc>
        <w:tc>
          <w:tcPr>
            <w:tcW w:w="1147" w:type="dxa"/>
          </w:tcPr>
          <w:p>
            <w:pPr>
              <w:pStyle w:val="37"/>
              <w:tabs>
                <w:tab w:val="left" w:pos="676"/>
              </w:tabs>
              <w:spacing w:before="1"/>
              <w:ind w:left="256"/>
              <w:rPr>
                <w:rFonts w:ascii="宋体" w:eastAsia="宋体"/>
                <w:color w:val="auto"/>
                <w:sz w:val="21"/>
                <w:highlight w:val="none"/>
              </w:rPr>
            </w:pPr>
            <w:r>
              <w:rPr>
                <w:rFonts w:hint="eastAsia" w:ascii="宋体" w:eastAsia="宋体"/>
                <w:color w:val="auto"/>
                <w:sz w:val="21"/>
                <w:highlight w:val="none"/>
              </w:rPr>
              <w:t>单</w:t>
            </w:r>
            <w:r>
              <w:rPr>
                <w:rFonts w:hint="eastAsia" w:ascii="宋体" w:eastAsia="宋体"/>
                <w:color w:val="auto"/>
                <w:sz w:val="21"/>
                <w:highlight w:val="none"/>
              </w:rPr>
              <w:tab/>
            </w:r>
            <w:r>
              <w:rPr>
                <w:rFonts w:hint="eastAsia" w:ascii="宋体" w:eastAsia="宋体"/>
                <w:color w:val="auto"/>
                <w:sz w:val="21"/>
                <w:highlight w:val="none"/>
              </w:rPr>
              <w:t>价</w:t>
            </w:r>
          </w:p>
          <w:p>
            <w:pPr>
              <w:pStyle w:val="37"/>
              <w:spacing w:before="2" w:line="253" w:lineRule="exact"/>
              <w:ind w:left="256"/>
              <w:rPr>
                <w:rFonts w:ascii="宋体" w:eastAsia="宋体"/>
                <w:color w:val="auto"/>
                <w:sz w:val="21"/>
                <w:highlight w:val="none"/>
              </w:rPr>
            </w:pPr>
            <w:r>
              <w:rPr>
                <w:rFonts w:hint="eastAsia" w:ascii="宋体" w:eastAsia="宋体"/>
                <w:color w:val="auto"/>
                <w:w w:val="95"/>
                <w:sz w:val="21"/>
                <w:highlight w:val="none"/>
              </w:rPr>
              <w:t>（元）</w:t>
            </w:r>
          </w:p>
        </w:tc>
        <w:tc>
          <w:tcPr>
            <w:tcW w:w="1147" w:type="dxa"/>
          </w:tcPr>
          <w:p>
            <w:pPr>
              <w:pStyle w:val="37"/>
              <w:tabs>
                <w:tab w:val="left" w:pos="676"/>
              </w:tabs>
              <w:spacing w:before="1"/>
              <w:ind w:left="256"/>
              <w:rPr>
                <w:rFonts w:ascii="宋体" w:eastAsia="宋体"/>
                <w:color w:val="auto"/>
                <w:sz w:val="21"/>
                <w:highlight w:val="none"/>
              </w:rPr>
            </w:pPr>
            <w:r>
              <w:rPr>
                <w:rFonts w:hint="eastAsia" w:ascii="宋体" w:eastAsia="宋体"/>
                <w:color w:val="auto"/>
                <w:sz w:val="21"/>
                <w:highlight w:val="none"/>
              </w:rPr>
              <w:t>合</w:t>
            </w:r>
            <w:r>
              <w:rPr>
                <w:rFonts w:hint="eastAsia" w:ascii="宋体" w:eastAsia="宋体"/>
                <w:color w:val="auto"/>
                <w:sz w:val="21"/>
                <w:highlight w:val="none"/>
              </w:rPr>
              <w:tab/>
            </w:r>
            <w:r>
              <w:rPr>
                <w:rFonts w:hint="eastAsia" w:ascii="宋体" w:eastAsia="宋体"/>
                <w:color w:val="auto"/>
                <w:sz w:val="21"/>
                <w:highlight w:val="none"/>
              </w:rPr>
              <w:t>价</w:t>
            </w:r>
          </w:p>
          <w:p>
            <w:pPr>
              <w:pStyle w:val="37"/>
              <w:spacing w:before="2" w:line="253" w:lineRule="exact"/>
              <w:ind w:left="256"/>
              <w:rPr>
                <w:rFonts w:ascii="宋体" w:eastAsia="宋体"/>
                <w:color w:val="auto"/>
                <w:sz w:val="21"/>
                <w:highlight w:val="none"/>
              </w:rPr>
            </w:pPr>
            <w:r>
              <w:rPr>
                <w:rFonts w:hint="eastAsia" w:ascii="宋体" w:eastAsia="宋体"/>
                <w:color w:val="auto"/>
                <w:w w:val="95"/>
                <w:sz w:val="21"/>
                <w:highlight w:val="none"/>
              </w:rPr>
              <w:t>（元）</w:t>
            </w:r>
          </w:p>
        </w:tc>
        <w:tc>
          <w:tcPr>
            <w:tcW w:w="1128" w:type="dxa"/>
          </w:tcPr>
          <w:p>
            <w:pPr>
              <w:pStyle w:val="37"/>
              <w:spacing w:before="1"/>
              <w:ind w:left="352"/>
              <w:rPr>
                <w:rFonts w:ascii="宋体" w:eastAsia="宋体"/>
                <w:color w:val="auto"/>
                <w:sz w:val="21"/>
                <w:highlight w:val="none"/>
              </w:rPr>
            </w:pPr>
            <w:r>
              <w:rPr>
                <w:rFonts w:hint="eastAsia" w:ascii="宋体" w:eastAsia="宋体"/>
                <w:color w:val="auto"/>
                <w:sz w:val="21"/>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27" w:type="dxa"/>
          </w:tcPr>
          <w:p>
            <w:pPr>
              <w:pStyle w:val="37"/>
              <w:rPr>
                <w:rFonts w:ascii="Times New Roman"/>
                <w:color w:val="auto"/>
                <w:highlight w:val="none"/>
              </w:rPr>
            </w:pPr>
          </w:p>
        </w:tc>
        <w:tc>
          <w:tcPr>
            <w:tcW w:w="1127"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28"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127" w:type="dxa"/>
          </w:tcPr>
          <w:p>
            <w:pPr>
              <w:pStyle w:val="37"/>
              <w:rPr>
                <w:rFonts w:ascii="Times New Roman"/>
                <w:color w:val="auto"/>
                <w:highlight w:val="none"/>
              </w:rPr>
            </w:pPr>
          </w:p>
        </w:tc>
        <w:tc>
          <w:tcPr>
            <w:tcW w:w="1127"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28"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127" w:type="dxa"/>
          </w:tcPr>
          <w:p>
            <w:pPr>
              <w:pStyle w:val="37"/>
              <w:rPr>
                <w:rFonts w:ascii="Times New Roman"/>
                <w:color w:val="auto"/>
                <w:highlight w:val="none"/>
              </w:rPr>
            </w:pPr>
          </w:p>
        </w:tc>
        <w:tc>
          <w:tcPr>
            <w:tcW w:w="1127"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28"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27" w:type="dxa"/>
          </w:tcPr>
          <w:p>
            <w:pPr>
              <w:pStyle w:val="37"/>
              <w:rPr>
                <w:rFonts w:ascii="Times New Roman"/>
                <w:color w:val="auto"/>
                <w:highlight w:val="none"/>
              </w:rPr>
            </w:pPr>
          </w:p>
        </w:tc>
        <w:tc>
          <w:tcPr>
            <w:tcW w:w="1127"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28"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27" w:type="dxa"/>
          </w:tcPr>
          <w:p>
            <w:pPr>
              <w:pStyle w:val="37"/>
              <w:rPr>
                <w:rFonts w:ascii="Times New Roman"/>
                <w:color w:val="auto"/>
                <w:highlight w:val="none"/>
              </w:rPr>
            </w:pPr>
          </w:p>
        </w:tc>
        <w:tc>
          <w:tcPr>
            <w:tcW w:w="1127"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28"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127" w:type="dxa"/>
          </w:tcPr>
          <w:p>
            <w:pPr>
              <w:pStyle w:val="37"/>
              <w:rPr>
                <w:rFonts w:ascii="Times New Roman"/>
                <w:color w:val="auto"/>
                <w:highlight w:val="none"/>
              </w:rPr>
            </w:pPr>
          </w:p>
        </w:tc>
        <w:tc>
          <w:tcPr>
            <w:tcW w:w="1127"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28"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27" w:type="dxa"/>
          </w:tcPr>
          <w:p>
            <w:pPr>
              <w:pStyle w:val="37"/>
              <w:rPr>
                <w:rFonts w:ascii="Times New Roman"/>
                <w:color w:val="auto"/>
                <w:highlight w:val="none"/>
              </w:rPr>
            </w:pPr>
          </w:p>
        </w:tc>
        <w:tc>
          <w:tcPr>
            <w:tcW w:w="1127"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28"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27" w:type="dxa"/>
          </w:tcPr>
          <w:p>
            <w:pPr>
              <w:pStyle w:val="37"/>
              <w:rPr>
                <w:rFonts w:ascii="Times New Roman"/>
                <w:color w:val="auto"/>
                <w:highlight w:val="none"/>
              </w:rPr>
            </w:pPr>
          </w:p>
        </w:tc>
        <w:tc>
          <w:tcPr>
            <w:tcW w:w="1127"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28"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27" w:type="dxa"/>
          </w:tcPr>
          <w:p>
            <w:pPr>
              <w:pStyle w:val="37"/>
              <w:rPr>
                <w:rFonts w:ascii="Times New Roman"/>
                <w:color w:val="auto"/>
                <w:highlight w:val="none"/>
              </w:rPr>
            </w:pPr>
          </w:p>
        </w:tc>
        <w:tc>
          <w:tcPr>
            <w:tcW w:w="1127"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28"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127" w:type="dxa"/>
          </w:tcPr>
          <w:p>
            <w:pPr>
              <w:pStyle w:val="37"/>
              <w:rPr>
                <w:rFonts w:ascii="Times New Roman"/>
                <w:color w:val="auto"/>
                <w:highlight w:val="none"/>
              </w:rPr>
            </w:pPr>
          </w:p>
        </w:tc>
        <w:tc>
          <w:tcPr>
            <w:tcW w:w="1127"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28"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27" w:type="dxa"/>
          </w:tcPr>
          <w:p>
            <w:pPr>
              <w:pStyle w:val="37"/>
              <w:rPr>
                <w:rFonts w:ascii="Times New Roman"/>
                <w:color w:val="auto"/>
                <w:highlight w:val="none"/>
              </w:rPr>
            </w:pPr>
          </w:p>
        </w:tc>
        <w:tc>
          <w:tcPr>
            <w:tcW w:w="1127"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28"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47" w:type="dxa"/>
          </w:tcPr>
          <w:p>
            <w:pPr>
              <w:pStyle w:val="37"/>
              <w:rPr>
                <w:rFonts w:ascii="Times New Roman"/>
                <w:color w:val="auto"/>
                <w:highlight w:val="none"/>
              </w:rPr>
            </w:pPr>
          </w:p>
        </w:tc>
        <w:tc>
          <w:tcPr>
            <w:tcW w:w="1128" w:type="dxa"/>
          </w:tcPr>
          <w:p>
            <w:pPr>
              <w:pStyle w:val="37"/>
              <w:rPr>
                <w:rFonts w:ascii="Times New Roman"/>
                <w:color w:val="auto"/>
                <w:highlight w:val="none"/>
              </w:rPr>
            </w:pPr>
          </w:p>
        </w:tc>
      </w:tr>
    </w:tbl>
    <w:p>
      <w:pPr>
        <w:pStyle w:val="10"/>
        <w:spacing w:before="191"/>
        <w:ind w:left="478"/>
        <w:rPr>
          <w:rFonts w:ascii="宋体" w:hAnsi="宋体" w:eastAsia="宋体"/>
          <w:color w:val="auto"/>
          <w:highlight w:val="none"/>
        </w:rPr>
      </w:pPr>
      <w:r>
        <w:rPr>
          <w:rFonts w:hint="eastAsia" w:ascii="宋体" w:hAnsi="宋体" w:eastAsia="宋体"/>
          <w:color w:val="auto"/>
          <w:highlight w:val="none"/>
        </w:rPr>
        <w:t>注：项目编码应遵守《水利工程工程量清单计价规范》（ＧＢ５０５０１—２００７）</w:t>
      </w:r>
    </w:p>
    <w:p>
      <w:pPr>
        <w:rPr>
          <w:rFonts w:ascii="宋体" w:hAnsi="宋体" w:eastAsia="宋体"/>
          <w:color w:val="auto"/>
          <w:highlight w:val="none"/>
        </w:rPr>
        <w:sectPr>
          <w:pgSz w:w="11910" w:h="16840"/>
          <w:pgMar w:top="1360" w:right="900" w:bottom="1180" w:left="940" w:header="0" w:footer="990" w:gutter="0"/>
          <w:cols w:space="720" w:num="1"/>
        </w:sectPr>
      </w:pPr>
    </w:p>
    <w:p>
      <w:pPr>
        <w:pStyle w:val="39"/>
        <w:numPr>
          <w:ilvl w:val="0"/>
          <w:numId w:val="133"/>
        </w:numPr>
        <w:tabs>
          <w:tab w:val="left" w:pos="841"/>
        </w:tabs>
        <w:spacing w:before="41"/>
        <w:rPr>
          <w:rFonts w:ascii="宋体" w:eastAsia="宋体"/>
          <w:b/>
          <w:color w:val="auto"/>
          <w:sz w:val="24"/>
          <w:highlight w:val="none"/>
        </w:rPr>
      </w:pPr>
      <w:bookmarkStart w:id="458" w:name="19.人工费单位汇总表"/>
      <w:bookmarkEnd w:id="458"/>
      <w:bookmarkStart w:id="459" w:name="18.工程单价计算表"/>
      <w:bookmarkEnd w:id="459"/>
      <w:r>
        <w:rPr>
          <w:rFonts w:hint="eastAsia" w:ascii="宋体" w:eastAsia="宋体"/>
          <w:b/>
          <w:color w:val="auto"/>
          <w:sz w:val="24"/>
          <w:highlight w:val="none"/>
        </w:rPr>
        <w:t>工程单价计算表</w:t>
      </w:r>
    </w:p>
    <w:p>
      <w:pPr>
        <w:pStyle w:val="10"/>
        <w:spacing w:before="4"/>
        <w:rPr>
          <w:rFonts w:ascii="宋体"/>
          <w:b/>
          <w:color w:val="auto"/>
          <w:sz w:val="41"/>
          <w:highlight w:val="none"/>
        </w:rPr>
      </w:pPr>
      <w:r>
        <w:rPr>
          <w:color w:val="auto"/>
          <w:highlight w:val="none"/>
        </w:rPr>
        <w:br w:type="column"/>
      </w:r>
    </w:p>
    <w:p>
      <w:pPr>
        <w:spacing w:before="1"/>
        <w:ind w:left="695"/>
        <w:rPr>
          <w:rFonts w:ascii="宋体" w:eastAsia="宋体"/>
          <w:b/>
          <w:color w:val="auto"/>
          <w:sz w:val="32"/>
          <w:highlight w:val="none"/>
        </w:rPr>
      </w:pPr>
      <w:r>
        <w:rPr>
          <w:rFonts w:hint="eastAsia" w:ascii="宋体" w:eastAsia="宋体"/>
          <w:b/>
          <w:color w:val="auto"/>
          <w:sz w:val="32"/>
          <w:highlight w:val="none"/>
        </w:rPr>
        <w:t>工程单价计算表</w:t>
      </w:r>
    </w:p>
    <w:p>
      <w:pPr>
        <w:tabs>
          <w:tab w:val="left" w:pos="2886"/>
        </w:tabs>
        <w:spacing w:before="5"/>
        <w:ind w:left="478"/>
        <w:rPr>
          <w:rFonts w:ascii="宋体" w:eastAsia="宋体"/>
          <w:b/>
          <w:color w:val="auto"/>
          <w:sz w:val="32"/>
          <w:highlight w:val="none"/>
        </w:rPr>
      </w:pPr>
      <w:r>
        <w:rPr>
          <w:rFonts w:ascii="Times New Roman" w:eastAsia="Times New Roman"/>
          <w:b/>
          <w:color w:val="auto"/>
          <w:w w:val="99"/>
          <w:sz w:val="32"/>
          <w:highlight w:val="none"/>
          <w:u w:val="single"/>
        </w:rPr>
        <w:t xml:space="preserve"> </w:t>
      </w:r>
      <w:r>
        <w:rPr>
          <w:rFonts w:ascii="Times New Roman" w:eastAsia="Times New Roman"/>
          <w:b/>
          <w:color w:val="auto"/>
          <w:sz w:val="32"/>
          <w:highlight w:val="none"/>
          <w:u w:val="single"/>
        </w:rPr>
        <w:tab/>
      </w:r>
      <w:r>
        <w:rPr>
          <w:rFonts w:hint="eastAsia" w:ascii="宋体" w:eastAsia="宋体"/>
          <w:b/>
          <w:color w:val="auto"/>
          <w:sz w:val="32"/>
          <w:highlight w:val="none"/>
        </w:rPr>
        <w:t>工程</w:t>
      </w:r>
    </w:p>
    <w:p>
      <w:pPr>
        <w:rPr>
          <w:rFonts w:ascii="宋体" w:eastAsia="宋体"/>
          <w:color w:val="auto"/>
          <w:sz w:val="32"/>
          <w:highlight w:val="none"/>
        </w:rPr>
        <w:sectPr>
          <w:pgSz w:w="11910" w:h="16840"/>
          <w:pgMar w:top="1360" w:right="900" w:bottom="1180" w:left="940" w:header="0" w:footer="990" w:gutter="0"/>
          <w:cols w:equalWidth="0" w:num="2">
            <w:col w:w="2566" w:space="628"/>
            <w:col w:w="6876"/>
          </w:cols>
        </w:sectPr>
      </w:pPr>
    </w:p>
    <w:p>
      <w:pPr>
        <w:pStyle w:val="10"/>
        <w:tabs>
          <w:tab w:val="left" w:pos="5999"/>
        </w:tabs>
        <w:spacing w:before="3" w:after="4"/>
        <w:ind w:right="41"/>
        <w:jc w:val="center"/>
        <w:rPr>
          <w:rFonts w:ascii="宋体" w:eastAsia="宋体"/>
          <w:color w:val="auto"/>
          <w:highlight w:val="none"/>
        </w:rPr>
      </w:pPr>
      <w:r>
        <w:rPr>
          <w:rFonts w:hint="eastAsia" w:ascii="宋体" w:eastAsia="宋体"/>
          <w:color w:val="auto"/>
          <w:highlight w:val="none"/>
        </w:rPr>
        <w:t>单价编号:</w:t>
      </w:r>
      <w:r>
        <w:rPr>
          <w:rFonts w:hint="eastAsia" w:ascii="宋体" w:eastAsia="宋体"/>
          <w:color w:val="auto"/>
          <w:highlight w:val="none"/>
        </w:rPr>
        <w:tab/>
      </w:r>
      <w:r>
        <w:rPr>
          <w:rFonts w:hint="eastAsia" w:ascii="宋体" w:eastAsia="宋体"/>
          <w:color w:val="auto"/>
          <w:highlight w:val="none"/>
        </w:rPr>
        <w:t>定额单位：</w:t>
      </w:r>
    </w:p>
    <w:tbl>
      <w:tblPr>
        <w:tblStyle w:val="22"/>
        <w:tblW w:w="920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1"/>
        <w:gridCol w:w="1631"/>
        <w:gridCol w:w="1354"/>
        <w:gridCol w:w="1354"/>
        <w:gridCol w:w="801"/>
        <w:gridCol w:w="1631"/>
        <w:gridCol w:w="1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9203" w:type="dxa"/>
            <w:gridSpan w:val="7"/>
          </w:tcPr>
          <w:p>
            <w:pPr>
              <w:pStyle w:val="37"/>
              <w:spacing w:before="92"/>
              <w:ind w:left="106"/>
              <w:rPr>
                <w:rFonts w:ascii="宋体" w:eastAsia="宋体"/>
                <w:color w:val="auto"/>
                <w:sz w:val="24"/>
                <w:highlight w:val="none"/>
              </w:rPr>
            </w:pPr>
            <w:r>
              <w:rPr>
                <w:rFonts w:hint="eastAsia" w:ascii="宋体" w:eastAsia="宋体"/>
                <w:color w:val="auto"/>
                <w:sz w:val="24"/>
                <w:highlight w:val="none"/>
              </w:rPr>
              <w:t>施工方法：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801" w:type="dxa"/>
          </w:tcPr>
          <w:p>
            <w:pPr>
              <w:pStyle w:val="37"/>
              <w:spacing w:before="8"/>
              <w:rPr>
                <w:rFonts w:ascii="宋体"/>
                <w:color w:val="auto"/>
                <w:sz w:val="25"/>
                <w:highlight w:val="none"/>
              </w:rPr>
            </w:pPr>
          </w:p>
          <w:p>
            <w:pPr>
              <w:pStyle w:val="37"/>
              <w:spacing w:before="1"/>
              <w:ind w:left="159"/>
              <w:rPr>
                <w:rFonts w:ascii="宋体" w:eastAsia="宋体"/>
                <w:color w:val="auto"/>
                <w:sz w:val="24"/>
                <w:highlight w:val="none"/>
              </w:rPr>
            </w:pPr>
            <w:r>
              <w:rPr>
                <w:rFonts w:hint="eastAsia" w:ascii="宋体" w:eastAsia="宋体"/>
                <w:color w:val="auto"/>
                <w:sz w:val="24"/>
                <w:highlight w:val="none"/>
              </w:rPr>
              <w:t>序号</w:t>
            </w:r>
          </w:p>
        </w:tc>
        <w:tc>
          <w:tcPr>
            <w:tcW w:w="1631" w:type="dxa"/>
          </w:tcPr>
          <w:p>
            <w:pPr>
              <w:pStyle w:val="37"/>
              <w:spacing w:before="8"/>
              <w:rPr>
                <w:rFonts w:ascii="宋体"/>
                <w:color w:val="auto"/>
                <w:sz w:val="25"/>
                <w:highlight w:val="none"/>
              </w:rPr>
            </w:pPr>
          </w:p>
          <w:p>
            <w:pPr>
              <w:pStyle w:val="37"/>
              <w:spacing w:before="1"/>
              <w:ind w:left="555" w:right="546"/>
              <w:jc w:val="center"/>
              <w:rPr>
                <w:rFonts w:ascii="宋体" w:eastAsia="宋体"/>
                <w:color w:val="auto"/>
                <w:sz w:val="24"/>
                <w:highlight w:val="none"/>
              </w:rPr>
            </w:pPr>
            <w:r>
              <w:rPr>
                <w:rFonts w:hint="eastAsia" w:ascii="宋体" w:eastAsia="宋体"/>
                <w:color w:val="auto"/>
                <w:sz w:val="24"/>
                <w:highlight w:val="none"/>
              </w:rPr>
              <w:t>名称</w:t>
            </w:r>
          </w:p>
        </w:tc>
        <w:tc>
          <w:tcPr>
            <w:tcW w:w="1354" w:type="dxa"/>
          </w:tcPr>
          <w:p>
            <w:pPr>
              <w:pStyle w:val="37"/>
              <w:spacing w:before="8"/>
              <w:rPr>
                <w:rFonts w:ascii="宋体"/>
                <w:color w:val="auto"/>
                <w:sz w:val="25"/>
                <w:highlight w:val="none"/>
              </w:rPr>
            </w:pPr>
          </w:p>
          <w:p>
            <w:pPr>
              <w:pStyle w:val="37"/>
              <w:spacing w:before="1"/>
              <w:ind w:left="196"/>
              <w:rPr>
                <w:rFonts w:ascii="宋体" w:eastAsia="宋体"/>
                <w:color w:val="auto"/>
                <w:sz w:val="24"/>
                <w:highlight w:val="none"/>
              </w:rPr>
            </w:pPr>
            <w:r>
              <w:rPr>
                <w:rFonts w:hint="eastAsia" w:ascii="宋体" w:eastAsia="宋体"/>
                <w:color w:val="auto"/>
                <w:sz w:val="24"/>
                <w:highlight w:val="none"/>
              </w:rPr>
              <w:t>型号规格</w:t>
            </w:r>
          </w:p>
        </w:tc>
        <w:tc>
          <w:tcPr>
            <w:tcW w:w="1354" w:type="dxa"/>
          </w:tcPr>
          <w:p>
            <w:pPr>
              <w:pStyle w:val="37"/>
              <w:spacing w:before="8"/>
              <w:rPr>
                <w:rFonts w:ascii="宋体"/>
                <w:color w:val="auto"/>
                <w:sz w:val="25"/>
                <w:highlight w:val="none"/>
              </w:rPr>
            </w:pPr>
          </w:p>
          <w:p>
            <w:pPr>
              <w:pStyle w:val="37"/>
              <w:spacing w:before="1"/>
              <w:ind w:left="196"/>
              <w:rPr>
                <w:rFonts w:ascii="宋体" w:eastAsia="宋体"/>
                <w:color w:val="auto"/>
                <w:sz w:val="24"/>
                <w:highlight w:val="none"/>
              </w:rPr>
            </w:pPr>
            <w:r>
              <w:rPr>
                <w:rFonts w:hint="eastAsia" w:ascii="宋体" w:eastAsia="宋体"/>
                <w:color w:val="auto"/>
                <w:sz w:val="24"/>
                <w:highlight w:val="none"/>
              </w:rPr>
              <w:t>计量单位</w:t>
            </w:r>
          </w:p>
        </w:tc>
        <w:tc>
          <w:tcPr>
            <w:tcW w:w="801" w:type="dxa"/>
          </w:tcPr>
          <w:p>
            <w:pPr>
              <w:pStyle w:val="37"/>
              <w:spacing w:before="8"/>
              <w:rPr>
                <w:rFonts w:ascii="宋体"/>
                <w:color w:val="auto"/>
                <w:sz w:val="25"/>
                <w:highlight w:val="none"/>
              </w:rPr>
            </w:pPr>
          </w:p>
          <w:p>
            <w:pPr>
              <w:pStyle w:val="37"/>
              <w:spacing w:before="1"/>
              <w:ind w:left="160"/>
              <w:rPr>
                <w:rFonts w:ascii="宋体" w:eastAsia="宋体"/>
                <w:color w:val="auto"/>
                <w:sz w:val="24"/>
                <w:highlight w:val="none"/>
              </w:rPr>
            </w:pPr>
            <w:r>
              <w:rPr>
                <w:rFonts w:hint="eastAsia" w:ascii="宋体" w:eastAsia="宋体"/>
                <w:color w:val="auto"/>
                <w:sz w:val="24"/>
                <w:highlight w:val="none"/>
              </w:rPr>
              <w:t>数量</w:t>
            </w:r>
          </w:p>
        </w:tc>
        <w:tc>
          <w:tcPr>
            <w:tcW w:w="1631" w:type="dxa"/>
          </w:tcPr>
          <w:p>
            <w:pPr>
              <w:pStyle w:val="37"/>
              <w:spacing w:before="8"/>
              <w:rPr>
                <w:rFonts w:ascii="宋体"/>
                <w:color w:val="auto"/>
                <w:sz w:val="25"/>
                <w:highlight w:val="none"/>
              </w:rPr>
            </w:pPr>
          </w:p>
          <w:p>
            <w:pPr>
              <w:pStyle w:val="37"/>
              <w:spacing w:before="1"/>
              <w:ind w:left="213"/>
              <w:rPr>
                <w:rFonts w:ascii="宋体" w:eastAsia="宋体"/>
                <w:color w:val="auto"/>
                <w:sz w:val="24"/>
                <w:highlight w:val="none"/>
              </w:rPr>
            </w:pPr>
            <w:r>
              <w:rPr>
                <w:rFonts w:hint="eastAsia" w:ascii="宋体" w:eastAsia="宋体"/>
                <w:color w:val="auto"/>
                <w:sz w:val="24"/>
                <w:highlight w:val="none"/>
              </w:rPr>
              <w:t>单价（元）</w:t>
            </w:r>
          </w:p>
        </w:tc>
        <w:tc>
          <w:tcPr>
            <w:tcW w:w="1631" w:type="dxa"/>
          </w:tcPr>
          <w:p>
            <w:pPr>
              <w:pStyle w:val="37"/>
              <w:spacing w:before="8"/>
              <w:rPr>
                <w:rFonts w:ascii="宋体"/>
                <w:color w:val="auto"/>
                <w:sz w:val="25"/>
                <w:highlight w:val="none"/>
              </w:rPr>
            </w:pPr>
          </w:p>
          <w:p>
            <w:pPr>
              <w:pStyle w:val="37"/>
              <w:spacing w:before="1"/>
              <w:ind w:left="214"/>
              <w:rPr>
                <w:rFonts w:ascii="宋体" w:eastAsia="宋体"/>
                <w:color w:val="auto"/>
                <w:sz w:val="24"/>
                <w:highlight w:val="none"/>
              </w:rPr>
            </w:pPr>
            <w:r>
              <w:rPr>
                <w:rFonts w:hint="eastAsia" w:ascii="宋体" w:eastAsia="宋体"/>
                <w:color w:val="auto"/>
                <w:sz w:val="24"/>
                <w:highlight w:val="none"/>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1354" w:type="dxa"/>
          </w:tcPr>
          <w:p>
            <w:pPr>
              <w:pStyle w:val="37"/>
              <w:rPr>
                <w:rFonts w:ascii="Times New Roman"/>
                <w:color w:val="auto"/>
                <w:sz w:val="24"/>
                <w:highlight w:val="none"/>
              </w:rPr>
            </w:pPr>
          </w:p>
        </w:tc>
        <w:tc>
          <w:tcPr>
            <w:tcW w:w="80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c>
          <w:tcPr>
            <w:tcW w:w="1631" w:type="dxa"/>
          </w:tcPr>
          <w:p>
            <w:pPr>
              <w:pStyle w:val="37"/>
              <w:rPr>
                <w:rFonts w:ascii="Times New Roman"/>
                <w:color w:val="auto"/>
                <w:sz w:val="24"/>
                <w:highlight w:val="none"/>
              </w:rPr>
            </w:pPr>
          </w:p>
        </w:tc>
      </w:tr>
    </w:tbl>
    <w:p>
      <w:pPr>
        <w:rPr>
          <w:rFonts w:ascii="Times New Roman"/>
          <w:color w:val="auto"/>
          <w:sz w:val="24"/>
          <w:highlight w:val="none"/>
        </w:rPr>
        <w:sectPr>
          <w:type w:val="continuous"/>
          <w:pgSz w:w="11910" w:h="16840"/>
          <w:pgMar w:top="1580" w:right="900" w:bottom="280" w:left="940" w:header="720" w:footer="720" w:gutter="0"/>
          <w:cols w:space="720" w:num="1"/>
        </w:sectPr>
      </w:pPr>
    </w:p>
    <w:p>
      <w:pPr>
        <w:pStyle w:val="39"/>
        <w:numPr>
          <w:ilvl w:val="0"/>
          <w:numId w:val="133"/>
        </w:numPr>
        <w:tabs>
          <w:tab w:val="left" w:pos="841"/>
        </w:tabs>
        <w:spacing w:before="41"/>
        <w:rPr>
          <w:rFonts w:ascii="宋体" w:eastAsia="宋体"/>
          <w:b/>
          <w:color w:val="auto"/>
          <w:sz w:val="24"/>
          <w:highlight w:val="none"/>
        </w:rPr>
      </w:pPr>
      <w:r>
        <w:rPr>
          <w:rFonts w:hint="eastAsia" w:ascii="宋体" w:eastAsia="宋体"/>
          <w:b/>
          <w:color w:val="auto"/>
          <w:sz w:val="24"/>
          <w:highlight w:val="none"/>
        </w:rPr>
        <w:t>人工费单位汇总表</w:t>
      </w:r>
    </w:p>
    <w:p>
      <w:pPr>
        <w:pStyle w:val="10"/>
        <w:spacing w:before="4"/>
        <w:rPr>
          <w:rFonts w:ascii="宋体"/>
          <w:b/>
          <w:color w:val="auto"/>
          <w:sz w:val="41"/>
          <w:highlight w:val="none"/>
        </w:rPr>
      </w:pPr>
      <w:r>
        <w:rPr>
          <w:color w:val="auto"/>
          <w:highlight w:val="none"/>
        </w:rPr>
        <w:br w:type="column"/>
      </w:r>
    </w:p>
    <w:p>
      <w:pPr>
        <w:spacing w:before="1"/>
        <w:ind w:left="478"/>
        <w:rPr>
          <w:rFonts w:ascii="宋体" w:eastAsia="宋体"/>
          <w:b/>
          <w:color w:val="auto"/>
          <w:sz w:val="32"/>
          <w:highlight w:val="none"/>
        </w:rPr>
      </w:pPr>
      <w:r>
        <w:rPr>
          <w:rFonts w:hint="eastAsia" w:ascii="宋体" w:eastAsia="宋体"/>
          <w:b/>
          <w:color w:val="auto"/>
          <w:sz w:val="32"/>
          <w:highlight w:val="none"/>
        </w:rPr>
        <w:t>人工费单位汇总表</w:t>
      </w:r>
    </w:p>
    <w:p>
      <w:pPr>
        <w:rPr>
          <w:rFonts w:ascii="宋体" w:eastAsia="宋体"/>
          <w:color w:val="auto"/>
          <w:sz w:val="32"/>
          <w:highlight w:val="none"/>
        </w:rPr>
        <w:sectPr>
          <w:pgSz w:w="11910" w:h="16840"/>
          <w:pgMar w:top="1360" w:right="900" w:bottom="1180" w:left="940" w:header="0" w:footer="990" w:gutter="0"/>
          <w:cols w:equalWidth="0" w:num="2">
            <w:col w:w="2808" w:space="763"/>
            <w:col w:w="6499"/>
          </w:cols>
        </w:sectPr>
      </w:pPr>
    </w:p>
    <w:p>
      <w:pPr>
        <w:pStyle w:val="10"/>
        <w:spacing w:before="11"/>
        <w:rPr>
          <w:rFonts w:ascii="宋体"/>
          <w:b/>
          <w:color w:val="auto"/>
          <w:sz w:val="9"/>
          <w:highlight w:val="none"/>
        </w:rPr>
      </w:pPr>
    </w:p>
    <w:p>
      <w:pPr>
        <w:pStyle w:val="10"/>
        <w:spacing w:before="66"/>
        <w:ind w:left="478"/>
        <w:rPr>
          <w:rFonts w:ascii="宋体" w:eastAsia="宋体"/>
          <w:color w:val="auto"/>
          <w:highlight w:val="none"/>
        </w:rPr>
      </w:pPr>
      <w:r>
        <w:rPr>
          <w:rFonts w:hint="eastAsia" w:ascii="宋体" w:eastAsia="宋体"/>
          <w:color w:val="auto"/>
          <w:highlight w:val="none"/>
        </w:rPr>
        <w:t>招标编号：</w:t>
      </w:r>
    </w:p>
    <w:p>
      <w:pPr>
        <w:pStyle w:val="10"/>
        <w:tabs>
          <w:tab w:val="left" w:pos="3358"/>
          <w:tab w:val="left" w:pos="5397"/>
          <w:tab w:val="left" w:pos="7078"/>
        </w:tabs>
        <w:spacing w:before="192"/>
        <w:ind w:left="478"/>
        <w:rPr>
          <w:rFonts w:ascii="宋体" w:eastAsia="宋体"/>
          <w:color w:val="auto"/>
          <w:highlight w:val="none"/>
        </w:rPr>
      </w:pPr>
      <w:r>
        <w:rPr>
          <w:rFonts w:hint="eastAsia" w:ascii="宋体" w:eastAsia="宋体"/>
          <w:color w:val="auto"/>
          <w:highlight w:val="none"/>
        </w:rPr>
        <w:t>工程名称：</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（项目名称）</w:t>
      </w:r>
      <w:r>
        <w:rPr>
          <w:rFonts w:hint="eastAsia" w:ascii="宋体" w:eastAsia="宋体"/>
          <w:color w:val="auto"/>
          <w:highlight w:val="none"/>
        </w:rPr>
        <w:tab/>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（标段名称）</w:t>
      </w:r>
    </w:p>
    <w:p>
      <w:pPr>
        <w:pStyle w:val="10"/>
        <w:rPr>
          <w:rFonts w:ascii="宋体"/>
          <w:color w:val="auto"/>
          <w:sz w:val="20"/>
          <w:highlight w:val="none"/>
        </w:rPr>
      </w:pPr>
    </w:p>
    <w:p>
      <w:pPr>
        <w:pStyle w:val="10"/>
        <w:spacing w:before="11"/>
        <w:rPr>
          <w:rFonts w:ascii="宋体"/>
          <w:color w:val="auto"/>
          <w:sz w:val="28"/>
          <w:highlight w:val="none"/>
        </w:rPr>
      </w:pPr>
    </w:p>
    <w:tbl>
      <w:tblPr>
        <w:tblStyle w:val="22"/>
        <w:tblW w:w="9060" w:type="dxa"/>
        <w:tblInd w:w="4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877"/>
        <w:gridCol w:w="1919"/>
        <w:gridCol w:w="1921"/>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114" w:type="dxa"/>
          </w:tcPr>
          <w:p>
            <w:pPr>
              <w:pStyle w:val="37"/>
              <w:spacing w:before="2"/>
              <w:ind w:left="316"/>
              <w:rPr>
                <w:rFonts w:ascii="宋体" w:eastAsia="宋体"/>
                <w:color w:val="auto"/>
                <w:sz w:val="24"/>
                <w:highlight w:val="none"/>
              </w:rPr>
            </w:pPr>
            <w:r>
              <w:rPr>
                <w:rFonts w:hint="eastAsia" w:ascii="宋体" w:eastAsia="宋体"/>
                <w:color w:val="auto"/>
                <w:sz w:val="24"/>
                <w:highlight w:val="none"/>
              </w:rPr>
              <w:t>序号</w:t>
            </w:r>
          </w:p>
        </w:tc>
        <w:tc>
          <w:tcPr>
            <w:tcW w:w="2877" w:type="dxa"/>
          </w:tcPr>
          <w:p>
            <w:pPr>
              <w:pStyle w:val="37"/>
              <w:tabs>
                <w:tab w:val="left" w:pos="1677"/>
              </w:tabs>
              <w:spacing w:before="2"/>
              <w:ind w:left="957"/>
              <w:rPr>
                <w:rFonts w:ascii="宋体" w:eastAsia="宋体"/>
                <w:color w:val="auto"/>
                <w:sz w:val="24"/>
                <w:highlight w:val="none"/>
              </w:rPr>
            </w:pPr>
            <w:r>
              <w:rPr>
                <w:rFonts w:hint="eastAsia" w:ascii="宋体" w:eastAsia="宋体"/>
                <w:color w:val="auto"/>
                <w:sz w:val="24"/>
                <w:highlight w:val="none"/>
              </w:rPr>
              <w:t>工</w:t>
            </w:r>
            <w:r>
              <w:rPr>
                <w:rFonts w:hint="eastAsia" w:ascii="宋体" w:eastAsia="宋体"/>
                <w:color w:val="auto"/>
                <w:sz w:val="24"/>
                <w:highlight w:val="none"/>
              </w:rPr>
              <w:tab/>
            </w:r>
            <w:r>
              <w:rPr>
                <w:rFonts w:hint="eastAsia" w:ascii="宋体" w:eastAsia="宋体"/>
                <w:color w:val="auto"/>
                <w:sz w:val="24"/>
                <w:highlight w:val="none"/>
              </w:rPr>
              <w:t>种</w:t>
            </w:r>
          </w:p>
        </w:tc>
        <w:tc>
          <w:tcPr>
            <w:tcW w:w="1919" w:type="dxa"/>
          </w:tcPr>
          <w:p>
            <w:pPr>
              <w:pStyle w:val="37"/>
              <w:tabs>
                <w:tab w:val="left" w:pos="828"/>
              </w:tabs>
              <w:spacing w:before="41"/>
              <w:ind w:left="108"/>
              <w:rPr>
                <w:rFonts w:ascii="宋体" w:eastAsia="宋体"/>
                <w:color w:val="auto"/>
                <w:sz w:val="24"/>
                <w:highlight w:val="none"/>
              </w:rPr>
            </w:pPr>
            <w:r>
              <w:rPr>
                <w:rFonts w:hint="eastAsia" w:ascii="宋体" w:eastAsia="宋体"/>
                <w:color w:val="auto"/>
                <w:sz w:val="24"/>
                <w:highlight w:val="none"/>
              </w:rPr>
              <w:t>单</w:t>
            </w:r>
            <w:r>
              <w:rPr>
                <w:rFonts w:hint="eastAsia" w:ascii="宋体" w:eastAsia="宋体"/>
                <w:color w:val="auto"/>
                <w:sz w:val="24"/>
                <w:highlight w:val="none"/>
              </w:rPr>
              <w:tab/>
            </w:r>
            <w:r>
              <w:rPr>
                <w:rFonts w:hint="eastAsia" w:ascii="宋体" w:eastAsia="宋体"/>
                <w:color w:val="auto"/>
                <w:sz w:val="24"/>
                <w:highlight w:val="none"/>
              </w:rPr>
              <w:t>位</w:t>
            </w:r>
          </w:p>
        </w:tc>
        <w:tc>
          <w:tcPr>
            <w:tcW w:w="1921" w:type="dxa"/>
          </w:tcPr>
          <w:p>
            <w:pPr>
              <w:pStyle w:val="37"/>
              <w:tabs>
                <w:tab w:val="left" w:pos="718"/>
              </w:tabs>
              <w:spacing w:before="2"/>
              <w:ind w:left="238"/>
              <w:rPr>
                <w:rFonts w:ascii="宋体" w:eastAsia="宋体"/>
                <w:color w:val="auto"/>
                <w:sz w:val="24"/>
                <w:highlight w:val="none"/>
              </w:rPr>
            </w:pPr>
            <w:r>
              <w:rPr>
                <w:rFonts w:hint="eastAsia" w:ascii="宋体" w:eastAsia="宋体"/>
                <w:color w:val="auto"/>
                <w:sz w:val="24"/>
                <w:highlight w:val="none"/>
              </w:rPr>
              <w:t>单</w:t>
            </w:r>
            <w:r>
              <w:rPr>
                <w:rFonts w:hint="eastAsia" w:ascii="宋体" w:eastAsia="宋体"/>
                <w:color w:val="auto"/>
                <w:sz w:val="24"/>
                <w:highlight w:val="none"/>
              </w:rPr>
              <w:tab/>
            </w:r>
            <w:r>
              <w:rPr>
                <w:rFonts w:hint="eastAsia" w:ascii="宋体" w:eastAsia="宋体"/>
                <w:color w:val="auto"/>
                <w:sz w:val="24"/>
                <w:highlight w:val="none"/>
              </w:rPr>
              <w:t>价（元）</w:t>
            </w:r>
          </w:p>
        </w:tc>
        <w:tc>
          <w:tcPr>
            <w:tcW w:w="1229" w:type="dxa"/>
          </w:tcPr>
          <w:p>
            <w:pPr>
              <w:pStyle w:val="37"/>
              <w:spacing w:before="2"/>
              <w:ind w:left="374"/>
              <w:rPr>
                <w:rFonts w:ascii="宋体" w:eastAsia="宋体"/>
                <w:color w:val="auto"/>
                <w:sz w:val="24"/>
                <w:highlight w:val="none"/>
              </w:rPr>
            </w:pPr>
            <w:r>
              <w:rPr>
                <w:rFonts w:hint="eastAsia" w:ascii="宋体" w:eastAsia="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114" w:type="dxa"/>
          </w:tcPr>
          <w:p>
            <w:pPr>
              <w:pStyle w:val="37"/>
              <w:rPr>
                <w:rFonts w:ascii="Times New Roman"/>
                <w:color w:val="auto"/>
                <w:sz w:val="24"/>
                <w:highlight w:val="none"/>
              </w:rPr>
            </w:pPr>
          </w:p>
        </w:tc>
        <w:tc>
          <w:tcPr>
            <w:tcW w:w="2877" w:type="dxa"/>
          </w:tcPr>
          <w:p>
            <w:pPr>
              <w:pStyle w:val="37"/>
              <w:rPr>
                <w:rFonts w:ascii="Times New Roman"/>
                <w:color w:val="auto"/>
                <w:sz w:val="24"/>
                <w:highlight w:val="none"/>
              </w:rPr>
            </w:pPr>
          </w:p>
        </w:tc>
        <w:tc>
          <w:tcPr>
            <w:tcW w:w="1919" w:type="dxa"/>
          </w:tcPr>
          <w:p>
            <w:pPr>
              <w:pStyle w:val="37"/>
              <w:rPr>
                <w:rFonts w:ascii="Times New Roman"/>
                <w:color w:val="auto"/>
                <w:sz w:val="24"/>
                <w:highlight w:val="none"/>
              </w:rPr>
            </w:pPr>
          </w:p>
        </w:tc>
        <w:tc>
          <w:tcPr>
            <w:tcW w:w="1921" w:type="dxa"/>
          </w:tcPr>
          <w:p>
            <w:pPr>
              <w:pStyle w:val="37"/>
              <w:rPr>
                <w:rFonts w:ascii="Times New Roman"/>
                <w:color w:val="auto"/>
                <w:sz w:val="24"/>
                <w:highlight w:val="none"/>
              </w:rPr>
            </w:pPr>
          </w:p>
        </w:tc>
        <w:tc>
          <w:tcPr>
            <w:tcW w:w="1229"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114" w:type="dxa"/>
          </w:tcPr>
          <w:p>
            <w:pPr>
              <w:pStyle w:val="37"/>
              <w:rPr>
                <w:rFonts w:ascii="Times New Roman"/>
                <w:color w:val="auto"/>
                <w:sz w:val="24"/>
                <w:highlight w:val="none"/>
              </w:rPr>
            </w:pPr>
          </w:p>
        </w:tc>
        <w:tc>
          <w:tcPr>
            <w:tcW w:w="2877" w:type="dxa"/>
          </w:tcPr>
          <w:p>
            <w:pPr>
              <w:pStyle w:val="37"/>
              <w:rPr>
                <w:rFonts w:ascii="Times New Roman"/>
                <w:color w:val="auto"/>
                <w:sz w:val="24"/>
                <w:highlight w:val="none"/>
              </w:rPr>
            </w:pPr>
          </w:p>
        </w:tc>
        <w:tc>
          <w:tcPr>
            <w:tcW w:w="1919" w:type="dxa"/>
          </w:tcPr>
          <w:p>
            <w:pPr>
              <w:pStyle w:val="37"/>
              <w:rPr>
                <w:rFonts w:ascii="Times New Roman"/>
                <w:color w:val="auto"/>
                <w:sz w:val="24"/>
                <w:highlight w:val="none"/>
              </w:rPr>
            </w:pPr>
          </w:p>
        </w:tc>
        <w:tc>
          <w:tcPr>
            <w:tcW w:w="1921" w:type="dxa"/>
          </w:tcPr>
          <w:p>
            <w:pPr>
              <w:pStyle w:val="37"/>
              <w:rPr>
                <w:rFonts w:ascii="Times New Roman"/>
                <w:color w:val="auto"/>
                <w:sz w:val="24"/>
                <w:highlight w:val="none"/>
              </w:rPr>
            </w:pPr>
          </w:p>
        </w:tc>
        <w:tc>
          <w:tcPr>
            <w:tcW w:w="1229"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114" w:type="dxa"/>
          </w:tcPr>
          <w:p>
            <w:pPr>
              <w:pStyle w:val="37"/>
              <w:rPr>
                <w:rFonts w:ascii="Times New Roman"/>
                <w:color w:val="auto"/>
                <w:sz w:val="24"/>
                <w:highlight w:val="none"/>
              </w:rPr>
            </w:pPr>
          </w:p>
        </w:tc>
        <w:tc>
          <w:tcPr>
            <w:tcW w:w="2877" w:type="dxa"/>
          </w:tcPr>
          <w:p>
            <w:pPr>
              <w:pStyle w:val="37"/>
              <w:rPr>
                <w:rFonts w:ascii="Times New Roman"/>
                <w:color w:val="auto"/>
                <w:sz w:val="24"/>
                <w:highlight w:val="none"/>
              </w:rPr>
            </w:pPr>
          </w:p>
        </w:tc>
        <w:tc>
          <w:tcPr>
            <w:tcW w:w="1919" w:type="dxa"/>
          </w:tcPr>
          <w:p>
            <w:pPr>
              <w:pStyle w:val="37"/>
              <w:rPr>
                <w:rFonts w:ascii="Times New Roman"/>
                <w:color w:val="auto"/>
                <w:sz w:val="24"/>
                <w:highlight w:val="none"/>
              </w:rPr>
            </w:pPr>
          </w:p>
        </w:tc>
        <w:tc>
          <w:tcPr>
            <w:tcW w:w="1921" w:type="dxa"/>
          </w:tcPr>
          <w:p>
            <w:pPr>
              <w:pStyle w:val="37"/>
              <w:rPr>
                <w:rFonts w:ascii="Times New Roman"/>
                <w:color w:val="auto"/>
                <w:sz w:val="24"/>
                <w:highlight w:val="none"/>
              </w:rPr>
            </w:pPr>
          </w:p>
        </w:tc>
        <w:tc>
          <w:tcPr>
            <w:tcW w:w="1229"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114" w:type="dxa"/>
          </w:tcPr>
          <w:p>
            <w:pPr>
              <w:pStyle w:val="37"/>
              <w:rPr>
                <w:rFonts w:ascii="Times New Roman"/>
                <w:color w:val="auto"/>
                <w:sz w:val="24"/>
                <w:highlight w:val="none"/>
              </w:rPr>
            </w:pPr>
          </w:p>
        </w:tc>
        <w:tc>
          <w:tcPr>
            <w:tcW w:w="2877" w:type="dxa"/>
          </w:tcPr>
          <w:p>
            <w:pPr>
              <w:pStyle w:val="37"/>
              <w:rPr>
                <w:rFonts w:ascii="Times New Roman"/>
                <w:color w:val="auto"/>
                <w:sz w:val="24"/>
                <w:highlight w:val="none"/>
              </w:rPr>
            </w:pPr>
          </w:p>
        </w:tc>
        <w:tc>
          <w:tcPr>
            <w:tcW w:w="1919" w:type="dxa"/>
          </w:tcPr>
          <w:p>
            <w:pPr>
              <w:pStyle w:val="37"/>
              <w:rPr>
                <w:rFonts w:ascii="Times New Roman"/>
                <w:color w:val="auto"/>
                <w:sz w:val="24"/>
                <w:highlight w:val="none"/>
              </w:rPr>
            </w:pPr>
          </w:p>
        </w:tc>
        <w:tc>
          <w:tcPr>
            <w:tcW w:w="1921" w:type="dxa"/>
          </w:tcPr>
          <w:p>
            <w:pPr>
              <w:pStyle w:val="37"/>
              <w:rPr>
                <w:rFonts w:ascii="Times New Roman"/>
                <w:color w:val="auto"/>
                <w:sz w:val="24"/>
                <w:highlight w:val="none"/>
              </w:rPr>
            </w:pPr>
          </w:p>
        </w:tc>
        <w:tc>
          <w:tcPr>
            <w:tcW w:w="1229"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114" w:type="dxa"/>
          </w:tcPr>
          <w:p>
            <w:pPr>
              <w:pStyle w:val="37"/>
              <w:rPr>
                <w:rFonts w:ascii="Times New Roman"/>
                <w:color w:val="auto"/>
                <w:sz w:val="24"/>
                <w:highlight w:val="none"/>
              </w:rPr>
            </w:pPr>
          </w:p>
        </w:tc>
        <w:tc>
          <w:tcPr>
            <w:tcW w:w="2877" w:type="dxa"/>
          </w:tcPr>
          <w:p>
            <w:pPr>
              <w:pStyle w:val="37"/>
              <w:rPr>
                <w:rFonts w:ascii="Times New Roman"/>
                <w:color w:val="auto"/>
                <w:sz w:val="24"/>
                <w:highlight w:val="none"/>
              </w:rPr>
            </w:pPr>
          </w:p>
        </w:tc>
        <w:tc>
          <w:tcPr>
            <w:tcW w:w="1919" w:type="dxa"/>
          </w:tcPr>
          <w:p>
            <w:pPr>
              <w:pStyle w:val="37"/>
              <w:rPr>
                <w:rFonts w:ascii="Times New Roman"/>
                <w:color w:val="auto"/>
                <w:sz w:val="24"/>
                <w:highlight w:val="none"/>
              </w:rPr>
            </w:pPr>
          </w:p>
        </w:tc>
        <w:tc>
          <w:tcPr>
            <w:tcW w:w="1921" w:type="dxa"/>
          </w:tcPr>
          <w:p>
            <w:pPr>
              <w:pStyle w:val="37"/>
              <w:rPr>
                <w:rFonts w:ascii="Times New Roman"/>
                <w:color w:val="auto"/>
                <w:sz w:val="24"/>
                <w:highlight w:val="none"/>
              </w:rPr>
            </w:pPr>
          </w:p>
        </w:tc>
        <w:tc>
          <w:tcPr>
            <w:tcW w:w="1229"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114" w:type="dxa"/>
          </w:tcPr>
          <w:p>
            <w:pPr>
              <w:pStyle w:val="37"/>
              <w:rPr>
                <w:rFonts w:ascii="Times New Roman"/>
                <w:color w:val="auto"/>
                <w:sz w:val="24"/>
                <w:highlight w:val="none"/>
              </w:rPr>
            </w:pPr>
          </w:p>
        </w:tc>
        <w:tc>
          <w:tcPr>
            <w:tcW w:w="2877" w:type="dxa"/>
          </w:tcPr>
          <w:p>
            <w:pPr>
              <w:pStyle w:val="37"/>
              <w:rPr>
                <w:rFonts w:ascii="Times New Roman"/>
                <w:color w:val="auto"/>
                <w:sz w:val="24"/>
                <w:highlight w:val="none"/>
              </w:rPr>
            </w:pPr>
          </w:p>
        </w:tc>
        <w:tc>
          <w:tcPr>
            <w:tcW w:w="1919" w:type="dxa"/>
          </w:tcPr>
          <w:p>
            <w:pPr>
              <w:pStyle w:val="37"/>
              <w:rPr>
                <w:rFonts w:ascii="Times New Roman"/>
                <w:color w:val="auto"/>
                <w:sz w:val="24"/>
                <w:highlight w:val="none"/>
              </w:rPr>
            </w:pPr>
          </w:p>
        </w:tc>
        <w:tc>
          <w:tcPr>
            <w:tcW w:w="1921" w:type="dxa"/>
          </w:tcPr>
          <w:p>
            <w:pPr>
              <w:pStyle w:val="37"/>
              <w:rPr>
                <w:rFonts w:ascii="Times New Roman"/>
                <w:color w:val="auto"/>
                <w:sz w:val="24"/>
                <w:highlight w:val="none"/>
              </w:rPr>
            </w:pPr>
          </w:p>
        </w:tc>
        <w:tc>
          <w:tcPr>
            <w:tcW w:w="1229" w:type="dxa"/>
          </w:tcPr>
          <w:p>
            <w:pPr>
              <w:pStyle w:val="37"/>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114" w:type="dxa"/>
          </w:tcPr>
          <w:p>
            <w:pPr>
              <w:pStyle w:val="37"/>
              <w:rPr>
                <w:rFonts w:ascii="Times New Roman"/>
                <w:color w:val="auto"/>
                <w:sz w:val="24"/>
                <w:highlight w:val="none"/>
              </w:rPr>
            </w:pPr>
          </w:p>
        </w:tc>
        <w:tc>
          <w:tcPr>
            <w:tcW w:w="2877" w:type="dxa"/>
          </w:tcPr>
          <w:p>
            <w:pPr>
              <w:pStyle w:val="37"/>
              <w:rPr>
                <w:rFonts w:ascii="Times New Roman"/>
                <w:color w:val="auto"/>
                <w:sz w:val="24"/>
                <w:highlight w:val="none"/>
              </w:rPr>
            </w:pPr>
          </w:p>
        </w:tc>
        <w:tc>
          <w:tcPr>
            <w:tcW w:w="1919" w:type="dxa"/>
          </w:tcPr>
          <w:p>
            <w:pPr>
              <w:pStyle w:val="37"/>
              <w:rPr>
                <w:rFonts w:ascii="Times New Roman"/>
                <w:color w:val="auto"/>
                <w:sz w:val="24"/>
                <w:highlight w:val="none"/>
              </w:rPr>
            </w:pPr>
          </w:p>
        </w:tc>
        <w:tc>
          <w:tcPr>
            <w:tcW w:w="1921" w:type="dxa"/>
          </w:tcPr>
          <w:p>
            <w:pPr>
              <w:pStyle w:val="37"/>
              <w:rPr>
                <w:rFonts w:ascii="Times New Roman"/>
                <w:color w:val="auto"/>
                <w:sz w:val="24"/>
                <w:highlight w:val="none"/>
              </w:rPr>
            </w:pPr>
          </w:p>
        </w:tc>
        <w:tc>
          <w:tcPr>
            <w:tcW w:w="1229" w:type="dxa"/>
          </w:tcPr>
          <w:p>
            <w:pPr>
              <w:pStyle w:val="37"/>
              <w:rPr>
                <w:rFonts w:ascii="Times New Roman"/>
                <w:color w:val="auto"/>
                <w:sz w:val="24"/>
                <w:highlight w:val="none"/>
              </w:rPr>
            </w:pPr>
          </w:p>
        </w:tc>
      </w:tr>
    </w:tbl>
    <w:p>
      <w:pPr>
        <w:rPr>
          <w:rFonts w:ascii="Times New Roman"/>
          <w:color w:val="auto"/>
          <w:sz w:val="24"/>
          <w:highlight w:val="none"/>
        </w:rPr>
        <w:sectPr>
          <w:type w:val="continuous"/>
          <w:pgSz w:w="11910" w:h="16840"/>
          <w:pgMar w:top="1580" w:right="900" w:bottom="280" w:left="940" w:header="720" w:footer="720" w:gutter="0"/>
          <w:cols w:space="720" w:num="1"/>
        </w:sectPr>
      </w:pPr>
    </w:p>
    <w:p>
      <w:pPr>
        <w:pStyle w:val="39"/>
        <w:numPr>
          <w:ilvl w:val="0"/>
          <w:numId w:val="133"/>
        </w:numPr>
        <w:tabs>
          <w:tab w:val="left" w:pos="841"/>
        </w:tabs>
        <w:spacing w:before="52"/>
        <w:rPr>
          <w:rFonts w:ascii="宋体" w:eastAsia="宋体"/>
          <w:b/>
          <w:color w:val="auto"/>
          <w:sz w:val="24"/>
          <w:highlight w:val="none"/>
        </w:rPr>
      </w:pPr>
      <w:r>
        <w:rPr>
          <w:rFonts w:hint="eastAsia" w:ascii="宋体" w:eastAsia="宋体"/>
          <w:b/>
          <w:color w:val="auto"/>
          <w:sz w:val="24"/>
          <w:highlight w:val="none"/>
        </w:rPr>
        <w:t>资金流估算表</w:t>
      </w:r>
    </w:p>
    <w:p>
      <w:pPr>
        <w:pStyle w:val="10"/>
        <w:spacing w:before="2"/>
        <w:rPr>
          <w:rFonts w:ascii="宋体"/>
          <w:b/>
          <w:color w:val="auto"/>
          <w:sz w:val="28"/>
          <w:highlight w:val="none"/>
        </w:rPr>
      </w:pPr>
      <w:r>
        <w:rPr>
          <w:color w:val="auto"/>
          <w:highlight w:val="none"/>
        </w:rPr>
        <w:br w:type="column"/>
      </w:r>
    </w:p>
    <w:p>
      <w:pPr>
        <w:ind w:left="478"/>
        <w:rPr>
          <w:rFonts w:ascii="宋体" w:eastAsia="宋体"/>
          <w:b/>
          <w:color w:val="auto"/>
          <w:sz w:val="24"/>
          <w:highlight w:val="none"/>
        </w:rPr>
      </w:pPr>
      <w:r>
        <w:rPr>
          <w:rFonts w:hint="eastAsia" w:ascii="宋体" w:eastAsia="宋体"/>
          <w:b/>
          <w:color w:val="auto"/>
          <w:sz w:val="24"/>
          <w:highlight w:val="none"/>
        </w:rPr>
        <w:t>资金流估算表(格式)</w:t>
      </w:r>
    </w:p>
    <w:p>
      <w:pPr>
        <w:pStyle w:val="10"/>
        <w:rPr>
          <w:rFonts w:ascii="宋体"/>
          <w:b/>
          <w:color w:val="auto"/>
          <w:highlight w:val="none"/>
        </w:rPr>
      </w:pPr>
      <w:r>
        <w:rPr>
          <w:color w:val="auto"/>
          <w:highlight w:val="none"/>
        </w:rPr>
        <w:br w:type="column"/>
      </w:r>
    </w:p>
    <w:p>
      <w:pPr>
        <w:pStyle w:val="10"/>
        <w:spacing w:before="7"/>
        <w:rPr>
          <w:rFonts w:ascii="宋体"/>
          <w:b/>
          <w:color w:val="auto"/>
          <w:sz w:val="28"/>
          <w:highlight w:val="none"/>
        </w:rPr>
      </w:pPr>
    </w:p>
    <w:p>
      <w:pPr>
        <w:pStyle w:val="10"/>
        <w:ind w:left="478"/>
        <w:rPr>
          <w:rFonts w:ascii="宋体" w:eastAsia="宋体"/>
          <w:color w:val="auto"/>
          <w:highlight w:val="none"/>
        </w:rPr>
      </w:pPr>
      <w:r>
        <w:rPr>
          <w:rFonts w:hint="eastAsia" w:ascii="宋体" w:eastAsia="宋体"/>
          <w:color w:val="auto"/>
          <w:highlight w:val="none"/>
        </w:rPr>
        <w:t>金额单位：元</w:t>
      </w:r>
    </w:p>
    <w:p>
      <w:pPr>
        <w:rPr>
          <w:rFonts w:ascii="宋体" w:eastAsia="宋体"/>
          <w:color w:val="auto"/>
          <w:highlight w:val="none"/>
        </w:rPr>
        <w:sectPr>
          <w:pgSz w:w="11910" w:h="16840"/>
          <w:pgMar w:top="1520" w:right="900" w:bottom="1180" w:left="940" w:header="0" w:footer="990" w:gutter="0"/>
          <w:cols w:equalWidth="0" w:num="3">
            <w:col w:w="2326" w:space="1248"/>
            <w:col w:w="2689" w:space="213"/>
            <w:col w:w="3594"/>
          </w:cols>
        </w:sectPr>
      </w:pPr>
    </w:p>
    <w:tbl>
      <w:tblPr>
        <w:tblStyle w:val="22"/>
        <w:tblW w:w="8191" w:type="dxa"/>
        <w:tblInd w:w="9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1"/>
        <w:gridCol w:w="1227"/>
        <w:gridCol w:w="840"/>
        <w:gridCol w:w="1004"/>
        <w:gridCol w:w="1181"/>
        <w:gridCol w:w="840"/>
        <w:gridCol w:w="797"/>
        <w:gridCol w:w="693"/>
        <w:gridCol w:w="9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691" w:type="dxa"/>
          </w:tcPr>
          <w:p>
            <w:pPr>
              <w:pStyle w:val="37"/>
              <w:spacing w:before="155"/>
              <w:ind w:left="103"/>
              <w:rPr>
                <w:rFonts w:ascii="宋体" w:eastAsia="宋体"/>
                <w:color w:val="auto"/>
                <w:sz w:val="24"/>
                <w:highlight w:val="none"/>
              </w:rPr>
            </w:pPr>
            <w:r>
              <w:rPr>
                <w:rFonts w:hint="eastAsia" w:ascii="宋体" w:eastAsia="宋体"/>
                <w:color w:val="auto"/>
                <w:sz w:val="24"/>
                <w:highlight w:val="none"/>
              </w:rPr>
              <w:t>年份</w:t>
            </w:r>
          </w:p>
        </w:tc>
        <w:tc>
          <w:tcPr>
            <w:tcW w:w="1227" w:type="dxa"/>
          </w:tcPr>
          <w:p>
            <w:pPr>
              <w:pStyle w:val="37"/>
              <w:spacing w:before="155"/>
              <w:ind w:left="13"/>
              <w:jc w:val="center"/>
              <w:rPr>
                <w:rFonts w:ascii="宋体" w:eastAsia="宋体"/>
                <w:color w:val="auto"/>
                <w:sz w:val="24"/>
                <w:highlight w:val="none"/>
              </w:rPr>
            </w:pPr>
            <w:r>
              <w:rPr>
                <w:rFonts w:hint="eastAsia" w:ascii="宋体" w:eastAsia="宋体"/>
                <w:color w:val="auto"/>
                <w:sz w:val="24"/>
                <w:highlight w:val="none"/>
              </w:rPr>
              <w:t>月</w:t>
            </w:r>
          </w:p>
        </w:tc>
        <w:tc>
          <w:tcPr>
            <w:tcW w:w="840" w:type="dxa"/>
          </w:tcPr>
          <w:p>
            <w:pPr>
              <w:pStyle w:val="37"/>
              <w:spacing w:line="310" w:lineRule="atLeast"/>
              <w:ind w:left="59" w:right="43" w:firstLine="120"/>
              <w:rPr>
                <w:rFonts w:ascii="宋体" w:eastAsia="宋体"/>
                <w:color w:val="auto"/>
                <w:sz w:val="24"/>
                <w:highlight w:val="none"/>
              </w:rPr>
            </w:pPr>
            <w:r>
              <w:rPr>
                <w:rFonts w:hint="eastAsia" w:ascii="宋体" w:eastAsia="宋体"/>
                <w:color w:val="auto"/>
                <w:sz w:val="24"/>
                <w:highlight w:val="none"/>
              </w:rPr>
              <w:t>工程预付款</w:t>
            </w:r>
          </w:p>
        </w:tc>
        <w:tc>
          <w:tcPr>
            <w:tcW w:w="1004" w:type="dxa"/>
          </w:tcPr>
          <w:p>
            <w:pPr>
              <w:pStyle w:val="37"/>
              <w:spacing w:line="310" w:lineRule="atLeast"/>
              <w:ind w:left="141" w:right="125" w:firstLine="120"/>
              <w:rPr>
                <w:rFonts w:ascii="宋体" w:eastAsia="宋体"/>
                <w:color w:val="auto"/>
                <w:sz w:val="24"/>
                <w:highlight w:val="none"/>
              </w:rPr>
            </w:pPr>
            <w:r>
              <w:rPr>
                <w:rFonts w:hint="eastAsia" w:ascii="宋体" w:eastAsia="宋体"/>
                <w:color w:val="auto"/>
                <w:sz w:val="24"/>
                <w:highlight w:val="none"/>
              </w:rPr>
              <w:t>材料预付款</w:t>
            </w:r>
          </w:p>
        </w:tc>
        <w:tc>
          <w:tcPr>
            <w:tcW w:w="1181" w:type="dxa"/>
          </w:tcPr>
          <w:p>
            <w:pPr>
              <w:pStyle w:val="37"/>
              <w:spacing w:line="310" w:lineRule="atLeast"/>
              <w:ind w:left="229" w:right="94" w:hanging="120"/>
              <w:rPr>
                <w:rFonts w:ascii="宋体" w:eastAsia="宋体"/>
                <w:color w:val="auto"/>
                <w:sz w:val="24"/>
                <w:highlight w:val="none"/>
              </w:rPr>
            </w:pPr>
            <w:r>
              <w:rPr>
                <w:rFonts w:hint="eastAsia" w:ascii="宋体" w:eastAsia="宋体"/>
                <w:color w:val="auto"/>
                <w:sz w:val="24"/>
                <w:highlight w:val="none"/>
              </w:rPr>
              <w:t>完成工作量付款</w:t>
            </w:r>
          </w:p>
        </w:tc>
        <w:tc>
          <w:tcPr>
            <w:tcW w:w="840" w:type="dxa"/>
          </w:tcPr>
          <w:p>
            <w:pPr>
              <w:pStyle w:val="37"/>
              <w:spacing w:line="310" w:lineRule="atLeast"/>
              <w:ind w:left="178" w:right="44" w:hanging="120"/>
              <w:rPr>
                <w:rFonts w:ascii="宋体" w:eastAsia="宋体"/>
                <w:color w:val="auto"/>
                <w:sz w:val="24"/>
                <w:highlight w:val="none"/>
              </w:rPr>
            </w:pPr>
            <w:r>
              <w:rPr>
                <w:rFonts w:hint="eastAsia" w:ascii="宋体" w:eastAsia="宋体"/>
                <w:color w:val="auto"/>
                <w:sz w:val="24"/>
                <w:highlight w:val="none"/>
              </w:rPr>
              <w:t>保留金扣留</w:t>
            </w:r>
          </w:p>
        </w:tc>
        <w:tc>
          <w:tcPr>
            <w:tcW w:w="797" w:type="dxa"/>
          </w:tcPr>
          <w:p>
            <w:pPr>
              <w:pStyle w:val="37"/>
              <w:spacing w:line="310" w:lineRule="atLeast"/>
              <w:ind w:left="157" w:right="22" w:hanging="120"/>
              <w:rPr>
                <w:rFonts w:ascii="宋体" w:eastAsia="宋体"/>
                <w:color w:val="auto"/>
                <w:sz w:val="24"/>
                <w:highlight w:val="none"/>
              </w:rPr>
            </w:pPr>
            <w:r>
              <w:rPr>
                <w:rFonts w:hint="eastAsia" w:ascii="宋体" w:eastAsia="宋体"/>
                <w:color w:val="auto"/>
                <w:sz w:val="24"/>
                <w:highlight w:val="none"/>
              </w:rPr>
              <w:t>预付款扣还</w:t>
            </w:r>
          </w:p>
        </w:tc>
        <w:tc>
          <w:tcPr>
            <w:tcW w:w="693" w:type="dxa"/>
          </w:tcPr>
          <w:p>
            <w:pPr>
              <w:pStyle w:val="37"/>
              <w:spacing w:line="310" w:lineRule="atLeast"/>
              <w:ind w:left="226" w:right="209"/>
              <w:rPr>
                <w:rFonts w:ascii="宋体" w:eastAsia="宋体"/>
                <w:color w:val="auto"/>
                <w:sz w:val="24"/>
                <w:highlight w:val="none"/>
              </w:rPr>
            </w:pPr>
            <w:r>
              <w:rPr>
                <w:rFonts w:hint="eastAsia" w:ascii="宋体" w:eastAsia="宋体"/>
                <w:color w:val="auto"/>
                <w:sz w:val="24"/>
                <w:highlight w:val="none"/>
              </w:rPr>
              <w:t>其它</w:t>
            </w:r>
          </w:p>
        </w:tc>
        <w:tc>
          <w:tcPr>
            <w:tcW w:w="918" w:type="dxa"/>
          </w:tcPr>
          <w:p>
            <w:pPr>
              <w:pStyle w:val="37"/>
              <w:spacing w:before="155"/>
              <w:ind w:left="97"/>
              <w:rPr>
                <w:rFonts w:ascii="宋体" w:eastAsia="宋体"/>
                <w:color w:val="auto"/>
                <w:sz w:val="24"/>
                <w:highlight w:val="none"/>
              </w:rPr>
            </w:pPr>
            <w:r>
              <w:rPr>
                <w:rFonts w:hint="eastAsia" w:ascii="宋体" w:eastAsia="宋体"/>
                <w:color w:val="auto"/>
                <w:sz w:val="24"/>
                <w:highlight w:val="none"/>
              </w:rPr>
              <w:t>应收款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691" w:type="dxa"/>
          </w:tcPr>
          <w:p>
            <w:pPr>
              <w:pStyle w:val="37"/>
              <w:rPr>
                <w:rFonts w:ascii="Times New Roman"/>
                <w:color w:val="auto"/>
                <w:highlight w:val="none"/>
              </w:rPr>
            </w:pPr>
          </w:p>
        </w:tc>
        <w:tc>
          <w:tcPr>
            <w:tcW w:w="1227"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1004" w:type="dxa"/>
          </w:tcPr>
          <w:p>
            <w:pPr>
              <w:pStyle w:val="37"/>
              <w:rPr>
                <w:rFonts w:ascii="Times New Roman"/>
                <w:color w:val="auto"/>
                <w:highlight w:val="none"/>
              </w:rPr>
            </w:pPr>
          </w:p>
        </w:tc>
        <w:tc>
          <w:tcPr>
            <w:tcW w:w="1181"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797" w:type="dxa"/>
          </w:tcPr>
          <w:p>
            <w:pPr>
              <w:pStyle w:val="37"/>
              <w:rPr>
                <w:rFonts w:ascii="Times New Roman"/>
                <w:color w:val="auto"/>
                <w:highlight w:val="none"/>
              </w:rPr>
            </w:pPr>
          </w:p>
        </w:tc>
        <w:tc>
          <w:tcPr>
            <w:tcW w:w="693" w:type="dxa"/>
          </w:tcPr>
          <w:p>
            <w:pPr>
              <w:pStyle w:val="37"/>
              <w:rPr>
                <w:rFonts w:ascii="Times New Roman"/>
                <w:color w:val="auto"/>
                <w:highlight w:val="none"/>
              </w:rPr>
            </w:pPr>
          </w:p>
        </w:tc>
        <w:tc>
          <w:tcPr>
            <w:tcW w:w="918" w:type="dxa"/>
          </w:tcPr>
          <w:p>
            <w:pPr>
              <w:pStyle w:val="37"/>
              <w:rPr>
                <w:rFonts w:ascii="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691" w:type="dxa"/>
          </w:tcPr>
          <w:p>
            <w:pPr>
              <w:pStyle w:val="37"/>
              <w:rPr>
                <w:rFonts w:ascii="Times New Roman"/>
                <w:color w:val="auto"/>
                <w:highlight w:val="none"/>
              </w:rPr>
            </w:pPr>
          </w:p>
        </w:tc>
        <w:tc>
          <w:tcPr>
            <w:tcW w:w="1227"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1004" w:type="dxa"/>
          </w:tcPr>
          <w:p>
            <w:pPr>
              <w:pStyle w:val="37"/>
              <w:rPr>
                <w:rFonts w:ascii="Times New Roman"/>
                <w:color w:val="auto"/>
                <w:highlight w:val="none"/>
              </w:rPr>
            </w:pPr>
          </w:p>
        </w:tc>
        <w:tc>
          <w:tcPr>
            <w:tcW w:w="1181"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797" w:type="dxa"/>
          </w:tcPr>
          <w:p>
            <w:pPr>
              <w:pStyle w:val="37"/>
              <w:rPr>
                <w:rFonts w:ascii="Times New Roman"/>
                <w:color w:val="auto"/>
                <w:highlight w:val="none"/>
              </w:rPr>
            </w:pPr>
          </w:p>
        </w:tc>
        <w:tc>
          <w:tcPr>
            <w:tcW w:w="693" w:type="dxa"/>
          </w:tcPr>
          <w:p>
            <w:pPr>
              <w:pStyle w:val="37"/>
              <w:rPr>
                <w:rFonts w:ascii="Times New Roman"/>
                <w:color w:val="auto"/>
                <w:highlight w:val="none"/>
              </w:rPr>
            </w:pPr>
          </w:p>
        </w:tc>
        <w:tc>
          <w:tcPr>
            <w:tcW w:w="918" w:type="dxa"/>
          </w:tcPr>
          <w:p>
            <w:pPr>
              <w:pStyle w:val="37"/>
              <w:rPr>
                <w:rFonts w:ascii="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691" w:type="dxa"/>
          </w:tcPr>
          <w:p>
            <w:pPr>
              <w:pStyle w:val="37"/>
              <w:rPr>
                <w:rFonts w:ascii="Times New Roman"/>
                <w:color w:val="auto"/>
                <w:highlight w:val="none"/>
              </w:rPr>
            </w:pPr>
          </w:p>
        </w:tc>
        <w:tc>
          <w:tcPr>
            <w:tcW w:w="1227"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1004" w:type="dxa"/>
          </w:tcPr>
          <w:p>
            <w:pPr>
              <w:pStyle w:val="37"/>
              <w:rPr>
                <w:rFonts w:ascii="Times New Roman"/>
                <w:color w:val="auto"/>
                <w:highlight w:val="none"/>
              </w:rPr>
            </w:pPr>
          </w:p>
        </w:tc>
        <w:tc>
          <w:tcPr>
            <w:tcW w:w="1181"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797" w:type="dxa"/>
          </w:tcPr>
          <w:p>
            <w:pPr>
              <w:pStyle w:val="37"/>
              <w:rPr>
                <w:rFonts w:ascii="Times New Roman"/>
                <w:color w:val="auto"/>
                <w:highlight w:val="none"/>
              </w:rPr>
            </w:pPr>
          </w:p>
        </w:tc>
        <w:tc>
          <w:tcPr>
            <w:tcW w:w="693" w:type="dxa"/>
          </w:tcPr>
          <w:p>
            <w:pPr>
              <w:pStyle w:val="37"/>
              <w:rPr>
                <w:rFonts w:ascii="Times New Roman"/>
                <w:color w:val="auto"/>
                <w:highlight w:val="none"/>
              </w:rPr>
            </w:pPr>
          </w:p>
        </w:tc>
        <w:tc>
          <w:tcPr>
            <w:tcW w:w="918" w:type="dxa"/>
          </w:tcPr>
          <w:p>
            <w:pPr>
              <w:pStyle w:val="37"/>
              <w:rPr>
                <w:rFonts w:ascii="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691" w:type="dxa"/>
          </w:tcPr>
          <w:p>
            <w:pPr>
              <w:pStyle w:val="37"/>
              <w:rPr>
                <w:rFonts w:ascii="Times New Roman"/>
                <w:color w:val="auto"/>
                <w:highlight w:val="none"/>
              </w:rPr>
            </w:pPr>
          </w:p>
        </w:tc>
        <w:tc>
          <w:tcPr>
            <w:tcW w:w="1227"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1004" w:type="dxa"/>
          </w:tcPr>
          <w:p>
            <w:pPr>
              <w:pStyle w:val="37"/>
              <w:rPr>
                <w:rFonts w:ascii="Times New Roman"/>
                <w:color w:val="auto"/>
                <w:highlight w:val="none"/>
              </w:rPr>
            </w:pPr>
          </w:p>
        </w:tc>
        <w:tc>
          <w:tcPr>
            <w:tcW w:w="1181"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797" w:type="dxa"/>
          </w:tcPr>
          <w:p>
            <w:pPr>
              <w:pStyle w:val="37"/>
              <w:rPr>
                <w:rFonts w:ascii="Times New Roman"/>
                <w:color w:val="auto"/>
                <w:highlight w:val="none"/>
              </w:rPr>
            </w:pPr>
          </w:p>
        </w:tc>
        <w:tc>
          <w:tcPr>
            <w:tcW w:w="693" w:type="dxa"/>
          </w:tcPr>
          <w:p>
            <w:pPr>
              <w:pStyle w:val="37"/>
              <w:rPr>
                <w:rFonts w:ascii="Times New Roman"/>
                <w:color w:val="auto"/>
                <w:highlight w:val="none"/>
              </w:rPr>
            </w:pPr>
          </w:p>
        </w:tc>
        <w:tc>
          <w:tcPr>
            <w:tcW w:w="918" w:type="dxa"/>
          </w:tcPr>
          <w:p>
            <w:pPr>
              <w:pStyle w:val="37"/>
              <w:rPr>
                <w:rFonts w:ascii="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691" w:type="dxa"/>
          </w:tcPr>
          <w:p>
            <w:pPr>
              <w:pStyle w:val="37"/>
              <w:rPr>
                <w:rFonts w:ascii="Times New Roman"/>
                <w:color w:val="auto"/>
                <w:highlight w:val="none"/>
              </w:rPr>
            </w:pPr>
          </w:p>
        </w:tc>
        <w:tc>
          <w:tcPr>
            <w:tcW w:w="1227"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1004" w:type="dxa"/>
          </w:tcPr>
          <w:p>
            <w:pPr>
              <w:pStyle w:val="37"/>
              <w:rPr>
                <w:rFonts w:ascii="Times New Roman"/>
                <w:color w:val="auto"/>
                <w:highlight w:val="none"/>
              </w:rPr>
            </w:pPr>
          </w:p>
        </w:tc>
        <w:tc>
          <w:tcPr>
            <w:tcW w:w="1181"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797" w:type="dxa"/>
          </w:tcPr>
          <w:p>
            <w:pPr>
              <w:pStyle w:val="37"/>
              <w:rPr>
                <w:rFonts w:ascii="Times New Roman"/>
                <w:color w:val="auto"/>
                <w:highlight w:val="none"/>
              </w:rPr>
            </w:pPr>
          </w:p>
        </w:tc>
        <w:tc>
          <w:tcPr>
            <w:tcW w:w="693" w:type="dxa"/>
          </w:tcPr>
          <w:p>
            <w:pPr>
              <w:pStyle w:val="37"/>
              <w:rPr>
                <w:rFonts w:ascii="Times New Roman"/>
                <w:color w:val="auto"/>
                <w:highlight w:val="none"/>
              </w:rPr>
            </w:pPr>
          </w:p>
        </w:tc>
        <w:tc>
          <w:tcPr>
            <w:tcW w:w="918" w:type="dxa"/>
          </w:tcPr>
          <w:p>
            <w:pPr>
              <w:pStyle w:val="37"/>
              <w:rPr>
                <w:rFonts w:ascii="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691" w:type="dxa"/>
          </w:tcPr>
          <w:p>
            <w:pPr>
              <w:pStyle w:val="37"/>
              <w:rPr>
                <w:rFonts w:ascii="Times New Roman"/>
                <w:color w:val="auto"/>
                <w:highlight w:val="none"/>
              </w:rPr>
            </w:pPr>
          </w:p>
        </w:tc>
        <w:tc>
          <w:tcPr>
            <w:tcW w:w="1227"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1004" w:type="dxa"/>
          </w:tcPr>
          <w:p>
            <w:pPr>
              <w:pStyle w:val="37"/>
              <w:rPr>
                <w:rFonts w:ascii="Times New Roman"/>
                <w:color w:val="auto"/>
                <w:highlight w:val="none"/>
              </w:rPr>
            </w:pPr>
          </w:p>
        </w:tc>
        <w:tc>
          <w:tcPr>
            <w:tcW w:w="1181"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797" w:type="dxa"/>
          </w:tcPr>
          <w:p>
            <w:pPr>
              <w:pStyle w:val="37"/>
              <w:rPr>
                <w:rFonts w:ascii="Times New Roman"/>
                <w:color w:val="auto"/>
                <w:highlight w:val="none"/>
              </w:rPr>
            </w:pPr>
          </w:p>
        </w:tc>
        <w:tc>
          <w:tcPr>
            <w:tcW w:w="693" w:type="dxa"/>
          </w:tcPr>
          <w:p>
            <w:pPr>
              <w:pStyle w:val="37"/>
              <w:rPr>
                <w:rFonts w:ascii="Times New Roman"/>
                <w:color w:val="auto"/>
                <w:highlight w:val="none"/>
              </w:rPr>
            </w:pPr>
          </w:p>
        </w:tc>
        <w:tc>
          <w:tcPr>
            <w:tcW w:w="918" w:type="dxa"/>
          </w:tcPr>
          <w:p>
            <w:pPr>
              <w:pStyle w:val="37"/>
              <w:rPr>
                <w:rFonts w:ascii="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691" w:type="dxa"/>
          </w:tcPr>
          <w:p>
            <w:pPr>
              <w:pStyle w:val="37"/>
              <w:rPr>
                <w:rFonts w:ascii="Times New Roman"/>
                <w:color w:val="auto"/>
                <w:highlight w:val="none"/>
              </w:rPr>
            </w:pPr>
          </w:p>
        </w:tc>
        <w:tc>
          <w:tcPr>
            <w:tcW w:w="1227"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1004" w:type="dxa"/>
          </w:tcPr>
          <w:p>
            <w:pPr>
              <w:pStyle w:val="37"/>
              <w:rPr>
                <w:rFonts w:ascii="Times New Roman"/>
                <w:color w:val="auto"/>
                <w:highlight w:val="none"/>
              </w:rPr>
            </w:pPr>
          </w:p>
        </w:tc>
        <w:tc>
          <w:tcPr>
            <w:tcW w:w="1181"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797" w:type="dxa"/>
          </w:tcPr>
          <w:p>
            <w:pPr>
              <w:pStyle w:val="37"/>
              <w:rPr>
                <w:rFonts w:ascii="Times New Roman"/>
                <w:color w:val="auto"/>
                <w:highlight w:val="none"/>
              </w:rPr>
            </w:pPr>
          </w:p>
        </w:tc>
        <w:tc>
          <w:tcPr>
            <w:tcW w:w="693" w:type="dxa"/>
          </w:tcPr>
          <w:p>
            <w:pPr>
              <w:pStyle w:val="37"/>
              <w:rPr>
                <w:rFonts w:ascii="Times New Roman"/>
                <w:color w:val="auto"/>
                <w:highlight w:val="none"/>
              </w:rPr>
            </w:pPr>
          </w:p>
        </w:tc>
        <w:tc>
          <w:tcPr>
            <w:tcW w:w="918" w:type="dxa"/>
          </w:tcPr>
          <w:p>
            <w:pPr>
              <w:pStyle w:val="37"/>
              <w:rPr>
                <w:rFonts w:ascii="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691" w:type="dxa"/>
          </w:tcPr>
          <w:p>
            <w:pPr>
              <w:pStyle w:val="37"/>
              <w:rPr>
                <w:rFonts w:ascii="Times New Roman"/>
                <w:color w:val="auto"/>
                <w:highlight w:val="none"/>
              </w:rPr>
            </w:pPr>
          </w:p>
        </w:tc>
        <w:tc>
          <w:tcPr>
            <w:tcW w:w="1227"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1004" w:type="dxa"/>
          </w:tcPr>
          <w:p>
            <w:pPr>
              <w:pStyle w:val="37"/>
              <w:rPr>
                <w:rFonts w:ascii="Times New Roman"/>
                <w:color w:val="auto"/>
                <w:highlight w:val="none"/>
              </w:rPr>
            </w:pPr>
          </w:p>
        </w:tc>
        <w:tc>
          <w:tcPr>
            <w:tcW w:w="1181"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797" w:type="dxa"/>
          </w:tcPr>
          <w:p>
            <w:pPr>
              <w:pStyle w:val="37"/>
              <w:rPr>
                <w:rFonts w:ascii="Times New Roman"/>
                <w:color w:val="auto"/>
                <w:highlight w:val="none"/>
              </w:rPr>
            </w:pPr>
          </w:p>
        </w:tc>
        <w:tc>
          <w:tcPr>
            <w:tcW w:w="693" w:type="dxa"/>
          </w:tcPr>
          <w:p>
            <w:pPr>
              <w:pStyle w:val="37"/>
              <w:rPr>
                <w:rFonts w:ascii="Times New Roman"/>
                <w:color w:val="auto"/>
                <w:highlight w:val="none"/>
              </w:rPr>
            </w:pPr>
          </w:p>
        </w:tc>
        <w:tc>
          <w:tcPr>
            <w:tcW w:w="918" w:type="dxa"/>
          </w:tcPr>
          <w:p>
            <w:pPr>
              <w:pStyle w:val="37"/>
              <w:rPr>
                <w:rFonts w:ascii="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691" w:type="dxa"/>
          </w:tcPr>
          <w:p>
            <w:pPr>
              <w:pStyle w:val="37"/>
              <w:rPr>
                <w:rFonts w:ascii="Times New Roman"/>
                <w:color w:val="auto"/>
                <w:highlight w:val="none"/>
              </w:rPr>
            </w:pPr>
          </w:p>
        </w:tc>
        <w:tc>
          <w:tcPr>
            <w:tcW w:w="1227"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1004" w:type="dxa"/>
          </w:tcPr>
          <w:p>
            <w:pPr>
              <w:pStyle w:val="37"/>
              <w:rPr>
                <w:rFonts w:ascii="Times New Roman"/>
                <w:color w:val="auto"/>
                <w:highlight w:val="none"/>
              </w:rPr>
            </w:pPr>
          </w:p>
        </w:tc>
        <w:tc>
          <w:tcPr>
            <w:tcW w:w="1181"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797" w:type="dxa"/>
          </w:tcPr>
          <w:p>
            <w:pPr>
              <w:pStyle w:val="37"/>
              <w:rPr>
                <w:rFonts w:ascii="Times New Roman"/>
                <w:color w:val="auto"/>
                <w:highlight w:val="none"/>
              </w:rPr>
            </w:pPr>
          </w:p>
        </w:tc>
        <w:tc>
          <w:tcPr>
            <w:tcW w:w="693" w:type="dxa"/>
          </w:tcPr>
          <w:p>
            <w:pPr>
              <w:pStyle w:val="37"/>
              <w:rPr>
                <w:rFonts w:ascii="Times New Roman"/>
                <w:color w:val="auto"/>
                <w:highlight w:val="none"/>
              </w:rPr>
            </w:pPr>
          </w:p>
        </w:tc>
        <w:tc>
          <w:tcPr>
            <w:tcW w:w="918" w:type="dxa"/>
          </w:tcPr>
          <w:p>
            <w:pPr>
              <w:pStyle w:val="37"/>
              <w:rPr>
                <w:rFonts w:ascii="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691" w:type="dxa"/>
          </w:tcPr>
          <w:p>
            <w:pPr>
              <w:pStyle w:val="37"/>
              <w:rPr>
                <w:rFonts w:ascii="Times New Roman"/>
                <w:color w:val="auto"/>
                <w:highlight w:val="none"/>
              </w:rPr>
            </w:pPr>
          </w:p>
        </w:tc>
        <w:tc>
          <w:tcPr>
            <w:tcW w:w="1227"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1004" w:type="dxa"/>
          </w:tcPr>
          <w:p>
            <w:pPr>
              <w:pStyle w:val="37"/>
              <w:rPr>
                <w:rFonts w:ascii="Times New Roman"/>
                <w:color w:val="auto"/>
                <w:highlight w:val="none"/>
              </w:rPr>
            </w:pPr>
          </w:p>
        </w:tc>
        <w:tc>
          <w:tcPr>
            <w:tcW w:w="1181"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797" w:type="dxa"/>
          </w:tcPr>
          <w:p>
            <w:pPr>
              <w:pStyle w:val="37"/>
              <w:rPr>
                <w:rFonts w:ascii="Times New Roman"/>
                <w:color w:val="auto"/>
                <w:highlight w:val="none"/>
              </w:rPr>
            </w:pPr>
          </w:p>
        </w:tc>
        <w:tc>
          <w:tcPr>
            <w:tcW w:w="693" w:type="dxa"/>
          </w:tcPr>
          <w:p>
            <w:pPr>
              <w:pStyle w:val="37"/>
              <w:rPr>
                <w:rFonts w:ascii="Times New Roman"/>
                <w:color w:val="auto"/>
                <w:highlight w:val="none"/>
              </w:rPr>
            </w:pPr>
          </w:p>
        </w:tc>
        <w:tc>
          <w:tcPr>
            <w:tcW w:w="918" w:type="dxa"/>
          </w:tcPr>
          <w:p>
            <w:pPr>
              <w:pStyle w:val="37"/>
              <w:rPr>
                <w:rFonts w:ascii="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918" w:type="dxa"/>
            <w:gridSpan w:val="2"/>
          </w:tcPr>
          <w:p>
            <w:pPr>
              <w:pStyle w:val="37"/>
              <w:tabs>
                <w:tab w:val="left" w:pos="1197"/>
              </w:tabs>
              <w:spacing w:before="3" w:line="288" w:lineRule="exact"/>
              <w:ind w:left="477"/>
              <w:rPr>
                <w:rFonts w:ascii="宋体" w:eastAsia="宋体"/>
                <w:color w:val="auto"/>
                <w:sz w:val="24"/>
                <w:highlight w:val="none"/>
              </w:rPr>
            </w:pPr>
            <w:r>
              <w:rPr>
                <w:rFonts w:hint="eastAsia" w:ascii="宋体" w:eastAsia="宋体"/>
                <w:color w:val="auto"/>
                <w:sz w:val="24"/>
                <w:highlight w:val="none"/>
              </w:rPr>
              <w:t>合</w:t>
            </w:r>
            <w:r>
              <w:rPr>
                <w:rFonts w:hint="eastAsia" w:ascii="宋体" w:eastAsia="宋体"/>
                <w:color w:val="auto"/>
                <w:sz w:val="24"/>
                <w:highlight w:val="none"/>
              </w:rPr>
              <w:tab/>
            </w:r>
            <w:r>
              <w:rPr>
                <w:rFonts w:hint="eastAsia" w:ascii="宋体" w:eastAsia="宋体"/>
                <w:color w:val="auto"/>
                <w:sz w:val="24"/>
                <w:highlight w:val="none"/>
              </w:rPr>
              <w:t>计</w:t>
            </w:r>
          </w:p>
        </w:tc>
        <w:tc>
          <w:tcPr>
            <w:tcW w:w="840" w:type="dxa"/>
          </w:tcPr>
          <w:p>
            <w:pPr>
              <w:pStyle w:val="37"/>
              <w:rPr>
                <w:rFonts w:ascii="Times New Roman"/>
                <w:color w:val="auto"/>
                <w:highlight w:val="none"/>
              </w:rPr>
            </w:pPr>
          </w:p>
        </w:tc>
        <w:tc>
          <w:tcPr>
            <w:tcW w:w="1004" w:type="dxa"/>
          </w:tcPr>
          <w:p>
            <w:pPr>
              <w:pStyle w:val="37"/>
              <w:rPr>
                <w:rFonts w:ascii="Times New Roman"/>
                <w:color w:val="auto"/>
                <w:highlight w:val="none"/>
              </w:rPr>
            </w:pPr>
          </w:p>
        </w:tc>
        <w:tc>
          <w:tcPr>
            <w:tcW w:w="1181" w:type="dxa"/>
          </w:tcPr>
          <w:p>
            <w:pPr>
              <w:pStyle w:val="37"/>
              <w:rPr>
                <w:rFonts w:ascii="Times New Roman"/>
                <w:color w:val="auto"/>
                <w:highlight w:val="none"/>
              </w:rPr>
            </w:pPr>
          </w:p>
        </w:tc>
        <w:tc>
          <w:tcPr>
            <w:tcW w:w="840" w:type="dxa"/>
          </w:tcPr>
          <w:p>
            <w:pPr>
              <w:pStyle w:val="37"/>
              <w:rPr>
                <w:rFonts w:ascii="Times New Roman"/>
                <w:color w:val="auto"/>
                <w:highlight w:val="none"/>
              </w:rPr>
            </w:pPr>
          </w:p>
        </w:tc>
        <w:tc>
          <w:tcPr>
            <w:tcW w:w="797" w:type="dxa"/>
          </w:tcPr>
          <w:p>
            <w:pPr>
              <w:pStyle w:val="37"/>
              <w:rPr>
                <w:rFonts w:ascii="Times New Roman"/>
                <w:color w:val="auto"/>
                <w:highlight w:val="none"/>
              </w:rPr>
            </w:pPr>
          </w:p>
        </w:tc>
        <w:tc>
          <w:tcPr>
            <w:tcW w:w="693" w:type="dxa"/>
          </w:tcPr>
          <w:p>
            <w:pPr>
              <w:pStyle w:val="37"/>
              <w:rPr>
                <w:rFonts w:ascii="Times New Roman"/>
                <w:color w:val="auto"/>
                <w:highlight w:val="none"/>
              </w:rPr>
            </w:pPr>
          </w:p>
        </w:tc>
        <w:tc>
          <w:tcPr>
            <w:tcW w:w="918" w:type="dxa"/>
          </w:tcPr>
          <w:p>
            <w:pPr>
              <w:pStyle w:val="37"/>
              <w:rPr>
                <w:rFonts w:ascii="Times New Roman"/>
                <w:color w:val="auto"/>
                <w:highlight w:val="none"/>
              </w:rPr>
            </w:pPr>
          </w:p>
        </w:tc>
      </w:tr>
    </w:tbl>
    <w:p>
      <w:pPr>
        <w:pStyle w:val="10"/>
        <w:spacing w:before="5"/>
        <w:rPr>
          <w:rFonts w:ascii="宋体"/>
          <w:color w:val="auto"/>
          <w:sz w:val="16"/>
          <w:highlight w:val="none"/>
        </w:rPr>
      </w:pPr>
    </w:p>
    <w:p>
      <w:pPr>
        <w:spacing w:before="67"/>
        <w:ind w:left="958"/>
        <w:rPr>
          <w:rFonts w:ascii="宋体" w:eastAsia="宋体"/>
          <w:b/>
          <w:color w:val="auto"/>
          <w:sz w:val="24"/>
          <w:highlight w:val="none"/>
        </w:rPr>
      </w:pPr>
      <w:r>
        <w:rPr>
          <w:rFonts w:hint="eastAsia" w:ascii="宋体" w:eastAsia="宋体"/>
          <w:b/>
          <w:color w:val="auto"/>
          <w:sz w:val="24"/>
          <w:highlight w:val="none"/>
        </w:rPr>
        <w:t>注：完成工作量付款合计数不含建筑意外伤害保险费。</w:t>
      </w:r>
    </w:p>
    <w:p>
      <w:pPr>
        <w:rPr>
          <w:rFonts w:ascii="宋体" w:eastAsia="宋体"/>
          <w:color w:val="auto"/>
          <w:sz w:val="24"/>
          <w:highlight w:val="none"/>
        </w:rPr>
        <w:sectPr>
          <w:type w:val="continuous"/>
          <w:pgSz w:w="11910" w:h="16840"/>
          <w:pgMar w:top="1580" w:right="900" w:bottom="280" w:left="940" w:header="720" w:footer="720" w:gutter="0"/>
          <w:cols w:space="720" w:num="1"/>
        </w:sectPr>
      </w:pPr>
    </w:p>
    <w:p>
      <w:pPr>
        <w:spacing w:before="40"/>
        <w:ind w:right="40"/>
        <w:jc w:val="center"/>
        <w:rPr>
          <w:rFonts w:ascii="宋体" w:eastAsia="宋体"/>
          <w:b/>
          <w:color w:val="auto"/>
          <w:sz w:val="30"/>
          <w:highlight w:val="none"/>
        </w:rPr>
      </w:pPr>
      <w:r>
        <w:rPr>
          <w:rFonts w:hint="eastAsia" w:ascii="宋体" w:eastAsia="宋体"/>
          <w:b/>
          <w:color w:val="auto"/>
          <w:sz w:val="30"/>
          <w:highlight w:val="none"/>
        </w:rPr>
        <w:t>六、拟分包项目情况表</w:t>
      </w:r>
    </w:p>
    <w:p>
      <w:pPr>
        <w:pStyle w:val="10"/>
        <w:spacing w:before="12"/>
        <w:rPr>
          <w:rFonts w:ascii="宋体"/>
          <w:b/>
          <w:color w:val="auto"/>
          <w:sz w:val="33"/>
          <w:highlight w:val="none"/>
        </w:rPr>
      </w:pPr>
    </w:p>
    <w:p>
      <w:pPr>
        <w:spacing w:after="2"/>
        <w:ind w:right="37"/>
        <w:jc w:val="center"/>
        <w:rPr>
          <w:rFonts w:ascii="宋体" w:eastAsia="宋体"/>
          <w:b/>
          <w:color w:val="auto"/>
          <w:sz w:val="28"/>
          <w:highlight w:val="none"/>
        </w:rPr>
      </w:pPr>
      <w:r>
        <w:rPr>
          <w:rFonts w:hint="eastAsia" w:ascii="宋体" w:eastAsia="宋体"/>
          <w:b/>
          <w:color w:val="auto"/>
          <w:sz w:val="28"/>
          <w:highlight w:val="none"/>
        </w:rPr>
        <w:t>拟分包项目情况表</w:t>
      </w:r>
    </w:p>
    <w:tbl>
      <w:tblPr>
        <w:tblStyle w:val="22"/>
        <w:tblW w:w="9320" w:type="dxa"/>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9"/>
        <w:gridCol w:w="2330"/>
        <w:gridCol w:w="2330"/>
        <w:gridCol w:w="2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29" w:type="dxa"/>
          </w:tcPr>
          <w:p>
            <w:pPr>
              <w:pStyle w:val="37"/>
              <w:spacing w:before="110"/>
              <w:ind w:left="108"/>
              <w:rPr>
                <w:rFonts w:ascii="宋体" w:eastAsia="宋体"/>
                <w:color w:val="auto"/>
                <w:sz w:val="21"/>
                <w:highlight w:val="none"/>
              </w:rPr>
            </w:pPr>
            <w:r>
              <w:rPr>
                <w:rFonts w:hint="eastAsia" w:ascii="宋体" w:eastAsia="宋体"/>
                <w:color w:val="auto"/>
                <w:sz w:val="21"/>
                <w:highlight w:val="none"/>
              </w:rPr>
              <w:t>分包人名称</w:t>
            </w:r>
          </w:p>
        </w:tc>
        <w:tc>
          <w:tcPr>
            <w:tcW w:w="2330" w:type="dxa"/>
          </w:tcPr>
          <w:p>
            <w:pPr>
              <w:pStyle w:val="37"/>
              <w:rPr>
                <w:rFonts w:ascii="Times New Roman"/>
                <w:color w:val="auto"/>
                <w:highlight w:val="none"/>
              </w:rPr>
            </w:pPr>
          </w:p>
        </w:tc>
        <w:tc>
          <w:tcPr>
            <w:tcW w:w="2330" w:type="dxa"/>
          </w:tcPr>
          <w:p>
            <w:pPr>
              <w:pStyle w:val="37"/>
              <w:spacing w:before="110"/>
              <w:ind w:left="107"/>
              <w:rPr>
                <w:rFonts w:ascii="宋体" w:eastAsia="宋体"/>
                <w:color w:val="auto"/>
                <w:sz w:val="21"/>
                <w:highlight w:val="none"/>
              </w:rPr>
            </w:pPr>
            <w:r>
              <w:rPr>
                <w:rFonts w:hint="eastAsia" w:ascii="宋体" w:eastAsia="宋体"/>
                <w:color w:val="auto"/>
                <w:sz w:val="21"/>
                <w:highlight w:val="none"/>
              </w:rPr>
              <w:t>地址</w:t>
            </w:r>
          </w:p>
        </w:tc>
        <w:tc>
          <w:tcPr>
            <w:tcW w:w="2331"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329" w:type="dxa"/>
          </w:tcPr>
          <w:p>
            <w:pPr>
              <w:pStyle w:val="37"/>
              <w:spacing w:before="110"/>
              <w:ind w:left="108"/>
              <w:rPr>
                <w:rFonts w:ascii="宋体" w:eastAsia="宋体"/>
                <w:color w:val="auto"/>
                <w:sz w:val="21"/>
                <w:highlight w:val="none"/>
              </w:rPr>
            </w:pPr>
            <w:r>
              <w:rPr>
                <w:rFonts w:hint="eastAsia" w:ascii="宋体" w:eastAsia="宋体"/>
                <w:color w:val="auto"/>
                <w:sz w:val="21"/>
                <w:highlight w:val="none"/>
              </w:rPr>
              <w:t>法定代表人</w:t>
            </w:r>
          </w:p>
        </w:tc>
        <w:tc>
          <w:tcPr>
            <w:tcW w:w="2330" w:type="dxa"/>
          </w:tcPr>
          <w:p>
            <w:pPr>
              <w:pStyle w:val="37"/>
              <w:rPr>
                <w:rFonts w:ascii="Times New Roman"/>
                <w:color w:val="auto"/>
                <w:highlight w:val="none"/>
              </w:rPr>
            </w:pPr>
          </w:p>
        </w:tc>
        <w:tc>
          <w:tcPr>
            <w:tcW w:w="2330" w:type="dxa"/>
          </w:tcPr>
          <w:p>
            <w:pPr>
              <w:pStyle w:val="37"/>
              <w:spacing w:before="110"/>
              <w:ind w:left="107"/>
              <w:rPr>
                <w:rFonts w:ascii="宋体" w:eastAsia="宋体"/>
                <w:color w:val="auto"/>
                <w:sz w:val="21"/>
                <w:highlight w:val="none"/>
              </w:rPr>
            </w:pPr>
            <w:r>
              <w:rPr>
                <w:rFonts w:hint="eastAsia" w:ascii="宋体" w:eastAsia="宋体"/>
                <w:color w:val="auto"/>
                <w:sz w:val="21"/>
                <w:highlight w:val="none"/>
              </w:rPr>
              <w:t>电话</w:t>
            </w:r>
          </w:p>
        </w:tc>
        <w:tc>
          <w:tcPr>
            <w:tcW w:w="2331"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29" w:type="dxa"/>
          </w:tcPr>
          <w:p>
            <w:pPr>
              <w:pStyle w:val="37"/>
              <w:spacing w:before="109"/>
              <w:ind w:left="108"/>
              <w:rPr>
                <w:rFonts w:ascii="宋体" w:eastAsia="宋体"/>
                <w:color w:val="auto"/>
                <w:sz w:val="21"/>
                <w:highlight w:val="none"/>
              </w:rPr>
            </w:pPr>
            <w:r>
              <w:rPr>
                <w:rFonts w:hint="eastAsia" w:ascii="宋体" w:eastAsia="宋体"/>
                <w:color w:val="auto"/>
                <w:sz w:val="21"/>
                <w:highlight w:val="none"/>
              </w:rPr>
              <w:t>营业执照号</w:t>
            </w:r>
          </w:p>
        </w:tc>
        <w:tc>
          <w:tcPr>
            <w:tcW w:w="2330" w:type="dxa"/>
          </w:tcPr>
          <w:p>
            <w:pPr>
              <w:pStyle w:val="37"/>
              <w:rPr>
                <w:rFonts w:ascii="Times New Roman"/>
                <w:color w:val="auto"/>
                <w:highlight w:val="none"/>
              </w:rPr>
            </w:pPr>
          </w:p>
        </w:tc>
        <w:tc>
          <w:tcPr>
            <w:tcW w:w="2330" w:type="dxa"/>
          </w:tcPr>
          <w:p>
            <w:pPr>
              <w:pStyle w:val="37"/>
              <w:spacing w:before="109"/>
              <w:ind w:left="107"/>
              <w:rPr>
                <w:rFonts w:ascii="宋体" w:eastAsia="宋体"/>
                <w:color w:val="auto"/>
                <w:sz w:val="21"/>
                <w:highlight w:val="none"/>
              </w:rPr>
            </w:pPr>
            <w:r>
              <w:rPr>
                <w:rFonts w:hint="eastAsia" w:ascii="宋体" w:eastAsia="宋体"/>
                <w:color w:val="auto"/>
                <w:sz w:val="21"/>
                <w:highlight w:val="none"/>
              </w:rPr>
              <w:t>资质等级</w:t>
            </w:r>
          </w:p>
        </w:tc>
        <w:tc>
          <w:tcPr>
            <w:tcW w:w="2331"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329" w:type="dxa"/>
          </w:tcPr>
          <w:p>
            <w:pPr>
              <w:pStyle w:val="37"/>
              <w:spacing w:before="111"/>
              <w:ind w:left="108"/>
              <w:rPr>
                <w:rFonts w:ascii="宋体" w:eastAsia="宋体"/>
                <w:color w:val="auto"/>
                <w:sz w:val="21"/>
                <w:highlight w:val="none"/>
              </w:rPr>
            </w:pPr>
            <w:r>
              <w:rPr>
                <w:rFonts w:hint="eastAsia" w:ascii="宋体" w:eastAsia="宋体"/>
                <w:color w:val="auto"/>
                <w:sz w:val="21"/>
                <w:highlight w:val="none"/>
              </w:rPr>
              <w:t>拟分包的工程项目</w:t>
            </w:r>
          </w:p>
        </w:tc>
        <w:tc>
          <w:tcPr>
            <w:tcW w:w="2330" w:type="dxa"/>
          </w:tcPr>
          <w:p>
            <w:pPr>
              <w:pStyle w:val="37"/>
              <w:spacing w:before="111"/>
              <w:ind w:left="107"/>
              <w:rPr>
                <w:rFonts w:ascii="宋体" w:eastAsia="宋体"/>
                <w:color w:val="auto"/>
                <w:sz w:val="21"/>
                <w:highlight w:val="none"/>
              </w:rPr>
            </w:pPr>
            <w:r>
              <w:rPr>
                <w:rFonts w:hint="eastAsia" w:ascii="宋体" w:eastAsia="宋体"/>
                <w:color w:val="auto"/>
                <w:sz w:val="21"/>
                <w:highlight w:val="none"/>
              </w:rPr>
              <w:t>主要内容</w:t>
            </w:r>
          </w:p>
        </w:tc>
        <w:tc>
          <w:tcPr>
            <w:tcW w:w="2330" w:type="dxa"/>
          </w:tcPr>
          <w:p>
            <w:pPr>
              <w:pStyle w:val="37"/>
              <w:spacing w:before="111"/>
              <w:ind w:left="107"/>
              <w:rPr>
                <w:rFonts w:ascii="宋体" w:eastAsia="宋体"/>
                <w:color w:val="auto"/>
                <w:sz w:val="21"/>
                <w:highlight w:val="none"/>
              </w:rPr>
            </w:pPr>
            <w:r>
              <w:rPr>
                <w:rFonts w:hint="eastAsia" w:ascii="宋体" w:eastAsia="宋体"/>
                <w:color w:val="auto"/>
                <w:sz w:val="21"/>
                <w:highlight w:val="none"/>
              </w:rPr>
              <w:t>预计造价（万元）</w:t>
            </w:r>
          </w:p>
        </w:tc>
        <w:tc>
          <w:tcPr>
            <w:tcW w:w="2331" w:type="dxa"/>
          </w:tcPr>
          <w:p>
            <w:pPr>
              <w:pStyle w:val="37"/>
              <w:spacing w:before="111"/>
              <w:ind w:left="107"/>
              <w:rPr>
                <w:rFonts w:ascii="宋体" w:eastAsia="宋体"/>
                <w:color w:val="auto"/>
                <w:sz w:val="21"/>
                <w:highlight w:val="none"/>
              </w:rPr>
            </w:pPr>
            <w:r>
              <w:rPr>
                <w:rFonts w:hint="eastAsia" w:ascii="宋体" w:eastAsia="宋体"/>
                <w:color w:val="auto"/>
                <w:sz w:val="21"/>
                <w:highlight w:val="none"/>
              </w:rPr>
              <w:t>已做过的类似工程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29"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1" w:type="dxa"/>
            <w:vMerge w:val="restart"/>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29"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1"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329"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1"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329"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1"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29"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1"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329"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1"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329"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1"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329"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1"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29"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1"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329"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1"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329"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0" w:type="dxa"/>
          </w:tcPr>
          <w:p>
            <w:pPr>
              <w:pStyle w:val="37"/>
              <w:rPr>
                <w:rFonts w:ascii="Times New Roman"/>
                <w:color w:val="auto"/>
                <w:highlight w:val="none"/>
              </w:rPr>
            </w:pPr>
          </w:p>
        </w:tc>
        <w:tc>
          <w:tcPr>
            <w:tcW w:w="2331" w:type="dxa"/>
            <w:vMerge w:val="continue"/>
            <w:tcBorders>
              <w:top w:val="nil"/>
            </w:tcBorders>
          </w:tcPr>
          <w:p>
            <w:pPr>
              <w:rPr>
                <w:color w:val="auto"/>
                <w:sz w:val="2"/>
                <w:szCs w:val="2"/>
                <w:highlight w:val="none"/>
              </w:rPr>
            </w:pPr>
          </w:p>
        </w:tc>
      </w:tr>
    </w:tbl>
    <w:p>
      <w:pPr>
        <w:pStyle w:val="10"/>
        <w:spacing w:before="10"/>
        <w:rPr>
          <w:rFonts w:ascii="宋体"/>
          <w:b/>
          <w:color w:val="auto"/>
          <w:sz w:val="38"/>
          <w:highlight w:val="none"/>
        </w:rPr>
      </w:pPr>
    </w:p>
    <w:p>
      <w:pPr>
        <w:pStyle w:val="10"/>
        <w:tabs>
          <w:tab w:val="left" w:pos="6478"/>
        </w:tabs>
        <w:ind w:left="3118"/>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tabs>
          <w:tab w:val="left" w:pos="7798"/>
        </w:tabs>
        <w:spacing w:before="113"/>
        <w:ind w:left="3118"/>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spacing w:before="11"/>
        <w:rPr>
          <w:rFonts w:ascii="宋体"/>
          <w:color w:val="auto"/>
          <w:sz w:val="28"/>
          <w:highlight w:val="none"/>
        </w:rPr>
      </w:pPr>
    </w:p>
    <w:p>
      <w:pPr>
        <w:pStyle w:val="10"/>
        <w:tabs>
          <w:tab w:val="left" w:pos="7308"/>
          <w:tab w:val="left" w:pos="8028"/>
          <w:tab w:val="left" w:pos="8748"/>
        </w:tabs>
        <w:spacing w:before="66"/>
        <w:ind w:left="6708"/>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pgSz w:w="11910" w:h="16840"/>
          <w:pgMar w:top="1380" w:right="900" w:bottom="1180" w:left="940" w:header="0" w:footer="990" w:gutter="0"/>
          <w:cols w:space="720" w:num="1"/>
        </w:sectPr>
      </w:pPr>
    </w:p>
    <w:p>
      <w:pPr>
        <w:spacing w:before="40"/>
        <w:ind w:right="39"/>
        <w:jc w:val="center"/>
        <w:rPr>
          <w:rFonts w:ascii="宋体" w:eastAsia="宋体"/>
          <w:b/>
          <w:color w:val="auto"/>
          <w:sz w:val="28"/>
          <w:highlight w:val="none"/>
        </w:rPr>
      </w:pPr>
      <w:r>
        <w:rPr>
          <w:rFonts w:hint="eastAsia" w:ascii="宋体" w:eastAsia="宋体"/>
          <w:b/>
          <w:color w:val="auto"/>
          <w:sz w:val="28"/>
          <w:highlight w:val="none"/>
        </w:rPr>
        <w:t>七、承诺书</w:t>
      </w:r>
    </w:p>
    <w:p>
      <w:pPr>
        <w:pStyle w:val="10"/>
        <w:spacing w:before="5"/>
        <w:rPr>
          <w:rFonts w:ascii="宋体"/>
          <w:b/>
          <w:color w:val="auto"/>
          <w:sz w:val="34"/>
          <w:highlight w:val="none"/>
        </w:rPr>
      </w:pPr>
    </w:p>
    <w:p>
      <w:pPr>
        <w:ind w:left="478"/>
        <w:rPr>
          <w:rFonts w:ascii="宋体" w:eastAsia="宋体"/>
          <w:b/>
          <w:color w:val="auto"/>
          <w:sz w:val="28"/>
          <w:highlight w:val="none"/>
        </w:rPr>
      </w:pPr>
      <w:r>
        <w:rPr>
          <w:rFonts w:hint="eastAsia" w:ascii="宋体" w:eastAsia="宋体"/>
          <w:b/>
          <w:color w:val="auto"/>
          <w:sz w:val="28"/>
          <w:highlight w:val="none"/>
        </w:rPr>
        <w:t>1、中标后及时、足额存入农民工工资保障金的承诺</w:t>
      </w:r>
    </w:p>
    <w:p>
      <w:pPr>
        <w:pStyle w:val="10"/>
        <w:spacing w:before="161"/>
        <w:ind w:left="958"/>
        <w:rPr>
          <w:rFonts w:ascii="宋体" w:eastAsia="宋体"/>
          <w:color w:val="auto"/>
          <w:highlight w:val="none"/>
        </w:rPr>
      </w:pPr>
      <w:r>
        <w:rPr>
          <w:rFonts w:hint="eastAsia" w:ascii="宋体" w:eastAsia="宋体"/>
          <w:color w:val="auto"/>
          <w:highlight w:val="none"/>
        </w:rPr>
        <w:t>（本承诺不提供统一格式，由投标人自行编写）</w:t>
      </w:r>
    </w:p>
    <w:p>
      <w:pPr>
        <w:pStyle w:val="10"/>
        <w:rPr>
          <w:rFonts w:ascii="宋体"/>
          <w:color w:val="auto"/>
          <w:highlight w:val="none"/>
        </w:rPr>
      </w:pPr>
    </w:p>
    <w:p>
      <w:pPr>
        <w:pStyle w:val="10"/>
        <w:spacing w:before="11"/>
        <w:rPr>
          <w:rFonts w:ascii="宋体"/>
          <w:color w:val="auto"/>
          <w:sz w:val="18"/>
          <w:highlight w:val="none"/>
        </w:rPr>
      </w:pPr>
    </w:p>
    <w:p>
      <w:pPr>
        <w:pStyle w:val="10"/>
        <w:tabs>
          <w:tab w:val="left" w:pos="6478"/>
        </w:tabs>
        <w:spacing w:before="1"/>
        <w:ind w:left="3118"/>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tabs>
          <w:tab w:val="left" w:pos="7798"/>
        </w:tabs>
        <w:spacing w:before="112"/>
        <w:ind w:left="3118"/>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spacing w:before="6"/>
        <w:rPr>
          <w:rFonts w:ascii="宋体"/>
          <w:color w:val="auto"/>
          <w:sz w:val="28"/>
          <w:highlight w:val="none"/>
        </w:rPr>
      </w:pPr>
    </w:p>
    <w:p>
      <w:pPr>
        <w:pStyle w:val="10"/>
        <w:tabs>
          <w:tab w:val="left" w:pos="7308"/>
          <w:tab w:val="left" w:pos="8028"/>
          <w:tab w:val="left" w:pos="8748"/>
        </w:tabs>
        <w:spacing w:before="74"/>
        <w:ind w:left="6708"/>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spacing w:before="9"/>
        <w:rPr>
          <w:rFonts w:ascii="宋体"/>
          <w:color w:val="auto"/>
          <w:sz w:val="21"/>
          <w:highlight w:val="none"/>
        </w:rPr>
      </w:pPr>
    </w:p>
    <w:p>
      <w:pPr>
        <w:spacing w:before="61"/>
        <w:ind w:left="478"/>
        <w:rPr>
          <w:rFonts w:ascii="宋体" w:eastAsia="宋体"/>
          <w:b/>
          <w:color w:val="auto"/>
          <w:sz w:val="28"/>
          <w:highlight w:val="none"/>
        </w:rPr>
      </w:pPr>
      <w:r>
        <w:rPr>
          <w:rFonts w:hint="eastAsia" w:ascii="宋体" w:eastAsia="宋体"/>
          <w:b/>
          <w:color w:val="auto"/>
          <w:sz w:val="28"/>
          <w:highlight w:val="none"/>
        </w:rPr>
        <w:t>2、依法足额支付农民工工资的承诺</w:t>
      </w:r>
    </w:p>
    <w:p>
      <w:pPr>
        <w:pStyle w:val="10"/>
        <w:spacing w:before="183"/>
        <w:ind w:left="958"/>
        <w:rPr>
          <w:rFonts w:ascii="宋体" w:eastAsia="宋体"/>
          <w:color w:val="auto"/>
          <w:highlight w:val="none"/>
        </w:rPr>
      </w:pPr>
      <w:r>
        <w:rPr>
          <w:rFonts w:hint="eastAsia" w:ascii="宋体" w:eastAsia="宋体"/>
          <w:color w:val="auto"/>
          <w:highlight w:val="none"/>
        </w:rPr>
        <w:t>（本承诺不提供统一格式，由投标人自行编写，承诺依法足额支付农民工工资）</w:t>
      </w:r>
    </w:p>
    <w:p>
      <w:pPr>
        <w:pStyle w:val="10"/>
        <w:rPr>
          <w:rFonts w:ascii="宋体"/>
          <w:color w:val="auto"/>
          <w:highlight w:val="none"/>
        </w:rPr>
      </w:pPr>
    </w:p>
    <w:p>
      <w:pPr>
        <w:pStyle w:val="10"/>
        <w:spacing w:before="1"/>
        <w:rPr>
          <w:rFonts w:ascii="宋体"/>
          <w:color w:val="auto"/>
          <w:sz w:val="25"/>
          <w:highlight w:val="none"/>
        </w:rPr>
      </w:pPr>
    </w:p>
    <w:p>
      <w:pPr>
        <w:pStyle w:val="10"/>
        <w:tabs>
          <w:tab w:val="left" w:pos="6478"/>
        </w:tabs>
        <w:ind w:left="3118"/>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tabs>
          <w:tab w:val="left" w:pos="7798"/>
        </w:tabs>
        <w:spacing w:before="112"/>
        <w:ind w:left="3118"/>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spacing w:before="12"/>
        <w:rPr>
          <w:rFonts w:ascii="宋体"/>
          <w:color w:val="auto"/>
          <w:sz w:val="28"/>
          <w:highlight w:val="none"/>
        </w:rPr>
      </w:pPr>
    </w:p>
    <w:p>
      <w:pPr>
        <w:pStyle w:val="10"/>
        <w:tabs>
          <w:tab w:val="left" w:pos="7308"/>
          <w:tab w:val="left" w:pos="8028"/>
          <w:tab w:val="left" w:pos="8748"/>
        </w:tabs>
        <w:spacing w:before="66"/>
        <w:ind w:left="6708"/>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pgSz w:w="11910" w:h="16840"/>
          <w:pgMar w:top="1400" w:right="900" w:bottom="1180" w:left="940" w:header="0" w:footer="990" w:gutter="0"/>
          <w:cols w:space="720" w:num="1"/>
        </w:sectPr>
      </w:pPr>
    </w:p>
    <w:p>
      <w:pPr>
        <w:pStyle w:val="10"/>
        <w:spacing w:before="2"/>
        <w:rPr>
          <w:rFonts w:ascii="宋体"/>
          <w:color w:val="auto"/>
          <w:sz w:val="21"/>
          <w:highlight w:val="none"/>
        </w:rPr>
      </w:pPr>
    </w:p>
    <w:p>
      <w:pPr>
        <w:rPr>
          <w:rFonts w:ascii="宋体"/>
          <w:color w:val="auto"/>
          <w:sz w:val="21"/>
          <w:highlight w:val="none"/>
        </w:rPr>
        <w:sectPr>
          <w:pgSz w:w="11910" w:h="16840"/>
          <w:pgMar w:top="1580" w:right="900" w:bottom="1180" w:left="940" w:header="0" w:footer="990" w:gutter="0"/>
          <w:cols w:space="720" w:num="1"/>
        </w:sectPr>
      </w:pPr>
    </w:p>
    <w:p>
      <w:pPr>
        <w:spacing w:before="62"/>
        <w:ind w:left="478"/>
        <w:rPr>
          <w:rFonts w:ascii="宋体" w:eastAsia="宋体"/>
          <w:b/>
          <w:color w:val="auto"/>
          <w:sz w:val="28"/>
          <w:highlight w:val="none"/>
        </w:rPr>
      </w:pPr>
      <w:r>
        <w:rPr>
          <w:rFonts w:hint="eastAsia" w:ascii="宋体" w:eastAsia="宋体"/>
          <w:b/>
          <w:color w:val="auto"/>
          <w:sz w:val="28"/>
          <w:highlight w:val="none"/>
        </w:rPr>
        <w:t>3、其他承诺书</w:t>
      </w:r>
    </w:p>
    <w:p>
      <w:pPr>
        <w:pStyle w:val="10"/>
        <w:rPr>
          <w:rFonts w:ascii="宋体"/>
          <w:b/>
          <w:color w:val="auto"/>
          <w:highlight w:val="none"/>
        </w:rPr>
      </w:pPr>
      <w:r>
        <w:rPr>
          <w:color w:val="auto"/>
          <w:highlight w:val="none"/>
        </w:rPr>
        <w:br w:type="column"/>
      </w:r>
    </w:p>
    <w:p>
      <w:pPr>
        <w:pStyle w:val="10"/>
        <w:spacing w:before="3"/>
        <w:rPr>
          <w:rFonts w:ascii="宋体"/>
          <w:b/>
          <w:color w:val="auto"/>
          <w:sz w:val="18"/>
          <w:highlight w:val="none"/>
        </w:rPr>
      </w:pPr>
    </w:p>
    <w:p>
      <w:pPr>
        <w:ind w:left="478"/>
        <w:rPr>
          <w:rFonts w:ascii="宋体" w:eastAsia="宋体"/>
          <w:b/>
          <w:color w:val="auto"/>
          <w:sz w:val="24"/>
          <w:highlight w:val="none"/>
        </w:rPr>
      </w:pPr>
      <w:r>
        <w:rPr>
          <w:rFonts w:hint="eastAsia" w:ascii="宋体" w:eastAsia="宋体"/>
          <w:b/>
          <w:color w:val="auto"/>
          <w:sz w:val="24"/>
          <w:highlight w:val="none"/>
        </w:rPr>
        <w:t>承诺书（1）</w:t>
      </w:r>
    </w:p>
    <w:p>
      <w:pPr>
        <w:rPr>
          <w:rFonts w:ascii="宋体" w:eastAsia="宋体"/>
          <w:color w:val="auto"/>
          <w:sz w:val="24"/>
          <w:highlight w:val="none"/>
        </w:rPr>
        <w:sectPr>
          <w:type w:val="continuous"/>
          <w:pgSz w:w="11910" w:h="16840"/>
          <w:pgMar w:top="1580" w:right="900" w:bottom="280" w:left="940" w:header="720" w:footer="720" w:gutter="0"/>
          <w:cols w:equalWidth="0" w:num="2">
            <w:col w:w="2345" w:space="1735"/>
            <w:col w:w="5990"/>
          </w:cols>
        </w:sectPr>
      </w:pPr>
    </w:p>
    <w:p>
      <w:pPr>
        <w:pStyle w:val="10"/>
        <w:spacing w:before="132" w:line="343" w:lineRule="auto"/>
        <w:ind w:left="478" w:right="465" w:firstLine="480"/>
        <w:jc w:val="both"/>
        <w:rPr>
          <w:rFonts w:ascii="宋体" w:eastAsia="宋体"/>
          <w:color w:val="auto"/>
          <w:highlight w:val="none"/>
        </w:rPr>
      </w:pPr>
      <w:r>
        <w:rPr>
          <w:rFonts w:hint="eastAsia" w:ascii="宋体" w:eastAsia="宋体"/>
          <w:color w:val="auto"/>
          <w:highlight w:val="none"/>
        </w:rPr>
        <w:t>现承诺我单位投入本工程的项目经理、技术负责人和质量管理、安全管理人员是本单位的在岗人员，且不在任何在建工程（时间从中标公示之日起至完工验收鉴定书或竣工验收鉴定书标明的验收日期）中担任任何管理职务。如我单位有不符合上述要求的， 招标人有权取消我单位中标资格，没收投标保证金，我单位自愿接受，对水利工程建设主管部门对我单位本次投标人员重挂的不良行为的处理不持异议</w:t>
      </w:r>
    </w:p>
    <w:p>
      <w:pPr>
        <w:pStyle w:val="10"/>
        <w:tabs>
          <w:tab w:val="left" w:pos="6478"/>
        </w:tabs>
        <w:spacing w:line="293" w:lineRule="exact"/>
        <w:ind w:left="3118"/>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tabs>
          <w:tab w:val="left" w:pos="7798"/>
        </w:tabs>
        <w:spacing w:before="112"/>
        <w:ind w:left="3118"/>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rPr>
          <w:rFonts w:ascii="宋体"/>
          <w:color w:val="auto"/>
          <w:sz w:val="20"/>
          <w:highlight w:val="none"/>
        </w:rPr>
      </w:pPr>
    </w:p>
    <w:p>
      <w:pPr>
        <w:pStyle w:val="10"/>
        <w:spacing w:before="1"/>
        <w:rPr>
          <w:rFonts w:ascii="宋体"/>
          <w:color w:val="auto"/>
          <w:sz w:val="17"/>
          <w:highlight w:val="none"/>
        </w:rPr>
      </w:pPr>
    </w:p>
    <w:p>
      <w:pPr>
        <w:pStyle w:val="10"/>
        <w:tabs>
          <w:tab w:val="left" w:pos="6598"/>
          <w:tab w:val="left" w:pos="7318"/>
          <w:tab w:val="left" w:pos="8038"/>
        </w:tabs>
        <w:spacing w:before="75"/>
        <w:ind w:left="5998"/>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pStyle w:val="10"/>
        <w:rPr>
          <w:rFonts w:ascii="宋体"/>
          <w:color w:val="auto"/>
          <w:sz w:val="26"/>
          <w:highlight w:val="none"/>
        </w:rPr>
      </w:pPr>
    </w:p>
    <w:p>
      <w:pPr>
        <w:pStyle w:val="10"/>
        <w:rPr>
          <w:rFonts w:ascii="宋体"/>
          <w:color w:val="auto"/>
          <w:sz w:val="26"/>
          <w:highlight w:val="none"/>
        </w:rPr>
      </w:pPr>
    </w:p>
    <w:p>
      <w:pPr>
        <w:pStyle w:val="10"/>
        <w:rPr>
          <w:rFonts w:ascii="宋体"/>
          <w:color w:val="auto"/>
          <w:sz w:val="26"/>
          <w:highlight w:val="none"/>
        </w:rPr>
      </w:pPr>
    </w:p>
    <w:p>
      <w:pPr>
        <w:pStyle w:val="10"/>
        <w:spacing w:before="6"/>
        <w:rPr>
          <w:rFonts w:ascii="宋体"/>
          <w:color w:val="auto"/>
          <w:sz w:val="23"/>
          <w:highlight w:val="none"/>
        </w:rPr>
      </w:pPr>
    </w:p>
    <w:p>
      <w:pPr>
        <w:ind w:left="123" w:right="41"/>
        <w:jc w:val="center"/>
        <w:rPr>
          <w:rFonts w:ascii="宋体" w:eastAsia="宋体"/>
          <w:b/>
          <w:color w:val="auto"/>
          <w:sz w:val="24"/>
          <w:highlight w:val="none"/>
        </w:rPr>
      </w:pPr>
      <w:r>
        <w:rPr>
          <w:rFonts w:hint="eastAsia" w:ascii="宋体" w:eastAsia="宋体"/>
          <w:b/>
          <w:color w:val="auto"/>
          <w:sz w:val="24"/>
          <w:highlight w:val="none"/>
        </w:rPr>
        <w:t>承诺书（2）</w:t>
      </w:r>
    </w:p>
    <w:p>
      <w:pPr>
        <w:pStyle w:val="10"/>
        <w:spacing w:before="124" w:line="343" w:lineRule="auto"/>
        <w:ind w:left="478" w:right="517" w:firstLine="720"/>
        <w:jc w:val="both"/>
        <w:rPr>
          <w:rFonts w:ascii="宋体" w:eastAsia="宋体"/>
          <w:color w:val="auto"/>
          <w:highlight w:val="none"/>
        </w:rPr>
      </w:pPr>
      <w:r>
        <w:rPr>
          <w:rFonts w:hint="eastAsia" w:ascii="宋体" w:eastAsia="宋体"/>
          <w:color w:val="auto"/>
          <w:spacing w:val="3"/>
          <w:highlight w:val="none"/>
        </w:rPr>
        <w:t>我单位在投标和履行合同中朱都弄过接受有关行政监督部门依法依规实施的监</w:t>
      </w:r>
      <w:r>
        <w:rPr>
          <w:rFonts w:hint="eastAsia" w:ascii="宋体" w:eastAsia="宋体"/>
          <w:color w:val="auto"/>
          <w:spacing w:val="-5"/>
          <w:highlight w:val="none"/>
        </w:rPr>
        <w:t>督和查处，若出现以下情况，接受计入不良行为记录并予以公告，情节严重的接受依法</w:t>
      </w:r>
      <w:r>
        <w:rPr>
          <w:rFonts w:hint="eastAsia" w:ascii="宋体" w:eastAsia="宋体"/>
          <w:color w:val="auto"/>
          <w:spacing w:val="3"/>
          <w:highlight w:val="none"/>
        </w:rPr>
        <w:t>依规取消我单位二年至五年内参加依法必须进行招标的水利工程项目的投标资格并予以公告，直至由工商行政管理机关吊销营业执照等处罚。</w:t>
      </w:r>
    </w:p>
    <w:p>
      <w:pPr>
        <w:pStyle w:val="10"/>
        <w:spacing w:before="1" w:line="345" w:lineRule="auto"/>
        <w:ind w:left="478" w:right="454" w:firstLine="480"/>
        <w:rPr>
          <w:rFonts w:ascii="宋体" w:eastAsia="宋体"/>
          <w:color w:val="auto"/>
          <w:highlight w:val="none"/>
        </w:rPr>
      </w:pPr>
      <w:r>
        <w:rPr>
          <w:rFonts w:hint="eastAsia" w:ascii="宋体" w:eastAsia="宋体"/>
          <w:color w:val="auto"/>
          <w:highlight w:val="none"/>
        </w:rPr>
        <w:t>（一）在承包工程项目过程中，未按合同或投标文件中承诺中的人员、设备足额到位，或到工的人员、设备在工时间不足，导致工程实施进度受到严重影响的；</w:t>
      </w:r>
    </w:p>
    <w:p>
      <w:pPr>
        <w:pStyle w:val="10"/>
        <w:spacing w:line="303" w:lineRule="exact"/>
        <w:ind w:left="958"/>
        <w:rPr>
          <w:rFonts w:ascii="宋体" w:eastAsia="宋体"/>
          <w:color w:val="auto"/>
          <w:highlight w:val="none"/>
        </w:rPr>
      </w:pPr>
      <w:r>
        <w:rPr>
          <w:rFonts w:hint="eastAsia" w:ascii="宋体" w:eastAsia="宋体"/>
          <w:color w:val="auto"/>
          <w:highlight w:val="none"/>
        </w:rPr>
        <w:t>（二）工程项目经理无伤病等特殊原因，不履行职责或未经批准由其他人代替的；</w:t>
      </w:r>
    </w:p>
    <w:p>
      <w:pPr>
        <w:pStyle w:val="10"/>
        <w:spacing w:before="131" w:line="345" w:lineRule="auto"/>
        <w:ind w:left="478" w:right="456" w:firstLine="480"/>
        <w:rPr>
          <w:rFonts w:ascii="宋体" w:eastAsia="宋体"/>
          <w:color w:val="auto"/>
          <w:highlight w:val="none"/>
        </w:rPr>
      </w:pPr>
      <w:r>
        <w:rPr>
          <w:rFonts w:hint="eastAsia" w:ascii="宋体" w:eastAsia="宋体"/>
          <w:color w:val="auto"/>
          <w:highlight w:val="none"/>
        </w:rPr>
        <w:t>（三）工地现场管理混乱，施工人员玩忽职守，工程存在质量、安全隐患，导致发生一般质量、安全事故的；</w:t>
      </w:r>
    </w:p>
    <w:p>
      <w:pPr>
        <w:pStyle w:val="10"/>
        <w:spacing w:line="343" w:lineRule="auto"/>
        <w:ind w:left="478" w:right="454" w:firstLine="480"/>
        <w:rPr>
          <w:rFonts w:ascii="宋体" w:eastAsia="宋体"/>
          <w:color w:val="auto"/>
          <w:highlight w:val="none"/>
        </w:rPr>
      </w:pPr>
      <w:r>
        <w:rPr>
          <w:rFonts w:hint="eastAsia" w:ascii="宋体" w:eastAsia="宋体"/>
          <w:color w:val="auto"/>
          <w:highlight w:val="none"/>
        </w:rPr>
        <w:t>（四）违反水利工程建设技术标准特别是水利工程建设强制性标准施工，并对工程的设计标准、质量和使用寿命造成严重影响的；</w:t>
      </w:r>
    </w:p>
    <w:p>
      <w:pPr>
        <w:pStyle w:val="10"/>
        <w:spacing w:line="343" w:lineRule="auto"/>
        <w:ind w:left="478" w:right="454" w:firstLine="480"/>
        <w:rPr>
          <w:rFonts w:ascii="宋体" w:eastAsia="宋体"/>
          <w:color w:val="auto"/>
          <w:highlight w:val="none"/>
        </w:rPr>
      </w:pPr>
      <w:r>
        <w:rPr>
          <w:rFonts w:hint="eastAsia" w:ascii="宋体" w:eastAsia="宋体"/>
          <w:color w:val="auto"/>
          <w:highlight w:val="none"/>
        </w:rPr>
        <w:t>（五）使用不合格材料或者在施工中偷工减料，造成工程质量、安全事故和经济损失等后果的；</w:t>
      </w:r>
    </w:p>
    <w:p>
      <w:pPr>
        <w:pStyle w:val="10"/>
        <w:spacing w:line="345" w:lineRule="auto"/>
        <w:ind w:left="478" w:right="517" w:firstLine="480"/>
        <w:rPr>
          <w:rFonts w:ascii="宋体" w:eastAsia="宋体"/>
          <w:color w:val="auto"/>
          <w:highlight w:val="none"/>
        </w:rPr>
      </w:pPr>
      <w:r>
        <w:rPr>
          <w:rFonts w:hint="eastAsia" w:ascii="宋体" w:eastAsia="宋体"/>
          <w:color w:val="auto"/>
          <w:highlight w:val="none"/>
        </w:rPr>
        <w:t>（六</w:t>
      </w:r>
      <w:r>
        <w:rPr>
          <w:rFonts w:hint="eastAsia" w:ascii="宋体" w:eastAsia="宋体"/>
          <w:color w:val="auto"/>
          <w:spacing w:val="-15"/>
          <w:highlight w:val="none"/>
        </w:rPr>
        <w:t>）</w:t>
      </w:r>
      <w:r>
        <w:rPr>
          <w:rFonts w:hint="eastAsia" w:ascii="宋体" w:eastAsia="宋体"/>
          <w:color w:val="auto"/>
          <w:spacing w:val="-7"/>
          <w:highlight w:val="none"/>
        </w:rPr>
        <w:t>串标、围标、抬标或虚造业绩、资信以及借用资质等弄虚作假方式骗取中标</w:t>
      </w:r>
      <w:r>
        <w:rPr>
          <w:rFonts w:hint="eastAsia" w:ascii="宋体" w:eastAsia="宋体"/>
          <w:color w:val="auto"/>
          <w:highlight w:val="none"/>
        </w:rPr>
        <w:t>的；</w:t>
      </w:r>
    </w:p>
    <w:p>
      <w:pPr>
        <w:pStyle w:val="10"/>
        <w:spacing w:line="303" w:lineRule="exact"/>
        <w:ind w:left="958"/>
        <w:rPr>
          <w:rFonts w:ascii="宋体" w:eastAsia="宋体"/>
          <w:color w:val="auto"/>
          <w:highlight w:val="none"/>
        </w:rPr>
      </w:pPr>
      <w:r>
        <w:rPr>
          <w:rFonts w:hint="eastAsia" w:ascii="宋体" w:eastAsia="宋体"/>
          <w:color w:val="auto"/>
          <w:highlight w:val="none"/>
        </w:rPr>
        <w:t>（七）违法分包和转包、挂靠和超越资质证书核定范围承接业务的；</w:t>
      </w:r>
    </w:p>
    <w:p>
      <w:pPr>
        <w:spacing w:line="303" w:lineRule="exact"/>
        <w:rPr>
          <w:rFonts w:ascii="宋体" w:eastAsia="宋体"/>
          <w:color w:val="auto"/>
          <w:highlight w:val="none"/>
        </w:rPr>
        <w:sectPr>
          <w:type w:val="continuous"/>
          <w:pgSz w:w="11910" w:h="16840"/>
          <w:pgMar w:top="1580" w:right="900" w:bottom="280" w:left="940" w:header="720" w:footer="720" w:gutter="0"/>
          <w:cols w:space="720" w:num="1"/>
        </w:sectPr>
      </w:pPr>
    </w:p>
    <w:p>
      <w:pPr>
        <w:pStyle w:val="10"/>
        <w:spacing w:before="52" w:line="345" w:lineRule="auto"/>
        <w:ind w:left="478" w:right="456" w:firstLine="480"/>
        <w:rPr>
          <w:rFonts w:ascii="宋体" w:eastAsia="宋体"/>
          <w:color w:val="auto"/>
          <w:highlight w:val="none"/>
        </w:rPr>
      </w:pPr>
      <w:bookmarkStart w:id="460" w:name="第二节_技术部分格式"/>
      <w:bookmarkEnd w:id="460"/>
      <w:r>
        <w:rPr>
          <w:rFonts w:hint="eastAsia" w:ascii="宋体" w:eastAsia="宋体"/>
          <w:color w:val="auto"/>
          <w:highlight w:val="none"/>
        </w:rPr>
        <w:t>（八）存在严重质量、安全事故隐患，导致发生工程质量、安全事故，或者发生事故后瞒报、谎报、拖延报告及破坏事故现场、阻碍事故调查的；</w:t>
      </w:r>
    </w:p>
    <w:p>
      <w:pPr>
        <w:pStyle w:val="10"/>
        <w:spacing w:line="303" w:lineRule="exact"/>
        <w:ind w:left="958"/>
        <w:rPr>
          <w:rFonts w:ascii="宋体" w:eastAsia="宋体"/>
          <w:color w:val="auto"/>
          <w:highlight w:val="none"/>
        </w:rPr>
      </w:pPr>
      <w:r>
        <w:rPr>
          <w:rFonts w:hint="eastAsia" w:ascii="宋体" w:eastAsia="宋体"/>
          <w:color w:val="auto"/>
          <w:highlight w:val="none"/>
        </w:rPr>
        <w:t>（九）恶意拖欠、克扣工程款或农民工工资的；</w:t>
      </w:r>
    </w:p>
    <w:p>
      <w:pPr>
        <w:pStyle w:val="10"/>
        <w:spacing w:before="131" w:line="345" w:lineRule="auto"/>
        <w:ind w:left="478" w:right="517" w:firstLine="480"/>
        <w:rPr>
          <w:rFonts w:ascii="宋体" w:eastAsia="宋体"/>
          <w:color w:val="auto"/>
          <w:highlight w:val="none"/>
        </w:rPr>
      </w:pPr>
      <w:r>
        <w:rPr>
          <w:rFonts w:hint="eastAsia" w:ascii="宋体" w:eastAsia="宋体"/>
          <w:color w:val="auto"/>
          <w:highlight w:val="none"/>
        </w:rPr>
        <w:t>（十</w:t>
      </w:r>
      <w:r>
        <w:rPr>
          <w:rFonts w:hint="eastAsia" w:ascii="宋体" w:eastAsia="宋体"/>
          <w:color w:val="auto"/>
          <w:spacing w:val="-51"/>
          <w:highlight w:val="none"/>
        </w:rPr>
        <w:t>）</w:t>
      </w:r>
      <w:r>
        <w:rPr>
          <w:rFonts w:hint="eastAsia" w:ascii="宋体" w:eastAsia="宋体"/>
          <w:color w:val="auto"/>
          <w:spacing w:val="-1"/>
          <w:highlight w:val="none"/>
        </w:rPr>
        <w:t>对各级水行政主管部门以及国家和自治区其它相关部门在监督检查和稽查审</w:t>
      </w:r>
      <w:r>
        <w:rPr>
          <w:rFonts w:hint="eastAsia" w:ascii="宋体" w:eastAsia="宋体"/>
          <w:color w:val="auto"/>
          <w:highlight w:val="none"/>
        </w:rPr>
        <w:t>计发现的各类重大问题所提出的整改意见不落实，产生不良后果的；</w:t>
      </w:r>
    </w:p>
    <w:p>
      <w:pPr>
        <w:pStyle w:val="10"/>
        <w:spacing w:line="303" w:lineRule="exact"/>
        <w:ind w:left="958"/>
        <w:rPr>
          <w:rFonts w:ascii="宋体" w:eastAsia="宋体"/>
          <w:color w:val="auto"/>
          <w:highlight w:val="none"/>
        </w:rPr>
      </w:pPr>
      <w:r>
        <w:rPr>
          <w:rFonts w:hint="eastAsia" w:ascii="宋体" w:eastAsia="宋体"/>
          <w:color w:val="auto"/>
          <w:highlight w:val="none"/>
        </w:rPr>
        <w:t>（十一）有其它严重违法违规行为的。</w:t>
      </w:r>
    </w:p>
    <w:p>
      <w:pPr>
        <w:pStyle w:val="10"/>
        <w:rPr>
          <w:rFonts w:ascii="宋体"/>
          <w:color w:val="auto"/>
          <w:highlight w:val="none"/>
        </w:rPr>
      </w:pPr>
    </w:p>
    <w:p>
      <w:pPr>
        <w:pStyle w:val="10"/>
        <w:rPr>
          <w:rFonts w:ascii="宋体"/>
          <w:color w:val="auto"/>
          <w:highlight w:val="none"/>
        </w:rPr>
      </w:pPr>
    </w:p>
    <w:p>
      <w:pPr>
        <w:pStyle w:val="10"/>
        <w:spacing w:before="9"/>
        <w:rPr>
          <w:rFonts w:ascii="宋体"/>
          <w:color w:val="auto"/>
          <w:sz w:val="29"/>
          <w:highlight w:val="none"/>
        </w:rPr>
      </w:pPr>
    </w:p>
    <w:p>
      <w:pPr>
        <w:pStyle w:val="10"/>
        <w:tabs>
          <w:tab w:val="left" w:pos="6478"/>
        </w:tabs>
        <w:ind w:left="3118"/>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tabs>
          <w:tab w:val="left" w:pos="7798"/>
        </w:tabs>
        <w:spacing w:before="113"/>
        <w:ind w:left="3118"/>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rPr>
          <w:rFonts w:ascii="宋体"/>
          <w:color w:val="auto"/>
          <w:sz w:val="20"/>
          <w:highlight w:val="none"/>
        </w:rPr>
      </w:pPr>
    </w:p>
    <w:p>
      <w:pPr>
        <w:pStyle w:val="10"/>
        <w:spacing w:before="1"/>
        <w:rPr>
          <w:rFonts w:ascii="宋体"/>
          <w:color w:val="auto"/>
          <w:sz w:val="17"/>
          <w:highlight w:val="none"/>
        </w:rPr>
      </w:pPr>
    </w:p>
    <w:p>
      <w:pPr>
        <w:pStyle w:val="10"/>
        <w:tabs>
          <w:tab w:val="left" w:pos="6598"/>
          <w:tab w:val="left" w:pos="7318"/>
          <w:tab w:val="left" w:pos="8038"/>
        </w:tabs>
        <w:spacing w:before="74"/>
        <w:ind w:left="5998"/>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pStyle w:val="10"/>
        <w:rPr>
          <w:rFonts w:ascii="宋体"/>
          <w:color w:val="auto"/>
          <w:sz w:val="26"/>
          <w:highlight w:val="none"/>
        </w:rPr>
      </w:pPr>
    </w:p>
    <w:p>
      <w:pPr>
        <w:pStyle w:val="10"/>
        <w:rPr>
          <w:rFonts w:ascii="宋体"/>
          <w:color w:val="auto"/>
          <w:sz w:val="26"/>
          <w:highlight w:val="none"/>
        </w:rPr>
      </w:pPr>
    </w:p>
    <w:p>
      <w:pPr>
        <w:pStyle w:val="10"/>
        <w:rPr>
          <w:rFonts w:ascii="宋体"/>
          <w:color w:val="auto"/>
          <w:sz w:val="26"/>
          <w:highlight w:val="none"/>
        </w:rPr>
      </w:pPr>
    </w:p>
    <w:p>
      <w:pPr>
        <w:pStyle w:val="10"/>
        <w:rPr>
          <w:rFonts w:ascii="宋体"/>
          <w:color w:val="auto"/>
          <w:sz w:val="26"/>
          <w:highlight w:val="none"/>
        </w:rPr>
      </w:pPr>
    </w:p>
    <w:p>
      <w:pPr>
        <w:pStyle w:val="10"/>
        <w:rPr>
          <w:rFonts w:ascii="宋体"/>
          <w:color w:val="auto"/>
          <w:sz w:val="26"/>
          <w:highlight w:val="none"/>
        </w:rPr>
      </w:pPr>
    </w:p>
    <w:p>
      <w:pPr>
        <w:pStyle w:val="10"/>
        <w:rPr>
          <w:rFonts w:ascii="宋体"/>
          <w:color w:val="auto"/>
          <w:sz w:val="26"/>
          <w:highlight w:val="none"/>
        </w:rPr>
      </w:pPr>
    </w:p>
    <w:p>
      <w:pPr>
        <w:pStyle w:val="10"/>
        <w:spacing w:before="3"/>
        <w:rPr>
          <w:rFonts w:ascii="宋体"/>
          <w:color w:val="auto"/>
          <w:sz w:val="20"/>
          <w:highlight w:val="none"/>
        </w:rPr>
      </w:pPr>
    </w:p>
    <w:p>
      <w:pPr>
        <w:ind w:right="35"/>
        <w:jc w:val="center"/>
        <w:rPr>
          <w:rFonts w:ascii="宋体" w:eastAsia="宋体"/>
          <w:b/>
          <w:color w:val="auto"/>
          <w:sz w:val="24"/>
          <w:highlight w:val="none"/>
        </w:rPr>
      </w:pPr>
      <w:r>
        <w:rPr>
          <w:rFonts w:hint="eastAsia" w:ascii="宋体" w:eastAsia="宋体"/>
          <w:b/>
          <w:color w:val="auto"/>
          <w:sz w:val="24"/>
          <w:highlight w:val="none"/>
        </w:rPr>
        <w:t>承诺书（3）</w:t>
      </w:r>
    </w:p>
    <w:p>
      <w:pPr>
        <w:pStyle w:val="10"/>
        <w:spacing w:before="132" w:line="343" w:lineRule="auto"/>
        <w:ind w:left="478" w:right="511" w:firstLine="480"/>
        <w:jc w:val="both"/>
        <w:rPr>
          <w:rFonts w:ascii="宋体" w:eastAsia="宋体"/>
          <w:color w:val="auto"/>
          <w:highlight w:val="none"/>
        </w:rPr>
      </w:pPr>
      <w:r>
        <w:rPr>
          <w:rFonts w:hint="eastAsia" w:ascii="宋体" w:eastAsia="宋体"/>
          <w:color w:val="auto"/>
          <w:spacing w:val="-7"/>
          <w:highlight w:val="none"/>
        </w:rPr>
        <w:t>现承诺我单位在本项目投标文件使用的证件、证书、业绩、公章、印章、签字、复</w:t>
      </w:r>
      <w:r>
        <w:rPr>
          <w:rFonts w:hint="eastAsia" w:ascii="宋体" w:eastAsia="宋体"/>
          <w:color w:val="auto"/>
          <w:spacing w:val="-5"/>
          <w:highlight w:val="none"/>
        </w:rPr>
        <w:t>印件及有关答疑等材料均为真实、有效。如我单位提供上述的材料有变造、伪造等造假</w:t>
      </w:r>
      <w:r>
        <w:rPr>
          <w:rFonts w:hint="eastAsia" w:ascii="宋体" w:eastAsia="宋体"/>
          <w:color w:val="auto"/>
          <w:spacing w:val="-7"/>
          <w:highlight w:val="none"/>
        </w:rPr>
        <w:t>行为，招标人和有关行政监督部门可以取消我单位投标资格或中标资格。给招标人造成损失的，依法承担赔偿责任；情节严重的，接受依法取消一年至三年内参加依法必须进</w:t>
      </w:r>
      <w:r>
        <w:rPr>
          <w:rFonts w:hint="eastAsia" w:ascii="宋体" w:eastAsia="宋体"/>
          <w:color w:val="auto"/>
          <w:highlight w:val="none"/>
        </w:rPr>
        <w:t>行招标的水利工程项目的投标资格的处罚；构成犯罪的，接受依法追究刑事责任。</w:t>
      </w:r>
    </w:p>
    <w:p>
      <w:pPr>
        <w:pStyle w:val="10"/>
        <w:rPr>
          <w:rFonts w:ascii="宋体"/>
          <w:color w:val="auto"/>
          <w:highlight w:val="none"/>
        </w:rPr>
      </w:pPr>
    </w:p>
    <w:p>
      <w:pPr>
        <w:pStyle w:val="10"/>
        <w:rPr>
          <w:rFonts w:ascii="宋体"/>
          <w:color w:val="auto"/>
          <w:highlight w:val="none"/>
        </w:rPr>
      </w:pPr>
    </w:p>
    <w:p>
      <w:pPr>
        <w:pStyle w:val="10"/>
        <w:tabs>
          <w:tab w:val="left" w:pos="6478"/>
        </w:tabs>
        <w:spacing w:before="210"/>
        <w:ind w:left="3118"/>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tabs>
          <w:tab w:val="left" w:pos="7798"/>
        </w:tabs>
        <w:spacing w:before="113"/>
        <w:ind w:left="3118"/>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rPr>
          <w:rFonts w:ascii="宋体"/>
          <w:color w:val="auto"/>
          <w:sz w:val="20"/>
          <w:highlight w:val="none"/>
        </w:rPr>
      </w:pPr>
    </w:p>
    <w:p>
      <w:pPr>
        <w:pStyle w:val="10"/>
        <w:spacing w:before="9"/>
        <w:rPr>
          <w:rFonts w:ascii="宋体"/>
          <w:color w:val="auto"/>
          <w:sz w:val="17"/>
          <w:highlight w:val="none"/>
        </w:rPr>
      </w:pPr>
    </w:p>
    <w:p>
      <w:pPr>
        <w:pStyle w:val="10"/>
        <w:tabs>
          <w:tab w:val="left" w:pos="6598"/>
          <w:tab w:val="left" w:pos="7318"/>
          <w:tab w:val="left" w:pos="8038"/>
        </w:tabs>
        <w:spacing w:before="66"/>
        <w:ind w:left="5998"/>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footerReference r:id="rId24" w:type="default"/>
          <w:pgSz w:w="11910" w:h="16840"/>
          <w:pgMar w:top="1460" w:right="900" w:bottom="1180" w:left="940" w:header="0" w:footer="990" w:gutter="0"/>
          <w:cols w:space="720" w:num="1"/>
        </w:sectPr>
      </w:pPr>
    </w:p>
    <w:p>
      <w:pPr>
        <w:pStyle w:val="4"/>
        <w:spacing w:before="84"/>
        <w:ind w:right="39"/>
        <w:jc w:val="center"/>
        <w:rPr>
          <w:color w:val="auto"/>
          <w:highlight w:val="none"/>
        </w:rPr>
      </w:pPr>
      <w:bookmarkStart w:id="461" w:name="_bookmark111"/>
      <w:bookmarkEnd w:id="461"/>
      <w:r>
        <w:rPr>
          <w:color w:val="auto"/>
          <w:highlight w:val="none"/>
        </w:rPr>
        <w:t>第二节 技术部分格式</w:t>
      </w:r>
    </w:p>
    <w:p>
      <w:pPr>
        <w:pStyle w:val="10"/>
        <w:spacing w:before="6"/>
        <w:rPr>
          <w:rFonts w:ascii="宋体"/>
          <w:b/>
          <w:color w:val="auto"/>
          <w:sz w:val="39"/>
          <w:highlight w:val="none"/>
        </w:rPr>
      </w:pPr>
    </w:p>
    <w:p>
      <w:pPr>
        <w:pStyle w:val="10"/>
        <w:spacing w:line="440" w:lineRule="atLeast"/>
        <w:ind w:left="478" w:right="454" w:firstLine="480"/>
        <w:rPr>
          <w:rFonts w:ascii="宋体" w:eastAsia="宋体"/>
          <w:color w:val="auto"/>
          <w:highlight w:val="none"/>
        </w:rPr>
      </w:pPr>
      <w:r>
        <w:rPr>
          <w:rFonts w:hint="eastAsia" w:ascii="宋体" w:eastAsia="宋体"/>
          <w:color w:val="auto"/>
          <w:highlight w:val="none"/>
        </w:rPr>
        <w:t>投标文件技术部分书面版本封面按以下格式由投标人自行排版打印，并应标明正本或副本。</w:t>
      </w:r>
    </w:p>
    <w:p>
      <w:pPr>
        <w:pStyle w:val="10"/>
        <w:spacing w:before="23"/>
        <w:ind w:left="958"/>
        <w:rPr>
          <w:rFonts w:ascii="宋体" w:eastAsia="宋体"/>
          <w:color w:val="auto"/>
          <w:highlight w:val="none"/>
        </w:rPr>
      </w:pPr>
      <w:r>
        <w:rPr>
          <w:rFonts w:hint="eastAsia" w:ascii="宋体" w:eastAsia="宋体"/>
          <w:color w:val="auto"/>
          <w:highlight w:val="none"/>
        </w:rPr>
        <w:t>所有表格均可扩展为多页填写。</w:t>
      </w:r>
    </w:p>
    <w:p>
      <w:pPr>
        <w:rPr>
          <w:rFonts w:ascii="宋体" w:eastAsia="宋体"/>
          <w:color w:val="auto"/>
          <w:highlight w:val="none"/>
        </w:rPr>
        <w:sectPr>
          <w:pgSz w:w="11910" w:h="16840"/>
          <w:pgMar w:top="1580" w:right="900" w:bottom="1180" w:left="940" w:header="0" w:footer="990" w:gutter="0"/>
          <w:cols w:space="720" w:num="1"/>
        </w:sectPr>
      </w:pPr>
    </w:p>
    <w:p>
      <w:pPr>
        <w:pStyle w:val="10"/>
        <w:spacing w:before="80"/>
        <w:ind w:left="478"/>
        <w:rPr>
          <w:rFonts w:ascii="宋体" w:eastAsia="宋体"/>
          <w:color w:val="auto"/>
          <w:highlight w:val="none"/>
        </w:rPr>
      </w:pPr>
      <w:r>
        <w:rPr>
          <w:rFonts w:hint="eastAsia" w:ascii="宋体" w:eastAsia="宋体"/>
          <w:color w:val="auto"/>
          <w:highlight w:val="none"/>
        </w:rPr>
        <w:t>（封面格式）</w:t>
      </w:r>
    </w:p>
    <w:p>
      <w:pPr>
        <w:pStyle w:val="10"/>
        <w:rPr>
          <w:rFonts w:ascii="宋体"/>
          <w:color w:val="auto"/>
          <w:sz w:val="20"/>
          <w:highlight w:val="none"/>
        </w:rPr>
      </w:pPr>
    </w:p>
    <w:p>
      <w:pPr>
        <w:pStyle w:val="10"/>
        <w:rPr>
          <w:rFonts w:ascii="宋体"/>
          <w:color w:val="auto"/>
          <w:sz w:val="20"/>
          <w:highlight w:val="none"/>
        </w:rPr>
      </w:pPr>
    </w:p>
    <w:p>
      <w:pPr>
        <w:pStyle w:val="10"/>
        <w:ind w:firstLine="7280" w:firstLineChars="2600"/>
        <w:rPr>
          <w:rFonts w:ascii="宋体"/>
          <w:color w:val="auto"/>
          <w:sz w:val="20"/>
          <w:highlight w:val="none"/>
        </w:rPr>
      </w:pPr>
      <w:r>
        <w:rPr>
          <w:rFonts w:hint="eastAsia"/>
          <w:color w:val="auto"/>
          <w:sz w:val="28"/>
          <w:szCs w:val="28"/>
          <w:highlight w:val="none"/>
          <w:lang w:val="en-US"/>
        </w:rPr>
        <w:t xml:space="preserve"> </w:t>
      </w:r>
      <w:r>
        <w:rPr>
          <w:rFonts w:hint="eastAsia"/>
          <w:b/>
          <w:bCs/>
          <w:color w:val="auto"/>
          <w:sz w:val="44"/>
          <w:szCs w:val="44"/>
          <w:highlight w:val="none"/>
          <w:lang w:val="en-US"/>
        </w:rPr>
        <w:t>正本/副本</w:t>
      </w: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spacing w:before="8"/>
        <w:rPr>
          <w:rFonts w:ascii="宋体"/>
          <w:color w:val="auto"/>
          <w:sz w:val="20"/>
          <w:highlight w:val="none"/>
        </w:rPr>
      </w:pPr>
    </w:p>
    <w:p>
      <w:pPr>
        <w:tabs>
          <w:tab w:val="left" w:pos="1685"/>
          <w:tab w:val="left" w:pos="5059"/>
        </w:tabs>
        <w:spacing w:before="71"/>
        <w:ind w:right="23"/>
        <w:jc w:val="center"/>
        <w:rPr>
          <w:rFonts w:ascii="宋体" w:eastAsia="宋体"/>
          <w:b/>
          <w:color w:val="auto"/>
          <w:sz w:val="28"/>
          <w:highlight w:val="none"/>
        </w:rPr>
      </w:pPr>
      <w:r>
        <w:rPr>
          <w:rFonts w:ascii="Times New Roman" w:eastAsia="Times New Roman"/>
          <w:b/>
          <w:color w:val="auto"/>
          <w:sz w:val="28"/>
          <w:highlight w:val="none"/>
          <w:u w:val="single"/>
        </w:rPr>
        <w:t xml:space="preserve"> </w:t>
      </w:r>
      <w:r>
        <w:rPr>
          <w:rFonts w:ascii="Times New Roman" w:eastAsia="Times New Roman"/>
          <w:b/>
          <w:color w:val="auto"/>
          <w:sz w:val="28"/>
          <w:highlight w:val="none"/>
          <w:u w:val="single"/>
        </w:rPr>
        <w:tab/>
      </w:r>
      <w:r>
        <w:rPr>
          <w:rFonts w:hint="eastAsia" w:ascii="宋体" w:eastAsia="宋体"/>
          <w:b/>
          <w:color w:val="auto"/>
          <w:sz w:val="28"/>
          <w:highlight w:val="none"/>
        </w:rPr>
        <w:t>（项目名称）</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8"/>
          <w:highlight w:val="none"/>
          <w:u w:val="single"/>
        </w:rPr>
        <w:t>（</w:t>
      </w:r>
      <w:r>
        <w:rPr>
          <w:rFonts w:hint="eastAsia" w:ascii="宋体" w:eastAsia="宋体"/>
          <w:b/>
          <w:color w:val="auto"/>
          <w:sz w:val="28"/>
          <w:highlight w:val="none"/>
        </w:rPr>
        <w:t>标段名称）工程施工</w:t>
      </w:r>
    </w:p>
    <w:p>
      <w:pPr>
        <w:pStyle w:val="10"/>
        <w:rPr>
          <w:rFonts w:ascii="宋体"/>
          <w:b/>
          <w:color w:val="auto"/>
          <w:sz w:val="30"/>
          <w:highlight w:val="none"/>
        </w:rPr>
      </w:pPr>
    </w:p>
    <w:p>
      <w:pPr>
        <w:pStyle w:val="10"/>
        <w:rPr>
          <w:rFonts w:ascii="宋体"/>
          <w:b/>
          <w:color w:val="auto"/>
          <w:sz w:val="30"/>
          <w:highlight w:val="none"/>
        </w:rPr>
      </w:pPr>
    </w:p>
    <w:p>
      <w:pPr>
        <w:pStyle w:val="10"/>
        <w:rPr>
          <w:rFonts w:ascii="宋体"/>
          <w:b/>
          <w:color w:val="auto"/>
          <w:sz w:val="30"/>
          <w:highlight w:val="none"/>
        </w:rPr>
      </w:pPr>
    </w:p>
    <w:p>
      <w:pPr>
        <w:pStyle w:val="10"/>
        <w:rPr>
          <w:rFonts w:ascii="宋体"/>
          <w:b/>
          <w:color w:val="auto"/>
          <w:sz w:val="30"/>
          <w:highlight w:val="none"/>
        </w:rPr>
      </w:pPr>
    </w:p>
    <w:p>
      <w:pPr>
        <w:pStyle w:val="10"/>
        <w:rPr>
          <w:rFonts w:ascii="宋体"/>
          <w:b/>
          <w:color w:val="auto"/>
          <w:sz w:val="30"/>
          <w:highlight w:val="none"/>
        </w:rPr>
      </w:pPr>
    </w:p>
    <w:p>
      <w:pPr>
        <w:pStyle w:val="10"/>
        <w:spacing w:before="8"/>
        <w:rPr>
          <w:rFonts w:ascii="宋体"/>
          <w:b/>
          <w:color w:val="auto"/>
          <w:sz w:val="32"/>
          <w:highlight w:val="none"/>
        </w:rPr>
      </w:pPr>
    </w:p>
    <w:p>
      <w:pPr>
        <w:spacing w:before="1"/>
        <w:ind w:right="37"/>
        <w:jc w:val="center"/>
        <w:rPr>
          <w:rFonts w:ascii="宋体" w:eastAsia="宋体"/>
          <w:b/>
          <w:color w:val="auto"/>
          <w:sz w:val="72"/>
          <w:highlight w:val="none"/>
        </w:rPr>
      </w:pPr>
      <w:r>
        <w:rPr>
          <w:rFonts w:hint="eastAsia" w:ascii="宋体" w:eastAsia="宋体"/>
          <w:b/>
          <w:color w:val="auto"/>
          <w:sz w:val="72"/>
          <w:highlight w:val="none"/>
        </w:rPr>
        <w:t>投 标 文 件</w:t>
      </w:r>
    </w:p>
    <w:p>
      <w:pPr>
        <w:tabs>
          <w:tab w:val="left" w:pos="2570"/>
        </w:tabs>
        <w:spacing w:before="10"/>
        <w:ind w:right="35"/>
        <w:jc w:val="center"/>
        <w:rPr>
          <w:rFonts w:ascii="宋体" w:eastAsia="宋体"/>
          <w:b/>
          <w:color w:val="auto"/>
          <w:sz w:val="32"/>
          <w:highlight w:val="none"/>
        </w:rPr>
      </w:pPr>
      <w:r>
        <w:rPr>
          <w:rFonts w:hint="eastAsia" w:ascii="宋体" w:eastAsia="宋体"/>
          <w:b/>
          <w:color w:val="auto"/>
          <w:sz w:val="32"/>
          <w:highlight w:val="none"/>
        </w:rPr>
        <w:t>（技术部分）</w:t>
      </w:r>
    </w:p>
    <w:p>
      <w:pPr>
        <w:pStyle w:val="10"/>
        <w:rPr>
          <w:rFonts w:ascii="宋体"/>
          <w:b/>
          <w:color w:val="auto"/>
          <w:sz w:val="34"/>
          <w:highlight w:val="none"/>
        </w:rPr>
      </w:pPr>
    </w:p>
    <w:p>
      <w:pPr>
        <w:pStyle w:val="10"/>
        <w:rPr>
          <w:rFonts w:ascii="宋体"/>
          <w:b/>
          <w:color w:val="auto"/>
          <w:sz w:val="34"/>
          <w:highlight w:val="none"/>
        </w:rPr>
      </w:pPr>
    </w:p>
    <w:p>
      <w:pPr>
        <w:pStyle w:val="10"/>
        <w:rPr>
          <w:rFonts w:ascii="宋体"/>
          <w:b/>
          <w:color w:val="auto"/>
          <w:sz w:val="34"/>
          <w:highlight w:val="none"/>
        </w:rPr>
      </w:pPr>
    </w:p>
    <w:p>
      <w:pPr>
        <w:pStyle w:val="10"/>
        <w:rPr>
          <w:rFonts w:ascii="宋体"/>
          <w:b/>
          <w:color w:val="auto"/>
          <w:sz w:val="34"/>
          <w:highlight w:val="none"/>
        </w:rPr>
      </w:pPr>
    </w:p>
    <w:p>
      <w:pPr>
        <w:pStyle w:val="10"/>
        <w:rPr>
          <w:rFonts w:ascii="宋体"/>
          <w:b/>
          <w:color w:val="auto"/>
          <w:sz w:val="34"/>
          <w:highlight w:val="none"/>
        </w:rPr>
      </w:pPr>
    </w:p>
    <w:p>
      <w:pPr>
        <w:pStyle w:val="10"/>
        <w:rPr>
          <w:rFonts w:ascii="宋体"/>
          <w:b/>
          <w:color w:val="auto"/>
          <w:sz w:val="34"/>
          <w:highlight w:val="none"/>
        </w:rPr>
      </w:pPr>
    </w:p>
    <w:p>
      <w:pPr>
        <w:pStyle w:val="10"/>
        <w:spacing w:before="1"/>
        <w:rPr>
          <w:rFonts w:ascii="宋体"/>
          <w:b/>
          <w:color w:val="auto"/>
          <w:sz w:val="30"/>
          <w:highlight w:val="none"/>
        </w:rPr>
      </w:pPr>
    </w:p>
    <w:p>
      <w:pPr>
        <w:tabs>
          <w:tab w:val="left" w:pos="6379"/>
          <w:tab w:val="left" w:pos="6658"/>
        </w:tabs>
        <w:spacing w:line="487" w:lineRule="auto"/>
        <w:ind w:left="1037" w:right="1718"/>
        <w:rPr>
          <w:rFonts w:ascii="宋体" w:eastAsia="宋体"/>
          <w:b/>
          <w:color w:val="auto"/>
          <w:sz w:val="28"/>
          <w:highlight w:val="none"/>
        </w:rPr>
      </w:pPr>
      <w:r>
        <w:rPr>
          <w:rFonts w:hint="eastAsia" w:ascii="宋体" w:eastAsia="宋体"/>
          <w:b/>
          <w:color w:val="auto"/>
          <w:sz w:val="28"/>
          <w:highlight w:val="none"/>
        </w:rPr>
        <w:t>投 标</w:t>
      </w:r>
      <w:r>
        <w:rPr>
          <w:rFonts w:hint="eastAsia" w:ascii="宋体" w:eastAsia="宋体"/>
          <w:b/>
          <w:color w:val="auto"/>
          <w:spacing w:val="-3"/>
          <w:sz w:val="28"/>
          <w:highlight w:val="none"/>
        </w:rPr>
        <w:t xml:space="preserve"> </w:t>
      </w:r>
      <w:r>
        <w:rPr>
          <w:rFonts w:hint="eastAsia" w:ascii="宋体" w:eastAsia="宋体"/>
          <w:b/>
          <w:color w:val="auto"/>
          <w:sz w:val="28"/>
          <w:highlight w:val="none"/>
        </w:rPr>
        <w:t>人：</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8"/>
          <w:highlight w:val="none"/>
        </w:rPr>
        <w:t>（盖单位公章</w:t>
      </w:r>
      <w:r>
        <w:rPr>
          <w:rFonts w:hint="eastAsia" w:ascii="宋体" w:eastAsia="宋体"/>
          <w:b/>
          <w:color w:val="auto"/>
          <w:spacing w:val="-12"/>
          <w:sz w:val="28"/>
          <w:highlight w:val="none"/>
        </w:rPr>
        <w:t xml:space="preserve">） </w:t>
      </w:r>
      <w:r>
        <w:rPr>
          <w:rFonts w:hint="eastAsia" w:ascii="宋体" w:eastAsia="宋体"/>
          <w:b/>
          <w:color w:val="auto"/>
          <w:sz w:val="28"/>
          <w:highlight w:val="none"/>
        </w:rPr>
        <w:t>法定代表人（或授权委托代理人）：</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8"/>
          <w:highlight w:val="none"/>
          <w:u w:val="single"/>
        </w:rPr>
        <w:tab/>
      </w:r>
      <w:r>
        <w:rPr>
          <w:rFonts w:hint="eastAsia" w:ascii="宋体" w:eastAsia="宋体"/>
          <w:b/>
          <w:color w:val="auto"/>
          <w:sz w:val="28"/>
          <w:highlight w:val="none"/>
        </w:rPr>
        <w:t>（签字）</w:t>
      </w:r>
    </w:p>
    <w:p>
      <w:pPr>
        <w:tabs>
          <w:tab w:val="left" w:pos="1879"/>
          <w:tab w:val="left" w:pos="8275"/>
        </w:tabs>
        <w:spacing w:line="354" w:lineRule="exact"/>
        <w:ind w:left="1037"/>
        <w:rPr>
          <w:rFonts w:ascii="Times New Roman" w:eastAsia="Times New Roman"/>
          <w:b/>
          <w:color w:val="auto"/>
          <w:sz w:val="28"/>
          <w:highlight w:val="none"/>
        </w:rPr>
      </w:pPr>
      <w:r>
        <w:rPr>
          <w:rFonts w:hint="eastAsia" w:ascii="宋体" w:eastAsia="宋体"/>
          <w:b/>
          <w:color w:val="auto"/>
          <w:sz w:val="28"/>
          <w:highlight w:val="none"/>
        </w:rPr>
        <w:t>地</w:t>
      </w:r>
      <w:r>
        <w:rPr>
          <w:rFonts w:hint="eastAsia" w:ascii="宋体" w:eastAsia="宋体"/>
          <w:b/>
          <w:color w:val="auto"/>
          <w:sz w:val="28"/>
          <w:highlight w:val="none"/>
        </w:rPr>
        <w:tab/>
      </w:r>
      <w:r>
        <w:rPr>
          <w:rFonts w:hint="eastAsia" w:ascii="宋体" w:eastAsia="宋体"/>
          <w:b/>
          <w:color w:val="auto"/>
          <w:sz w:val="28"/>
          <w:highlight w:val="none"/>
        </w:rPr>
        <w:t>址：</w:t>
      </w:r>
      <w:r>
        <w:rPr>
          <w:rFonts w:ascii="Times New Roman" w:eastAsia="Times New Roman"/>
          <w:b/>
          <w:color w:val="auto"/>
          <w:sz w:val="28"/>
          <w:highlight w:val="none"/>
          <w:u w:val="single"/>
        </w:rPr>
        <w:t xml:space="preserve"> </w:t>
      </w:r>
      <w:r>
        <w:rPr>
          <w:rFonts w:ascii="Times New Roman" w:eastAsia="Times New Roman"/>
          <w:b/>
          <w:color w:val="auto"/>
          <w:sz w:val="28"/>
          <w:highlight w:val="none"/>
          <w:u w:val="single"/>
        </w:rPr>
        <w:tab/>
      </w:r>
    </w:p>
    <w:p>
      <w:pPr>
        <w:pStyle w:val="10"/>
        <w:spacing w:before="8"/>
        <w:rPr>
          <w:rFonts w:ascii="Times New Roman"/>
          <w:b/>
          <w:color w:val="auto"/>
          <w:sz w:val="26"/>
          <w:highlight w:val="none"/>
        </w:rPr>
      </w:pPr>
    </w:p>
    <w:p>
      <w:pPr>
        <w:tabs>
          <w:tab w:val="left" w:pos="1870"/>
          <w:tab w:val="left" w:pos="3274"/>
          <w:tab w:val="left" w:pos="4258"/>
          <w:tab w:val="left" w:pos="5242"/>
        </w:tabs>
        <w:spacing w:before="62"/>
        <w:ind w:left="1028"/>
        <w:rPr>
          <w:rFonts w:ascii="宋体" w:eastAsia="宋体"/>
          <w:b/>
          <w:color w:val="auto"/>
          <w:sz w:val="28"/>
          <w:highlight w:val="none"/>
        </w:rPr>
      </w:pPr>
      <w:r>
        <w:rPr>
          <w:rFonts w:hint="eastAsia" w:ascii="宋体" w:eastAsia="宋体"/>
          <w:b/>
          <w:color w:val="auto"/>
          <w:sz w:val="28"/>
          <w:highlight w:val="none"/>
        </w:rPr>
        <w:t>日</w:t>
      </w:r>
      <w:r>
        <w:rPr>
          <w:rFonts w:hint="eastAsia" w:ascii="宋体" w:eastAsia="宋体"/>
          <w:b/>
          <w:color w:val="auto"/>
          <w:sz w:val="28"/>
          <w:highlight w:val="none"/>
        </w:rPr>
        <w:tab/>
      </w:r>
      <w:r>
        <w:rPr>
          <w:rFonts w:hint="eastAsia" w:ascii="宋体" w:eastAsia="宋体"/>
          <w:b/>
          <w:color w:val="auto"/>
          <w:sz w:val="28"/>
          <w:highlight w:val="none"/>
        </w:rPr>
        <w:t>期：</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8"/>
          <w:highlight w:val="none"/>
        </w:rPr>
        <w:t>年</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8"/>
          <w:highlight w:val="none"/>
        </w:rPr>
        <w:t>月</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8"/>
          <w:highlight w:val="none"/>
        </w:rPr>
        <w:t>日</w:t>
      </w:r>
    </w:p>
    <w:p>
      <w:pPr>
        <w:rPr>
          <w:rFonts w:ascii="宋体" w:eastAsia="宋体"/>
          <w:color w:val="auto"/>
          <w:sz w:val="28"/>
          <w:highlight w:val="none"/>
        </w:rPr>
        <w:sectPr>
          <w:pgSz w:w="11910" w:h="16840"/>
          <w:pgMar w:top="1580" w:right="900" w:bottom="1180" w:left="940" w:header="0" w:footer="990" w:gutter="0"/>
          <w:cols w:space="720" w:num="1"/>
        </w:sectPr>
      </w:pPr>
    </w:p>
    <w:p>
      <w:pPr>
        <w:spacing w:before="95"/>
        <w:ind w:right="39"/>
        <w:jc w:val="center"/>
        <w:rPr>
          <w:rFonts w:ascii="宋体" w:eastAsia="宋体"/>
          <w:b/>
          <w:color w:val="auto"/>
          <w:sz w:val="28"/>
          <w:highlight w:val="none"/>
        </w:rPr>
      </w:pPr>
      <w:r>
        <w:rPr>
          <w:rFonts w:hint="eastAsia" w:ascii="宋体" w:eastAsia="宋体"/>
          <w:b/>
          <w:color w:val="auto"/>
          <w:sz w:val="28"/>
          <w:highlight w:val="none"/>
        </w:rPr>
        <w:t>评审因素索引表</w:t>
      </w:r>
    </w:p>
    <w:tbl>
      <w:tblPr>
        <w:tblStyle w:val="22"/>
        <w:tblW w:w="9440" w:type="dxa"/>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5117"/>
        <w:gridCol w:w="3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176" w:type="dxa"/>
          </w:tcPr>
          <w:p>
            <w:pPr>
              <w:pStyle w:val="37"/>
              <w:spacing w:before="4"/>
              <w:rPr>
                <w:rFonts w:ascii="宋体"/>
                <w:b/>
                <w:color w:val="auto"/>
                <w:highlight w:val="none"/>
              </w:rPr>
            </w:pPr>
          </w:p>
          <w:p>
            <w:pPr>
              <w:pStyle w:val="37"/>
              <w:ind w:left="376"/>
              <w:rPr>
                <w:rFonts w:ascii="宋体" w:eastAsia="宋体"/>
                <w:color w:val="auto"/>
                <w:sz w:val="21"/>
                <w:highlight w:val="none"/>
              </w:rPr>
            </w:pPr>
            <w:r>
              <w:rPr>
                <w:rFonts w:hint="eastAsia" w:ascii="宋体" w:eastAsia="宋体"/>
                <w:color w:val="auto"/>
                <w:sz w:val="21"/>
                <w:highlight w:val="none"/>
              </w:rPr>
              <w:t>序号</w:t>
            </w:r>
          </w:p>
        </w:tc>
        <w:tc>
          <w:tcPr>
            <w:tcW w:w="5117" w:type="dxa"/>
          </w:tcPr>
          <w:p>
            <w:pPr>
              <w:pStyle w:val="37"/>
              <w:spacing w:before="4"/>
              <w:rPr>
                <w:rFonts w:ascii="宋体"/>
                <w:b/>
                <w:color w:val="auto"/>
                <w:highlight w:val="none"/>
              </w:rPr>
            </w:pPr>
          </w:p>
          <w:p>
            <w:pPr>
              <w:pStyle w:val="37"/>
              <w:ind w:left="2117" w:right="2110"/>
              <w:jc w:val="center"/>
              <w:rPr>
                <w:rFonts w:ascii="宋体" w:eastAsia="宋体"/>
                <w:color w:val="auto"/>
                <w:sz w:val="21"/>
                <w:highlight w:val="none"/>
              </w:rPr>
            </w:pPr>
            <w:r>
              <w:rPr>
                <w:rFonts w:hint="eastAsia" w:ascii="宋体" w:eastAsia="宋体"/>
                <w:color w:val="auto"/>
                <w:sz w:val="21"/>
                <w:highlight w:val="none"/>
              </w:rPr>
              <w:t>评审因素</w:t>
            </w:r>
          </w:p>
        </w:tc>
        <w:tc>
          <w:tcPr>
            <w:tcW w:w="3147" w:type="dxa"/>
          </w:tcPr>
          <w:p>
            <w:pPr>
              <w:pStyle w:val="37"/>
              <w:spacing w:before="4"/>
              <w:rPr>
                <w:rFonts w:ascii="宋体"/>
                <w:b/>
                <w:color w:val="auto"/>
                <w:highlight w:val="none"/>
              </w:rPr>
            </w:pPr>
          </w:p>
          <w:p>
            <w:pPr>
              <w:pStyle w:val="37"/>
              <w:ind w:left="710" w:right="706"/>
              <w:jc w:val="center"/>
              <w:rPr>
                <w:rFonts w:ascii="宋体" w:eastAsia="宋体"/>
                <w:color w:val="auto"/>
                <w:sz w:val="21"/>
                <w:highlight w:val="none"/>
              </w:rPr>
            </w:pPr>
            <w:r>
              <w:rPr>
                <w:rFonts w:hint="eastAsia" w:ascii="宋体" w:eastAsia="宋体"/>
                <w:color w:val="auto"/>
                <w:sz w:val="21"/>
                <w:highlight w:val="none"/>
              </w:rPr>
              <w:t>投标文件页码范围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spacing w:before="101"/>
              <w:ind w:left="710" w:right="702"/>
              <w:jc w:val="center"/>
              <w:rPr>
                <w:rFonts w:ascii="宋体"/>
                <w:color w:val="auto"/>
                <w:sz w:val="21"/>
                <w:highlight w:val="none"/>
              </w:rPr>
            </w:pPr>
            <w:r>
              <w:rPr>
                <w:rFonts w:ascii="宋体"/>
                <w:color w:val="auto"/>
                <w:sz w:val="21"/>
                <w:highlight w:val="none"/>
              </w:rPr>
              <w:t xml:space="preserve">P </w:t>
            </w:r>
            <w:r>
              <w:rPr>
                <w:rFonts w:hint="eastAsia" w:ascii="宋体"/>
                <w:color w:val="auto"/>
                <w:sz w:val="21"/>
                <w:highlight w:val="none"/>
              </w:rPr>
              <w:t>～</w:t>
            </w:r>
            <w:r>
              <w:rPr>
                <w:rFonts w:ascii="宋体"/>
                <w:color w:val="auto"/>
                <w:sz w:val="21"/>
                <w:highlight w:val="none"/>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spacing w:before="100"/>
              <w:ind w:left="710" w:right="702"/>
              <w:jc w:val="center"/>
              <w:rPr>
                <w:rFonts w:ascii="宋体"/>
                <w:color w:val="auto"/>
                <w:sz w:val="21"/>
                <w:highlight w:val="none"/>
              </w:rPr>
            </w:pPr>
            <w:r>
              <w:rPr>
                <w:rFonts w:ascii="宋体"/>
                <w:color w:val="auto"/>
                <w:sz w:val="21"/>
                <w:highlight w:val="none"/>
              </w:rPr>
              <w:t xml:space="preserve">P </w:t>
            </w:r>
            <w:r>
              <w:rPr>
                <w:rFonts w:hint="eastAsia" w:ascii="宋体"/>
                <w:color w:val="auto"/>
                <w:sz w:val="21"/>
                <w:highlight w:val="none"/>
              </w:rPr>
              <w:t>～</w:t>
            </w:r>
            <w:r>
              <w:rPr>
                <w:rFonts w:ascii="宋体"/>
                <w:color w:val="auto"/>
                <w:sz w:val="21"/>
                <w:highlight w:val="none"/>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spacing w:before="99"/>
              <w:ind w:left="710" w:right="702"/>
              <w:jc w:val="center"/>
              <w:rPr>
                <w:rFonts w:ascii="宋体"/>
                <w:color w:val="auto"/>
                <w:sz w:val="21"/>
                <w:highlight w:val="none"/>
              </w:rPr>
            </w:pPr>
            <w:r>
              <w:rPr>
                <w:rFonts w:ascii="宋体"/>
                <w:color w:val="auto"/>
                <w:sz w:val="21"/>
                <w:highlight w:val="none"/>
              </w:rPr>
              <w:t xml:space="preserve">P </w:t>
            </w:r>
            <w:r>
              <w:rPr>
                <w:rFonts w:hint="eastAsia" w:ascii="宋体"/>
                <w:color w:val="auto"/>
                <w:sz w:val="21"/>
                <w:highlight w:val="none"/>
              </w:rPr>
              <w:t>～</w:t>
            </w:r>
            <w:r>
              <w:rPr>
                <w:rFonts w:ascii="宋体"/>
                <w:color w:val="auto"/>
                <w:sz w:val="21"/>
                <w:highlight w:val="none"/>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spacing w:before="99"/>
              <w:ind w:left="710" w:right="702"/>
              <w:jc w:val="center"/>
              <w:rPr>
                <w:rFonts w:ascii="宋体"/>
                <w:color w:val="auto"/>
                <w:sz w:val="21"/>
                <w:highlight w:val="none"/>
              </w:rPr>
            </w:pPr>
            <w:r>
              <w:rPr>
                <w:rFonts w:ascii="宋体"/>
                <w:color w:val="auto"/>
                <w:sz w:val="21"/>
                <w:highlight w:val="none"/>
              </w:rPr>
              <w:t xml:space="preserve">P </w:t>
            </w:r>
            <w:r>
              <w:rPr>
                <w:rFonts w:hint="eastAsia" w:ascii="宋体"/>
                <w:color w:val="auto"/>
                <w:sz w:val="21"/>
                <w:highlight w:val="none"/>
              </w:rPr>
              <w:t>～</w:t>
            </w:r>
            <w:r>
              <w:rPr>
                <w:rFonts w:ascii="宋体"/>
                <w:color w:val="auto"/>
                <w:sz w:val="21"/>
                <w:highlight w:val="none"/>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spacing w:before="115"/>
              <w:ind w:left="710" w:right="703"/>
              <w:jc w:val="center"/>
              <w:rPr>
                <w:rFonts w:ascii="宋体" w:hAnsi="宋体"/>
                <w:color w:val="auto"/>
                <w:sz w:val="21"/>
                <w:highlight w:val="none"/>
              </w:rPr>
            </w:pPr>
            <w:r>
              <w:rPr>
                <w:rFonts w:ascii="宋体" w:hAnsi="宋体"/>
                <w:color w:val="auto"/>
                <w:sz w:val="21"/>
                <w:highlight w:val="none"/>
              </w:rPr>
              <w:t>……</w:t>
            </w:r>
          </w:p>
        </w:tc>
      </w:tr>
    </w:tbl>
    <w:p>
      <w:pPr>
        <w:jc w:val="center"/>
        <w:rPr>
          <w:rFonts w:ascii="宋体" w:hAnsi="宋体"/>
          <w:color w:val="auto"/>
          <w:sz w:val="21"/>
          <w:highlight w:val="none"/>
        </w:rPr>
        <w:sectPr>
          <w:pgSz w:w="11910" w:h="16840"/>
          <w:pgMar w:top="1580" w:right="900" w:bottom="1180" w:left="940" w:header="0" w:footer="990" w:gutter="0"/>
          <w:cols w:space="720" w:num="1"/>
        </w:sectPr>
      </w:pPr>
    </w:p>
    <w:p>
      <w:pPr>
        <w:tabs>
          <w:tab w:val="left" w:pos="982"/>
        </w:tabs>
        <w:spacing w:before="40"/>
        <w:ind w:left="380"/>
        <w:jc w:val="center"/>
        <w:rPr>
          <w:rFonts w:ascii="宋体" w:eastAsia="宋体"/>
          <w:b/>
          <w:color w:val="auto"/>
          <w:sz w:val="30"/>
          <w:highlight w:val="none"/>
        </w:rPr>
      </w:pPr>
      <w:r>
        <w:rPr>
          <w:rFonts w:hint="eastAsia" w:ascii="宋体" w:eastAsia="宋体"/>
          <w:b/>
          <w:color w:val="auto"/>
          <w:sz w:val="30"/>
          <w:highlight w:val="none"/>
        </w:rPr>
        <w:t>目</w:t>
      </w:r>
      <w:r>
        <w:rPr>
          <w:rFonts w:hint="eastAsia" w:ascii="宋体" w:eastAsia="宋体"/>
          <w:b/>
          <w:color w:val="auto"/>
          <w:sz w:val="30"/>
          <w:highlight w:val="none"/>
        </w:rPr>
        <w:tab/>
      </w:r>
      <w:r>
        <w:rPr>
          <w:rFonts w:hint="eastAsia" w:ascii="宋体" w:eastAsia="宋体"/>
          <w:b/>
          <w:color w:val="auto"/>
          <w:sz w:val="30"/>
          <w:highlight w:val="none"/>
        </w:rPr>
        <w:t>录</w:t>
      </w:r>
    </w:p>
    <w:p>
      <w:pPr>
        <w:spacing w:before="104"/>
        <w:ind w:left="898"/>
        <w:rPr>
          <w:rFonts w:ascii="宋体" w:eastAsia="宋体"/>
          <w:color w:val="auto"/>
          <w:sz w:val="21"/>
          <w:highlight w:val="none"/>
        </w:rPr>
      </w:pPr>
      <w:r>
        <w:rPr>
          <w:rFonts w:hint="eastAsia" w:ascii="宋体" w:eastAsia="宋体"/>
          <w:color w:val="auto"/>
          <w:sz w:val="21"/>
          <w:highlight w:val="none"/>
        </w:rPr>
        <w:t>一、施工组织设计</w:t>
      </w:r>
    </w:p>
    <w:p>
      <w:pPr>
        <w:spacing w:before="132"/>
        <w:ind w:left="898"/>
        <w:rPr>
          <w:rFonts w:ascii="宋体" w:eastAsia="宋体"/>
          <w:color w:val="auto"/>
          <w:sz w:val="21"/>
          <w:highlight w:val="none"/>
        </w:rPr>
      </w:pPr>
      <w:r>
        <w:rPr>
          <w:rFonts w:hint="eastAsia" w:ascii="宋体" w:eastAsia="宋体"/>
          <w:color w:val="auto"/>
          <w:sz w:val="21"/>
          <w:highlight w:val="none"/>
        </w:rPr>
        <w:t>附件一：拟投入本标段的主要施工设备表</w:t>
      </w:r>
    </w:p>
    <w:p>
      <w:pPr>
        <w:spacing w:before="132" w:line="355" w:lineRule="auto"/>
        <w:ind w:left="898" w:right="4756"/>
        <w:rPr>
          <w:rFonts w:ascii="宋体" w:eastAsia="宋体"/>
          <w:color w:val="auto"/>
          <w:sz w:val="21"/>
          <w:highlight w:val="none"/>
        </w:rPr>
      </w:pPr>
      <w:r>
        <w:rPr>
          <w:rFonts w:hint="eastAsia" w:ascii="宋体" w:eastAsia="宋体"/>
          <w:color w:val="auto"/>
          <w:sz w:val="21"/>
          <w:highlight w:val="none"/>
        </w:rPr>
        <w:t>附件二：拟投入本标段的试验和检测仪器设备表附件三：拟投入本标段的劳动力计划表</w:t>
      </w:r>
    </w:p>
    <w:p>
      <w:pPr>
        <w:spacing w:before="3"/>
        <w:ind w:left="898"/>
        <w:rPr>
          <w:rFonts w:ascii="宋体" w:eastAsia="宋体"/>
          <w:color w:val="auto"/>
          <w:sz w:val="21"/>
          <w:highlight w:val="none"/>
        </w:rPr>
      </w:pPr>
      <w:r>
        <w:rPr>
          <w:rFonts w:hint="eastAsia" w:ascii="宋体" w:eastAsia="宋体"/>
          <w:color w:val="auto"/>
          <w:sz w:val="21"/>
          <w:highlight w:val="none"/>
        </w:rPr>
        <w:t>附件四：拟投入本合同工程的材料进场计划表</w:t>
      </w:r>
    </w:p>
    <w:p>
      <w:pPr>
        <w:spacing w:before="131" w:line="355" w:lineRule="auto"/>
        <w:ind w:left="898" w:right="4336"/>
        <w:rPr>
          <w:rFonts w:ascii="宋体" w:eastAsia="宋体"/>
          <w:color w:val="auto"/>
          <w:sz w:val="21"/>
          <w:highlight w:val="none"/>
        </w:rPr>
      </w:pPr>
      <w:r>
        <w:rPr>
          <w:rFonts w:hint="eastAsia" w:ascii="宋体" w:eastAsia="宋体"/>
          <w:color w:val="auto"/>
          <w:sz w:val="21"/>
          <w:highlight w:val="none"/>
        </w:rPr>
        <w:t>附件五：计划开工日期、完工日期和施工进度网络图附件六：施工总平面图</w:t>
      </w:r>
    </w:p>
    <w:p>
      <w:pPr>
        <w:spacing w:before="3"/>
        <w:ind w:left="898"/>
        <w:rPr>
          <w:rFonts w:ascii="宋体" w:eastAsia="宋体"/>
          <w:color w:val="auto"/>
          <w:sz w:val="21"/>
          <w:highlight w:val="none"/>
        </w:rPr>
      </w:pPr>
      <w:r>
        <w:rPr>
          <w:rFonts w:hint="eastAsia" w:ascii="宋体" w:eastAsia="宋体"/>
          <w:color w:val="auto"/>
          <w:sz w:val="21"/>
          <w:highlight w:val="none"/>
        </w:rPr>
        <w:t>附件七：临时用地表</w:t>
      </w:r>
    </w:p>
    <w:p>
      <w:pPr>
        <w:pStyle w:val="10"/>
        <w:rPr>
          <w:rFonts w:ascii="宋体"/>
          <w:color w:val="auto"/>
          <w:sz w:val="20"/>
          <w:highlight w:val="none"/>
        </w:rPr>
      </w:pPr>
    </w:p>
    <w:p>
      <w:pPr>
        <w:pStyle w:val="10"/>
        <w:spacing w:before="5"/>
        <w:rPr>
          <w:rFonts w:ascii="宋体"/>
          <w:color w:val="auto"/>
          <w:sz w:val="21"/>
          <w:highlight w:val="none"/>
        </w:rPr>
      </w:pPr>
    </w:p>
    <w:p>
      <w:pPr>
        <w:ind w:left="478"/>
        <w:rPr>
          <w:rFonts w:ascii="宋体" w:eastAsia="宋体"/>
          <w:color w:val="auto"/>
          <w:sz w:val="21"/>
          <w:highlight w:val="none"/>
        </w:rPr>
      </w:pPr>
      <w:r>
        <w:rPr>
          <w:rFonts w:hint="eastAsia" w:ascii="宋体" w:eastAsia="宋体"/>
          <w:color w:val="auto"/>
          <w:sz w:val="21"/>
          <w:highlight w:val="none"/>
        </w:rPr>
        <w:t>二、项目管理机构表</w:t>
      </w:r>
    </w:p>
    <w:p>
      <w:pPr>
        <w:spacing w:before="132"/>
        <w:ind w:left="478"/>
        <w:rPr>
          <w:rFonts w:ascii="宋体" w:eastAsia="宋体"/>
          <w:color w:val="auto"/>
          <w:sz w:val="21"/>
          <w:highlight w:val="none"/>
        </w:rPr>
      </w:pPr>
      <w:r>
        <w:rPr>
          <w:rFonts w:hint="eastAsia" w:ascii="宋体" w:eastAsia="宋体"/>
          <w:color w:val="auto"/>
          <w:sz w:val="21"/>
          <w:highlight w:val="none"/>
        </w:rPr>
        <w:t>（一）拟投入本合同工程施工的项目管理机构组成表</w:t>
      </w:r>
    </w:p>
    <w:p>
      <w:pPr>
        <w:spacing w:before="131"/>
        <w:ind w:left="478"/>
        <w:rPr>
          <w:rFonts w:ascii="宋体" w:eastAsia="宋体"/>
          <w:color w:val="auto"/>
          <w:sz w:val="21"/>
          <w:highlight w:val="none"/>
        </w:rPr>
      </w:pPr>
      <w:r>
        <w:rPr>
          <w:rFonts w:hint="eastAsia" w:ascii="宋体" w:eastAsia="宋体"/>
          <w:color w:val="auto"/>
          <w:sz w:val="21"/>
          <w:highlight w:val="none"/>
        </w:rPr>
        <w:t>（二）拟投入本合同工程施工的主要人员简历表</w:t>
      </w:r>
    </w:p>
    <w:p>
      <w:pPr>
        <w:rPr>
          <w:rFonts w:ascii="宋体" w:eastAsia="宋体"/>
          <w:color w:val="auto"/>
          <w:sz w:val="21"/>
          <w:highlight w:val="none"/>
        </w:rPr>
        <w:sectPr>
          <w:pgSz w:w="11910" w:h="16840"/>
          <w:pgMar w:top="1380" w:right="900" w:bottom="1180" w:left="940" w:header="0" w:footer="990" w:gutter="0"/>
          <w:cols w:space="720" w:num="1"/>
        </w:sectPr>
      </w:pPr>
    </w:p>
    <w:p>
      <w:pPr>
        <w:spacing w:before="40"/>
        <w:ind w:left="601" w:right="41"/>
        <w:jc w:val="center"/>
        <w:rPr>
          <w:rFonts w:ascii="宋体" w:eastAsia="宋体"/>
          <w:b/>
          <w:color w:val="auto"/>
          <w:sz w:val="30"/>
          <w:highlight w:val="none"/>
        </w:rPr>
      </w:pPr>
      <w:r>
        <w:rPr>
          <w:rFonts w:hint="eastAsia" w:ascii="宋体" w:eastAsia="宋体"/>
          <w:b/>
          <w:color w:val="auto"/>
          <w:sz w:val="30"/>
          <w:highlight w:val="none"/>
        </w:rPr>
        <w:t>一、施工组织设计</w:t>
      </w:r>
    </w:p>
    <w:p>
      <w:pPr>
        <w:spacing w:before="104" w:line="357" w:lineRule="auto"/>
        <w:ind w:left="478" w:right="452" w:firstLine="420"/>
        <w:jc w:val="both"/>
        <w:rPr>
          <w:rFonts w:ascii="宋体" w:eastAsia="宋体"/>
          <w:color w:val="auto"/>
          <w:sz w:val="21"/>
          <w:highlight w:val="none"/>
        </w:rPr>
      </w:pPr>
      <w:r>
        <w:rPr>
          <w:rFonts w:hint="eastAsia" w:ascii="宋体" w:eastAsia="宋体"/>
          <w:color w:val="auto"/>
          <w:w w:val="95"/>
          <w:sz w:val="21"/>
          <w:highlight w:val="none"/>
        </w:rPr>
        <w:t xml:space="preserve">1、投标人编制施工组织设计时，应采用文字并结合图表形式说明工程的施工组织、施工方法、   </w:t>
      </w:r>
      <w:r>
        <w:rPr>
          <w:rFonts w:hint="eastAsia" w:ascii="宋体" w:eastAsia="宋体"/>
          <w:color w:val="auto"/>
          <w:sz w:val="21"/>
          <w:highlight w:val="none"/>
        </w:rPr>
        <w:t>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pPr>
        <w:spacing w:line="266" w:lineRule="exact"/>
        <w:ind w:left="898"/>
        <w:rPr>
          <w:rFonts w:ascii="宋体" w:eastAsia="宋体"/>
          <w:color w:val="auto"/>
          <w:sz w:val="21"/>
          <w:highlight w:val="none"/>
        </w:rPr>
      </w:pPr>
      <w:r>
        <w:rPr>
          <w:rFonts w:hint="eastAsia" w:ascii="宋体" w:eastAsia="宋体"/>
          <w:color w:val="auto"/>
          <w:sz w:val="21"/>
          <w:highlight w:val="none"/>
        </w:rPr>
        <w:t>施工组织设计应附的文字说明如下（不限于，仅供参考）：</w:t>
      </w:r>
    </w:p>
    <w:p>
      <w:pPr>
        <w:pStyle w:val="39"/>
        <w:numPr>
          <w:ilvl w:val="1"/>
          <w:numId w:val="133"/>
        </w:numPr>
        <w:tabs>
          <w:tab w:val="left" w:pos="1424"/>
        </w:tabs>
        <w:spacing w:before="130"/>
        <w:rPr>
          <w:rFonts w:ascii="宋体" w:eastAsia="宋体"/>
          <w:color w:val="auto"/>
          <w:sz w:val="21"/>
          <w:highlight w:val="none"/>
        </w:rPr>
      </w:pPr>
      <w:r>
        <w:rPr>
          <w:rFonts w:hint="eastAsia" w:ascii="宋体" w:eastAsia="宋体"/>
          <w:color w:val="auto"/>
          <w:w w:val="95"/>
          <w:sz w:val="21"/>
          <w:highlight w:val="none"/>
        </w:rPr>
        <w:t>施工方案与技术措施；</w:t>
      </w:r>
    </w:p>
    <w:p>
      <w:pPr>
        <w:pStyle w:val="39"/>
        <w:numPr>
          <w:ilvl w:val="1"/>
          <w:numId w:val="133"/>
        </w:numPr>
        <w:tabs>
          <w:tab w:val="left" w:pos="1424"/>
        </w:tabs>
        <w:spacing w:before="131"/>
        <w:rPr>
          <w:rFonts w:ascii="宋体" w:eastAsia="宋体"/>
          <w:color w:val="auto"/>
          <w:sz w:val="21"/>
          <w:highlight w:val="none"/>
        </w:rPr>
      </w:pPr>
      <w:r>
        <w:rPr>
          <w:rFonts w:hint="eastAsia" w:ascii="宋体" w:eastAsia="宋体"/>
          <w:color w:val="auto"/>
          <w:w w:val="95"/>
          <w:sz w:val="21"/>
          <w:highlight w:val="none"/>
        </w:rPr>
        <w:t>质量管理体系与措施；</w:t>
      </w:r>
    </w:p>
    <w:p>
      <w:pPr>
        <w:pStyle w:val="39"/>
        <w:numPr>
          <w:ilvl w:val="1"/>
          <w:numId w:val="133"/>
        </w:numPr>
        <w:tabs>
          <w:tab w:val="left" w:pos="1423"/>
        </w:tabs>
        <w:spacing w:before="132"/>
        <w:ind w:left="1422" w:hanging="525"/>
        <w:rPr>
          <w:rFonts w:ascii="宋体" w:eastAsia="宋体"/>
          <w:color w:val="auto"/>
          <w:sz w:val="21"/>
          <w:highlight w:val="none"/>
        </w:rPr>
      </w:pPr>
      <w:r>
        <w:rPr>
          <w:rFonts w:hint="eastAsia" w:ascii="宋体" w:eastAsia="宋体"/>
          <w:color w:val="auto"/>
          <w:w w:val="95"/>
          <w:sz w:val="21"/>
          <w:highlight w:val="none"/>
        </w:rPr>
        <w:t>安全管理体系与措施；</w:t>
      </w:r>
    </w:p>
    <w:p>
      <w:pPr>
        <w:pStyle w:val="39"/>
        <w:numPr>
          <w:ilvl w:val="1"/>
          <w:numId w:val="133"/>
        </w:numPr>
        <w:tabs>
          <w:tab w:val="left" w:pos="1424"/>
        </w:tabs>
        <w:spacing w:before="129"/>
        <w:rPr>
          <w:rFonts w:ascii="宋体" w:eastAsia="宋体"/>
          <w:color w:val="auto"/>
          <w:sz w:val="21"/>
          <w:highlight w:val="none"/>
        </w:rPr>
      </w:pPr>
      <w:r>
        <w:rPr>
          <w:rFonts w:hint="eastAsia" w:ascii="宋体" w:eastAsia="宋体"/>
          <w:color w:val="auto"/>
          <w:sz w:val="21"/>
          <w:highlight w:val="none"/>
        </w:rPr>
        <w:t>环境保护管理体系与措施；</w:t>
      </w:r>
    </w:p>
    <w:p>
      <w:pPr>
        <w:pStyle w:val="39"/>
        <w:numPr>
          <w:ilvl w:val="1"/>
          <w:numId w:val="133"/>
        </w:numPr>
        <w:tabs>
          <w:tab w:val="left" w:pos="1424"/>
        </w:tabs>
        <w:spacing w:before="132"/>
        <w:rPr>
          <w:rFonts w:ascii="宋体" w:eastAsia="宋体"/>
          <w:color w:val="auto"/>
          <w:sz w:val="21"/>
          <w:highlight w:val="none"/>
        </w:rPr>
      </w:pPr>
      <w:r>
        <w:rPr>
          <w:rFonts w:hint="eastAsia" w:ascii="宋体" w:eastAsia="宋体"/>
          <w:color w:val="auto"/>
          <w:sz w:val="21"/>
          <w:highlight w:val="none"/>
        </w:rPr>
        <w:t>工程进度计划与措施；</w:t>
      </w:r>
    </w:p>
    <w:p>
      <w:pPr>
        <w:pStyle w:val="39"/>
        <w:numPr>
          <w:ilvl w:val="1"/>
          <w:numId w:val="133"/>
        </w:numPr>
        <w:tabs>
          <w:tab w:val="left" w:pos="1424"/>
        </w:tabs>
        <w:spacing w:before="132"/>
        <w:rPr>
          <w:rFonts w:ascii="宋体" w:eastAsia="宋体"/>
          <w:color w:val="auto"/>
          <w:sz w:val="21"/>
          <w:highlight w:val="none"/>
        </w:rPr>
      </w:pPr>
      <w:r>
        <w:rPr>
          <w:rFonts w:hint="eastAsia" w:ascii="宋体" w:eastAsia="宋体"/>
          <w:color w:val="auto"/>
          <w:sz w:val="21"/>
          <w:highlight w:val="none"/>
        </w:rPr>
        <w:t>资源配备计划；</w:t>
      </w:r>
    </w:p>
    <w:p>
      <w:pPr>
        <w:spacing w:before="129"/>
        <w:ind w:left="898"/>
        <w:rPr>
          <w:rFonts w:ascii="宋体" w:hAnsi="宋体"/>
          <w:color w:val="auto"/>
          <w:sz w:val="21"/>
          <w:highlight w:val="none"/>
        </w:rPr>
      </w:pPr>
      <w:r>
        <w:rPr>
          <w:rFonts w:ascii="宋体" w:hAnsi="宋体"/>
          <w:color w:val="auto"/>
          <w:sz w:val="21"/>
          <w:highlight w:val="none"/>
        </w:rPr>
        <w:t>……</w:t>
      </w:r>
    </w:p>
    <w:p>
      <w:pPr>
        <w:tabs>
          <w:tab w:val="left" w:pos="2052"/>
        </w:tabs>
        <w:spacing w:before="132" w:line="357" w:lineRule="auto"/>
        <w:ind w:left="1212" w:right="2342" w:hanging="315"/>
        <w:rPr>
          <w:rFonts w:ascii="宋体" w:eastAsia="宋体"/>
          <w:color w:val="auto"/>
          <w:sz w:val="21"/>
          <w:highlight w:val="none"/>
        </w:rPr>
      </w:pPr>
      <w:r>
        <w:rPr>
          <w:rFonts w:hint="eastAsia" w:ascii="宋体" w:eastAsia="宋体"/>
          <w:color w:val="auto"/>
          <w:w w:val="95"/>
          <w:sz w:val="21"/>
          <w:highlight w:val="none"/>
        </w:rPr>
        <w:t xml:space="preserve">2、施工组织设计除采用文字表述外应附下列图表，图表及格式要求附后。  </w:t>
      </w:r>
      <w:r>
        <w:rPr>
          <w:rFonts w:hint="eastAsia" w:ascii="宋体" w:eastAsia="宋体"/>
          <w:color w:val="auto"/>
          <w:sz w:val="21"/>
          <w:highlight w:val="none"/>
        </w:rPr>
        <w:t>附件一</w:t>
      </w:r>
      <w:r>
        <w:rPr>
          <w:rFonts w:hint="eastAsia" w:ascii="宋体" w:eastAsia="宋体"/>
          <w:color w:val="auto"/>
          <w:sz w:val="21"/>
          <w:highlight w:val="none"/>
        </w:rPr>
        <w:tab/>
      </w:r>
      <w:r>
        <w:rPr>
          <w:rFonts w:hint="eastAsia" w:ascii="宋体" w:eastAsia="宋体"/>
          <w:color w:val="auto"/>
          <w:sz w:val="21"/>
          <w:highlight w:val="none"/>
        </w:rPr>
        <w:t>拟投入本合同工程的主要施工设备表</w:t>
      </w:r>
    </w:p>
    <w:p>
      <w:pPr>
        <w:tabs>
          <w:tab w:val="left" w:pos="2052"/>
        </w:tabs>
        <w:spacing w:line="357" w:lineRule="auto"/>
        <w:ind w:left="1212" w:right="4022"/>
        <w:rPr>
          <w:rFonts w:ascii="宋体" w:eastAsia="宋体"/>
          <w:color w:val="auto"/>
          <w:sz w:val="21"/>
          <w:highlight w:val="none"/>
        </w:rPr>
      </w:pPr>
      <w:r>
        <w:rPr>
          <w:rFonts w:hint="eastAsia" w:ascii="宋体" w:eastAsia="宋体"/>
          <w:color w:val="auto"/>
          <w:sz w:val="21"/>
          <w:highlight w:val="none"/>
        </w:rPr>
        <w:t>附件二</w:t>
      </w:r>
      <w:r>
        <w:rPr>
          <w:rFonts w:hint="eastAsia" w:ascii="宋体" w:eastAsia="宋体"/>
          <w:color w:val="auto"/>
          <w:sz w:val="21"/>
          <w:highlight w:val="none"/>
        </w:rPr>
        <w:tab/>
      </w:r>
      <w:r>
        <w:rPr>
          <w:rFonts w:hint="eastAsia" w:ascii="宋体" w:eastAsia="宋体"/>
          <w:color w:val="auto"/>
          <w:sz w:val="21"/>
          <w:highlight w:val="none"/>
        </w:rPr>
        <w:t>拟投入本合同工程的实验和检测仪器设备表附件三</w:t>
      </w:r>
      <w:r>
        <w:rPr>
          <w:rFonts w:hint="eastAsia" w:ascii="宋体" w:eastAsia="宋体"/>
          <w:color w:val="auto"/>
          <w:sz w:val="21"/>
          <w:highlight w:val="none"/>
        </w:rPr>
        <w:tab/>
      </w:r>
      <w:r>
        <w:rPr>
          <w:rFonts w:hint="eastAsia" w:ascii="宋体" w:eastAsia="宋体"/>
          <w:color w:val="auto"/>
          <w:sz w:val="21"/>
          <w:highlight w:val="none"/>
        </w:rPr>
        <w:t>拟投入本合同工程的劳动力计划表</w:t>
      </w:r>
    </w:p>
    <w:p>
      <w:pPr>
        <w:tabs>
          <w:tab w:val="left" w:pos="2052"/>
        </w:tabs>
        <w:spacing w:line="269" w:lineRule="exact"/>
        <w:ind w:left="1212"/>
        <w:rPr>
          <w:rFonts w:ascii="宋体" w:eastAsia="宋体"/>
          <w:color w:val="auto"/>
          <w:sz w:val="21"/>
          <w:highlight w:val="none"/>
        </w:rPr>
      </w:pPr>
      <w:r>
        <w:rPr>
          <w:rFonts w:hint="eastAsia" w:ascii="宋体" w:eastAsia="宋体"/>
          <w:color w:val="auto"/>
          <w:sz w:val="21"/>
          <w:highlight w:val="none"/>
        </w:rPr>
        <w:t>附件四</w:t>
      </w:r>
      <w:r>
        <w:rPr>
          <w:rFonts w:hint="eastAsia" w:ascii="宋体" w:eastAsia="宋体"/>
          <w:color w:val="auto"/>
          <w:sz w:val="21"/>
          <w:highlight w:val="none"/>
        </w:rPr>
        <w:tab/>
      </w:r>
      <w:r>
        <w:rPr>
          <w:rFonts w:hint="eastAsia" w:ascii="宋体" w:eastAsia="宋体"/>
          <w:color w:val="auto"/>
          <w:sz w:val="21"/>
          <w:highlight w:val="none"/>
        </w:rPr>
        <w:t>拟投入本合同工程的材料进场计划表</w:t>
      </w:r>
    </w:p>
    <w:p>
      <w:pPr>
        <w:tabs>
          <w:tab w:val="left" w:pos="2052"/>
        </w:tabs>
        <w:spacing w:before="127" w:line="357" w:lineRule="auto"/>
        <w:ind w:left="1212" w:right="2762"/>
        <w:rPr>
          <w:rFonts w:ascii="宋体" w:eastAsia="宋体"/>
          <w:color w:val="auto"/>
          <w:sz w:val="21"/>
          <w:highlight w:val="none"/>
        </w:rPr>
      </w:pPr>
      <w:r>
        <w:rPr>
          <w:rFonts w:hint="eastAsia" w:ascii="宋体" w:eastAsia="宋体"/>
          <w:color w:val="auto"/>
          <w:sz w:val="21"/>
          <w:highlight w:val="none"/>
        </w:rPr>
        <w:t>附件五</w:t>
      </w:r>
      <w:r>
        <w:rPr>
          <w:rFonts w:hint="eastAsia" w:ascii="宋体" w:eastAsia="宋体"/>
          <w:color w:val="auto"/>
          <w:sz w:val="21"/>
          <w:highlight w:val="none"/>
        </w:rPr>
        <w:tab/>
      </w:r>
      <w:r>
        <w:rPr>
          <w:rFonts w:hint="eastAsia" w:ascii="宋体" w:eastAsia="宋体"/>
          <w:color w:val="auto"/>
          <w:w w:val="95"/>
          <w:sz w:val="21"/>
          <w:highlight w:val="none"/>
        </w:rPr>
        <w:t xml:space="preserve">计划开工日期、完工日期和施工进度网络图（或横道图） </w:t>
      </w:r>
      <w:r>
        <w:rPr>
          <w:rFonts w:hint="eastAsia" w:ascii="宋体" w:eastAsia="宋体"/>
          <w:color w:val="auto"/>
          <w:sz w:val="21"/>
          <w:highlight w:val="none"/>
        </w:rPr>
        <w:t>附件六</w:t>
      </w:r>
      <w:r>
        <w:rPr>
          <w:rFonts w:hint="eastAsia" w:ascii="宋体" w:eastAsia="宋体"/>
          <w:color w:val="auto"/>
          <w:sz w:val="21"/>
          <w:highlight w:val="none"/>
        </w:rPr>
        <w:tab/>
      </w:r>
      <w:r>
        <w:rPr>
          <w:rFonts w:hint="eastAsia" w:ascii="宋体" w:eastAsia="宋体"/>
          <w:color w:val="auto"/>
          <w:sz w:val="21"/>
          <w:highlight w:val="none"/>
        </w:rPr>
        <w:t>施工总平面图</w:t>
      </w:r>
    </w:p>
    <w:p>
      <w:pPr>
        <w:tabs>
          <w:tab w:val="left" w:pos="2052"/>
        </w:tabs>
        <w:spacing w:line="269" w:lineRule="exact"/>
        <w:ind w:left="1212"/>
        <w:rPr>
          <w:rFonts w:ascii="宋体" w:eastAsia="宋体"/>
          <w:color w:val="auto"/>
          <w:sz w:val="21"/>
          <w:highlight w:val="none"/>
        </w:rPr>
      </w:pPr>
      <w:r>
        <w:rPr>
          <w:rFonts w:hint="eastAsia" w:ascii="宋体" w:eastAsia="宋体"/>
          <w:color w:val="auto"/>
          <w:sz w:val="21"/>
          <w:highlight w:val="none"/>
        </w:rPr>
        <w:t>附件七</w:t>
      </w:r>
      <w:r>
        <w:rPr>
          <w:rFonts w:hint="eastAsia" w:ascii="宋体" w:eastAsia="宋体"/>
          <w:color w:val="auto"/>
          <w:sz w:val="21"/>
          <w:highlight w:val="none"/>
        </w:rPr>
        <w:tab/>
      </w:r>
      <w:r>
        <w:rPr>
          <w:rFonts w:hint="eastAsia" w:ascii="宋体" w:eastAsia="宋体"/>
          <w:color w:val="auto"/>
          <w:sz w:val="21"/>
          <w:highlight w:val="none"/>
        </w:rPr>
        <w:t>临时用地表</w:t>
      </w:r>
    </w:p>
    <w:p>
      <w:pPr>
        <w:spacing w:line="269" w:lineRule="exact"/>
        <w:rPr>
          <w:rFonts w:ascii="宋体" w:eastAsia="宋体"/>
          <w:color w:val="auto"/>
          <w:sz w:val="21"/>
          <w:highlight w:val="none"/>
        </w:rPr>
        <w:sectPr>
          <w:pgSz w:w="11910" w:h="16840"/>
          <w:pgMar w:top="1380" w:right="900" w:bottom="1180" w:left="940" w:header="0" w:footer="990" w:gutter="0"/>
          <w:cols w:space="720" w:num="1"/>
        </w:sectPr>
      </w:pPr>
    </w:p>
    <w:p>
      <w:pPr>
        <w:spacing w:before="41"/>
        <w:ind w:left="478"/>
        <w:rPr>
          <w:rFonts w:ascii="宋体" w:eastAsia="宋体"/>
          <w:b/>
          <w:color w:val="auto"/>
          <w:sz w:val="24"/>
          <w:highlight w:val="none"/>
        </w:rPr>
      </w:pPr>
      <w:r>
        <w:rPr>
          <w:rFonts w:hint="eastAsia" w:ascii="宋体" w:eastAsia="宋体"/>
          <w:b/>
          <w:color w:val="auto"/>
          <w:sz w:val="24"/>
          <w:highlight w:val="none"/>
        </w:rPr>
        <w:t>附件一：拟投入本合同工程的主要施工设备表</w:t>
      </w:r>
    </w:p>
    <w:p>
      <w:pPr>
        <w:pStyle w:val="10"/>
        <w:spacing w:before="7"/>
        <w:rPr>
          <w:rFonts w:ascii="宋体"/>
          <w:b/>
          <w:color w:val="auto"/>
          <w:sz w:val="27"/>
          <w:highlight w:val="none"/>
        </w:rPr>
      </w:pPr>
    </w:p>
    <w:p>
      <w:pPr>
        <w:spacing w:after="3"/>
        <w:ind w:right="222"/>
        <w:jc w:val="center"/>
        <w:rPr>
          <w:rFonts w:ascii="宋体" w:eastAsia="宋体"/>
          <w:b/>
          <w:color w:val="auto"/>
          <w:sz w:val="28"/>
          <w:highlight w:val="none"/>
        </w:rPr>
      </w:pPr>
      <w:r>
        <w:rPr>
          <w:rFonts w:hint="eastAsia" w:ascii="宋体" w:eastAsia="宋体"/>
          <w:b/>
          <w:color w:val="auto"/>
          <w:sz w:val="28"/>
          <w:highlight w:val="none"/>
        </w:rPr>
        <w:t>拟投入本合同工程的主要施工设备表</w:t>
      </w:r>
    </w:p>
    <w:tbl>
      <w:tblPr>
        <w:tblStyle w:val="22"/>
        <w:tblW w:w="9460" w:type="dxa"/>
        <w:tblInd w:w="4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
        <w:gridCol w:w="1305"/>
        <w:gridCol w:w="764"/>
        <w:gridCol w:w="765"/>
        <w:gridCol w:w="764"/>
        <w:gridCol w:w="1185"/>
        <w:gridCol w:w="764"/>
        <w:gridCol w:w="1160"/>
        <w:gridCol w:w="1158"/>
        <w:gridCol w:w="1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2" w:hRule="atLeast"/>
        </w:trPr>
        <w:tc>
          <w:tcPr>
            <w:tcW w:w="439" w:type="dxa"/>
          </w:tcPr>
          <w:p>
            <w:pPr>
              <w:pStyle w:val="37"/>
              <w:rPr>
                <w:rFonts w:ascii="宋体"/>
                <w:b/>
                <w:color w:val="auto"/>
                <w:sz w:val="20"/>
                <w:highlight w:val="none"/>
              </w:rPr>
            </w:pPr>
          </w:p>
          <w:p>
            <w:pPr>
              <w:pStyle w:val="37"/>
              <w:spacing w:before="9"/>
              <w:rPr>
                <w:rFonts w:ascii="宋体"/>
                <w:b/>
                <w:color w:val="auto"/>
                <w:sz w:val="24"/>
                <w:highlight w:val="none"/>
              </w:rPr>
            </w:pPr>
          </w:p>
          <w:p>
            <w:pPr>
              <w:pStyle w:val="37"/>
              <w:spacing w:line="340" w:lineRule="auto"/>
              <w:ind w:left="112" w:right="105"/>
              <w:rPr>
                <w:rFonts w:ascii="宋体" w:eastAsia="宋体"/>
                <w:color w:val="auto"/>
                <w:sz w:val="21"/>
                <w:highlight w:val="none"/>
              </w:rPr>
            </w:pPr>
            <w:r>
              <w:rPr>
                <w:rFonts w:hint="eastAsia" w:ascii="宋体" w:eastAsia="宋体"/>
                <w:color w:val="auto"/>
                <w:sz w:val="21"/>
                <w:highlight w:val="none"/>
              </w:rPr>
              <w:t>序号</w:t>
            </w:r>
          </w:p>
        </w:tc>
        <w:tc>
          <w:tcPr>
            <w:tcW w:w="1305" w:type="dxa"/>
          </w:tcPr>
          <w:p>
            <w:pPr>
              <w:pStyle w:val="37"/>
              <w:rPr>
                <w:rFonts w:ascii="宋体"/>
                <w:b/>
                <w:color w:val="auto"/>
                <w:sz w:val="20"/>
                <w:highlight w:val="none"/>
              </w:rPr>
            </w:pPr>
          </w:p>
          <w:p>
            <w:pPr>
              <w:pStyle w:val="37"/>
              <w:spacing w:before="9"/>
              <w:rPr>
                <w:rFonts w:ascii="宋体"/>
                <w:b/>
                <w:color w:val="auto"/>
                <w:sz w:val="24"/>
                <w:highlight w:val="none"/>
              </w:rPr>
            </w:pPr>
          </w:p>
          <w:p>
            <w:pPr>
              <w:pStyle w:val="37"/>
              <w:tabs>
                <w:tab w:val="left" w:pos="861"/>
              </w:tabs>
              <w:spacing w:line="340" w:lineRule="auto"/>
              <w:ind w:left="230" w:right="222"/>
              <w:rPr>
                <w:rFonts w:ascii="宋体" w:eastAsia="宋体"/>
                <w:color w:val="auto"/>
                <w:sz w:val="21"/>
                <w:highlight w:val="none"/>
              </w:rPr>
            </w:pPr>
            <w:r>
              <w:rPr>
                <w:rFonts w:hint="eastAsia" w:ascii="宋体" w:eastAsia="宋体"/>
                <w:color w:val="auto"/>
                <w:sz w:val="21"/>
                <w:highlight w:val="none"/>
              </w:rPr>
              <w:t>施工机</w:t>
            </w:r>
            <w:r>
              <w:rPr>
                <w:rFonts w:hint="eastAsia" w:ascii="宋体" w:eastAsia="宋体"/>
                <w:color w:val="auto"/>
                <w:spacing w:val="-13"/>
                <w:sz w:val="21"/>
                <w:highlight w:val="none"/>
              </w:rPr>
              <w:t>械</w:t>
            </w:r>
            <w:r>
              <w:rPr>
                <w:rFonts w:hint="eastAsia" w:ascii="宋体" w:eastAsia="宋体"/>
                <w:color w:val="auto"/>
                <w:sz w:val="21"/>
                <w:highlight w:val="none"/>
              </w:rPr>
              <w:t>名</w:t>
            </w:r>
            <w:r>
              <w:rPr>
                <w:rFonts w:hint="eastAsia" w:ascii="宋体" w:eastAsia="宋体"/>
                <w:color w:val="auto"/>
                <w:sz w:val="21"/>
                <w:highlight w:val="none"/>
              </w:rPr>
              <w:tab/>
            </w:r>
            <w:r>
              <w:rPr>
                <w:rFonts w:hint="eastAsia" w:ascii="宋体" w:eastAsia="宋体"/>
                <w:color w:val="auto"/>
                <w:spacing w:val="-17"/>
                <w:sz w:val="21"/>
                <w:highlight w:val="none"/>
              </w:rPr>
              <w:t>称</w:t>
            </w:r>
          </w:p>
        </w:tc>
        <w:tc>
          <w:tcPr>
            <w:tcW w:w="764" w:type="dxa"/>
          </w:tcPr>
          <w:p>
            <w:pPr>
              <w:pStyle w:val="37"/>
              <w:rPr>
                <w:rFonts w:ascii="宋体"/>
                <w:b/>
                <w:color w:val="auto"/>
                <w:sz w:val="20"/>
                <w:highlight w:val="none"/>
              </w:rPr>
            </w:pPr>
          </w:p>
          <w:p>
            <w:pPr>
              <w:pStyle w:val="37"/>
              <w:spacing w:before="9"/>
              <w:rPr>
                <w:rFonts w:ascii="宋体"/>
                <w:b/>
                <w:color w:val="auto"/>
                <w:sz w:val="24"/>
                <w:highlight w:val="none"/>
              </w:rPr>
            </w:pPr>
          </w:p>
          <w:p>
            <w:pPr>
              <w:pStyle w:val="37"/>
              <w:spacing w:line="340" w:lineRule="auto"/>
              <w:ind w:left="171" w:right="162"/>
              <w:rPr>
                <w:rFonts w:ascii="宋体" w:eastAsia="宋体"/>
                <w:color w:val="auto"/>
                <w:sz w:val="21"/>
                <w:highlight w:val="none"/>
              </w:rPr>
            </w:pPr>
            <w:r>
              <w:rPr>
                <w:rFonts w:hint="eastAsia" w:ascii="宋体" w:eastAsia="宋体"/>
                <w:color w:val="auto"/>
                <w:sz w:val="21"/>
                <w:highlight w:val="none"/>
              </w:rPr>
              <w:t>型号规格</w:t>
            </w:r>
          </w:p>
        </w:tc>
        <w:tc>
          <w:tcPr>
            <w:tcW w:w="765" w:type="dxa"/>
          </w:tcPr>
          <w:p>
            <w:pPr>
              <w:pStyle w:val="37"/>
              <w:rPr>
                <w:rFonts w:ascii="宋体"/>
                <w:b/>
                <w:color w:val="auto"/>
                <w:sz w:val="20"/>
                <w:highlight w:val="none"/>
              </w:rPr>
            </w:pPr>
          </w:p>
          <w:p>
            <w:pPr>
              <w:pStyle w:val="37"/>
              <w:rPr>
                <w:rFonts w:ascii="宋体"/>
                <w:b/>
                <w:color w:val="auto"/>
                <w:sz w:val="20"/>
                <w:highlight w:val="none"/>
              </w:rPr>
            </w:pPr>
          </w:p>
          <w:p>
            <w:pPr>
              <w:pStyle w:val="37"/>
              <w:spacing w:before="9"/>
              <w:rPr>
                <w:rFonts w:ascii="宋体"/>
                <w:b/>
                <w:color w:val="auto"/>
                <w:sz w:val="19"/>
                <w:highlight w:val="none"/>
              </w:rPr>
            </w:pPr>
          </w:p>
          <w:p>
            <w:pPr>
              <w:pStyle w:val="37"/>
              <w:ind w:left="170"/>
              <w:rPr>
                <w:rFonts w:ascii="宋体" w:eastAsia="宋体"/>
                <w:color w:val="auto"/>
                <w:sz w:val="21"/>
                <w:highlight w:val="none"/>
              </w:rPr>
            </w:pPr>
            <w:r>
              <w:rPr>
                <w:rFonts w:hint="eastAsia" w:ascii="宋体" w:eastAsia="宋体"/>
                <w:color w:val="auto"/>
                <w:sz w:val="21"/>
                <w:highlight w:val="none"/>
              </w:rPr>
              <w:t>数量</w:t>
            </w:r>
          </w:p>
        </w:tc>
        <w:tc>
          <w:tcPr>
            <w:tcW w:w="764" w:type="dxa"/>
          </w:tcPr>
          <w:p>
            <w:pPr>
              <w:pStyle w:val="37"/>
              <w:rPr>
                <w:rFonts w:ascii="宋体"/>
                <w:b/>
                <w:color w:val="auto"/>
                <w:sz w:val="20"/>
                <w:highlight w:val="none"/>
              </w:rPr>
            </w:pPr>
          </w:p>
          <w:p>
            <w:pPr>
              <w:pStyle w:val="37"/>
              <w:spacing w:before="9"/>
              <w:rPr>
                <w:rFonts w:ascii="宋体"/>
                <w:b/>
                <w:color w:val="auto"/>
                <w:sz w:val="24"/>
                <w:highlight w:val="none"/>
              </w:rPr>
            </w:pPr>
          </w:p>
          <w:p>
            <w:pPr>
              <w:pStyle w:val="37"/>
              <w:spacing w:line="340" w:lineRule="auto"/>
              <w:ind w:left="171" w:right="163"/>
              <w:rPr>
                <w:rFonts w:ascii="宋体" w:eastAsia="宋体"/>
                <w:color w:val="auto"/>
                <w:sz w:val="21"/>
                <w:highlight w:val="none"/>
              </w:rPr>
            </w:pPr>
            <w:r>
              <w:rPr>
                <w:rFonts w:hint="eastAsia" w:ascii="宋体" w:eastAsia="宋体"/>
                <w:color w:val="auto"/>
                <w:sz w:val="21"/>
                <w:highlight w:val="none"/>
              </w:rPr>
              <w:t>制造年份</w:t>
            </w:r>
          </w:p>
        </w:tc>
        <w:tc>
          <w:tcPr>
            <w:tcW w:w="1185" w:type="dxa"/>
          </w:tcPr>
          <w:p>
            <w:pPr>
              <w:pStyle w:val="37"/>
              <w:spacing w:before="11"/>
              <w:rPr>
                <w:rFonts w:ascii="宋体"/>
                <w:b/>
                <w:color w:val="auto"/>
                <w:sz w:val="29"/>
                <w:highlight w:val="none"/>
              </w:rPr>
            </w:pPr>
          </w:p>
          <w:p>
            <w:pPr>
              <w:pStyle w:val="37"/>
              <w:spacing w:before="1"/>
              <w:ind w:left="172"/>
              <w:rPr>
                <w:rFonts w:ascii="宋体" w:eastAsia="宋体"/>
                <w:color w:val="auto"/>
                <w:sz w:val="21"/>
                <w:highlight w:val="none"/>
              </w:rPr>
            </w:pPr>
            <w:r>
              <w:rPr>
                <w:rFonts w:hint="eastAsia" w:ascii="宋体" w:eastAsia="宋体"/>
                <w:color w:val="auto"/>
                <w:sz w:val="21"/>
                <w:highlight w:val="none"/>
              </w:rPr>
              <w:t>额定功率</w:t>
            </w:r>
          </w:p>
          <w:p>
            <w:pPr>
              <w:pStyle w:val="37"/>
              <w:spacing w:before="112" w:line="338" w:lineRule="auto"/>
              <w:ind w:left="275" w:right="17" w:hanging="168"/>
              <w:rPr>
                <w:rFonts w:ascii="宋体" w:eastAsia="宋体"/>
                <w:color w:val="auto"/>
                <w:sz w:val="21"/>
                <w:highlight w:val="none"/>
              </w:rPr>
            </w:pPr>
            <w:r>
              <w:rPr>
                <w:rFonts w:hint="eastAsia" w:ascii="宋体" w:eastAsia="宋体"/>
                <w:color w:val="auto"/>
                <w:sz w:val="21"/>
                <w:highlight w:val="none"/>
              </w:rPr>
              <w:t>（KW）或生产能力</w:t>
            </w:r>
          </w:p>
        </w:tc>
        <w:tc>
          <w:tcPr>
            <w:tcW w:w="764" w:type="dxa"/>
          </w:tcPr>
          <w:p>
            <w:pPr>
              <w:pStyle w:val="37"/>
              <w:rPr>
                <w:rFonts w:ascii="宋体"/>
                <w:b/>
                <w:color w:val="auto"/>
                <w:sz w:val="20"/>
                <w:highlight w:val="none"/>
              </w:rPr>
            </w:pPr>
          </w:p>
          <w:p>
            <w:pPr>
              <w:pStyle w:val="37"/>
              <w:spacing w:before="9"/>
              <w:rPr>
                <w:rFonts w:ascii="宋体"/>
                <w:b/>
                <w:color w:val="auto"/>
                <w:sz w:val="24"/>
                <w:highlight w:val="none"/>
              </w:rPr>
            </w:pPr>
          </w:p>
          <w:p>
            <w:pPr>
              <w:pStyle w:val="37"/>
              <w:spacing w:line="340" w:lineRule="auto"/>
              <w:ind w:left="170" w:right="163"/>
              <w:rPr>
                <w:rFonts w:ascii="宋体" w:eastAsia="宋体"/>
                <w:color w:val="auto"/>
                <w:sz w:val="21"/>
                <w:highlight w:val="none"/>
              </w:rPr>
            </w:pPr>
            <w:r>
              <w:rPr>
                <w:rFonts w:hint="eastAsia" w:ascii="宋体" w:eastAsia="宋体"/>
                <w:color w:val="auto"/>
                <w:sz w:val="21"/>
                <w:highlight w:val="none"/>
              </w:rPr>
              <w:t>现在何处</w:t>
            </w:r>
          </w:p>
        </w:tc>
        <w:tc>
          <w:tcPr>
            <w:tcW w:w="1160" w:type="dxa"/>
          </w:tcPr>
          <w:p>
            <w:pPr>
              <w:pStyle w:val="37"/>
              <w:rPr>
                <w:rFonts w:ascii="宋体"/>
                <w:b/>
                <w:color w:val="auto"/>
                <w:sz w:val="20"/>
                <w:highlight w:val="none"/>
              </w:rPr>
            </w:pPr>
          </w:p>
          <w:p>
            <w:pPr>
              <w:pStyle w:val="37"/>
              <w:rPr>
                <w:rFonts w:ascii="宋体"/>
                <w:b/>
                <w:color w:val="auto"/>
                <w:sz w:val="20"/>
                <w:highlight w:val="none"/>
              </w:rPr>
            </w:pPr>
          </w:p>
          <w:p>
            <w:pPr>
              <w:pStyle w:val="37"/>
              <w:spacing w:before="9"/>
              <w:rPr>
                <w:rFonts w:ascii="宋体"/>
                <w:b/>
                <w:color w:val="auto"/>
                <w:sz w:val="19"/>
                <w:highlight w:val="none"/>
              </w:rPr>
            </w:pPr>
          </w:p>
          <w:p>
            <w:pPr>
              <w:pStyle w:val="37"/>
              <w:ind w:left="160"/>
              <w:rPr>
                <w:rFonts w:ascii="宋体" w:eastAsia="宋体"/>
                <w:color w:val="auto"/>
                <w:sz w:val="21"/>
                <w:highlight w:val="none"/>
              </w:rPr>
            </w:pPr>
            <w:r>
              <w:rPr>
                <w:rFonts w:hint="eastAsia" w:ascii="宋体" w:eastAsia="宋体"/>
                <w:color w:val="auto"/>
                <w:sz w:val="21"/>
                <w:highlight w:val="none"/>
              </w:rPr>
              <w:t>进场时间</w:t>
            </w:r>
          </w:p>
        </w:tc>
        <w:tc>
          <w:tcPr>
            <w:tcW w:w="1158" w:type="dxa"/>
          </w:tcPr>
          <w:p>
            <w:pPr>
              <w:pStyle w:val="37"/>
              <w:rPr>
                <w:rFonts w:ascii="宋体"/>
                <w:b/>
                <w:color w:val="auto"/>
                <w:sz w:val="20"/>
                <w:highlight w:val="none"/>
              </w:rPr>
            </w:pPr>
          </w:p>
          <w:p>
            <w:pPr>
              <w:pStyle w:val="37"/>
              <w:rPr>
                <w:rFonts w:ascii="宋体"/>
                <w:b/>
                <w:color w:val="auto"/>
                <w:sz w:val="20"/>
                <w:highlight w:val="none"/>
              </w:rPr>
            </w:pPr>
          </w:p>
          <w:p>
            <w:pPr>
              <w:pStyle w:val="37"/>
              <w:spacing w:before="9"/>
              <w:rPr>
                <w:rFonts w:ascii="宋体"/>
                <w:b/>
                <w:color w:val="auto"/>
                <w:sz w:val="19"/>
                <w:highlight w:val="none"/>
              </w:rPr>
            </w:pPr>
          </w:p>
          <w:p>
            <w:pPr>
              <w:pStyle w:val="37"/>
              <w:ind w:left="159"/>
              <w:rPr>
                <w:rFonts w:ascii="宋体" w:eastAsia="宋体"/>
                <w:color w:val="auto"/>
                <w:sz w:val="21"/>
                <w:highlight w:val="none"/>
              </w:rPr>
            </w:pPr>
            <w:r>
              <w:rPr>
                <w:rFonts w:hint="eastAsia" w:ascii="宋体" w:eastAsia="宋体"/>
                <w:color w:val="auto"/>
                <w:sz w:val="21"/>
                <w:highlight w:val="none"/>
              </w:rPr>
              <w:t>退场时间</w:t>
            </w:r>
          </w:p>
        </w:tc>
        <w:tc>
          <w:tcPr>
            <w:tcW w:w="1156" w:type="dxa"/>
          </w:tcPr>
          <w:p>
            <w:pPr>
              <w:pStyle w:val="37"/>
              <w:rPr>
                <w:rFonts w:ascii="宋体"/>
                <w:b/>
                <w:color w:val="auto"/>
                <w:sz w:val="20"/>
                <w:highlight w:val="none"/>
              </w:rPr>
            </w:pPr>
          </w:p>
          <w:p>
            <w:pPr>
              <w:pStyle w:val="37"/>
              <w:spacing w:before="9"/>
              <w:rPr>
                <w:rFonts w:ascii="宋体"/>
                <w:b/>
                <w:color w:val="auto"/>
                <w:sz w:val="24"/>
                <w:highlight w:val="none"/>
              </w:rPr>
            </w:pPr>
          </w:p>
          <w:p>
            <w:pPr>
              <w:pStyle w:val="37"/>
              <w:spacing w:line="340" w:lineRule="auto"/>
              <w:ind w:left="367" w:right="147" w:hanging="209"/>
              <w:rPr>
                <w:rFonts w:ascii="宋体" w:eastAsia="宋体"/>
                <w:color w:val="auto"/>
                <w:sz w:val="21"/>
                <w:highlight w:val="none"/>
              </w:rPr>
            </w:pPr>
            <w:r>
              <w:rPr>
                <w:rFonts w:hint="eastAsia" w:ascii="宋体" w:eastAsia="宋体"/>
                <w:color w:val="auto"/>
                <w:sz w:val="21"/>
                <w:highlight w:val="none"/>
              </w:rPr>
              <w:t>用于施工部位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39" w:type="dxa"/>
          </w:tcPr>
          <w:p>
            <w:pPr>
              <w:pStyle w:val="37"/>
              <w:rPr>
                <w:rFonts w:ascii="Times New Roman"/>
                <w:color w:val="auto"/>
                <w:highlight w:val="none"/>
              </w:rPr>
            </w:pPr>
          </w:p>
        </w:tc>
        <w:tc>
          <w:tcPr>
            <w:tcW w:w="130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76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118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1160" w:type="dxa"/>
          </w:tcPr>
          <w:p>
            <w:pPr>
              <w:pStyle w:val="37"/>
              <w:rPr>
                <w:rFonts w:ascii="Times New Roman"/>
                <w:color w:val="auto"/>
                <w:highlight w:val="none"/>
              </w:rPr>
            </w:pPr>
          </w:p>
        </w:tc>
        <w:tc>
          <w:tcPr>
            <w:tcW w:w="1158" w:type="dxa"/>
          </w:tcPr>
          <w:p>
            <w:pPr>
              <w:pStyle w:val="37"/>
              <w:rPr>
                <w:rFonts w:ascii="Times New Roman"/>
                <w:color w:val="auto"/>
                <w:highlight w:val="none"/>
              </w:rPr>
            </w:pPr>
          </w:p>
        </w:tc>
        <w:tc>
          <w:tcPr>
            <w:tcW w:w="1156"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39" w:type="dxa"/>
          </w:tcPr>
          <w:p>
            <w:pPr>
              <w:pStyle w:val="37"/>
              <w:rPr>
                <w:rFonts w:ascii="Times New Roman"/>
                <w:color w:val="auto"/>
                <w:highlight w:val="none"/>
              </w:rPr>
            </w:pPr>
          </w:p>
        </w:tc>
        <w:tc>
          <w:tcPr>
            <w:tcW w:w="130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76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118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1160" w:type="dxa"/>
          </w:tcPr>
          <w:p>
            <w:pPr>
              <w:pStyle w:val="37"/>
              <w:rPr>
                <w:rFonts w:ascii="Times New Roman"/>
                <w:color w:val="auto"/>
                <w:highlight w:val="none"/>
              </w:rPr>
            </w:pPr>
          </w:p>
        </w:tc>
        <w:tc>
          <w:tcPr>
            <w:tcW w:w="1158" w:type="dxa"/>
          </w:tcPr>
          <w:p>
            <w:pPr>
              <w:pStyle w:val="37"/>
              <w:rPr>
                <w:rFonts w:ascii="Times New Roman"/>
                <w:color w:val="auto"/>
                <w:highlight w:val="none"/>
              </w:rPr>
            </w:pPr>
          </w:p>
        </w:tc>
        <w:tc>
          <w:tcPr>
            <w:tcW w:w="1156"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439" w:type="dxa"/>
          </w:tcPr>
          <w:p>
            <w:pPr>
              <w:pStyle w:val="37"/>
              <w:rPr>
                <w:rFonts w:ascii="Times New Roman"/>
                <w:color w:val="auto"/>
                <w:highlight w:val="none"/>
              </w:rPr>
            </w:pPr>
          </w:p>
        </w:tc>
        <w:tc>
          <w:tcPr>
            <w:tcW w:w="130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76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118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1160" w:type="dxa"/>
          </w:tcPr>
          <w:p>
            <w:pPr>
              <w:pStyle w:val="37"/>
              <w:rPr>
                <w:rFonts w:ascii="Times New Roman"/>
                <w:color w:val="auto"/>
                <w:highlight w:val="none"/>
              </w:rPr>
            </w:pPr>
          </w:p>
        </w:tc>
        <w:tc>
          <w:tcPr>
            <w:tcW w:w="1158" w:type="dxa"/>
          </w:tcPr>
          <w:p>
            <w:pPr>
              <w:pStyle w:val="37"/>
              <w:rPr>
                <w:rFonts w:ascii="Times New Roman"/>
                <w:color w:val="auto"/>
                <w:highlight w:val="none"/>
              </w:rPr>
            </w:pPr>
          </w:p>
        </w:tc>
        <w:tc>
          <w:tcPr>
            <w:tcW w:w="1156"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439" w:type="dxa"/>
          </w:tcPr>
          <w:p>
            <w:pPr>
              <w:pStyle w:val="37"/>
              <w:rPr>
                <w:rFonts w:ascii="Times New Roman"/>
                <w:color w:val="auto"/>
                <w:highlight w:val="none"/>
              </w:rPr>
            </w:pPr>
          </w:p>
        </w:tc>
        <w:tc>
          <w:tcPr>
            <w:tcW w:w="130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76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118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1160" w:type="dxa"/>
          </w:tcPr>
          <w:p>
            <w:pPr>
              <w:pStyle w:val="37"/>
              <w:rPr>
                <w:rFonts w:ascii="Times New Roman"/>
                <w:color w:val="auto"/>
                <w:highlight w:val="none"/>
              </w:rPr>
            </w:pPr>
          </w:p>
        </w:tc>
        <w:tc>
          <w:tcPr>
            <w:tcW w:w="1158" w:type="dxa"/>
          </w:tcPr>
          <w:p>
            <w:pPr>
              <w:pStyle w:val="37"/>
              <w:rPr>
                <w:rFonts w:ascii="Times New Roman"/>
                <w:color w:val="auto"/>
                <w:highlight w:val="none"/>
              </w:rPr>
            </w:pPr>
          </w:p>
        </w:tc>
        <w:tc>
          <w:tcPr>
            <w:tcW w:w="1156"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39" w:type="dxa"/>
          </w:tcPr>
          <w:p>
            <w:pPr>
              <w:pStyle w:val="37"/>
              <w:rPr>
                <w:rFonts w:ascii="Times New Roman"/>
                <w:color w:val="auto"/>
                <w:highlight w:val="none"/>
              </w:rPr>
            </w:pPr>
          </w:p>
        </w:tc>
        <w:tc>
          <w:tcPr>
            <w:tcW w:w="130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76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118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1160" w:type="dxa"/>
          </w:tcPr>
          <w:p>
            <w:pPr>
              <w:pStyle w:val="37"/>
              <w:rPr>
                <w:rFonts w:ascii="Times New Roman"/>
                <w:color w:val="auto"/>
                <w:highlight w:val="none"/>
              </w:rPr>
            </w:pPr>
          </w:p>
        </w:tc>
        <w:tc>
          <w:tcPr>
            <w:tcW w:w="1158" w:type="dxa"/>
          </w:tcPr>
          <w:p>
            <w:pPr>
              <w:pStyle w:val="37"/>
              <w:rPr>
                <w:rFonts w:ascii="Times New Roman"/>
                <w:color w:val="auto"/>
                <w:highlight w:val="none"/>
              </w:rPr>
            </w:pPr>
          </w:p>
        </w:tc>
        <w:tc>
          <w:tcPr>
            <w:tcW w:w="1156"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439" w:type="dxa"/>
          </w:tcPr>
          <w:p>
            <w:pPr>
              <w:pStyle w:val="37"/>
              <w:rPr>
                <w:rFonts w:ascii="Times New Roman"/>
                <w:color w:val="auto"/>
                <w:highlight w:val="none"/>
              </w:rPr>
            </w:pPr>
          </w:p>
        </w:tc>
        <w:tc>
          <w:tcPr>
            <w:tcW w:w="130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76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118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1160" w:type="dxa"/>
          </w:tcPr>
          <w:p>
            <w:pPr>
              <w:pStyle w:val="37"/>
              <w:rPr>
                <w:rFonts w:ascii="Times New Roman"/>
                <w:color w:val="auto"/>
                <w:highlight w:val="none"/>
              </w:rPr>
            </w:pPr>
          </w:p>
        </w:tc>
        <w:tc>
          <w:tcPr>
            <w:tcW w:w="1158" w:type="dxa"/>
          </w:tcPr>
          <w:p>
            <w:pPr>
              <w:pStyle w:val="37"/>
              <w:rPr>
                <w:rFonts w:ascii="Times New Roman"/>
                <w:color w:val="auto"/>
                <w:highlight w:val="none"/>
              </w:rPr>
            </w:pPr>
          </w:p>
        </w:tc>
        <w:tc>
          <w:tcPr>
            <w:tcW w:w="1156"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39" w:type="dxa"/>
          </w:tcPr>
          <w:p>
            <w:pPr>
              <w:pStyle w:val="37"/>
              <w:rPr>
                <w:rFonts w:ascii="Times New Roman"/>
                <w:color w:val="auto"/>
                <w:highlight w:val="none"/>
              </w:rPr>
            </w:pPr>
          </w:p>
        </w:tc>
        <w:tc>
          <w:tcPr>
            <w:tcW w:w="130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76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118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1160" w:type="dxa"/>
          </w:tcPr>
          <w:p>
            <w:pPr>
              <w:pStyle w:val="37"/>
              <w:rPr>
                <w:rFonts w:ascii="Times New Roman"/>
                <w:color w:val="auto"/>
                <w:highlight w:val="none"/>
              </w:rPr>
            </w:pPr>
          </w:p>
        </w:tc>
        <w:tc>
          <w:tcPr>
            <w:tcW w:w="1158" w:type="dxa"/>
          </w:tcPr>
          <w:p>
            <w:pPr>
              <w:pStyle w:val="37"/>
              <w:rPr>
                <w:rFonts w:ascii="Times New Roman"/>
                <w:color w:val="auto"/>
                <w:highlight w:val="none"/>
              </w:rPr>
            </w:pPr>
          </w:p>
        </w:tc>
        <w:tc>
          <w:tcPr>
            <w:tcW w:w="1156"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439" w:type="dxa"/>
          </w:tcPr>
          <w:p>
            <w:pPr>
              <w:pStyle w:val="37"/>
              <w:rPr>
                <w:rFonts w:ascii="Times New Roman"/>
                <w:color w:val="auto"/>
                <w:highlight w:val="none"/>
              </w:rPr>
            </w:pPr>
          </w:p>
        </w:tc>
        <w:tc>
          <w:tcPr>
            <w:tcW w:w="130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76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118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1160" w:type="dxa"/>
          </w:tcPr>
          <w:p>
            <w:pPr>
              <w:pStyle w:val="37"/>
              <w:rPr>
                <w:rFonts w:ascii="Times New Roman"/>
                <w:color w:val="auto"/>
                <w:highlight w:val="none"/>
              </w:rPr>
            </w:pPr>
          </w:p>
        </w:tc>
        <w:tc>
          <w:tcPr>
            <w:tcW w:w="1158" w:type="dxa"/>
          </w:tcPr>
          <w:p>
            <w:pPr>
              <w:pStyle w:val="37"/>
              <w:rPr>
                <w:rFonts w:ascii="Times New Roman"/>
                <w:color w:val="auto"/>
                <w:highlight w:val="none"/>
              </w:rPr>
            </w:pPr>
          </w:p>
        </w:tc>
        <w:tc>
          <w:tcPr>
            <w:tcW w:w="1156"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39" w:type="dxa"/>
          </w:tcPr>
          <w:p>
            <w:pPr>
              <w:pStyle w:val="37"/>
              <w:rPr>
                <w:rFonts w:ascii="Times New Roman"/>
                <w:color w:val="auto"/>
                <w:highlight w:val="none"/>
              </w:rPr>
            </w:pPr>
          </w:p>
        </w:tc>
        <w:tc>
          <w:tcPr>
            <w:tcW w:w="130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76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1185" w:type="dxa"/>
          </w:tcPr>
          <w:p>
            <w:pPr>
              <w:pStyle w:val="37"/>
              <w:rPr>
                <w:rFonts w:ascii="Times New Roman"/>
                <w:color w:val="auto"/>
                <w:highlight w:val="none"/>
              </w:rPr>
            </w:pPr>
          </w:p>
        </w:tc>
        <w:tc>
          <w:tcPr>
            <w:tcW w:w="764" w:type="dxa"/>
          </w:tcPr>
          <w:p>
            <w:pPr>
              <w:pStyle w:val="37"/>
              <w:rPr>
                <w:rFonts w:ascii="Times New Roman"/>
                <w:color w:val="auto"/>
                <w:highlight w:val="none"/>
              </w:rPr>
            </w:pPr>
          </w:p>
        </w:tc>
        <w:tc>
          <w:tcPr>
            <w:tcW w:w="1160" w:type="dxa"/>
          </w:tcPr>
          <w:p>
            <w:pPr>
              <w:pStyle w:val="37"/>
              <w:rPr>
                <w:rFonts w:ascii="Times New Roman"/>
                <w:color w:val="auto"/>
                <w:highlight w:val="none"/>
              </w:rPr>
            </w:pPr>
          </w:p>
        </w:tc>
        <w:tc>
          <w:tcPr>
            <w:tcW w:w="1158" w:type="dxa"/>
          </w:tcPr>
          <w:p>
            <w:pPr>
              <w:pStyle w:val="37"/>
              <w:rPr>
                <w:rFonts w:ascii="Times New Roman"/>
                <w:color w:val="auto"/>
                <w:highlight w:val="none"/>
              </w:rPr>
            </w:pPr>
          </w:p>
        </w:tc>
        <w:tc>
          <w:tcPr>
            <w:tcW w:w="1156" w:type="dxa"/>
          </w:tcPr>
          <w:p>
            <w:pPr>
              <w:pStyle w:val="37"/>
              <w:rPr>
                <w:rFonts w:ascii="Times New Roman"/>
                <w:color w:val="auto"/>
                <w:highlight w:val="none"/>
              </w:rPr>
            </w:pPr>
          </w:p>
        </w:tc>
      </w:tr>
    </w:tbl>
    <w:p>
      <w:pPr>
        <w:pStyle w:val="10"/>
        <w:rPr>
          <w:rFonts w:ascii="宋体"/>
          <w:b/>
          <w:color w:val="auto"/>
          <w:sz w:val="28"/>
          <w:highlight w:val="none"/>
        </w:rPr>
      </w:pPr>
    </w:p>
    <w:p>
      <w:pPr>
        <w:pStyle w:val="10"/>
        <w:rPr>
          <w:rFonts w:ascii="宋体"/>
          <w:b/>
          <w:color w:val="auto"/>
          <w:sz w:val="28"/>
          <w:highlight w:val="none"/>
        </w:rPr>
      </w:pPr>
    </w:p>
    <w:p>
      <w:pPr>
        <w:pStyle w:val="10"/>
        <w:rPr>
          <w:rFonts w:ascii="宋体"/>
          <w:b/>
          <w:color w:val="auto"/>
          <w:sz w:val="28"/>
          <w:highlight w:val="none"/>
        </w:rPr>
      </w:pPr>
    </w:p>
    <w:p>
      <w:pPr>
        <w:pStyle w:val="10"/>
        <w:spacing w:before="11"/>
        <w:rPr>
          <w:rFonts w:ascii="宋体"/>
          <w:b/>
          <w:color w:val="auto"/>
          <w:sz w:val="21"/>
          <w:highlight w:val="none"/>
        </w:rPr>
      </w:pPr>
    </w:p>
    <w:p>
      <w:pPr>
        <w:pStyle w:val="10"/>
        <w:tabs>
          <w:tab w:val="left" w:pos="6478"/>
        </w:tabs>
        <w:ind w:left="3118"/>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tabs>
          <w:tab w:val="left" w:pos="7798"/>
        </w:tabs>
        <w:spacing w:before="113"/>
        <w:ind w:left="3118"/>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rPr>
          <w:rFonts w:ascii="宋体"/>
          <w:color w:val="auto"/>
          <w:sz w:val="20"/>
          <w:highlight w:val="none"/>
        </w:rPr>
      </w:pPr>
    </w:p>
    <w:p>
      <w:pPr>
        <w:pStyle w:val="10"/>
        <w:spacing w:before="6"/>
        <w:rPr>
          <w:rFonts w:ascii="宋体"/>
          <w:color w:val="auto"/>
          <w:sz w:val="17"/>
          <w:highlight w:val="none"/>
        </w:rPr>
      </w:pPr>
    </w:p>
    <w:p>
      <w:pPr>
        <w:pStyle w:val="10"/>
        <w:tabs>
          <w:tab w:val="left" w:pos="6598"/>
          <w:tab w:val="left" w:pos="7318"/>
          <w:tab w:val="left" w:pos="8038"/>
        </w:tabs>
        <w:spacing w:before="67"/>
        <w:ind w:left="5998"/>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pgSz w:w="11910" w:h="16840"/>
          <w:pgMar w:top="1360" w:right="900" w:bottom="1180" w:left="940" w:header="0" w:footer="990" w:gutter="0"/>
          <w:cols w:space="720" w:num="1"/>
        </w:sectPr>
      </w:pPr>
    </w:p>
    <w:p>
      <w:pPr>
        <w:spacing w:before="40"/>
        <w:ind w:left="478"/>
        <w:rPr>
          <w:rFonts w:ascii="宋体" w:eastAsia="宋体"/>
          <w:b/>
          <w:color w:val="auto"/>
          <w:sz w:val="24"/>
          <w:highlight w:val="none"/>
        </w:rPr>
      </w:pPr>
      <w:r>
        <w:rPr>
          <w:rFonts w:hint="eastAsia" w:ascii="宋体" w:eastAsia="宋体"/>
          <w:b/>
          <w:color w:val="auto"/>
          <w:sz w:val="24"/>
          <w:highlight w:val="none"/>
        </w:rPr>
        <w:t>附件二：拟投入本合同工程的试验和检测仪器设备表</w:t>
      </w:r>
    </w:p>
    <w:p>
      <w:pPr>
        <w:pStyle w:val="10"/>
        <w:rPr>
          <w:rFonts w:ascii="宋体"/>
          <w:b/>
          <w:color w:val="auto"/>
          <w:highlight w:val="none"/>
        </w:rPr>
      </w:pPr>
    </w:p>
    <w:p>
      <w:pPr>
        <w:spacing w:before="154"/>
        <w:ind w:right="431"/>
        <w:jc w:val="center"/>
        <w:rPr>
          <w:rFonts w:ascii="宋体" w:eastAsia="宋体"/>
          <w:b/>
          <w:color w:val="auto"/>
          <w:sz w:val="28"/>
          <w:highlight w:val="none"/>
        </w:rPr>
      </w:pPr>
      <w:r>
        <w:rPr>
          <w:rFonts w:hint="eastAsia" w:ascii="宋体" w:eastAsia="宋体"/>
          <w:b/>
          <w:color w:val="auto"/>
          <w:sz w:val="28"/>
          <w:highlight w:val="none"/>
        </w:rPr>
        <w:t>拟投入本合同工程的试验和检测仪器设备表</w:t>
      </w:r>
    </w:p>
    <w:tbl>
      <w:tblPr>
        <w:tblStyle w:val="22"/>
        <w:tblW w:w="8960" w:type="dxa"/>
        <w:tblInd w:w="5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186"/>
        <w:gridCol w:w="829"/>
        <w:gridCol w:w="1081"/>
        <w:gridCol w:w="733"/>
        <w:gridCol w:w="807"/>
        <w:gridCol w:w="1322"/>
        <w:gridCol w:w="1460"/>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725" w:type="dxa"/>
          </w:tcPr>
          <w:p>
            <w:pPr>
              <w:pStyle w:val="37"/>
              <w:rPr>
                <w:rFonts w:ascii="宋体"/>
                <w:b/>
                <w:color w:val="auto"/>
                <w:sz w:val="20"/>
                <w:highlight w:val="none"/>
              </w:rPr>
            </w:pPr>
          </w:p>
          <w:p>
            <w:pPr>
              <w:pStyle w:val="37"/>
              <w:spacing w:before="149"/>
              <w:ind w:left="151"/>
              <w:rPr>
                <w:rFonts w:ascii="宋体" w:eastAsia="宋体"/>
                <w:color w:val="auto"/>
                <w:sz w:val="21"/>
                <w:highlight w:val="none"/>
              </w:rPr>
            </w:pPr>
            <w:r>
              <w:rPr>
                <w:rFonts w:hint="eastAsia" w:ascii="宋体" w:eastAsia="宋体"/>
                <w:color w:val="auto"/>
                <w:sz w:val="21"/>
                <w:highlight w:val="none"/>
              </w:rPr>
              <w:t>序号</w:t>
            </w:r>
          </w:p>
        </w:tc>
        <w:tc>
          <w:tcPr>
            <w:tcW w:w="1186" w:type="dxa"/>
          </w:tcPr>
          <w:p>
            <w:pPr>
              <w:pStyle w:val="37"/>
              <w:spacing w:before="104" w:line="380" w:lineRule="atLeast"/>
              <w:ind w:left="381" w:right="163" w:hanging="209"/>
              <w:rPr>
                <w:rFonts w:ascii="宋体" w:eastAsia="宋体"/>
                <w:color w:val="auto"/>
                <w:sz w:val="21"/>
                <w:highlight w:val="none"/>
              </w:rPr>
            </w:pPr>
            <w:r>
              <w:rPr>
                <w:rFonts w:hint="eastAsia" w:ascii="宋体" w:eastAsia="宋体"/>
                <w:color w:val="auto"/>
                <w:sz w:val="21"/>
                <w:highlight w:val="none"/>
              </w:rPr>
              <w:t>仪器设备名称</w:t>
            </w:r>
          </w:p>
        </w:tc>
        <w:tc>
          <w:tcPr>
            <w:tcW w:w="829" w:type="dxa"/>
          </w:tcPr>
          <w:p>
            <w:pPr>
              <w:pStyle w:val="37"/>
              <w:spacing w:before="104" w:line="380" w:lineRule="atLeast"/>
              <w:ind w:left="203" w:right="195"/>
              <w:rPr>
                <w:rFonts w:ascii="宋体" w:eastAsia="宋体"/>
                <w:color w:val="auto"/>
                <w:sz w:val="21"/>
                <w:highlight w:val="none"/>
              </w:rPr>
            </w:pPr>
            <w:r>
              <w:rPr>
                <w:rFonts w:hint="eastAsia" w:ascii="宋体" w:eastAsia="宋体"/>
                <w:color w:val="auto"/>
                <w:sz w:val="21"/>
                <w:highlight w:val="none"/>
              </w:rPr>
              <w:t>型号规格</w:t>
            </w:r>
          </w:p>
        </w:tc>
        <w:tc>
          <w:tcPr>
            <w:tcW w:w="1081" w:type="dxa"/>
          </w:tcPr>
          <w:p>
            <w:pPr>
              <w:pStyle w:val="37"/>
              <w:rPr>
                <w:rFonts w:ascii="宋体"/>
                <w:b/>
                <w:color w:val="auto"/>
                <w:sz w:val="20"/>
                <w:highlight w:val="none"/>
              </w:rPr>
            </w:pPr>
          </w:p>
          <w:p>
            <w:pPr>
              <w:pStyle w:val="37"/>
              <w:spacing w:before="149"/>
              <w:ind w:left="329"/>
              <w:rPr>
                <w:rFonts w:ascii="宋体" w:eastAsia="宋体"/>
                <w:color w:val="auto"/>
                <w:sz w:val="21"/>
                <w:highlight w:val="none"/>
              </w:rPr>
            </w:pPr>
            <w:r>
              <w:rPr>
                <w:rFonts w:hint="eastAsia" w:ascii="宋体" w:eastAsia="宋体"/>
                <w:color w:val="auto"/>
                <w:sz w:val="21"/>
                <w:highlight w:val="none"/>
              </w:rPr>
              <w:t>数量</w:t>
            </w:r>
          </w:p>
        </w:tc>
        <w:tc>
          <w:tcPr>
            <w:tcW w:w="733" w:type="dxa"/>
          </w:tcPr>
          <w:p>
            <w:pPr>
              <w:pStyle w:val="37"/>
              <w:spacing w:before="104" w:line="380" w:lineRule="atLeast"/>
              <w:ind w:left="156" w:right="147"/>
              <w:rPr>
                <w:rFonts w:ascii="宋体" w:eastAsia="宋体"/>
                <w:color w:val="auto"/>
                <w:sz w:val="21"/>
                <w:highlight w:val="none"/>
              </w:rPr>
            </w:pPr>
            <w:r>
              <w:rPr>
                <w:rFonts w:hint="eastAsia" w:ascii="宋体" w:eastAsia="宋体"/>
                <w:color w:val="auto"/>
                <w:sz w:val="21"/>
                <w:highlight w:val="none"/>
              </w:rPr>
              <w:t>国别产地</w:t>
            </w:r>
          </w:p>
        </w:tc>
        <w:tc>
          <w:tcPr>
            <w:tcW w:w="807" w:type="dxa"/>
          </w:tcPr>
          <w:p>
            <w:pPr>
              <w:pStyle w:val="37"/>
              <w:spacing w:before="104" w:line="380" w:lineRule="atLeast"/>
              <w:ind w:left="193" w:right="183"/>
              <w:rPr>
                <w:rFonts w:ascii="宋体" w:eastAsia="宋体"/>
                <w:color w:val="auto"/>
                <w:sz w:val="21"/>
                <w:highlight w:val="none"/>
              </w:rPr>
            </w:pPr>
            <w:r>
              <w:rPr>
                <w:rFonts w:hint="eastAsia" w:ascii="宋体" w:eastAsia="宋体"/>
                <w:color w:val="auto"/>
                <w:sz w:val="21"/>
                <w:highlight w:val="none"/>
              </w:rPr>
              <w:t>制造年份</w:t>
            </w:r>
          </w:p>
        </w:tc>
        <w:tc>
          <w:tcPr>
            <w:tcW w:w="1322" w:type="dxa"/>
          </w:tcPr>
          <w:p>
            <w:pPr>
              <w:pStyle w:val="37"/>
              <w:spacing w:before="104" w:line="380" w:lineRule="atLeast"/>
              <w:ind w:left="346" w:right="334"/>
              <w:rPr>
                <w:rFonts w:ascii="宋体" w:eastAsia="宋体"/>
                <w:color w:val="auto"/>
                <w:sz w:val="21"/>
                <w:highlight w:val="none"/>
              </w:rPr>
            </w:pPr>
            <w:r>
              <w:rPr>
                <w:rFonts w:hint="eastAsia" w:ascii="宋体" w:eastAsia="宋体"/>
                <w:color w:val="auto"/>
                <w:sz w:val="21"/>
                <w:highlight w:val="none"/>
              </w:rPr>
              <w:t>已使用台时数</w:t>
            </w:r>
          </w:p>
        </w:tc>
        <w:tc>
          <w:tcPr>
            <w:tcW w:w="1460" w:type="dxa"/>
          </w:tcPr>
          <w:p>
            <w:pPr>
              <w:pStyle w:val="37"/>
              <w:rPr>
                <w:rFonts w:ascii="宋体"/>
                <w:b/>
                <w:color w:val="auto"/>
                <w:sz w:val="20"/>
                <w:highlight w:val="none"/>
              </w:rPr>
            </w:pPr>
          </w:p>
          <w:p>
            <w:pPr>
              <w:pStyle w:val="37"/>
              <w:spacing w:before="149"/>
              <w:ind w:left="498" w:right="491"/>
              <w:jc w:val="center"/>
              <w:rPr>
                <w:rFonts w:ascii="宋体" w:eastAsia="宋体"/>
                <w:color w:val="auto"/>
                <w:sz w:val="21"/>
                <w:highlight w:val="none"/>
              </w:rPr>
            </w:pPr>
            <w:r>
              <w:rPr>
                <w:rFonts w:hint="eastAsia" w:ascii="宋体" w:eastAsia="宋体"/>
                <w:color w:val="auto"/>
                <w:sz w:val="21"/>
                <w:highlight w:val="none"/>
              </w:rPr>
              <w:t>用途</w:t>
            </w:r>
          </w:p>
        </w:tc>
        <w:tc>
          <w:tcPr>
            <w:tcW w:w="817" w:type="dxa"/>
          </w:tcPr>
          <w:p>
            <w:pPr>
              <w:pStyle w:val="37"/>
              <w:rPr>
                <w:rFonts w:ascii="宋体"/>
                <w:b/>
                <w:color w:val="auto"/>
                <w:sz w:val="20"/>
                <w:highlight w:val="none"/>
              </w:rPr>
            </w:pPr>
          </w:p>
          <w:p>
            <w:pPr>
              <w:pStyle w:val="37"/>
              <w:spacing w:before="149"/>
              <w:ind w:left="197"/>
              <w:rPr>
                <w:rFonts w:ascii="宋体" w:eastAsia="宋体"/>
                <w:color w:val="auto"/>
                <w:sz w:val="21"/>
                <w:highlight w:val="none"/>
              </w:rPr>
            </w:pPr>
            <w:r>
              <w:rPr>
                <w:rFonts w:hint="eastAsia" w:ascii="宋体" w:eastAsia="宋体"/>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25" w:type="dxa"/>
          </w:tcPr>
          <w:p>
            <w:pPr>
              <w:pStyle w:val="37"/>
              <w:rPr>
                <w:rFonts w:ascii="Times New Roman"/>
                <w:color w:val="auto"/>
                <w:highlight w:val="none"/>
              </w:rPr>
            </w:pPr>
          </w:p>
        </w:tc>
        <w:tc>
          <w:tcPr>
            <w:tcW w:w="1186" w:type="dxa"/>
          </w:tcPr>
          <w:p>
            <w:pPr>
              <w:pStyle w:val="37"/>
              <w:rPr>
                <w:rFonts w:ascii="Times New Roman"/>
                <w:color w:val="auto"/>
                <w:highlight w:val="none"/>
              </w:rPr>
            </w:pPr>
          </w:p>
        </w:tc>
        <w:tc>
          <w:tcPr>
            <w:tcW w:w="829" w:type="dxa"/>
          </w:tcPr>
          <w:p>
            <w:pPr>
              <w:pStyle w:val="37"/>
              <w:rPr>
                <w:rFonts w:ascii="Times New Roman"/>
                <w:color w:val="auto"/>
                <w:highlight w:val="none"/>
              </w:rPr>
            </w:pPr>
          </w:p>
        </w:tc>
        <w:tc>
          <w:tcPr>
            <w:tcW w:w="1081" w:type="dxa"/>
          </w:tcPr>
          <w:p>
            <w:pPr>
              <w:pStyle w:val="37"/>
              <w:rPr>
                <w:rFonts w:ascii="Times New Roman"/>
                <w:color w:val="auto"/>
                <w:highlight w:val="none"/>
              </w:rPr>
            </w:pPr>
          </w:p>
        </w:tc>
        <w:tc>
          <w:tcPr>
            <w:tcW w:w="733" w:type="dxa"/>
          </w:tcPr>
          <w:p>
            <w:pPr>
              <w:pStyle w:val="37"/>
              <w:rPr>
                <w:rFonts w:ascii="Times New Roman"/>
                <w:color w:val="auto"/>
                <w:highlight w:val="none"/>
              </w:rPr>
            </w:pPr>
          </w:p>
        </w:tc>
        <w:tc>
          <w:tcPr>
            <w:tcW w:w="807" w:type="dxa"/>
          </w:tcPr>
          <w:p>
            <w:pPr>
              <w:pStyle w:val="37"/>
              <w:rPr>
                <w:rFonts w:ascii="Times New Roman"/>
                <w:color w:val="auto"/>
                <w:highlight w:val="none"/>
              </w:rPr>
            </w:pPr>
          </w:p>
        </w:tc>
        <w:tc>
          <w:tcPr>
            <w:tcW w:w="1322" w:type="dxa"/>
          </w:tcPr>
          <w:p>
            <w:pPr>
              <w:pStyle w:val="37"/>
              <w:rPr>
                <w:rFonts w:ascii="Times New Roman"/>
                <w:color w:val="auto"/>
                <w:highlight w:val="none"/>
              </w:rPr>
            </w:pPr>
          </w:p>
        </w:tc>
        <w:tc>
          <w:tcPr>
            <w:tcW w:w="1460" w:type="dxa"/>
          </w:tcPr>
          <w:p>
            <w:pPr>
              <w:pStyle w:val="37"/>
              <w:rPr>
                <w:rFonts w:ascii="Times New Roman"/>
                <w:color w:val="auto"/>
                <w:highlight w:val="none"/>
              </w:rPr>
            </w:pPr>
          </w:p>
        </w:tc>
        <w:tc>
          <w:tcPr>
            <w:tcW w:w="8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25" w:type="dxa"/>
          </w:tcPr>
          <w:p>
            <w:pPr>
              <w:pStyle w:val="37"/>
              <w:rPr>
                <w:rFonts w:ascii="Times New Roman"/>
                <w:color w:val="auto"/>
                <w:highlight w:val="none"/>
              </w:rPr>
            </w:pPr>
          </w:p>
        </w:tc>
        <w:tc>
          <w:tcPr>
            <w:tcW w:w="1186" w:type="dxa"/>
          </w:tcPr>
          <w:p>
            <w:pPr>
              <w:pStyle w:val="37"/>
              <w:rPr>
                <w:rFonts w:ascii="Times New Roman"/>
                <w:color w:val="auto"/>
                <w:highlight w:val="none"/>
              </w:rPr>
            </w:pPr>
          </w:p>
        </w:tc>
        <w:tc>
          <w:tcPr>
            <w:tcW w:w="829" w:type="dxa"/>
          </w:tcPr>
          <w:p>
            <w:pPr>
              <w:pStyle w:val="37"/>
              <w:rPr>
                <w:rFonts w:ascii="Times New Roman"/>
                <w:color w:val="auto"/>
                <w:highlight w:val="none"/>
              </w:rPr>
            </w:pPr>
          </w:p>
        </w:tc>
        <w:tc>
          <w:tcPr>
            <w:tcW w:w="1081" w:type="dxa"/>
          </w:tcPr>
          <w:p>
            <w:pPr>
              <w:pStyle w:val="37"/>
              <w:rPr>
                <w:rFonts w:ascii="Times New Roman"/>
                <w:color w:val="auto"/>
                <w:highlight w:val="none"/>
              </w:rPr>
            </w:pPr>
          </w:p>
        </w:tc>
        <w:tc>
          <w:tcPr>
            <w:tcW w:w="733" w:type="dxa"/>
          </w:tcPr>
          <w:p>
            <w:pPr>
              <w:pStyle w:val="37"/>
              <w:rPr>
                <w:rFonts w:ascii="Times New Roman"/>
                <w:color w:val="auto"/>
                <w:highlight w:val="none"/>
              </w:rPr>
            </w:pPr>
          </w:p>
        </w:tc>
        <w:tc>
          <w:tcPr>
            <w:tcW w:w="807" w:type="dxa"/>
          </w:tcPr>
          <w:p>
            <w:pPr>
              <w:pStyle w:val="37"/>
              <w:rPr>
                <w:rFonts w:ascii="Times New Roman"/>
                <w:color w:val="auto"/>
                <w:highlight w:val="none"/>
              </w:rPr>
            </w:pPr>
          </w:p>
        </w:tc>
        <w:tc>
          <w:tcPr>
            <w:tcW w:w="1322" w:type="dxa"/>
          </w:tcPr>
          <w:p>
            <w:pPr>
              <w:pStyle w:val="37"/>
              <w:rPr>
                <w:rFonts w:ascii="Times New Roman"/>
                <w:color w:val="auto"/>
                <w:highlight w:val="none"/>
              </w:rPr>
            </w:pPr>
          </w:p>
        </w:tc>
        <w:tc>
          <w:tcPr>
            <w:tcW w:w="1460" w:type="dxa"/>
          </w:tcPr>
          <w:p>
            <w:pPr>
              <w:pStyle w:val="37"/>
              <w:rPr>
                <w:rFonts w:ascii="Times New Roman"/>
                <w:color w:val="auto"/>
                <w:highlight w:val="none"/>
              </w:rPr>
            </w:pPr>
          </w:p>
        </w:tc>
        <w:tc>
          <w:tcPr>
            <w:tcW w:w="8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25" w:type="dxa"/>
          </w:tcPr>
          <w:p>
            <w:pPr>
              <w:pStyle w:val="37"/>
              <w:rPr>
                <w:rFonts w:ascii="Times New Roman"/>
                <w:color w:val="auto"/>
                <w:highlight w:val="none"/>
              </w:rPr>
            </w:pPr>
          </w:p>
        </w:tc>
        <w:tc>
          <w:tcPr>
            <w:tcW w:w="1186" w:type="dxa"/>
          </w:tcPr>
          <w:p>
            <w:pPr>
              <w:pStyle w:val="37"/>
              <w:rPr>
                <w:rFonts w:ascii="Times New Roman"/>
                <w:color w:val="auto"/>
                <w:highlight w:val="none"/>
              </w:rPr>
            </w:pPr>
          </w:p>
        </w:tc>
        <w:tc>
          <w:tcPr>
            <w:tcW w:w="829" w:type="dxa"/>
          </w:tcPr>
          <w:p>
            <w:pPr>
              <w:pStyle w:val="37"/>
              <w:rPr>
                <w:rFonts w:ascii="Times New Roman"/>
                <w:color w:val="auto"/>
                <w:highlight w:val="none"/>
              </w:rPr>
            </w:pPr>
          </w:p>
        </w:tc>
        <w:tc>
          <w:tcPr>
            <w:tcW w:w="1081" w:type="dxa"/>
          </w:tcPr>
          <w:p>
            <w:pPr>
              <w:pStyle w:val="37"/>
              <w:rPr>
                <w:rFonts w:ascii="Times New Roman"/>
                <w:color w:val="auto"/>
                <w:highlight w:val="none"/>
              </w:rPr>
            </w:pPr>
          </w:p>
        </w:tc>
        <w:tc>
          <w:tcPr>
            <w:tcW w:w="733" w:type="dxa"/>
          </w:tcPr>
          <w:p>
            <w:pPr>
              <w:pStyle w:val="37"/>
              <w:rPr>
                <w:rFonts w:ascii="Times New Roman"/>
                <w:color w:val="auto"/>
                <w:highlight w:val="none"/>
              </w:rPr>
            </w:pPr>
          </w:p>
        </w:tc>
        <w:tc>
          <w:tcPr>
            <w:tcW w:w="807" w:type="dxa"/>
          </w:tcPr>
          <w:p>
            <w:pPr>
              <w:pStyle w:val="37"/>
              <w:rPr>
                <w:rFonts w:ascii="Times New Roman"/>
                <w:color w:val="auto"/>
                <w:highlight w:val="none"/>
              </w:rPr>
            </w:pPr>
          </w:p>
        </w:tc>
        <w:tc>
          <w:tcPr>
            <w:tcW w:w="1322" w:type="dxa"/>
          </w:tcPr>
          <w:p>
            <w:pPr>
              <w:pStyle w:val="37"/>
              <w:rPr>
                <w:rFonts w:ascii="Times New Roman"/>
                <w:color w:val="auto"/>
                <w:highlight w:val="none"/>
              </w:rPr>
            </w:pPr>
          </w:p>
        </w:tc>
        <w:tc>
          <w:tcPr>
            <w:tcW w:w="1460" w:type="dxa"/>
          </w:tcPr>
          <w:p>
            <w:pPr>
              <w:pStyle w:val="37"/>
              <w:rPr>
                <w:rFonts w:ascii="Times New Roman"/>
                <w:color w:val="auto"/>
                <w:highlight w:val="none"/>
              </w:rPr>
            </w:pPr>
          </w:p>
        </w:tc>
        <w:tc>
          <w:tcPr>
            <w:tcW w:w="8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25" w:type="dxa"/>
          </w:tcPr>
          <w:p>
            <w:pPr>
              <w:pStyle w:val="37"/>
              <w:rPr>
                <w:rFonts w:ascii="Times New Roman"/>
                <w:color w:val="auto"/>
                <w:highlight w:val="none"/>
              </w:rPr>
            </w:pPr>
          </w:p>
        </w:tc>
        <w:tc>
          <w:tcPr>
            <w:tcW w:w="1186" w:type="dxa"/>
          </w:tcPr>
          <w:p>
            <w:pPr>
              <w:pStyle w:val="37"/>
              <w:rPr>
                <w:rFonts w:ascii="Times New Roman"/>
                <w:color w:val="auto"/>
                <w:highlight w:val="none"/>
              </w:rPr>
            </w:pPr>
          </w:p>
        </w:tc>
        <w:tc>
          <w:tcPr>
            <w:tcW w:w="829" w:type="dxa"/>
          </w:tcPr>
          <w:p>
            <w:pPr>
              <w:pStyle w:val="37"/>
              <w:rPr>
                <w:rFonts w:ascii="Times New Roman"/>
                <w:color w:val="auto"/>
                <w:highlight w:val="none"/>
              </w:rPr>
            </w:pPr>
          </w:p>
        </w:tc>
        <w:tc>
          <w:tcPr>
            <w:tcW w:w="1081" w:type="dxa"/>
          </w:tcPr>
          <w:p>
            <w:pPr>
              <w:pStyle w:val="37"/>
              <w:rPr>
                <w:rFonts w:ascii="Times New Roman"/>
                <w:color w:val="auto"/>
                <w:highlight w:val="none"/>
              </w:rPr>
            </w:pPr>
          </w:p>
        </w:tc>
        <w:tc>
          <w:tcPr>
            <w:tcW w:w="733" w:type="dxa"/>
          </w:tcPr>
          <w:p>
            <w:pPr>
              <w:pStyle w:val="37"/>
              <w:rPr>
                <w:rFonts w:ascii="Times New Roman"/>
                <w:color w:val="auto"/>
                <w:highlight w:val="none"/>
              </w:rPr>
            </w:pPr>
          </w:p>
        </w:tc>
        <w:tc>
          <w:tcPr>
            <w:tcW w:w="807" w:type="dxa"/>
          </w:tcPr>
          <w:p>
            <w:pPr>
              <w:pStyle w:val="37"/>
              <w:rPr>
                <w:rFonts w:ascii="Times New Roman"/>
                <w:color w:val="auto"/>
                <w:highlight w:val="none"/>
              </w:rPr>
            </w:pPr>
          </w:p>
        </w:tc>
        <w:tc>
          <w:tcPr>
            <w:tcW w:w="1322" w:type="dxa"/>
          </w:tcPr>
          <w:p>
            <w:pPr>
              <w:pStyle w:val="37"/>
              <w:rPr>
                <w:rFonts w:ascii="Times New Roman"/>
                <w:color w:val="auto"/>
                <w:highlight w:val="none"/>
              </w:rPr>
            </w:pPr>
          </w:p>
        </w:tc>
        <w:tc>
          <w:tcPr>
            <w:tcW w:w="1460" w:type="dxa"/>
          </w:tcPr>
          <w:p>
            <w:pPr>
              <w:pStyle w:val="37"/>
              <w:rPr>
                <w:rFonts w:ascii="Times New Roman"/>
                <w:color w:val="auto"/>
                <w:highlight w:val="none"/>
              </w:rPr>
            </w:pPr>
          </w:p>
        </w:tc>
        <w:tc>
          <w:tcPr>
            <w:tcW w:w="8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25" w:type="dxa"/>
          </w:tcPr>
          <w:p>
            <w:pPr>
              <w:pStyle w:val="37"/>
              <w:rPr>
                <w:rFonts w:ascii="Times New Roman"/>
                <w:color w:val="auto"/>
                <w:highlight w:val="none"/>
              </w:rPr>
            </w:pPr>
          </w:p>
        </w:tc>
        <w:tc>
          <w:tcPr>
            <w:tcW w:w="1186" w:type="dxa"/>
          </w:tcPr>
          <w:p>
            <w:pPr>
              <w:pStyle w:val="37"/>
              <w:rPr>
                <w:rFonts w:ascii="Times New Roman"/>
                <w:color w:val="auto"/>
                <w:highlight w:val="none"/>
              </w:rPr>
            </w:pPr>
          </w:p>
        </w:tc>
        <w:tc>
          <w:tcPr>
            <w:tcW w:w="829" w:type="dxa"/>
          </w:tcPr>
          <w:p>
            <w:pPr>
              <w:pStyle w:val="37"/>
              <w:rPr>
                <w:rFonts w:ascii="Times New Roman"/>
                <w:color w:val="auto"/>
                <w:highlight w:val="none"/>
              </w:rPr>
            </w:pPr>
          </w:p>
        </w:tc>
        <w:tc>
          <w:tcPr>
            <w:tcW w:w="1081" w:type="dxa"/>
          </w:tcPr>
          <w:p>
            <w:pPr>
              <w:pStyle w:val="37"/>
              <w:rPr>
                <w:rFonts w:ascii="Times New Roman"/>
                <w:color w:val="auto"/>
                <w:highlight w:val="none"/>
              </w:rPr>
            </w:pPr>
          </w:p>
        </w:tc>
        <w:tc>
          <w:tcPr>
            <w:tcW w:w="733" w:type="dxa"/>
          </w:tcPr>
          <w:p>
            <w:pPr>
              <w:pStyle w:val="37"/>
              <w:rPr>
                <w:rFonts w:ascii="Times New Roman"/>
                <w:color w:val="auto"/>
                <w:highlight w:val="none"/>
              </w:rPr>
            </w:pPr>
          </w:p>
        </w:tc>
        <w:tc>
          <w:tcPr>
            <w:tcW w:w="807" w:type="dxa"/>
          </w:tcPr>
          <w:p>
            <w:pPr>
              <w:pStyle w:val="37"/>
              <w:rPr>
                <w:rFonts w:ascii="Times New Roman"/>
                <w:color w:val="auto"/>
                <w:highlight w:val="none"/>
              </w:rPr>
            </w:pPr>
          </w:p>
        </w:tc>
        <w:tc>
          <w:tcPr>
            <w:tcW w:w="1322" w:type="dxa"/>
          </w:tcPr>
          <w:p>
            <w:pPr>
              <w:pStyle w:val="37"/>
              <w:rPr>
                <w:rFonts w:ascii="Times New Roman"/>
                <w:color w:val="auto"/>
                <w:highlight w:val="none"/>
              </w:rPr>
            </w:pPr>
          </w:p>
        </w:tc>
        <w:tc>
          <w:tcPr>
            <w:tcW w:w="1460" w:type="dxa"/>
          </w:tcPr>
          <w:p>
            <w:pPr>
              <w:pStyle w:val="37"/>
              <w:rPr>
                <w:rFonts w:ascii="Times New Roman"/>
                <w:color w:val="auto"/>
                <w:highlight w:val="none"/>
              </w:rPr>
            </w:pPr>
          </w:p>
        </w:tc>
        <w:tc>
          <w:tcPr>
            <w:tcW w:w="8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25" w:type="dxa"/>
          </w:tcPr>
          <w:p>
            <w:pPr>
              <w:pStyle w:val="37"/>
              <w:rPr>
                <w:rFonts w:ascii="Times New Roman"/>
                <w:color w:val="auto"/>
                <w:highlight w:val="none"/>
              </w:rPr>
            </w:pPr>
          </w:p>
        </w:tc>
        <w:tc>
          <w:tcPr>
            <w:tcW w:w="1186" w:type="dxa"/>
          </w:tcPr>
          <w:p>
            <w:pPr>
              <w:pStyle w:val="37"/>
              <w:rPr>
                <w:rFonts w:ascii="Times New Roman"/>
                <w:color w:val="auto"/>
                <w:highlight w:val="none"/>
              </w:rPr>
            </w:pPr>
          </w:p>
        </w:tc>
        <w:tc>
          <w:tcPr>
            <w:tcW w:w="829" w:type="dxa"/>
          </w:tcPr>
          <w:p>
            <w:pPr>
              <w:pStyle w:val="37"/>
              <w:rPr>
                <w:rFonts w:ascii="Times New Roman"/>
                <w:color w:val="auto"/>
                <w:highlight w:val="none"/>
              </w:rPr>
            </w:pPr>
          </w:p>
        </w:tc>
        <w:tc>
          <w:tcPr>
            <w:tcW w:w="1081" w:type="dxa"/>
          </w:tcPr>
          <w:p>
            <w:pPr>
              <w:pStyle w:val="37"/>
              <w:rPr>
                <w:rFonts w:ascii="Times New Roman"/>
                <w:color w:val="auto"/>
                <w:highlight w:val="none"/>
              </w:rPr>
            </w:pPr>
          </w:p>
        </w:tc>
        <w:tc>
          <w:tcPr>
            <w:tcW w:w="733" w:type="dxa"/>
          </w:tcPr>
          <w:p>
            <w:pPr>
              <w:pStyle w:val="37"/>
              <w:rPr>
                <w:rFonts w:ascii="Times New Roman"/>
                <w:color w:val="auto"/>
                <w:highlight w:val="none"/>
              </w:rPr>
            </w:pPr>
          </w:p>
        </w:tc>
        <w:tc>
          <w:tcPr>
            <w:tcW w:w="807" w:type="dxa"/>
          </w:tcPr>
          <w:p>
            <w:pPr>
              <w:pStyle w:val="37"/>
              <w:rPr>
                <w:rFonts w:ascii="Times New Roman"/>
                <w:color w:val="auto"/>
                <w:highlight w:val="none"/>
              </w:rPr>
            </w:pPr>
          </w:p>
        </w:tc>
        <w:tc>
          <w:tcPr>
            <w:tcW w:w="1322" w:type="dxa"/>
          </w:tcPr>
          <w:p>
            <w:pPr>
              <w:pStyle w:val="37"/>
              <w:rPr>
                <w:rFonts w:ascii="Times New Roman"/>
                <w:color w:val="auto"/>
                <w:highlight w:val="none"/>
              </w:rPr>
            </w:pPr>
          </w:p>
        </w:tc>
        <w:tc>
          <w:tcPr>
            <w:tcW w:w="1460" w:type="dxa"/>
          </w:tcPr>
          <w:p>
            <w:pPr>
              <w:pStyle w:val="37"/>
              <w:rPr>
                <w:rFonts w:ascii="Times New Roman"/>
                <w:color w:val="auto"/>
                <w:highlight w:val="none"/>
              </w:rPr>
            </w:pPr>
          </w:p>
        </w:tc>
        <w:tc>
          <w:tcPr>
            <w:tcW w:w="8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25" w:type="dxa"/>
          </w:tcPr>
          <w:p>
            <w:pPr>
              <w:pStyle w:val="37"/>
              <w:rPr>
                <w:rFonts w:ascii="Times New Roman"/>
                <w:color w:val="auto"/>
                <w:highlight w:val="none"/>
              </w:rPr>
            </w:pPr>
          </w:p>
        </w:tc>
        <w:tc>
          <w:tcPr>
            <w:tcW w:w="1186" w:type="dxa"/>
          </w:tcPr>
          <w:p>
            <w:pPr>
              <w:pStyle w:val="37"/>
              <w:rPr>
                <w:rFonts w:ascii="Times New Roman"/>
                <w:color w:val="auto"/>
                <w:highlight w:val="none"/>
              </w:rPr>
            </w:pPr>
          </w:p>
        </w:tc>
        <w:tc>
          <w:tcPr>
            <w:tcW w:w="829" w:type="dxa"/>
          </w:tcPr>
          <w:p>
            <w:pPr>
              <w:pStyle w:val="37"/>
              <w:rPr>
                <w:rFonts w:ascii="Times New Roman"/>
                <w:color w:val="auto"/>
                <w:highlight w:val="none"/>
              </w:rPr>
            </w:pPr>
          </w:p>
        </w:tc>
        <w:tc>
          <w:tcPr>
            <w:tcW w:w="1081" w:type="dxa"/>
          </w:tcPr>
          <w:p>
            <w:pPr>
              <w:pStyle w:val="37"/>
              <w:rPr>
                <w:rFonts w:ascii="Times New Roman"/>
                <w:color w:val="auto"/>
                <w:highlight w:val="none"/>
              </w:rPr>
            </w:pPr>
          </w:p>
        </w:tc>
        <w:tc>
          <w:tcPr>
            <w:tcW w:w="733" w:type="dxa"/>
          </w:tcPr>
          <w:p>
            <w:pPr>
              <w:pStyle w:val="37"/>
              <w:rPr>
                <w:rFonts w:ascii="Times New Roman"/>
                <w:color w:val="auto"/>
                <w:highlight w:val="none"/>
              </w:rPr>
            </w:pPr>
          </w:p>
        </w:tc>
        <w:tc>
          <w:tcPr>
            <w:tcW w:w="807" w:type="dxa"/>
          </w:tcPr>
          <w:p>
            <w:pPr>
              <w:pStyle w:val="37"/>
              <w:rPr>
                <w:rFonts w:ascii="Times New Roman"/>
                <w:color w:val="auto"/>
                <w:highlight w:val="none"/>
              </w:rPr>
            </w:pPr>
          </w:p>
        </w:tc>
        <w:tc>
          <w:tcPr>
            <w:tcW w:w="1322" w:type="dxa"/>
          </w:tcPr>
          <w:p>
            <w:pPr>
              <w:pStyle w:val="37"/>
              <w:rPr>
                <w:rFonts w:ascii="Times New Roman"/>
                <w:color w:val="auto"/>
                <w:highlight w:val="none"/>
              </w:rPr>
            </w:pPr>
          </w:p>
        </w:tc>
        <w:tc>
          <w:tcPr>
            <w:tcW w:w="1460" w:type="dxa"/>
          </w:tcPr>
          <w:p>
            <w:pPr>
              <w:pStyle w:val="37"/>
              <w:rPr>
                <w:rFonts w:ascii="Times New Roman"/>
                <w:color w:val="auto"/>
                <w:highlight w:val="none"/>
              </w:rPr>
            </w:pPr>
          </w:p>
        </w:tc>
        <w:tc>
          <w:tcPr>
            <w:tcW w:w="8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25" w:type="dxa"/>
          </w:tcPr>
          <w:p>
            <w:pPr>
              <w:pStyle w:val="37"/>
              <w:rPr>
                <w:rFonts w:ascii="Times New Roman"/>
                <w:color w:val="auto"/>
                <w:highlight w:val="none"/>
              </w:rPr>
            </w:pPr>
          </w:p>
        </w:tc>
        <w:tc>
          <w:tcPr>
            <w:tcW w:w="1186" w:type="dxa"/>
          </w:tcPr>
          <w:p>
            <w:pPr>
              <w:pStyle w:val="37"/>
              <w:rPr>
                <w:rFonts w:ascii="Times New Roman"/>
                <w:color w:val="auto"/>
                <w:highlight w:val="none"/>
              </w:rPr>
            </w:pPr>
          </w:p>
        </w:tc>
        <w:tc>
          <w:tcPr>
            <w:tcW w:w="829" w:type="dxa"/>
          </w:tcPr>
          <w:p>
            <w:pPr>
              <w:pStyle w:val="37"/>
              <w:rPr>
                <w:rFonts w:ascii="Times New Roman"/>
                <w:color w:val="auto"/>
                <w:highlight w:val="none"/>
              </w:rPr>
            </w:pPr>
          </w:p>
        </w:tc>
        <w:tc>
          <w:tcPr>
            <w:tcW w:w="1081" w:type="dxa"/>
          </w:tcPr>
          <w:p>
            <w:pPr>
              <w:pStyle w:val="37"/>
              <w:rPr>
                <w:rFonts w:ascii="Times New Roman"/>
                <w:color w:val="auto"/>
                <w:highlight w:val="none"/>
              </w:rPr>
            </w:pPr>
          </w:p>
        </w:tc>
        <w:tc>
          <w:tcPr>
            <w:tcW w:w="733" w:type="dxa"/>
          </w:tcPr>
          <w:p>
            <w:pPr>
              <w:pStyle w:val="37"/>
              <w:rPr>
                <w:rFonts w:ascii="Times New Roman"/>
                <w:color w:val="auto"/>
                <w:highlight w:val="none"/>
              </w:rPr>
            </w:pPr>
          </w:p>
        </w:tc>
        <w:tc>
          <w:tcPr>
            <w:tcW w:w="807" w:type="dxa"/>
          </w:tcPr>
          <w:p>
            <w:pPr>
              <w:pStyle w:val="37"/>
              <w:rPr>
                <w:rFonts w:ascii="Times New Roman"/>
                <w:color w:val="auto"/>
                <w:highlight w:val="none"/>
              </w:rPr>
            </w:pPr>
          </w:p>
        </w:tc>
        <w:tc>
          <w:tcPr>
            <w:tcW w:w="1322" w:type="dxa"/>
          </w:tcPr>
          <w:p>
            <w:pPr>
              <w:pStyle w:val="37"/>
              <w:rPr>
                <w:rFonts w:ascii="Times New Roman"/>
                <w:color w:val="auto"/>
                <w:highlight w:val="none"/>
              </w:rPr>
            </w:pPr>
          </w:p>
        </w:tc>
        <w:tc>
          <w:tcPr>
            <w:tcW w:w="1460" w:type="dxa"/>
          </w:tcPr>
          <w:p>
            <w:pPr>
              <w:pStyle w:val="37"/>
              <w:rPr>
                <w:rFonts w:ascii="Times New Roman"/>
                <w:color w:val="auto"/>
                <w:highlight w:val="none"/>
              </w:rPr>
            </w:pPr>
          </w:p>
        </w:tc>
        <w:tc>
          <w:tcPr>
            <w:tcW w:w="8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25" w:type="dxa"/>
          </w:tcPr>
          <w:p>
            <w:pPr>
              <w:pStyle w:val="37"/>
              <w:rPr>
                <w:rFonts w:ascii="Times New Roman"/>
                <w:color w:val="auto"/>
                <w:highlight w:val="none"/>
              </w:rPr>
            </w:pPr>
          </w:p>
        </w:tc>
        <w:tc>
          <w:tcPr>
            <w:tcW w:w="1186" w:type="dxa"/>
          </w:tcPr>
          <w:p>
            <w:pPr>
              <w:pStyle w:val="37"/>
              <w:rPr>
                <w:rFonts w:ascii="Times New Roman"/>
                <w:color w:val="auto"/>
                <w:highlight w:val="none"/>
              </w:rPr>
            </w:pPr>
          </w:p>
        </w:tc>
        <w:tc>
          <w:tcPr>
            <w:tcW w:w="829" w:type="dxa"/>
          </w:tcPr>
          <w:p>
            <w:pPr>
              <w:pStyle w:val="37"/>
              <w:rPr>
                <w:rFonts w:ascii="Times New Roman"/>
                <w:color w:val="auto"/>
                <w:highlight w:val="none"/>
              </w:rPr>
            </w:pPr>
          </w:p>
        </w:tc>
        <w:tc>
          <w:tcPr>
            <w:tcW w:w="1081" w:type="dxa"/>
          </w:tcPr>
          <w:p>
            <w:pPr>
              <w:pStyle w:val="37"/>
              <w:rPr>
                <w:rFonts w:ascii="Times New Roman"/>
                <w:color w:val="auto"/>
                <w:highlight w:val="none"/>
              </w:rPr>
            </w:pPr>
          </w:p>
        </w:tc>
        <w:tc>
          <w:tcPr>
            <w:tcW w:w="733" w:type="dxa"/>
          </w:tcPr>
          <w:p>
            <w:pPr>
              <w:pStyle w:val="37"/>
              <w:rPr>
                <w:rFonts w:ascii="Times New Roman"/>
                <w:color w:val="auto"/>
                <w:highlight w:val="none"/>
              </w:rPr>
            </w:pPr>
          </w:p>
        </w:tc>
        <w:tc>
          <w:tcPr>
            <w:tcW w:w="807" w:type="dxa"/>
          </w:tcPr>
          <w:p>
            <w:pPr>
              <w:pStyle w:val="37"/>
              <w:rPr>
                <w:rFonts w:ascii="Times New Roman"/>
                <w:color w:val="auto"/>
                <w:highlight w:val="none"/>
              </w:rPr>
            </w:pPr>
          </w:p>
        </w:tc>
        <w:tc>
          <w:tcPr>
            <w:tcW w:w="1322" w:type="dxa"/>
          </w:tcPr>
          <w:p>
            <w:pPr>
              <w:pStyle w:val="37"/>
              <w:rPr>
                <w:rFonts w:ascii="Times New Roman"/>
                <w:color w:val="auto"/>
                <w:highlight w:val="none"/>
              </w:rPr>
            </w:pPr>
          </w:p>
        </w:tc>
        <w:tc>
          <w:tcPr>
            <w:tcW w:w="1460" w:type="dxa"/>
          </w:tcPr>
          <w:p>
            <w:pPr>
              <w:pStyle w:val="37"/>
              <w:rPr>
                <w:rFonts w:ascii="Times New Roman"/>
                <w:color w:val="auto"/>
                <w:highlight w:val="none"/>
              </w:rPr>
            </w:pPr>
          </w:p>
        </w:tc>
        <w:tc>
          <w:tcPr>
            <w:tcW w:w="8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25" w:type="dxa"/>
          </w:tcPr>
          <w:p>
            <w:pPr>
              <w:pStyle w:val="37"/>
              <w:rPr>
                <w:rFonts w:ascii="Times New Roman"/>
                <w:color w:val="auto"/>
                <w:highlight w:val="none"/>
              </w:rPr>
            </w:pPr>
          </w:p>
        </w:tc>
        <w:tc>
          <w:tcPr>
            <w:tcW w:w="1186" w:type="dxa"/>
          </w:tcPr>
          <w:p>
            <w:pPr>
              <w:pStyle w:val="37"/>
              <w:rPr>
                <w:rFonts w:ascii="Times New Roman"/>
                <w:color w:val="auto"/>
                <w:highlight w:val="none"/>
              </w:rPr>
            </w:pPr>
          </w:p>
        </w:tc>
        <w:tc>
          <w:tcPr>
            <w:tcW w:w="829" w:type="dxa"/>
          </w:tcPr>
          <w:p>
            <w:pPr>
              <w:pStyle w:val="37"/>
              <w:rPr>
                <w:rFonts w:ascii="Times New Roman"/>
                <w:color w:val="auto"/>
                <w:highlight w:val="none"/>
              </w:rPr>
            </w:pPr>
          </w:p>
        </w:tc>
        <w:tc>
          <w:tcPr>
            <w:tcW w:w="1081" w:type="dxa"/>
          </w:tcPr>
          <w:p>
            <w:pPr>
              <w:pStyle w:val="37"/>
              <w:rPr>
                <w:rFonts w:ascii="Times New Roman"/>
                <w:color w:val="auto"/>
                <w:highlight w:val="none"/>
              </w:rPr>
            </w:pPr>
          </w:p>
        </w:tc>
        <w:tc>
          <w:tcPr>
            <w:tcW w:w="733" w:type="dxa"/>
          </w:tcPr>
          <w:p>
            <w:pPr>
              <w:pStyle w:val="37"/>
              <w:rPr>
                <w:rFonts w:ascii="Times New Roman"/>
                <w:color w:val="auto"/>
                <w:highlight w:val="none"/>
              </w:rPr>
            </w:pPr>
          </w:p>
        </w:tc>
        <w:tc>
          <w:tcPr>
            <w:tcW w:w="807" w:type="dxa"/>
          </w:tcPr>
          <w:p>
            <w:pPr>
              <w:pStyle w:val="37"/>
              <w:rPr>
                <w:rFonts w:ascii="Times New Roman"/>
                <w:color w:val="auto"/>
                <w:highlight w:val="none"/>
              </w:rPr>
            </w:pPr>
          </w:p>
        </w:tc>
        <w:tc>
          <w:tcPr>
            <w:tcW w:w="1322" w:type="dxa"/>
          </w:tcPr>
          <w:p>
            <w:pPr>
              <w:pStyle w:val="37"/>
              <w:rPr>
                <w:rFonts w:ascii="Times New Roman"/>
                <w:color w:val="auto"/>
                <w:highlight w:val="none"/>
              </w:rPr>
            </w:pPr>
          </w:p>
        </w:tc>
        <w:tc>
          <w:tcPr>
            <w:tcW w:w="1460" w:type="dxa"/>
          </w:tcPr>
          <w:p>
            <w:pPr>
              <w:pStyle w:val="37"/>
              <w:rPr>
                <w:rFonts w:ascii="Times New Roman"/>
                <w:color w:val="auto"/>
                <w:highlight w:val="none"/>
              </w:rPr>
            </w:pPr>
          </w:p>
        </w:tc>
        <w:tc>
          <w:tcPr>
            <w:tcW w:w="8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25" w:type="dxa"/>
          </w:tcPr>
          <w:p>
            <w:pPr>
              <w:pStyle w:val="37"/>
              <w:rPr>
                <w:rFonts w:ascii="Times New Roman"/>
                <w:color w:val="auto"/>
                <w:highlight w:val="none"/>
              </w:rPr>
            </w:pPr>
          </w:p>
        </w:tc>
        <w:tc>
          <w:tcPr>
            <w:tcW w:w="1186" w:type="dxa"/>
          </w:tcPr>
          <w:p>
            <w:pPr>
              <w:pStyle w:val="37"/>
              <w:rPr>
                <w:rFonts w:ascii="Times New Roman"/>
                <w:color w:val="auto"/>
                <w:highlight w:val="none"/>
              </w:rPr>
            </w:pPr>
          </w:p>
        </w:tc>
        <w:tc>
          <w:tcPr>
            <w:tcW w:w="829" w:type="dxa"/>
          </w:tcPr>
          <w:p>
            <w:pPr>
              <w:pStyle w:val="37"/>
              <w:rPr>
                <w:rFonts w:ascii="Times New Roman"/>
                <w:color w:val="auto"/>
                <w:highlight w:val="none"/>
              </w:rPr>
            </w:pPr>
          </w:p>
        </w:tc>
        <w:tc>
          <w:tcPr>
            <w:tcW w:w="1081" w:type="dxa"/>
          </w:tcPr>
          <w:p>
            <w:pPr>
              <w:pStyle w:val="37"/>
              <w:rPr>
                <w:rFonts w:ascii="Times New Roman"/>
                <w:color w:val="auto"/>
                <w:highlight w:val="none"/>
              </w:rPr>
            </w:pPr>
          </w:p>
        </w:tc>
        <w:tc>
          <w:tcPr>
            <w:tcW w:w="733" w:type="dxa"/>
          </w:tcPr>
          <w:p>
            <w:pPr>
              <w:pStyle w:val="37"/>
              <w:rPr>
                <w:rFonts w:ascii="Times New Roman"/>
                <w:color w:val="auto"/>
                <w:highlight w:val="none"/>
              </w:rPr>
            </w:pPr>
          </w:p>
        </w:tc>
        <w:tc>
          <w:tcPr>
            <w:tcW w:w="807" w:type="dxa"/>
          </w:tcPr>
          <w:p>
            <w:pPr>
              <w:pStyle w:val="37"/>
              <w:rPr>
                <w:rFonts w:ascii="Times New Roman"/>
                <w:color w:val="auto"/>
                <w:highlight w:val="none"/>
              </w:rPr>
            </w:pPr>
          </w:p>
        </w:tc>
        <w:tc>
          <w:tcPr>
            <w:tcW w:w="1322" w:type="dxa"/>
          </w:tcPr>
          <w:p>
            <w:pPr>
              <w:pStyle w:val="37"/>
              <w:rPr>
                <w:rFonts w:ascii="Times New Roman"/>
                <w:color w:val="auto"/>
                <w:highlight w:val="none"/>
              </w:rPr>
            </w:pPr>
          </w:p>
        </w:tc>
        <w:tc>
          <w:tcPr>
            <w:tcW w:w="1460" w:type="dxa"/>
          </w:tcPr>
          <w:p>
            <w:pPr>
              <w:pStyle w:val="37"/>
              <w:rPr>
                <w:rFonts w:ascii="Times New Roman"/>
                <w:color w:val="auto"/>
                <w:highlight w:val="none"/>
              </w:rPr>
            </w:pPr>
          </w:p>
        </w:tc>
        <w:tc>
          <w:tcPr>
            <w:tcW w:w="8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25" w:type="dxa"/>
          </w:tcPr>
          <w:p>
            <w:pPr>
              <w:pStyle w:val="37"/>
              <w:rPr>
                <w:rFonts w:ascii="Times New Roman"/>
                <w:color w:val="auto"/>
                <w:highlight w:val="none"/>
              </w:rPr>
            </w:pPr>
          </w:p>
        </w:tc>
        <w:tc>
          <w:tcPr>
            <w:tcW w:w="1186" w:type="dxa"/>
          </w:tcPr>
          <w:p>
            <w:pPr>
              <w:pStyle w:val="37"/>
              <w:rPr>
                <w:rFonts w:ascii="Times New Roman"/>
                <w:color w:val="auto"/>
                <w:highlight w:val="none"/>
              </w:rPr>
            </w:pPr>
          </w:p>
        </w:tc>
        <w:tc>
          <w:tcPr>
            <w:tcW w:w="829" w:type="dxa"/>
          </w:tcPr>
          <w:p>
            <w:pPr>
              <w:pStyle w:val="37"/>
              <w:rPr>
                <w:rFonts w:ascii="Times New Roman"/>
                <w:color w:val="auto"/>
                <w:highlight w:val="none"/>
              </w:rPr>
            </w:pPr>
          </w:p>
        </w:tc>
        <w:tc>
          <w:tcPr>
            <w:tcW w:w="1081" w:type="dxa"/>
          </w:tcPr>
          <w:p>
            <w:pPr>
              <w:pStyle w:val="37"/>
              <w:rPr>
                <w:rFonts w:ascii="Times New Roman"/>
                <w:color w:val="auto"/>
                <w:highlight w:val="none"/>
              </w:rPr>
            </w:pPr>
          </w:p>
        </w:tc>
        <w:tc>
          <w:tcPr>
            <w:tcW w:w="733" w:type="dxa"/>
          </w:tcPr>
          <w:p>
            <w:pPr>
              <w:pStyle w:val="37"/>
              <w:rPr>
                <w:rFonts w:ascii="Times New Roman"/>
                <w:color w:val="auto"/>
                <w:highlight w:val="none"/>
              </w:rPr>
            </w:pPr>
          </w:p>
        </w:tc>
        <w:tc>
          <w:tcPr>
            <w:tcW w:w="807" w:type="dxa"/>
          </w:tcPr>
          <w:p>
            <w:pPr>
              <w:pStyle w:val="37"/>
              <w:rPr>
                <w:rFonts w:ascii="Times New Roman"/>
                <w:color w:val="auto"/>
                <w:highlight w:val="none"/>
              </w:rPr>
            </w:pPr>
          </w:p>
        </w:tc>
        <w:tc>
          <w:tcPr>
            <w:tcW w:w="1322" w:type="dxa"/>
          </w:tcPr>
          <w:p>
            <w:pPr>
              <w:pStyle w:val="37"/>
              <w:rPr>
                <w:rFonts w:ascii="Times New Roman"/>
                <w:color w:val="auto"/>
                <w:highlight w:val="none"/>
              </w:rPr>
            </w:pPr>
          </w:p>
        </w:tc>
        <w:tc>
          <w:tcPr>
            <w:tcW w:w="1460" w:type="dxa"/>
          </w:tcPr>
          <w:p>
            <w:pPr>
              <w:pStyle w:val="37"/>
              <w:rPr>
                <w:rFonts w:ascii="Times New Roman"/>
                <w:color w:val="auto"/>
                <w:highlight w:val="none"/>
              </w:rPr>
            </w:pPr>
          </w:p>
        </w:tc>
        <w:tc>
          <w:tcPr>
            <w:tcW w:w="8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25" w:type="dxa"/>
          </w:tcPr>
          <w:p>
            <w:pPr>
              <w:pStyle w:val="37"/>
              <w:rPr>
                <w:rFonts w:ascii="Times New Roman"/>
                <w:color w:val="auto"/>
                <w:highlight w:val="none"/>
              </w:rPr>
            </w:pPr>
          </w:p>
        </w:tc>
        <w:tc>
          <w:tcPr>
            <w:tcW w:w="1186" w:type="dxa"/>
          </w:tcPr>
          <w:p>
            <w:pPr>
              <w:pStyle w:val="37"/>
              <w:rPr>
                <w:rFonts w:ascii="Times New Roman"/>
                <w:color w:val="auto"/>
                <w:highlight w:val="none"/>
              </w:rPr>
            </w:pPr>
          </w:p>
        </w:tc>
        <w:tc>
          <w:tcPr>
            <w:tcW w:w="829" w:type="dxa"/>
          </w:tcPr>
          <w:p>
            <w:pPr>
              <w:pStyle w:val="37"/>
              <w:rPr>
                <w:rFonts w:ascii="Times New Roman"/>
                <w:color w:val="auto"/>
                <w:highlight w:val="none"/>
              </w:rPr>
            </w:pPr>
          </w:p>
        </w:tc>
        <w:tc>
          <w:tcPr>
            <w:tcW w:w="1081" w:type="dxa"/>
          </w:tcPr>
          <w:p>
            <w:pPr>
              <w:pStyle w:val="37"/>
              <w:rPr>
                <w:rFonts w:ascii="Times New Roman"/>
                <w:color w:val="auto"/>
                <w:highlight w:val="none"/>
              </w:rPr>
            </w:pPr>
          </w:p>
        </w:tc>
        <w:tc>
          <w:tcPr>
            <w:tcW w:w="733" w:type="dxa"/>
          </w:tcPr>
          <w:p>
            <w:pPr>
              <w:pStyle w:val="37"/>
              <w:rPr>
                <w:rFonts w:ascii="Times New Roman"/>
                <w:color w:val="auto"/>
                <w:highlight w:val="none"/>
              </w:rPr>
            </w:pPr>
          </w:p>
        </w:tc>
        <w:tc>
          <w:tcPr>
            <w:tcW w:w="807" w:type="dxa"/>
          </w:tcPr>
          <w:p>
            <w:pPr>
              <w:pStyle w:val="37"/>
              <w:rPr>
                <w:rFonts w:ascii="Times New Roman"/>
                <w:color w:val="auto"/>
                <w:highlight w:val="none"/>
              </w:rPr>
            </w:pPr>
          </w:p>
        </w:tc>
        <w:tc>
          <w:tcPr>
            <w:tcW w:w="1322" w:type="dxa"/>
          </w:tcPr>
          <w:p>
            <w:pPr>
              <w:pStyle w:val="37"/>
              <w:rPr>
                <w:rFonts w:ascii="Times New Roman"/>
                <w:color w:val="auto"/>
                <w:highlight w:val="none"/>
              </w:rPr>
            </w:pPr>
          </w:p>
        </w:tc>
        <w:tc>
          <w:tcPr>
            <w:tcW w:w="1460" w:type="dxa"/>
          </w:tcPr>
          <w:p>
            <w:pPr>
              <w:pStyle w:val="37"/>
              <w:rPr>
                <w:rFonts w:ascii="Times New Roman"/>
                <w:color w:val="auto"/>
                <w:highlight w:val="none"/>
              </w:rPr>
            </w:pPr>
          </w:p>
        </w:tc>
        <w:tc>
          <w:tcPr>
            <w:tcW w:w="8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25" w:type="dxa"/>
          </w:tcPr>
          <w:p>
            <w:pPr>
              <w:pStyle w:val="37"/>
              <w:rPr>
                <w:rFonts w:ascii="Times New Roman"/>
                <w:color w:val="auto"/>
                <w:highlight w:val="none"/>
              </w:rPr>
            </w:pPr>
          </w:p>
        </w:tc>
        <w:tc>
          <w:tcPr>
            <w:tcW w:w="1186" w:type="dxa"/>
          </w:tcPr>
          <w:p>
            <w:pPr>
              <w:pStyle w:val="37"/>
              <w:rPr>
                <w:rFonts w:ascii="Times New Roman"/>
                <w:color w:val="auto"/>
                <w:highlight w:val="none"/>
              </w:rPr>
            </w:pPr>
          </w:p>
        </w:tc>
        <w:tc>
          <w:tcPr>
            <w:tcW w:w="829" w:type="dxa"/>
          </w:tcPr>
          <w:p>
            <w:pPr>
              <w:pStyle w:val="37"/>
              <w:rPr>
                <w:rFonts w:ascii="Times New Roman"/>
                <w:color w:val="auto"/>
                <w:highlight w:val="none"/>
              </w:rPr>
            </w:pPr>
          </w:p>
        </w:tc>
        <w:tc>
          <w:tcPr>
            <w:tcW w:w="1081" w:type="dxa"/>
          </w:tcPr>
          <w:p>
            <w:pPr>
              <w:pStyle w:val="37"/>
              <w:rPr>
                <w:rFonts w:ascii="Times New Roman"/>
                <w:color w:val="auto"/>
                <w:highlight w:val="none"/>
              </w:rPr>
            </w:pPr>
          </w:p>
        </w:tc>
        <w:tc>
          <w:tcPr>
            <w:tcW w:w="733" w:type="dxa"/>
          </w:tcPr>
          <w:p>
            <w:pPr>
              <w:pStyle w:val="37"/>
              <w:rPr>
                <w:rFonts w:ascii="Times New Roman"/>
                <w:color w:val="auto"/>
                <w:highlight w:val="none"/>
              </w:rPr>
            </w:pPr>
          </w:p>
        </w:tc>
        <w:tc>
          <w:tcPr>
            <w:tcW w:w="807" w:type="dxa"/>
          </w:tcPr>
          <w:p>
            <w:pPr>
              <w:pStyle w:val="37"/>
              <w:rPr>
                <w:rFonts w:ascii="Times New Roman"/>
                <w:color w:val="auto"/>
                <w:highlight w:val="none"/>
              </w:rPr>
            </w:pPr>
          </w:p>
        </w:tc>
        <w:tc>
          <w:tcPr>
            <w:tcW w:w="1322" w:type="dxa"/>
          </w:tcPr>
          <w:p>
            <w:pPr>
              <w:pStyle w:val="37"/>
              <w:rPr>
                <w:rFonts w:ascii="Times New Roman"/>
                <w:color w:val="auto"/>
                <w:highlight w:val="none"/>
              </w:rPr>
            </w:pPr>
          </w:p>
        </w:tc>
        <w:tc>
          <w:tcPr>
            <w:tcW w:w="1460" w:type="dxa"/>
          </w:tcPr>
          <w:p>
            <w:pPr>
              <w:pStyle w:val="37"/>
              <w:rPr>
                <w:rFonts w:ascii="Times New Roman"/>
                <w:color w:val="auto"/>
                <w:highlight w:val="none"/>
              </w:rPr>
            </w:pPr>
          </w:p>
        </w:tc>
        <w:tc>
          <w:tcPr>
            <w:tcW w:w="81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25" w:type="dxa"/>
          </w:tcPr>
          <w:p>
            <w:pPr>
              <w:pStyle w:val="37"/>
              <w:rPr>
                <w:rFonts w:ascii="Times New Roman"/>
                <w:color w:val="auto"/>
                <w:highlight w:val="none"/>
              </w:rPr>
            </w:pPr>
          </w:p>
        </w:tc>
        <w:tc>
          <w:tcPr>
            <w:tcW w:w="1186" w:type="dxa"/>
          </w:tcPr>
          <w:p>
            <w:pPr>
              <w:pStyle w:val="37"/>
              <w:rPr>
                <w:rFonts w:ascii="Times New Roman"/>
                <w:color w:val="auto"/>
                <w:highlight w:val="none"/>
              </w:rPr>
            </w:pPr>
          </w:p>
        </w:tc>
        <w:tc>
          <w:tcPr>
            <w:tcW w:w="829" w:type="dxa"/>
          </w:tcPr>
          <w:p>
            <w:pPr>
              <w:pStyle w:val="37"/>
              <w:rPr>
                <w:rFonts w:ascii="Times New Roman"/>
                <w:color w:val="auto"/>
                <w:highlight w:val="none"/>
              </w:rPr>
            </w:pPr>
          </w:p>
        </w:tc>
        <w:tc>
          <w:tcPr>
            <w:tcW w:w="1081" w:type="dxa"/>
          </w:tcPr>
          <w:p>
            <w:pPr>
              <w:pStyle w:val="37"/>
              <w:rPr>
                <w:rFonts w:ascii="Times New Roman"/>
                <w:color w:val="auto"/>
                <w:highlight w:val="none"/>
              </w:rPr>
            </w:pPr>
          </w:p>
        </w:tc>
        <w:tc>
          <w:tcPr>
            <w:tcW w:w="733" w:type="dxa"/>
          </w:tcPr>
          <w:p>
            <w:pPr>
              <w:pStyle w:val="37"/>
              <w:rPr>
                <w:rFonts w:ascii="Times New Roman"/>
                <w:color w:val="auto"/>
                <w:highlight w:val="none"/>
              </w:rPr>
            </w:pPr>
          </w:p>
        </w:tc>
        <w:tc>
          <w:tcPr>
            <w:tcW w:w="807" w:type="dxa"/>
          </w:tcPr>
          <w:p>
            <w:pPr>
              <w:pStyle w:val="37"/>
              <w:rPr>
                <w:rFonts w:ascii="Times New Roman"/>
                <w:color w:val="auto"/>
                <w:highlight w:val="none"/>
              </w:rPr>
            </w:pPr>
          </w:p>
        </w:tc>
        <w:tc>
          <w:tcPr>
            <w:tcW w:w="1322" w:type="dxa"/>
          </w:tcPr>
          <w:p>
            <w:pPr>
              <w:pStyle w:val="37"/>
              <w:rPr>
                <w:rFonts w:ascii="Times New Roman"/>
                <w:color w:val="auto"/>
                <w:highlight w:val="none"/>
              </w:rPr>
            </w:pPr>
          </w:p>
        </w:tc>
        <w:tc>
          <w:tcPr>
            <w:tcW w:w="1460" w:type="dxa"/>
          </w:tcPr>
          <w:p>
            <w:pPr>
              <w:pStyle w:val="37"/>
              <w:rPr>
                <w:rFonts w:ascii="Times New Roman"/>
                <w:color w:val="auto"/>
                <w:highlight w:val="none"/>
              </w:rPr>
            </w:pPr>
          </w:p>
        </w:tc>
        <w:tc>
          <w:tcPr>
            <w:tcW w:w="817" w:type="dxa"/>
          </w:tcPr>
          <w:p>
            <w:pPr>
              <w:pStyle w:val="37"/>
              <w:rPr>
                <w:rFonts w:ascii="Times New Roman"/>
                <w:color w:val="auto"/>
                <w:highlight w:val="none"/>
              </w:rPr>
            </w:pPr>
          </w:p>
        </w:tc>
      </w:tr>
    </w:tbl>
    <w:p>
      <w:pPr>
        <w:pStyle w:val="10"/>
        <w:rPr>
          <w:rFonts w:ascii="宋体"/>
          <w:b/>
          <w:color w:val="auto"/>
          <w:sz w:val="28"/>
          <w:highlight w:val="none"/>
        </w:rPr>
      </w:pPr>
    </w:p>
    <w:p>
      <w:pPr>
        <w:pStyle w:val="10"/>
        <w:rPr>
          <w:rFonts w:ascii="宋体"/>
          <w:b/>
          <w:color w:val="auto"/>
          <w:sz w:val="28"/>
          <w:highlight w:val="none"/>
        </w:rPr>
      </w:pPr>
    </w:p>
    <w:p>
      <w:pPr>
        <w:pStyle w:val="10"/>
        <w:tabs>
          <w:tab w:val="left" w:pos="6478"/>
        </w:tabs>
        <w:spacing w:before="212"/>
        <w:ind w:left="3118"/>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tabs>
          <w:tab w:val="left" w:pos="7798"/>
        </w:tabs>
        <w:spacing w:before="113"/>
        <w:ind w:left="3118"/>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rPr>
          <w:rFonts w:ascii="宋体"/>
          <w:color w:val="auto"/>
          <w:sz w:val="20"/>
          <w:highlight w:val="none"/>
        </w:rPr>
      </w:pPr>
    </w:p>
    <w:p>
      <w:pPr>
        <w:pStyle w:val="10"/>
        <w:spacing w:before="6"/>
        <w:rPr>
          <w:rFonts w:ascii="宋体"/>
          <w:color w:val="auto"/>
          <w:sz w:val="17"/>
          <w:highlight w:val="none"/>
        </w:rPr>
      </w:pPr>
    </w:p>
    <w:p>
      <w:pPr>
        <w:pStyle w:val="10"/>
        <w:tabs>
          <w:tab w:val="left" w:pos="6598"/>
          <w:tab w:val="left" w:pos="7318"/>
          <w:tab w:val="left" w:pos="8038"/>
        </w:tabs>
        <w:spacing w:before="67"/>
        <w:ind w:left="5998"/>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pgSz w:w="11910" w:h="16840"/>
          <w:pgMar w:top="1440" w:right="900" w:bottom="1180" w:left="940" w:header="0" w:footer="990" w:gutter="0"/>
          <w:cols w:space="720" w:num="1"/>
        </w:sectPr>
      </w:pPr>
    </w:p>
    <w:p>
      <w:pPr>
        <w:spacing w:before="41"/>
        <w:ind w:left="478"/>
        <w:rPr>
          <w:rFonts w:ascii="宋体" w:eastAsia="宋体"/>
          <w:b/>
          <w:color w:val="auto"/>
          <w:sz w:val="24"/>
          <w:highlight w:val="none"/>
        </w:rPr>
      </w:pPr>
      <w:r>
        <w:rPr>
          <w:rFonts w:hint="eastAsia" w:ascii="宋体" w:eastAsia="宋体"/>
          <w:b/>
          <w:color w:val="auto"/>
          <w:sz w:val="24"/>
          <w:highlight w:val="none"/>
        </w:rPr>
        <w:t>附件三：拟投入本合同工程的劳动力计划表</w:t>
      </w:r>
    </w:p>
    <w:p>
      <w:pPr>
        <w:pStyle w:val="10"/>
        <w:spacing w:before="4"/>
        <w:rPr>
          <w:rFonts w:ascii="宋体"/>
          <w:b/>
          <w:color w:val="auto"/>
          <w:sz w:val="27"/>
          <w:highlight w:val="none"/>
        </w:rPr>
      </w:pPr>
    </w:p>
    <w:p>
      <w:pPr>
        <w:ind w:right="37"/>
        <w:jc w:val="center"/>
        <w:rPr>
          <w:rFonts w:ascii="宋体" w:eastAsia="宋体"/>
          <w:b/>
          <w:color w:val="auto"/>
          <w:sz w:val="30"/>
          <w:highlight w:val="none"/>
        </w:rPr>
      </w:pPr>
      <w:r>
        <w:rPr>
          <w:color w:val="auto"/>
          <w:highlight w:val="none"/>
        </w:rPr>
        <mc:AlternateContent>
          <mc:Choice Requires="wps">
            <w:drawing>
              <wp:anchor distT="0" distB="0" distL="114300" distR="114300" simplePos="0" relativeHeight="2650801152" behindDoc="1" locked="0" layoutInCell="1" allowOverlap="1">
                <wp:simplePos x="0" y="0"/>
                <wp:positionH relativeFrom="column">
                  <wp:posOffset>1180465</wp:posOffset>
                </wp:positionH>
                <wp:positionV relativeFrom="paragraph">
                  <wp:posOffset>535305</wp:posOffset>
                </wp:positionV>
                <wp:extent cx="1782445" cy="817245"/>
                <wp:effectExtent l="0" t="0" r="8255" b="1905"/>
                <wp:wrapNone/>
                <wp:docPr id="15" name="1051"/>
                <wp:cNvGraphicFramePr/>
                <a:graphic xmlns:a="http://schemas.openxmlformats.org/drawingml/2006/main">
                  <a:graphicData uri="http://schemas.microsoft.com/office/word/2010/wordprocessingShape">
                    <wps:wsp>
                      <wps:cNvSpPr/>
                      <wps:spPr>
                        <a:xfrm>
                          <a:off x="0" y="0"/>
                          <a:ext cx="1782445" cy="817245"/>
                        </a:xfrm>
                        <a:custGeom>
                          <a:avLst/>
                          <a:gdLst/>
                          <a:ahLst/>
                          <a:cxnLst/>
                          <a:pathLst>
                            <a:path w="2807" h="1287">
                              <a:moveTo>
                                <a:pt x="1630" y="1274"/>
                              </a:moveTo>
                              <a:lnTo>
                                <a:pt x="10" y="26"/>
                              </a:lnTo>
                              <a:lnTo>
                                <a:pt x="0" y="38"/>
                              </a:lnTo>
                              <a:lnTo>
                                <a:pt x="1620" y="1286"/>
                              </a:lnTo>
                              <a:lnTo>
                                <a:pt x="1630" y="1274"/>
                              </a:lnTo>
                              <a:moveTo>
                                <a:pt x="2807" y="864"/>
                              </a:moveTo>
                              <a:lnTo>
                                <a:pt x="78" y="0"/>
                              </a:lnTo>
                              <a:lnTo>
                                <a:pt x="74" y="14"/>
                              </a:lnTo>
                              <a:lnTo>
                                <a:pt x="2803" y="878"/>
                              </a:lnTo>
                              <a:lnTo>
                                <a:pt x="2807" y="864"/>
                              </a:lnTo>
                            </a:path>
                          </a:pathLst>
                        </a:custGeom>
                        <a:solidFill>
                          <a:srgbClr val="000000"/>
                        </a:solidFill>
                        <a:ln>
                          <a:noFill/>
                        </a:ln>
                      </wps:spPr>
                      <wps:bodyPr upright="1"/>
                    </wps:wsp>
                  </a:graphicData>
                </a:graphic>
              </wp:anchor>
            </w:drawing>
          </mc:Choice>
          <mc:Fallback>
            <w:pict>
              <v:shape id="1051" o:spid="_x0000_s1026" o:spt="100" style="position:absolute;left:0pt;margin-left:92.95pt;margin-top:42.15pt;height:64.35pt;width:140.35pt;z-index:-2147482624;mso-width-relative:page;mso-height-relative:page;" fillcolor="#000000" filled="t" stroked="f" coordsize="2807,1287" o:gfxdata="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9ezdoAAAAKAQAADwAAAAAAAAABACAAAAAiAAAAZHJzL2Rvd25yZXYueG1s&#10;UEsBAhQAFAAAAAgAh07iQFSKtCkvAgAAQAUAAA4AAAAAAAAAAQAgAAAAKQEAAGRycy9lMm9Eb2Mu&#10;eG1sUEsFBgAAAAAGAAYAWQEAAMoFAAAAAA==&#10;" path="m1630,1274l10,26,0,38,1620,1286,1630,1274m2807,864l78,0,74,14,2803,878,2807,864e">
                <v:fill on="t" focussize="0,0"/>
                <v:stroke on="f"/>
                <v:imagedata o:title=""/>
                <o:lock v:ext="edit" aspectratio="f"/>
              </v:shape>
            </w:pict>
          </mc:Fallback>
        </mc:AlternateContent>
      </w:r>
      <w:r>
        <w:rPr>
          <w:rFonts w:hint="eastAsia" w:ascii="宋体" w:eastAsia="宋体"/>
          <w:b/>
          <w:color w:val="auto"/>
          <w:sz w:val="30"/>
          <w:highlight w:val="none"/>
        </w:rPr>
        <w:t>拟投入本合同工程的劳动力计划表</w:t>
      </w:r>
    </w:p>
    <w:p>
      <w:pPr>
        <w:pStyle w:val="10"/>
        <w:rPr>
          <w:rFonts w:ascii="宋体"/>
          <w:b/>
          <w:color w:val="auto"/>
          <w:sz w:val="20"/>
          <w:highlight w:val="none"/>
        </w:rPr>
      </w:pPr>
    </w:p>
    <w:p>
      <w:pPr>
        <w:pStyle w:val="10"/>
        <w:spacing w:before="11"/>
        <w:rPr>
          <w:rFonts w:ascii="宋体"/>
          <w:b/>
          <w:color w:val="auto"/>
          <w:sz w:val="11"/>
          <w:highlight w:val="none"/>
        </w:rPr>
      </w:pPr>
    </w:p>
    <w:tbl>
      <w:tblPr>
        <w:tblStyle w:val="22"/>
        <w:tblW w:w="8280" w:type="dxa"/>
        <w:tblInd w:w="8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05"/>
        <w:gridCol w:w="1054"/>
        <w:gridCol w:w="641"/>
        <w:gridCol w:w="642"/>
        <w:gridCol w:w="642"/>
        <w:gridCol w:w="637"/>
        <w:gridCol w:w="587"/>
        <w:gridCol w:w="962"/>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2859" w:type="dxa"/>
            <w:gridSpan w:val="2"/>
            <w:vMerge w:val="restart"/>
          </w:tcPr>
          <w:p>
            <w:pPr>
              <w:pStyle w:val="37"/>
              <w:tabs>
                <w:tab w:val="left" w:pos="2117"/>
              </w:tabs>
              <w:spacing w:before="142"/>
              <w:ind w:left="1697"/>
              <w:rPr>
                <w:rFonts w:ascii="宋体" w:eastAsia="宋体"/>
                <w:color w:val="auto"/>
                <w:sz w:val="21"/>
                <w:highlight w:val="none"/>
              </w:rPr>
            </w:pPr>
            <w:r>
              <w:rPr>
                <w:rFonts w:hint="eastAsia" w:ascii="宋体" w:eastAsia="宋体"/>
                <w:color w:val="auto"/>
                <w:sz w:val="21"/>
                <w:highlight w:val="none"/>
              </w:rPr>
              <w:t>工</w:t>
            </w:r>
            <w:r>
              <w:rPr>
                <w:rFonts w:hint="eastAsia" w:ascii="宋体" w:eastAsia="宋体"/>
                <w:color w:val="auto"/>
                <w:sz w:val="21"/>
                <w:highlight w:val="none"/>
              </w:rPr>
              <w:tab/>
            </w:r>
            <w:r>
              <w:rPr>
                <w:rFonts w:hint="eastAsia" w:ascii="宋体" w:eastAsia="宋体"/>
                <w:color w:val="auto"/>
                <w:sz w:val="21"/>
                <w:highlight w:val="none"/>
              </w:rPr>
              <w:t>种</w:t>
            </w:r>
          </w:p>
          <w:p>
            <w:pPr>
              <w:pStyle w:val="37"/>
              <w:tabs>
                <w:tab w:val="left" w:pos="1287"/>
              </w:tabs>
              <w:spacing w:before="170"/>
              <w:ind w:left="238"/>
              <w:rPr>
                <w:rFonts w:ascii="宋体" w:eastAsia="宋体"/>
                <w:color w:val="auto"/>
                <w:sz w:val="21"/>
                <w:highlight w:val="none"/>
              </w:rPr>
            </w:pPr>
            <w:r>
              <w:rPr>
                <w:rFonts w:hint="eastAsia" w:ascii="宋体" w:eastAsia="宋体"/>
                <w:color w:val="auto"/>
                <w:sz w:val="21"/>
                <w:highlight w:val="none"/>
              </w:rPr>
              <w:t>时间</w:t>
            </w:r>
            <w:r>
              <w:rPr>
                <w:rFonts w:hint="eastAsia" w:ascii="宋体" w:eastAsia="宋体"/>
                <w:color w:val="auto"/>
                <w:sz w:val="21"/>
                <w:highlight w:val="none"/>
              </w:rPr>
              <w:tab/>
            </w:r>
            <w:r>
              <w:rPr>
                <w:rFonts w:hint="eastAsia" w:ascii="宋体" w:eastAsia="宋体"/>
                <w:color w:val="auto"/>
                <w:sz w:val="21"/>
                <w:highlight w:val="none"/>
              </w:rPr>
              <w:t>人</w:t>
            </w:r>
            <w:r>
              <w:rPr>
                <w:rFonts w:hint="eastAsia" w:ascii="宋体" w:eastAsia="宋体"/>
                <w:color w:val="auto"/>
                <w:spacing w:val="-1"/>
                <w:sz w:val="21"/>
                <w:highlight w:val="none"/>
              </w:rPr>
              <w:t xml:space="preserve"> </w:t>
            </w:r>
            <w:r>
              <w:rPr>
                <w:rFonts w:hint="eastAsia" w:ascii="宋体" w:eastAsia="宋体"/>
                <w:color w:val="auto"/>
                <w:sz w:val="21"/>
                <w:highlight w:val="none"/>
              </w:rPr>
              <w:t>数</w:t>
            </w:r>
          </w:p>
        </w:tc>
        <w:tc>
          <w:tcPr>
            <w:tcW w:w="641" w:type="dxa"/>
            <w:vMerge w:val="restart"/>
          </w:tcPr>
          <w:p>
            <w:pPr>
              <w:pStyle w:val="37"/>
              <w:rPr>
                <w:rFonts w:ascii="Times New Roman"/>
                <w:color w:val="auto"/>
                <w:sz w:val="24"/>
                <w:highlight w:val="none"/>
              </w:rPr>
            </w:pPr>
          </w:p>
        </w:tc>
        <w:tc>
          <w:tcPr>
            <w:tcW w:w="642" w:type="dxa"/>
            <w:vMerge w:val="restart"/>
          </w:tcPr>
          <w:p>
            <w:pPr>
              <w:pStyle w:val="37"/>
              <w:rPr>
                <w:rFonts w:ascii="Times New Roman"/>
                <w:color w:val="auto"/>
                <w:sz w:val="24"/>
                <w:highlight w:val="none"/>
              </w:rPr>
            </w:pPr>
          </w:p>
        </w:tc>
        <w:tc>
          <w:tcPr>
            <w:tcW w:w="642" w:type="dxa"/>
            <w:vMerge w:val="restart"/>
          </w:tcPr>
          <w:p>
            <w:pPr>
              <w:pStyle w:val="37"/>
              <w:rPr>
                <w:rFonts w:ascii="Times New Roman"/>
                <w:color w:val="auto"/>
                <w:sz w:val="24"/>
                <w:highlight w:val="none"/>
              </w:rPr>
            </w:pPr>
          </w:p>
        </w:tc>
        <w:tc>
          <w:tcPr>
            <w:tcW w:w="637" w:type="dxa"/>
            <w:vMerge w:val="restart"/>
          </w:tcPr>
          <w:p>
            <w:pPr>
              <w:pStyle w:val="37"/>
              <w:rPr>
                <w:rFonts w:ascii="Times New Roman"/>
                <w:color w:val="auto"/>
                <w:sz w:val="24"/>
                <w:highlight w:val="none"/>
              </w:rPr>
            </w:pPr>
          </w:p>
        </w:tc>
        <w:tc>
          <w:tcPr>
            <w:tcW w:w="587" w:type="dxa"/>
            <w:vMerge w:val="restart"/>
          </w:tcPr>
          <w:p>
            <w:pPr>
              <w:pStyle w:val="37"/>
              <w:rPr>
                <w:rFonts w:ascii="Times New Roman"/>
                <w:color w:val="auto"/>
                <w:sz w:val="24"/>
                <w:highlight w:val="none"/>
              </w:rPr>
            </w:pPr>
          </w:p>
        </w:tc>
        <w:tc>
          <w:tcPr>
            <w:tcW w:w="2272" w:type="dxa"/>
            <w:gridSpan w:val="2"/>
          </w:tcPr>
          <w:p>
            <w:pPr>
              <w:pStyle w:val="37"/>
              <w:spacing w:before="3"/>
              <w:rPr>
                <w:rFonts w:ascii="宋体"/>
                <w:b/>
                <w:color w:val="auto"/>
                <w:sz w:val="17"/>
                <w:highlight w:val="none"/>
              </w:rPr>
            </w:pPr>
          </w:p>
          <w:p>
            <w:pPr>
              <w:pStyle w:val="37"/>
              <w:tabs>
                <w:tab w:val="left" w:pos="1346"/>
              </w:tabs>
              <w:spacing w:before="1"/>
              <w:ind w:left="715"/>
              <w:rPr>
                <w:rFonts w:ascii="宋体" w:eastAsia="宋体"/>
                <w:color w:val="auto"/>
                <w:sz w:val="21"/>
                <w:highlight w:val="none"/>
              </w:rPr>
            </w:pPr>
            <w:r>
              <w:rPr>
                <w:rFonts w:hint="eastAsia" w:ascii="宋体" w:eastAsia="宋体"/>
                <w:color w:val="auto"/>
                <w:sz w:val="21"/>
                <w:highlight w:val="none"/>
              </w:rPr>
              <w:t>合</w:t>
            </w:r>
            <w:r>
              <w:rPr>
                <w:rFonts w:hint="eastAsia" w:ascii="宋体" w:eastAsia="宋体"/>
                <w:color w:val="auto"/>
                <w:sz w:val="21"/>
                <w:highlight w:val="none"/>
              </w:rPr>
              <w:tab/>
            </w:r>
            <w:r>
              <w:rPr>
                <w:rFonts w:hint="eastAsia" w:ascii="宋体" w:eastAsia="宋体"/>
                <w:color w:val="auto"/>
                <w:sz w:val="21"/>
                <w:highlight w:val="none"/>
              </w:rPr>
              <w:t>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2859" w:type="dxa"/>
            <w:gridSpan w:val="2"/>
            <w:vMerge w:val="continue"/>
            <w:tcBorders>
              <w:top w:val="nil"/>
            </w:tcBorders>
          </w:tcPr>
          <w:p>
            <w:pPr>
              <w:rPr>
                <w:color w:val="auto"/>
                <w:sz w:val="2"/>
                <w:szCs w:val="2"/>
                <w:highlight w:val="none"/>
              </w:rPr>
            </w:pPr>
          </w:p>
        </w:tc>
        <w:tc>
          <w:tcPr>
            <w:tcW w:w="641" w:type="dxa"/>
            <w:vMerge w:val="continue"/>
            <w:tcBorders>
              <w:top w:val="nil"/>
            </w:tcBorders>
          </w:tcPr>
          <w:p>
            <w:pPr>
              <w:rPr>
                <w:color w:val="auto"/>
                <w:sz w:val="2"/>
                <w:szCs w:val="2"/>
                <w:highlight w:val="none"/>
              </w:rPr>
            </w:pPr>
          </w:p>
        </w:tc>
        <w:tc>
          <w:tcPr>
            <w:tcW w:w="642" w:type="dxa"/>
            <w:vMerge w:val="continue"/>
            <w:tcBorders>
              <w:top w:val="nil"/>
            </w:tcBorders>
          </w:tcPr>
          <w:p>
            <w:pPr>
              <w:rPr>
                <w:color w:val="auto"/>
                <w:sz w:val="2"/>
                <w:szCs w:val="2"/>
                <w:highlight w:val="none"/>
              </w:rPr>
            </w:pPr>
          </w:p>
        </w:tc>
        <w:tc>
          <w:tcPr>
            <w:tcW w:w="642" w:type="dxa"/>
            <w:vMerge w:val="continue"/>
            <w:tcBorders>
              <w:top w:val="nil"/>
            </w:tcBorders>
          </w:tcPr>
          <w:p>
            <w:pPr>
              <w:rPr>
                <w:color w:val="auto"/>
                <w:sz w:val="2"/>
                <w:szCs w:val="2"/>
                <w:highlight w:val="none"/>
              </w:rPr>
            </w:pPr>
          </w:p>
        </w:tc>
        <w:tc>
          <w:tcPr>
            <w:tcW w:w="637" w:type="dxa"/>
            <w:vMerge w:val="continue"/>
            <w:tcBorders>
              <w:top w:val="nil"/>
            </w:tcBorders>
          </w:tcPr>
          <w:p>
            <w:pPr>
              <w:rPr>
                <w:color w:val="auto"/>
                <w:sz w:val="2"/>
                <w:szCs w:val="2"/>
                <w:highlight w:val="none"/>
              </w:rPr>
            </w:pPr>
          </w:p>
        </w:tc>
        <w:tc>
          <w:tcPr>
            <w:tcW w:w="587" w:type="dxa"/>
            <w:vMerge w:val="continue"/>
            <w:tcBorders>
              <w:top w:val="nil"/>
            </w:tcBorders>
          </w:tcPr>
          <w:p>
            <w:pPr>
              <w:rPr>
                <w:color w:val="auto"/>
                <w:sz w:val="2"/>
                <w:szCs w:val="2"/>
                <w:highlight w:val="none"/>
              </w:rPr>
            </w:pPr>
          </w:p>
        </w:tc>
        <w:tc>
          <w:tcPr>
            <w:tcW w:w="962" w:type="dxa"/>
          </w:tcPr>
          <w:p>
            <w:pPr>
              <w:pStyle w:val="37"/>
              <w:spacing w:before="6"/>
              <w:rPr>
                <w:rFonts w:ascii="宋体"/>
                <w:b/>
                <w:color w:val="auto"/>
                <w:sz w:val="21"/>
                <w:highlight w:val="none"/>
              </w:rPr>
            </w:pPr>
          </w:p>
          <w:p>
            <w:pPr>
              <w:pStyle w:val="37"/>
              <w:spacing w:before="1"/>
              <w:ind w:left="271"/>
              <w:rPr>
                <w:rFonts w:ascii="宋体" w:eastAsia="宋体"/>
                <w:color w:val="auto"/>
                <w:sz w:val="21"/>
                <w:highlight w:val="none"/>
              </w:rPr>
            </w:pPr>
            <w:r>
              <w:rPr>
                <w:rFonts w:hint="eastAsia" w:ascii="宋体" w:eastAsia="宋体"/>
                <w:color w:val="auto"/>
                <w:sz w:val="21"/>
                <w:highlight w:val="none"/>
              </w:rPr>
              <w:t>人数</w:t>
            </w:r>
          </w:p>
        </w:tc>
        <w:tc>
          <w:tcPr>
            <w:tcW w:w="1310" w:type="dxa"/>
          </w:tcPr>
          <w:p>
            <w:pPr>
              <w:pStyle w:val="37"/>
              <w:spacing w:before="6"/>
              <w:rPr>
                <w:rFonts w:ascii="宋体"/>
                <w:b/>
                <w:color w:val="auto"/>
                <w:sz w:val="21"/>
                <w:highlight w:val="none"/>
              </w:rPr>
            </w:pPr>
          </w:p>
          <w:p>
            <w:pPr>
              <w:pStyle w:val="37"/>
              <w:spacing w:before="1"/>
              <w:ind w:left="130"/>
              <w:rPr>
                <w:rFonts w:ascii="宋体" w:eastAsia="宋体"/>
                <w:color w:val="auto"/>
                <w:sz w:val="21"/>
                <w:highlight w:val="none"/>
              </w:rPr>
            </w:pPr>
            <w:r>
              <w:rPr>
                <w:rFonts w:hint="eastAsia" w:ascii="宋体" w:eastAsia="宋体"/>
                <w:color w:val="auto"/>
                <w:sz w:val="21"/>
                <w:highlight w:val="none"/>
              </w:rPr>
              <w:t>人工工日数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1805" w:type="dxa"/>
            <w:vMerge w:val="restart"/>
          </w:tcPr>
          <w:p>
            <w:pPr>
              <w:pStyle w:val="37"/>
              <w:rPr>
                <w:rFonts w:ascii="宋体"/>
                <w:b/>
                <w:color w:val="auto"/>
                <w:sz w:val="20"/>
                <w:highlight w:val="none"/>
              </w:rPr>
            </w:pPr>
          </w:p>
          <w:p>
            <w:pPr>
              <w:pStyle w:val="37"/>
              <w:rPr>
                <w:rFonts w:ascii="宋体"/>
                <w:b/>
                <w:color w:val="auto"/>
                <w:sz w:val="20"/>
                <w:highlight w:val="none"/>
              </w:rPr>
            </w:pPr>
          </w:p>
          <w:p>
            <w:pPr>
              <w:pStyle w:val="37"/>
              <w:rPr>
                <w:rFonts w:ascii="宋体"/>
                <w:b/>
                <w:color w:val="auto"/>
                <w:sz w:val="20"/>
                <w:highlight w:val="none"/>
              </w:rPr>
            </w:pPr>
          </w:p>
          <w:p>
            <w:pPr>
              <w:pStyle w:val="37"/>
              <w:rPr>
                <w:rFonts w:ascii="宋体"/>
                <w:b/>
                <w:color w:val="auto"/>
                <w:sz w:val="20"/>
                <w:highlight w:val="none"/>
              </w:rPr>
            </w:pPr>
          </w:p>
          <w:p>
            <w:pPr>
              <w:pStyle w:val="37"/>
              <w:rPr>
                <w:rFonts w:ascii="宋体"/>
                <w:b/>
                <w:color w:val="auto"/>
                <w:sz w:val="20"/>
                <w:highlight w:val="none"/>
              </w:rPr>
            </w:pPr>
          </w:p>
          <w:p>
            <w:pPr>
              <w:pStyle w:val="37"/>
              <w:rPr>
                <w:rFonts w:ascii="宋体"/>
                <w:b/>
                <w:color w:val="auto"/>
                <w:sz w:val="20"/>
                <w:highlight w:val="none"/>
              </w:rPr>
            </w:pPr>
          </w:p>
          <w:p>
            <w:pPr>
              <w:pStyle w:val="37"/>
              <w:rPr>
                <w:rFonts w:ascii="宋体"/>
                <w:b/>
                <w:color w:val="auto"/>
                <w:sz w:val="20"/>
                <w:highlight w:val="none"/>
              </w:rPr>
            </w:pPr>
          </w:p>
          <w:p>
            <w:pPr>
              <w:pStyle w:val="37"/>
              <w:spacing w:before="3"/>
              <w:rPr>
                <w:rFonts w:ascii="宋体"/>
                <w:b/>
                <w:color w:val="auto"/>
                <w:sz w:val="24"/>
                <w:highlight w:val="none"/>
              </w:rPr>
            </w:pPr>
          </w:p>
          <w:p>
            <w:pPr>
              <w:pStyle w:val="37"/>
              <w:spacing w:before="1"/>
              <w:ind w:left="10"/>
              <w:jc w:val="center"/>
              <w:rPr>
                <w:rFonts w:ascii="宋体" w:eastAsia="宋体"/>
                <w:color w:val="auto"/>
                <w:sz w:val="21"/>
                <w:highlight w:val="none"/>
              </w:rPr>
            </w:pPr>
            <w:r>
              <w:rPr>
                <w:rFonts w:hint="eastAsia" w:ascii="宋体" w:eastAsia="宋体"/>
                <w:color w:val="auto"/>
                <w:w w:val="99"/>
                <w:sz w:val="21"/>
                <w:highlight w:val="none"/>
              </w:rPr>
              <w:t>年</w:t>
            </w:r>
          </w:p>
        </w:tc>
        <w:tc>
          <w:tcPr>
            <w:tcW w:w="1054" w:type="dxa"/>
          </w:tcPr>
          <w:p>
            <w:pPr>
              <w:pStyle w:val="37"/>
              <w:spacing w:before="9"/>
              <w:rPr>
                <w:rFonts w:ascii="宋体"/>
                <w:b/>
                <w:color w:val="auto"/>
                <w:sz w:val="21"/>
                <w:highlight w:val="none"/>
              </w:rPr>
            </w:pPr>
          </w:p>
          <w:p>
            <w:pPr>
              <w:pStyle w:val="37"/>
              <w:ind w:left="14"/>
              <w:jc w:val="center"/>
              <w:rPr>
                <w:rFonts w:ascii="宋体" w:eastAsia="宋体"/>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 xml:space="preserve">   </w:t>
            </w:r>
            <w:r>
              <w:rPr>
                <w:rFonts w:hint="eastAsia" w:ascii="宋体" w:eastAsia="宋体"/>
                <w:color w:val="auto"/>
                <w:sz w:val="21"/>
                <w:highlight w:val="none"/>
              </w:rPr>
              <w:t>月</w:t>
            </w:r>
          </w:p>
        </w:tc>
        <w:tc>
          <w:tcPr>
            <w:tcW w:w="641" w:type="dxa"/>
          </w:tcPr>
          <w:p>
            <w:pPr>
              <w:pStyle w:val="37"/>
              <w:rPr>
                <w:rFonts w:ascii="Times New Roman"/>
                <w:color w:val="auto"/>
                <w:sz w:val="24"/>
                <w:highlight w:val="none"/>
              </w:rPr>
            </w:pPr>
          </w:p>
        </w:tc>
        <w:tc>
          <w:tcPr>
            <w:tcW w:w="642" w:type="dxa"/>
          </w:tcPr>
          <w:p>
            <w:pPr>
              <w:pStyle w:val="37"/>
              <w:rPr>
                <w:rFonts w:ascii="Times New Roman"/>
                <w:color w:val="auto"/>
                <w:sz w:val="24"/>
                <w:highlight w:val="none"/>
              </w:rPr>
            </w:pPr>
          </w:p>
        </w:tc>
        <w:tc>
          <w:tcPr>
            <w:tcW w:w="642" w:type="dxa"/>
          </w:tcPr>
          <w:p>
            <w:pPr>
              <w:pStyle w:val="37"/>
              <w:rPr>
                <w:rFonts w:ascii="Times New Roman"/>
                <w:color w:val="auto"/>
                <w:sz w:val="24"/>
                <w:highlight w:val="none"/>
              </w:rPr>
            </w:pPr>
          </w:p>
        </w:tc>
        <w:tc>
          <w:tcPr>
            <w:tcW w:w="637" w:type="dxa"/>
          </w:tcPr>
          <w:p>
            <w:pPr>
              <w:pStyle w:val="37"/>
              <w:rPr>
                <w:rFonts w:ascii="Times New Roman"/>
                <w:color w:val="auto"/>
                <w:sz w:val="24"/>
                <w:highlight w:val="none"/>
              </w:rPr>
            </w:pPr>
          </w:p>
        </w:tc>
        <w:tc>
          <w:tcPr>
            <w:tcW w:w="587" w:type="dxa"/>
          </w:tcPr>
          <w:p>
            <w:pPr>
              <w:pStyle w:val="37"/>
              <w:rPr>
                <w:rFonts w:ascii="Times New Roman"/>
                <w:color w:val="auto"/>
                <w:sz w:val="24"/>
                <w:highlight w:val="none"/>
              </w:rPr>
            </w:pPr>
          </w:p>
        </w:tc>
        <w:tc>
          <w:tcPr>
            <w:tcW w:w="962" w:type="dxa"/>
          </w:tcPr>
          <w:p>
            <w:pPr>
              <w:pStyle w:val="37"/>
              <w:rPr>
                <w:rFonts w:ascii="Times New Roman"/>
                <w:color w:val="auto"/>
                <w:sz w:val="24"/>
                <w:highlight w:val="none"/>
              </w:rPr>
            </w:pPr>
          </w:p>
        </w:tc>
        <w:tc>
          <w:tcPr>
            <w:tcW w:w="1310" w:type="dxa"/>
          </w:tcPr>
          <w:p>
            <w:pPr>
              <w:pStyle w:val="37"/>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1805" w:type="dxa"/>
            <w:vMerge w:val="continue"/>
            <w:tcBorders>
              <w:top w:val="nil"/>
            </w:tcBorders>
          </w:tcPr>
          <w:p>
            <w:pPr>
              <w:rPr>
                <w:color w:val="auto"/>
                <w:sz w:val="2"/>
                <w:szCs w:val="2"/>
                <w:highlight w:val="none"/>
              </w:rPr>
            </w:pPr>
          </w:p>
        </w:tc>
        <w:tc>
          <w:tcPr>
            <w:tcW w:w="1054" w:type="dxa"/>
          </w:tcPr>
          <w:p>
            <w:pPr>
              <w:pStyle w:val="37"/>
              <w:spacing w:before="8"/>
              <w:rPr>
                <w:rFonts w:ascii="宋体"/>
                <w:b/>
                <w:color w:val="auto"/>
                <w:sz w:val="21"/>
                <w:highlight w:val="none"/>
              </w:rPr>
            </w:pPr>
          </w:p>
          <w:p>
            <w:pPr>
              <w:pStyle w:val="37"/>
              <w:spacing w:before="1"/>
              <w:ind w:left="14"/>
              <w:jc w:val="center"/>
              <w:rPr>
                <w:rFonts w:ascii="宋体" w:eastAsia="宋体"/>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 xml:space="preserve">   </w:t>
            </w:r>
            <w:r>
              <w:rPr>
                <w:rFonts w:hint="eastAsia" w:ascii="宋体" w:eastAsia="宋体"/>
                <w:color w:val="auto"/>
                <w:sz w:val="21"/>
                <w:highlight w:val="none"/>
              </w:rPr>
              <w:t>月</w:t>
            </w:r>
          </w:p>
        </w:tc>
        <w:tc>
          <w:tcPr>
            <w:tcW w:w="641" w:type="dxa"/>
          </w:tcPr>
          <w:p>
            <w:pPr>
              <w:pStyle w:val="37"/>
              <w:rPr>
                <w:rFonts w:ascii="Times New Roman"/>
                <w:color w:val="auto"/>
                <w:sz w:val="24"/>
                <w:highlight w:val="none"/>
              </w:rPr>
            </w:pPr>
          </w:p>
        </w:tc>
        <w:tc>
          <w:tcPr>
            <w:tcW w:w="642" w:type="dxa"/>
          </w:tcPr>
          <w:p>
            <w:pPr>
              <w:pStyle w:val="37"/>
              <w:rPr>
                <w:rFonts w:ascii="Times New Roman"/>
                <w:color w:val="auto"/>
                <w:sz w:val="24"/>
                <w:highlight w:val="none"/>
              </w:rPr>
            </w:pPr>
          </w:p>
        </w:tc>
        <w:tc>
          <w:tcPr>
            <w:tcW w:w="642" w:type="dxa"/>
          </w:tcPr>
          <w:p>
            <w:pPr>
              <w:pStyle w:val="37"/>
              <w:rPr>
                <w:rFonts w:ascii="Times New Roman"/>
                <w:color w:val="auto"/>
                <w:sz w:val="24"/>
                <w:highlight w:val="none"/>
              </w:rPr>
            </w:pPr>
          </w:p>
        </w:tc>
        <w:tc>
          <w:tcPr>
            <w:tcW w:w="637" w:type="dxa"/>
          </w:tcPr>
          <w:p>
            <w:pPr>
              <w:pStyle w:val="37"/>
              <w:rPr>
                <w:rFonts w:ascii="Times New Roman"/>
                <w:color w:val="auto"/>
                <w:sz w:val="24"/>
                <w:highlight w:val="none"/>
              </w:rPr>
            </w:pPr>
          </w:p>
        </w:tc>
        <w:tc>
          <w:tcPr>
            <w:tcW w:w="587" w:type="dxa"/>
          </w:tcPr>
          <w:p>
            <w:pPr>
              <w:pStyle w:val="37"/>
              <w:rPr>
                <w:rFonts w:ascii="Times New Roman"/>
                <w:color w:val="auto"/>
                <w:sz w:val="24"/>
                <w:highlight w:val="none"/>
              </w:rPr>
            </w:pPr>
          </w:p>
        </w:tc>
        <w:tc>
          <w:tcPr>
            <w:tcW w:w="962" w:type="dxa"/>
          </w:tcPr>
          <w:p>
            <w:pPr>
              <w:pStyle w:val="37"/>
              <w:rPr>
                <w:rFonts w:ascii="Times New Roman"/>
                <w:color w:val="auto"/>
                <w:sz w:val="24"/>
                <w:highlight w:val="none"/>
              </w:rPr>
            </w:pPr>
          </w:p>
        </w:tc>
        <w:tc>
          <w:tcPr>
            <w:tcW w:w="1310" w:type="dxa"/>
          </w:tcPr>
          <w:p>
            <w:pPr>
              <w:pStyle w:val="37"/>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1805" w:type="dxa"/>
            <w:vMerge w:val="continue"/>
            <w:tcBorders>
              <w:top w:val="nil"/>
            </w:tcBorders>
          </w:tcPr>
          <w:p>
            <w:pPr>
              <w:rPr>
                <w:color w:val="auto"/>
                <w:sz w:val="2"/>
                <w:szCs w:val="2"/>
                <w:highlight w:val="none"/>
              </w:rPr>
            </w:pPr>
          </w:p>
        </w:tc>
        <w:tc>
          <w:tcPr>
            <w:tcW w:w="1054" w:type="dxa"/>
          </w:tcPr>
          <w:p>
            <w:pPr>
              <w:pStyle w:val="37"/>
              <w:spacing w:before="8"/>
              <w:rPr>
                <w:rFonts w:ascii="宋体"/>
                <w:b/>
                <w:color w:val="auto"/>
                <w:sz w:val="21"/>
                <w:highlight w:val="none"/>
              </w:rPr>
            </w:pPr>
          </w:p>
          <w:p>
            <w:pPr>
              <w:pStyle w:val="37"/>
              <w:ind w:left="14"/>
              <w:jc w:val="center"/>
              <w:rPr>
                <w:rFonts w:ascii="宋体" w:eastAsia="宋体"/>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 xml:space="preserve">   </w:t>
            </w:r>
            <w:r>
              <w:rPr>
                <w:rFonts w:hint="eastAsia" w:ascii="宋体" w:eastAsia="宋体"/>
                <w:color w:val="auto"/>
                <w:sz w:val="21"/>
                <w:highlight w:val="none"/>
              </w:rPr>
              <w:t>月</w:t>
            </w:r>
          </w:p>
        </w:tc>
        <w:tc>
          <w:tcPr>
            <w:tcW w:w="641" w:type="dxa"/>
          </w:tcPr>
          <w:p>
            <w:pPr>
              <w:pStyle w:val="37"/>
              <w:rPr>
                <w:rFonts w:ascii="Times New Roman"/>
                <w:color w:val="auto"/>
                <w:sz w:val="24"/>
                <w:highlight w:val="none"/>
              </w:rPr>
            </w:pPr>
          </w:p>
        </w:tc>
        <w:tc>
          <w:tcPr>
            <w:tcW w:w="642" w:type="dxa"/>
          </w:tcPr>
          <w:p>
            <w:pPr>
              <w:pStyle w:val="37"/>
              <w:rPr>
                <w:rFonts w:ascii="Times New Roman"/>
                <w:color w:val="auto"/>
                <w:sz w:val="24"/>
                <w:highlight w:val="none"/>
              </w:rPr>
            </w:pPr>
          </w:p>
        </w:tc>
        <w:tc>
          <w:tcPr>
            <w:tcW w:w="642" w:type="dxa"/>
          </w:tcPr>
          <w:p>
            <w:pPr>
              <w:pStyle w:val="37"/>
              <w:rPr>
                <w:rFonts w:ascii="Times New Roman"/>
                <w:color w:val="auto"/>
                <w:sz w:val="24"/>
                <w:highlight w:val="none"/>
              </w:rPr>
            </w:pPr>
          </w:p>
        </w:tc>
        <w:tc>
          <w:tcPr>
            <w:tcW w:w="637" w:type="dxa"/>
          </w:tcPr>
          <w:p>
            <w:pPr>
              <w:pStyle w:val="37"/>
              <w:rPr>
                <w:rFonts w:ascii="Times New Roman"/>
                <w:color w:val="auto"/>
                <w:sz w:val="24"/>
                <w:highlight w:val="none"/>
              </w:rPr>
            </w:pPr>
          </w:p>
        </w:tc>
        <w:tc>
          <w:tcPr>
            <w:tcW w:w="587" w:type="dxa"/>
          </w:tcPr>
          <w:p>
            <w:pPr>
              <w:pStyle w:val="37"/>
              <w:rPr>
                <w:rFonts w:ascii="Times New Roman"/>
                <w:color w:val="auto"/>
                <w:sz w:val="24"/>
                <w:highlight w:val="none"/>
              </w:rPr>
            </w:pPr>
          </w:p>
        </w:tc>
        <w:tc>
          <w:tcPr>
            <w:tcW w:w="962" w:type="dxa"/>
          </w:tcPr>
          <w:p>
            <w:pPr>
              <w:pStyle w:val="37"/>
              <w:rPr>
                <w:rFonts w:ascii="Times New Roman"/>
                <w:color w:val="auto"/>
                <w:sz w:val="24"/>
                <w:highlight w:val="none"/>
              </w:rPr>
            </w:pPr>
          </w:p>
        </w:tc>
        <w:tc>
          <w:tcPr>
            <w:tcW w:w="1310" w:type="dxa"/>
          </w:tcPr>
          <w:p>
            <w:pPr>
              <w:pStyle w:val="37"/>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1805" w:type="dxa"/>
            <w:vMerge w:val="continue"/>
            <w:tcBorders>
              <w:top w:val="nil"/>
            </w:tcBorders>
          </w:tcPr>
          <w:p>
            <w:pPr>
              <w:rPr>
                <w:color w:val="auto"/>
                <w:sz w:val="2"/>
                <w:szCs w:val="2"/>
                <w:highlight w:val="none"/>
              </w:rPr>
            </w:pPr>
          </w:p>
        </w:tc>
        <w:tc>
          <w:tcPr>
            <w:tcW w:w="1054" w:type="dxa"/>
          </w:tcPr>
          <w:p>
            <w:pPr>
              <w:pStyle w:val="37"/>
              <w:spacing w:before="9"/>
              <w:rPr>
                <w:rFonts w:ascii="宋体"/>
                <w:b/>
                <w:color w:val="auto"/>
                <w:sz w:val="21"/>
                <w:highlight w:val="none"/>
              </w:rPr>
            </w:pPr>
          </w:p>
          <w:p>
            <w:pPr>
              <w:pStyle w:val="37"/>
              <w:ind w:left="14"/>
              <w:jc w:val="center"/>
              <w:rPr>
                <w:rFonts w:ascii="宋体" w:eastAsia="宋体"/>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 xml:space="preserve">   </w:t>
            </w:r>
            <w:r>
              <w:rPr>
                <w:rFonts w:hint="eastAsia" w:ascii="宋体" w:eastAsia="宋体"/>
                <w:color w:val="auto"/>
                <w:sz w:val="21"/>
                <w:highlight w:val="none"/>
              </w:rPr>
              <w:t>月</w:t>
            </w:r>
          </w:p>
        </w:tc>
        <w:tc>
          <w:tcPr>
            <w:tcW w:w="641" w:type="dxa"/>
          </w:tcPr>
          <w:p>
            <w:pPr>
              <w:pStyle w:val="37"/>
              <w:rPr>
                <w:rFonts w:ascii="Times New Roman"/>
                <w:color w:val="auto"/>
                <w:sz w:val="24"/>
                <w:highlight w:val="none"/>
              </w:rPr>
            </w:pPr>
          </w:p>
        </w:tc>
        <w:tc>
          <w:tcPr>
            <w:tcW w:w="642" w:type="dxa"/>
          </w:tcPr>
          <w:p>
            <w:pPr>
              <w:pStyle w:val="37"/>
              <w:rPr>
                <w:rFonts w:ascii="Times New Roman"/>
                <w:color w:val="auto"/>
                <w:sz w:val="24"/>
                <w:highlight w:val="none"/>
              </w:rPr>
            </w:pPr>
          </w:p>
        </w:tc>
        <w:tc>
          <w:tcPr>
            <w:tcW w:w="642" w:type="dxa"/>
          </w:tcPr>
          <w:p>
            <w:pPr>
              <w:pStyle w:val="37"/>
              <w:rPr>
                <w:rFonts w:ascii="Times New Roman"/>
                <w:color w:val="auto"/>
                <w:sz w:val="24"/>
                <w:highlight w:val="none"/>
              </w:rPr>
            </w:pPr>
          </w:p>
        </w:tc>
        <w:tc>
          <w:tcPr>
            <w:tcW w:w="637" w:type="dxa"/>
          </w:tcPr>
          <w:p>
            <w:pPr>
              <w:pStyle w:val="37"/>
              <w:rPr>
                <w:rFonts w:ascii="Times New Roman"/>
                <w:color w:val="auto"/>
                <w:sz w:val="24"/>
                <w:highlight w:val="none"/>
              </w:rPr>
            </w:pPr>
          </w:p>
        </w:tc>
        <w:tc>
          <w:tcPr>
            <w:tcW w:w="587" w:type="dxa"/>
          </w:tcPr>
          <w:p>
            <w:pPr>
              <w:pStyle w:val="37"/>
              <w:rPr>
                <w:rFonts w:ascii="Times New Roman"/>
                <w:color w:val="auto"/>
                <w:sz w:val="24"/>
                <w:highlight w:val="none"/>
              </w:rPr>
            </w:pPr>
          </w:p>
        </w:tc>
        <w:tc>
          <w:tcPr>
            <w:tcW w:w="962" w:type="dxa"/>
          </w:tcPr>
          <w:p>
            <w:pPr>
              <w:pStyle w:val="37"/>
              <w:rPr>
                <w:rFonts w:ascii="Times New Roman"/>
                <w:color w:val="auto"/>
                <w:sz w:val="24"/>
                <w:highlight w:val="none"/>
              </w:rPr>
            </w:pPr>
          </w:p>
        </w:tc>
        <w:tc>
          <w:tcPr>
            <w:tcW w:w="1310" w:type="dxa"/>
          </w:tcPr>
          <w:p>
            <w:pPr>
              <w:pStyle w:val="37"/>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1805" w:type="dxa"/>
            <w:vMerge w:val="continue"/>
            <w:tcBorders>
              <w:top w:val="nil"/>
            </w:tcBorders>
          </w:tcPr>
          <w:p>
            <w:pPr>
              <w:rPr>
                <w:color w:val="auto"/>
                <w:sz w:val="2"/>
                <w:szCs w:val="2"/>
                <w:highlight w:val="none"/>
              </w:rPr>
            </w:pPr>
          </w:p>
        </w:tc>
        <w:tc>
          <w:tcPr>
            <w:tcW w:w="1054" w:type="dxa"/>
          </w:tcPr>
          <w:p>
            <w:pPr>
              <w:pStyle w:val="37"/>
              <w:spacing w:before="8"/>
              <w:rPr>
                <w:rFonts w:ascii="宋体"/>
                <w:b/>
                <w:color w:val="auto"/>
                <w:sz w:val="21"/>
                <w:highlight w:val="none"/>
              </w:rPr>
            </w:pPr>
          </w:p>
          <w:p>
            <w:pPr>
              <w:pStyle w:val="37"/>
              <w:spacing w:before="1"/>
              <w:ind w:left="14"/>
              <w:jc w:val="center"/>
              <w:rPr>
                <w:rFonts w:ascii="宋体" w:eastAsia="宋体"/>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 xml:space="preserve">   </w:t>
            </w:r>
            <w:r>
              <w:rPr>
                <w:rFonts w:hint="eastAsia" w:ascii="宋体" w:eastAsia="宋体"/>
                <w:color w:val="auto"/>
                <w:sz w:val="21"/>
                <w:highlight w:val="none"/>
              </w:rPr>
              <w:t>月</w:t>
            </w:r>
          </w:p>
        </w:tc>
        <w:tc>
          <w:tcPr>
            <w:tcW w:w="641" w:type="dxa"/>
          </w:tcPr>
          <w:p>
            <w:pPr>
              <w:pStyle w:val="37"/>
              <w:rPr>
                <w:rFonts w:ascii="Times New Roman"/>
                <w:color w:val="auto"/>
                <w:sz w:val="24"/>
                <w:highlight w:val="none"/>
              </w:rPr>
            </w:pPr>
          </w:p>
        </w:tc>
        <w:tc>
          <w:tcPr>
            <w:tcW w:w="642" w:type="dxa"/>
          </w:tcPr>
          <w:p>
            <w:pPr>
              <w:pStyle w:val="37"/>
              <w:rPr>
                <w:rFonts w:ascii="Times New Roman"/>
                <w:color w:val="auto"/>
                <w:sz w:val="24"/>
                <w:highlight w:val="none"/>
              </w:rPr>
            </w:pPr>
          </w:p>
        </w:tc>
        <w:tc>
          <w:tcPr>
            <w:tcW w:w="642" w:type="dxa"/>
          </w:tcPr>
          <w:p>
            <w:pPr>
              <w:pStyle w:val="37"/>
              <w:rPr>
                <w:rFonts w:ascii="Times New Roman"/>
                <w:color w:val="auto"/>
                <w:sz w:val="24"/>
                <w:highlight w:val="none"/>
              </w:rPr>
            </w:pPr>
          </w:p>
        </w:tc>
        <w:tc>
          <w:tcPr>
            <w:tcW w:w="637" w:type="dxa"/>
          </w:tcPr>
          <w:p>
            <w:pPr>
              <w:pStyle w:val="37"/>
              <w:rPr>
                <w:rFonts w:ascii="Times New Roman"/>
                <w:color w:val="auto"/>
                <w:sz w:val="24"/>
                <w:highlight w:val="none"/>
              </w:rPr>
            </w:pPr>
          </w:p>
        </w:tc>
        <w:tc>
          <w:tcPr>
            <w:tcW w:w="587" w:type="dxa"/>
          </w:tcPr>
          <w:p>
            <w:pPr>
              <w:pStyle w:val="37"/>
              <w:rPr>
                <w:rFonts w:ascii="Times New Roman"/>
                <w:color w:val="auto"/>
                <w:sz w:val="24"/>
                <w:highlight w:val="none"/>
              </w:rPr>
            </w:pPr>
          </w:p>
        </w:tc>
        <w:tc>
          <w:tcPr>
            <w:tcW w:w="962" w:type="dxa"/>
          </w:tcPr>
          <w:p>
            <w:pPr>
              <w:pStyle w:val="37"/>
              <w:rPr>
                <w:rFonts w:ascii="Times New Roman"/>
                <w:color w:val="auto"/>
                <w:sz w:val="24"/>
                <w:highlight w:val="none"/>
              </w:rPr>
            </w:pPr>
          </w:p>
        </w:tc>
        <w:tc>
          <w:tcPr>
            <w:tcW w:w="1310" w:type="dxa"/>
          </w:tcPr>
          <w:p>
            <w:pPr>
              <w:pStyle w:val="37"/>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1805" w:type="dxa"/>
            <w:vMerge w:val="continue"/>
            <w:tcBorders>
              <w:top w:val="nil"/>
            </w:tcBorders>
          </w:tcPr>
          <w:p>
            <w:pPr>
              <w:rPr>
                <w:color w:val="auto"/>
                <w:sz w:val="2"/>
                <w:szCs w:val="2"/>
                <w:highlight w:val="none"/>
              </w:rPr>
            </w:pPr>
          </w:p>
        </w:tc>
        <w:tc>
          <w:tcPr>
            <w:tcW w:w="1054" w:type="dxa"/>
          </w:tcPr>
          <w:p>
            <w:pPr>
              <w:pStyle w:val="37"/>
              <w:spacing w:before="8"/>
              <w:rPr>
                <w:rFonts w:ascii="宋体"/>
                <w:b/>
                <w:color w:val="auto"/>
                <w:sz w:val="21"/>
                <w:highlight w:val="none"/>
              </w:rPr>
            </w:pPr>
          </w:p>
          <w:p>
            <w:pPr>
              <w:pStyle w:val="37"/>
              <w:ind w:left="14"/>
              <w:jc w:val="center"/>
              <w:rPr>
                <w:rFonts w:ascii="宋体" w:eastAsia="宋体"/>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 xml:space="preserve">   </w:t>
            </w:r>
            <w:r>
              <w:rPr>
                <w:rFonts w:hint="eastAsia" w:ascii="宋体" w:eastAsia="宋体"/>
                <w:color w:val="auto"/>
                <w:sz w:val="21"/>
                <w:highlight w:val="none"/>
              </w:rPr>
              <w:t>月</w:t>
            </w:r>
          </w:p>
        </w:tc>
        <w:tc>
          <w:tcPr>
            <w:tcW w:w="641" w:type="dxa"/>
          </w:tcPr>
          <w:p>
            <w:pPr>
              <w:pStyle w:val="37"/>
              <w:rPr>
                <w:rFonts w:ascii="Times New Roman"/>
                <w:color w:val="auto"/>
                <w:sz w:val="24"/>
                <w:highlight w:val="none"/>
              </w:rPr>
            </w:pPr>
          </w:p>
        </w:tc>
        <w:tc>
          <w:tcPr>
            <w:tcW w:w="642" w:type="dxa"/>
          </w:tcPr>
          <w:p>
            <w:pPr>
              <w:pStyle w:val="37"/>
              <w:rPr>
                <w:rFonts w:ascii="Times New Roman"/>
                <w:color w:val="auto"/>
                <w:sz w:val="24"/>
                <w:highlight w:val="none"/>
              </w:rPr>
            </w:pPr>
          </w:p>
        </w:tc>
        <w:tc>
          <w:tcPr>
            <w:tcW w:w="642" w:type="dxa"/>
          </w:tcPr>
          <w:p>
            <w:pPr>
              <w:pStyle w:val="37"/>
              <w:rPr>
                <w:rFonts w:ascii="Times New Roman"/>
                <w:color w:val="auto"/>
                <w:sz w:val="24"/>
                <w:highlight w:val="none"/>
              </w:rPr>
            </w:pPr>
          </w:p>
        </w:tc>
        <w:tc>
          <w:tcPr>
            <w:tcW w:w="637" w:type="dxa"/>
          </w:tcPr>
          <w:p>
            <w:pPr>
              <w:pStyle w:val="37"/>
              <w:rPr>
                <w:rFonts w:ascii="Times New Roman"/>
                <w:color w:val="auto"/>
                <w:sz w:val="24"/>
                <w:highlight w:val="none"/>
              </w:rPr>
            </w:pPr>
          </w:p>
        </w:tc>
        <w:tc>
          <w:tcPr>
            <w:tcW w:w="587" w:type="dxa"/>
          </w:tcPr>
          <w:p>
            <w:pPr>
              <w:pStyle w:val="37"/>
              <w:rPr>
                <w:rFonts w:ascii="Times New Roman"/>
                <w:color w:val="auto"/>
                <w:sz w:val="24"/>
                <w:highlight w:val="none"/>
              </w:rPr>
            </w:pPr>
          </w:p>
        </w:tc>
        <w:tc>
          <w:tcPr>
            <w:tcW w:w="962" w:type="dxa"/>
          </w:tcPr>
          <w:p>
            <w:pPr>
              <w:pStyle w:val="37"/>
              <w:rPr>
                <w:rFonts w:ascii="Times New Roman"/>
                <w:color w:val="auto"/>
                <w:sz w:val="24"/>
                <w:highlight w:val="none"/>
              </w:rPr>
            </w:pPr>
          </w:p>
        </w:tc>
        <w:tc>
          <w:tcPr>
            <w:tcW w:w="1310" w:type="dxa"/>
          </w:tcPr>
          <w:p>
            <w:pPr>
              <w:pStyle w:val="37"/>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1805" w:type="dxa"/>
            <w:vMerge w:val="continue"/>
            <w:tcBorders>
              <w:top w:val="nil"/>
            </w:tcBorders>
          </w:tcPr>
          <w:p>
            <w:pPr>
              <w:rPr>
                <w:color w:val="auto"/>
                <w:sz w:val="2"/>
                <w:szCs w:val="2"/>
                <w:highlight w:val="none"/>
              </w:rPr>
            </w:pPr>
          </w:p>
        </w:tc>
        <w:tc>
          <w:tcPr>
            <w:tcW w:w="1054" w:type="dxa"/>
          </w:tcPr>
          <w:p>
            <w:pPr>
              <w:pStyle w:val="37"/>
              <w:spacing w:before="9"/>
              <w:rPr>
                <w:rFonts w:ascii="宋体"/>
                <w:b/>
                <w:color w:val="auto"/>
                <w:sz w:val="21"/>
                <w:highlight w:val="none"/>
              </w:rPr>
            </w:pPr>
          </w:p>
          <w:p>
            <w:pPr>
              <w:pStyle w:val="37"/>
              <w:ind w:left="14"/>
              <w:jc w:val="center"/>
              <w:rPr>
                <w:rFonts w:ascii="宋体" w:hAnsi="宋体"/>
                <w:color w:val="auto"/>
                <w:sz w:val="21"/>
                <w:highlight w:val="none"/>
              </w:rPr>
            </w:pPr>
            <w:r>
              <w:rPr>
                <w:rFonts w:ascii="宋体" w:hAnsi="宋体"/>
                <w:color w:val="auto"/>
                <w:sz w:val="21"/>
                <w:highlight w:val="none"/>
              </w:rPr>
              <w:t>……</w:t>
            </w:r>
          </w:p>
        </w:tc>
        <w:tc>
          <w:tcPr>
            <w:tcW w:w="641" w:type="dxa"/>
          </w:tcPr>
          <w:p>
            <w:pPr>
              <w:pStyle w:val="37"/>
              <w:rPr>
                <w:rFonts w:ascii="Times New Roman"/>
                <w:color w:val="auto"/>
                <w:sz w:val="24"/>
                <w:highlight w:val="none"/>
              </w:rPr>
            </w:pPr>
          </w:p>
        </w:tc>
        <w:tc>
          <w:tcPr>
            <w:tcW w:w="642" w:type="dxa"/>
          </w:tcPr>
          <w:p>
            <w:pPr>
              <w:pStyle w:val="37"/>
              <w:rPr>
                <w:rFonts w:ascii="Times New Roman"/>
                <w:color w:val="auto"/>
                <w:sz w:val="24"/>
                <w:highlight w:val="none"/>
              </w:rPr>
            </w:pPr>
          </w:p>
        </w:tc>
        <w:tc>
          <w:tcPr>
            <w:tcW w:w="642" w:type="dxa"/>
          </w:tcPr>
          <w:p>
            <w:pPr>
              <w:pStyle w:val="37"/>
              <w:rPr>
                <w:rFonts w:ascii="Times New Roman"/>
                <w:color w:val="auto"/>
                <w:sz w:val="24"/>
                <w:highlight w:val="none"/>
              </w:rPr>
            </w:pPr>
          </w:p>
        </w:tc>
        <w:tc>
          <w:tcPr>
            <w:tcW w:w="637" w:type="dxa"/>
          </w:tcPr>
          <w:p>
            <w:pPr>
              <w:pStyle w:val="37"/>
              <w:rPr>
                <w:rFonts w:ascii="Times New Roman"/>
                <w:color w:val="auto"/>
                <w:sz w:val="24"/>
                <w:highlight w:val="none"/>
              </w:rPr>
            </w:pPr>
          </w:p>
        </w:tc>
        <w:tc>
          <w:tcPr>
            <w:tcW w:w="587" w:type="dxa"/>
          </w:tcPr>
          <w:p>
            <w:pPr>
              <w:pStyle w:val="37"/>
              <w:rPr>
                <w:rFonts w:ascii="Times New Roman"/>
                <w:color w:val="auto"/>
                <w:sz w:val="24"/>
                <w:highlight w:val="none"/>
              </w:rPr>
            </w:pPr>
          </w:p>
        </w:tc>
        <w:tc>
          <w:tcPr>
            <w:tcW w:w="962" w:type="dxa"/>
          </w:tcPr>
          <w:p>
            <w:pPr>
              <w:pStyle w:val="37"/>
              <w:rPr>
                <w:rFonts w:ascii="Times New Roman"/>
                <w:color w:val="auto"/>
                <w:sz w:val="24"/>
                <w:highlight w:val="none"/>
              </w:rPr>
            </w:pPr>
          </w:p>
        </w:tc>
        <w:tc>
          <w:tcPr>
            <w:tcW w:w="1310" w:type="dxa"/>
          </w:tcPr>
          <w:p>
            <w:pPr>
              <w:pStyle w:val="37"/>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6008" w:type="dxa"/>
            <w:gridSpan w:val="7"/>
          </w:tcPr>
          <w:p>
            <w:pPr>
              <w:pStyle w:val="37"/>
              <w:spacing w:before="5"/>
              <w:rPr>
                <w:rFonts w:ascii="宋体"/>
                <w:b/>
                <w:color w:val="auto"/>
                <w:highlight w:val="none"/>
              </w:rPr>
            </w:pPr>
          </w:p>
          <w:p>
            <w:pPr>
              <w:pStyle w:val="37"/>
              <w:tabs>
                <w:tab w:val="left" w:pos="957"/>
              </w:tabs>
              <w:ind w:left="11"/>
              <w:jc w:val="center"/>
              <w:rPr>
                <w:rFonts w:ascii="宋体" w:eastAsia="宋体"/>
                <w:color w:val="auto"/>
                <w:sz w:val="21"/>
                <w:highlight w:val="none"/>
              </w:rPr>
            </w:pPr>
            <w:r>
              <w:rPr>
                <w:rFonts w:hint="eastAsia" w:ascii="宋体" w:eastAsia="宋体"/>
                <w:color w:val="auto"/>
                <w:sz w:val="21"/>
                <w:highlight w:val="none"/>
              </w:rPr>
              <w:t>总</w:t>
            </w:r>
            <w:r>
              <w:rPr>
                <w:rFonts w:hint="eastAsia" w:ascii="宋体" w:eastAsia="宋体"/>
                <w:color w:val="auto"/>
                <w:sz w:val="21"/>
                <w:highlight w:val="none"/>
              </w:rPr>
              <w:tab/>
            </w:r>
            <w:r>
              <w:rPr>
                <w:rFonts w:hint="eastAsia" w:ascii="宋体" w:eastAsia="宋体"/>
                <w:color w:val="auto"/>
                <w:sz w:val="21"/>
                <w:highlight w:val="none"/>
              </w:rPr>
              <w:t>计</w:t>
            </w:r>
          </w:p>
        </w:tc>
        <w:tc>
          <w:tcPr>
            <w:tcW w:w="962" w:type="dxa"/>
          </w:tcPr>
          <w:p>
            <w:pPr>
              <w:pStyle w:val="37"/>
              <w:rPr>
                <w:rFonts w:ascii="Times New Roman"/>
                <w:color w:val="auto"/>
                <w:sz w:val="24"/>
                <w:highlight w:val="none"/>
              </w:rPr>
            </w:pPr>
          </w:p>
        </w:tc>
        <w:tc>
          <w:tcPr>
            <w:tcW w:w="1310" w:type="dxa"/>
          </w:tcPr>
          <w:p>
            <w:pPr>
              <w:pStyle w:val="37"/>
              <w:rPr>
                <w:rFonts w:ascii="Times New Roman"/>
                <w:color w:val="auto"/>
                <w:sz w:val="24"/>
                <w:highlight w:val="none"/>
              </w:rPr>
            </w:pPr>
          </w:p>
        </w:tc>
      </w:tr>
    </w:tbl>
    <w:p>
      <w:pPr>
        <w:pStyle w:val="10"/>
        <w:rPr>
          <w:rFonts w:ascii="宋体"/>
          <w:b/>
          <w:color w:val="auto"/>
          <w:sz w:val="20"/>
          <w:highlight w:val="none"/>
        </w:rPr>
      </w:pPr>
    </w:p>
    <w:p>
      <w:pPr>
        <w:pStyle w:val="10"/>
        <w:rPr>
          <w:rFonts w:ascii="宋体"/>
          <w:b/>
          <w:color w:val="auto"/>
          <w:sz w:val="20"/>
          <w:highlight w:val="none"/>
        </w:rPr>
      </w:pPr>
    </w:p>
    <w:p>
      <w:pPr>
        <w:pStyle w:val="10"/>
        <w:spacing w:before="5"/>
        <w:rPr>
          <w:rFonts w:ascii="宋体"/>
          <w:b/>
          <w:color w:val="auto"/>
          <w:sz w:val="27"/>
          <w:highlight w:val="none"/>
        </w:rPr>
      </w:pPr>
    </w:p>
    <w:p>
      <w:pPr>
        <w:pStyle w:val="10"/>
        <w:tabs>
          <w:tab w:val="left" w:pos="6478"/>
        </w:tabs>
        <w:spacing w:before="74"/>
        <w:ind w:left="3118"/>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tabs>
          <w:tab w:val="left" w:pos="7798"/>
        </w:tabs>
        <w:spacing w:before="113"/>
        <w:ind w:left="3118"/>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rPr>
          <w:rFonts w:ascii="宋体"/>
          <w:color w:val="auto"/>
          <w:sz w:val="20"/>
          <w:highlight w:val="none"/>
        </w:rPr>
      </w:pPr>
    </w:p>
    <w:p>
      <w:pPr>
        <w:pStyle w:val="10"/>
        <w:spacing w:before="8"/>
        <w:rPr>
          <w:rFonts w:ascii="宋体"/>
          <w:color w:val="auto"/>
          <w:sz w:val="17"/>
          <w:highlight w:val="none"/>
        </w:rPr>
      </w:pPr>
    </w:p>
    <w:p>
      <w:pPr>
        <w:pStyle w:val="10"/>
        <w:tabs>
          <w:tab w:val="left" w:pos="6598"/>
          <w:tab w:val="left" w:pos="7318"/>
          <w:tab w:val="left" w:pos="8038"/>
        </w:tabs>
        <w:spacing w:before="67"/>
        <w:ind w:left="5998"/>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pgSz w:w="11910" w:h="16840"/>
          <w:pgMar w:top="1360" w:right="900" w:bottom="1180" w:left="940" w:header="0" w:footer="990" w:gutter="0"/>
          <w:cols w:space="720" w:num="1"/>
        </w:sectPr>
      </w:pPr>
    </w:p>
    <w:p>
      <w:pPr>
        <w:spacing w:before="41"/>
        <w:ind w:left="478"/>
        <w:rPr>
          <w:rFonts w:ascii="宋体" w:eastAsia="宋体"/>
          <w:b/>
          <w:color w:val="auto"/>
          <w:sz w:val="24"/>
          <w:highlight w:val="none"/>
        </w:rPr>
      </w:pPr>
      <w:bookmarkStart w:id="462" w:name="附件四：拟投入本合同工程的材料进场计划表"/>
      <w:bookmarkEnd w:id="462"/>
      <w:r>
        <w:rPr>
          <w:rFonts w:hint="eastAsia" w:ascii="宋体" w:eastAsia="宋体"/>
          <w:b/>
          <w:color w:val="auto"/>
          <w:sz w:val="24"/>
          <w:highlight w:val="none"/>
        </w:rPr>
        <w:t>附件四：拟投入本合同工程的材料进场计划表</w:t>
      </w:r>
    </w:p>
    <w:p>
      <w:pPr>
        <w:pStyle w:val="10"/>
        <w:rPr>
          <w:rFonts w:ascii="宋体"/>
          <w:b/>
          <w:color w:val="auto"/>
          <w:highlight w:val="none"/>
        </w:rPr>
      </w:pPr>
    </w:p>
    <w:p>
      <w:pPr>
        <w:pStyle w:val="10"/>
        <w:rPr>
          <w:rFonts w:ascii="宋体"/>
          <w:b/>
          <w:color w:val="auto"/>
          <w:highlight w:val="none"/>
        </w:rPr>
      </w:pPr>
    </w:p>
    <w:p>
      <w:pPr>
        <w:pStyle w:val="10"/>
        <w:spacing w:before="7"/>
        <w:rPr>
          <w:rFonts w:ascii="宋体"/>
          <w:b/>
          <w:color w:val="auto"/>
          <w:sz w:val="29"/>
          <w:highlight w:val="none"/>
        </w:rPr>
      </w:pPr>
    </w:p>
    <w:p>
      <w:pPr>
        <w:spacing w:before="1"/>
        <w:ind w:right="35"/>
        <w:jc w:val="center"/>
        <w:rPr>
          <w:rFonts w:ascii="宋体" w:eastAsia="宋体"/>
          <w:b/>
          <w:color w:val="auto"/>
          <w:sz w:val="28"/>
          <w:highlight w:val="none"/>
        </w:rPr>
      </w:pPr>
      <w:bookmarkStart w:id="463" w:name="拟投入本合同工程的材料进场计划表"/>
      <w:bookmarkEnd w:id="463"/>
      <w:r>
        <w:rPr>
          <w:rFonts w:hint="eastAsia" w:ascii="宋体" w:eastAsia="宋体"/>
          <w:b/>
          <w:color w:val="auto"/>
          <w:sz w:val="28"/>
          <w:highlight w:val="none"/>
        </w:rPr>
        <w:t>拟投入本合同工程的材料进场计划表</w:t>
      </w:r>
    </w:p>
    <w:p>
      <w:pPr>
        <w:pStyle w:val="10"/>
        <w:rPr>
          <w:rFonts w:ascii="宋体"/>
          <w:b/>
          <w:color w:val="auto"/>
          <w:sz w:val="20"/>
          <w:highlight w:val="none"/>
        </w:rPr>
      </w:pPr>
    </w:p>
    <w:p>
      <w:pPr>
        <w:pStyle w:val="10"/>
        <w:spacing w:before="2" w:after="1"/>
        <w:rPr>
          <w:rFonts w:ascii="宋体"/>
          <w:b/>
          <w:color w:val="auto"/>
          <w:sz w:val="21"/>
          <w:highlight w:val="none"/>
        </w:rPr>
      </w:pPr>
    </w:p>
    <w:tbl>
      <w:tblPr>
        <w:tblStyle w:val="22"/>
        <w:tblW w:w="8848" w:type="dxa"/>
        <w:tblInd w:w="4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93"/>
        <w:gridCol w:w="866"/>
        <w:gridCol w:w="630"/>
        <w:gridCol w:w="1155"/>
        <w:gridCol w:w="1024"/>
        <w:gridCol w:w="900"/>
        <w:gridCol w:w="900"/>
        <w:gridCol w:w="900"/>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1393" w:type="dxa"/>
            <w:vMerge w:val="restart"/>
          </w:tcPr>
          <w:p>
            <w:pPr>
              <w:pStyle w:val="37"/>
              <w:spacing w:before="5"/>
              <w:rPr>
                <w:rFonts w:ascii="宋体"/>
                <w:b/>
                <w:color w:val="auto"/>
                <w:sz w:val="23"/>
                <w:highlight w:val="none"/>
              </w:rPr>
            </w:pPr>
          </w:p>
          <w:p>
            <w:pPr>
              <w:pStyle w:val="37"/>
              <w:tabs>
                <w:tab w:val="left" w:pos="875"/>
              </w:tabs>
              <w:ind w:left="275"/>
              <w:rPr>
                <w:rFonts w:ascii="宋体" w:eastAsia="宋体"/>
                <w:color w:val="auto"/>
                <w:sz w:val="24"/>
                <w:highlight w:val="none"/>
              </w:rPr>
            </w:pPr>
            <w:r>
              <w:rPr>
                <w:rFonts w:hint="eastAsia" w:ascii="宋体" w:eastAsia="宋体"/>
                <w:color w:val="auto"/>
                <w:sz w:val="24"/>
                <w:highlight w:val="none"/>
              </w:rPr>
              <w:t>名</w:t>
            </w:r>
            <w:r>
              <w:rPr>
                <w:rFonts w:hint="eastAsia" w:ascii="宋体" w:eastAsia="宋体"/>
                <w:color w:val="auto"/>
                <w:sz w:val="24"/>
                <w:highlight w:val="none"/>
              </w:rPr>
              <w:tab/>
            </w:r>
            <w:r>
              <w:rPr>
                <w:rFonts w:hint="eastAsia" w:ascii="宋体" w:eastAsia="宋体"/>
                <w:color w:val="auto"/>
                <w:sz w:val="24"/>
                <w:highlight w:val="none"/>
              </w:rPr>
              <w:t>称</w:t>
            </w:r>
          </w:p>
        </w:tc>
        <w:tc>
          <w:tcPr>
            <w:tcW w:w="866" w:type="dxa"/>
            <w:vMerge w:val="restart"/>
          </w:tcPr>
          <w:p>
            <w:pPr>
              <w:pStyle w:val="37"/>
              <w:spacing w:before="5"/>
              <w:rPr>
                <w:rFonts w:ascii="宋体"/>
                <w:b/>
                <w:color w:val="auto"/>
                <w:sz w:val="23"/>
                <w:highlight w:val="none"/>
              </w:rPr>
            </w:pPr>
          </w:p>
          <w:p>
            <w:pPr>
              <w:pStyle w:val="37"/>
              <w:tabs>
                <w:tab w:val="left" w:pos="552"/>
              </w:tabs>
              <w:ind w:left="72"/>
              <w:rPr>
                <w:rFonts w:ascii="宋体" w:eastAsia="宋体"/>
                <w:color w:val="auto"/>
                <w:sz w:val="24"/>
                <w:highlight w:val="none"/>
              </w:rPr>
            </w:pPr>
            <w:r>
              <w:rPr>
                <w:rFonts w:hint="eastAsia" w:ascii="宋体" w:eastAsia="宋体"/>
                <w:color w:val="auto"/>
                <w:sz w:val="24"/>
                <w:highlight w:val="none"/>
              </w:rPr>
              <w:t>规</w:t>
            </w:r>
            <w:r>
              <w:rPr>
                <w:rFonts w:hint="eastAsia" w:ascii="宋体" w:eastAsia="宋体"/>
                <w:color w:val="auto"/>
                <w:sz w:val="24"/>
                <w:highlight w:val="none"/>
              </w:rPr>
              <w:tab/>
            </w:r>
            <w:r>
              <w:rPr>
                <w:rFonts w:hint="eastAsia" w:ascii="宋体" w:eastAsia="宋体"/>
                <w:color w:val="auto"/>
                <w:sz w:val="24"/>
                <w:highlight w:val="none"/>
              </w:rPr>
              <w:t>格</w:t>
            </w:r>
          </w:p>
        </w:tc>
        <w:tc>
          <w:tcPr>
            <w:tcW w:w="630" w:type="dxa"/>
            <w:vMerge w:val="restart"/>
          </w:tcPr>
          <w:p>
            <w:pPr>
              <w:pStyle w:val="37"/>
              <w:spacing w:before="144" w:line="242" w:lineRule="auto"/>
              <w:ind w:left="75" w:right="57"/>
              <w:rPr>
                <w:rFonts w:ascii="宋体" w:eastAsia="宋体"/>
                <w:color w:val="auto"/>
                <w:sz w:val="24"/>
                <w:highlight w:val="none"/>
              </w:rPr>
            </w:pPr>
            <w:r>
              <w:rPr>
                <w:rFonts w:hint="eastAsia" w:ascii="宋体" w:eastAsia="宋体"/>
                <w:color w:val="auto"/>
                <w:sz w:val="24"/>
                <w:highlight w:val="none"/>
              </w:rPr>
              <w:t>计量单位</w:t>
            </w:r>
          </w:p>
        </w:tc>
        <w:tc>
          <w:tcPr>
            <w:tcW w:w="4879" w:type="dxa"/>
            <w:gridSpan w:val="5"/>
          </w:tcPr>
          <w:p>
            <w:pPr>
              <w:pStyle w:val="37"/>
              <w:tabs>
                <w:tab w:val="left" w:pos="972"/>
              </w:tabs>
              <w:spacing w:before="62"/>
              <w:ind w:left="12"/>
              <w:jc w:val="center"/>
              <w:rPr>
                <w:rFonts w:ascii="宋体" w:eastAsia="宋体"/>
                <w:color w:val="auto"/>
                <w:sz w:val="24"/>
                <w:highlight w:val="none"/>
              </w:rPr>
            </w:pPr>
            <w:r>
              <w:rPr>
                <w:rFonts w:hint="eastAsia" w:ascii="宋体" w:eastAsia="宋体"/>
                <w:color w:val="auto"/>
                <w:sz w:val="24"/>
                <w:highlight w:val="none"/>
              </w:rPr>
              <w:t>数</w:t>
            </w:r>
            <w:r>
              <w:rPr>
                <w:rFonts w:hint="eastAsia" w:ascii="宋体" w:eastAsia="宋体"/>
                <w:color w:val="auto"/>
                <w:sz w:val="24"/>
                <w:highlight w:val="none"/>
              </w:rPr>
              <w:tab/>
            </w:r>
            <w:r>
              <w:rPr>
                <w:rFonts w:hint="eastAsia" w:ascii="宋体" w:eastAsia="宋体"/>
                <w:color w:val="auto"/>
                <w:sz w:val="24"/>
                <w:highlight w:val="none"/>
              </w:rPr>
              <w:t>量</w:t>
            </w:r>
          </w:p>
        </w:tc>
        <w:tc>
          <w:tcPr>
            <w:tcW w:w="1080" w:type="dxa"/>
            <w:vMerge w:val="restart"/>
          </w:tcPr>
          <w:p>
            <w:pPr>
              <w:pStyle w:val="37"/>
              <w:spacing w:before="5"/>
              <w:rPr>
                <w:rFonts w:ascii="宋体"/>
                <w:b/>
                <w:color w:val="auto"/>
                <w:sz w:val="23"/>
                <w:highlight w:val="none"/>
              </w:rPr>
            </w:pPr>
          </w:p>
          <w:p>
            <w:pPr>
              <w:pStyle w:val="37"/>
              <w:tabs>
                <w:tab w:val="left" w:pos="659"/>
              </w:tabs>
              <w:ind w:left="180"/>
              <w:rPr>
                <w:rFonts w:ascii="宋体" w:eastAsia="宋体"/>
                <w:color w:val="auto"/>
                <w:sz w:val="24"/>
                <w:highlight w:val="none"/>
              </w:rPr>
            </w:pPr>
            <w:r>
              <w:rPr>
                <w:rFonts w:hint="eastAsia" w:ascii="宋体" w:eastAsia="宋体"/>
                <w:color w:val="auto"/>
                <w:sz w:val="24"/>
                <w:highlight w:val="none"/>
              </w:rPr>
              <w:t>备</w:t>
            </w:r>
            <w:r>
              <w:rPr>
                <w:rFonts w:hint="eastAsia" w:ascii="宋体" w:eastAsia="宋体"/>
                <w:color w:val="auto"/>
                <w:sz w:val="24"/>
                <w:highlight w:val="none"/>
              </w:rPr>
              <w:tab/>
            </w:r>
            <w:r>
              <w:rPr>
                <w:rFonts w:hint="eastAsia" w:ascii="宋体" w:eastAsia="宋体"/>
                <w:color w:val="auto"/>
                <w:sz w:val="24"/>
                <w:highlight w:val="none"/>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1393" w:type="dxa"/>
            <w:vMerge w:val="continue"/>
            <w:tcBorders>
              <w:top w:val="nil"/>
            </w:tcBorders>
          </w:tcPr>
          <w:p>
            <w:pPr>
              <w:rPr>
                <w:color w:val="auto"/>
                <w:sz w:val="2"/>
                <w:szCs w:val="2"/>
                <w:highlight w:val="none"/>
              </w:rPr>
            </w:pPr>
          </w:p>
        </w:tc>
        <w:tc>
          <w:tcPr>
            <w:tcW w:w="866" w:type="dxa"/>
            <w:vMerge w:val="continue"/>
            <w:tcBorders>
              <w:top w:val="nil"/>
            </w:tcBorders>
          </w:tcPr>
          <w:p>
            <w:pPr>
              <w:rPr>
                <w:color w:val="auto"/>
                <w:sz w:val="2"/>
                <w:szCs w:val="2"/>
                <w:highlight w:val="none"/>
              </w:rPr>
            </w:pPr>
          </w:p>
        </w:tc>
        <w:tc>
          <w:tcPr>
            <w:tcW w:w="630" w:type="dxa"/>
            <w:vMerge w:val="continue"/>
            <w:tcBorders>
              <w:top w:val="nil"/>
            </w:tcBorders>
          </w:tcPr>
          <w:p>
            <w:pPr>
              <w:rPr>
                <w:color w:val="auto"/>
                <w:sz w:val="2"/>
                <w:szCs w:val="2"/>
                <w:highlight w:val="none"/>
              </w:rPr>
            </w:pPr>
          </w:p>
        </w:tc>
        <w:tc>
          <w:tcPr>
            <w:tcW w:w="1155" w:type="dxa"/>
          </w:tcPr>
          <w:p>
            <w:pPr>
              <w:pStyle w:val="37"/>
              <w:spacing w:before="77"/>
              <w:ind w:left="335"/>
              <w:rPr>
                <w:rFonts w:ascii="宋体" w:eastAsia="宋体"/>
                <w:color w:val="auto"/>
                <w:sz w:val="24"/>
                <w:highlight w:val="none"/>
              </w:rPr>
            </w:pPr>
            <w:r>
              <w:rPr>
                <w:rFonts w:hint="eastAsia" w:ascii="宋体" w:eastAsia="宋体"/>
                <w:color w:val="auto"/>
                <w:sz w:val="24"/>
                <w:highlight w:val="none"/>
              </w:rPr>
              <w:t>总量</w:t>
            </w:r>
          </w:p>
        </w:tc>
        <w:tc>
          <w:tcPr>
            <w:tcW w:w="1024" w:type="dxa"/>
          </w:tcPr>
          <w:p>
            <w:pPr>
              <w:pStyle w:val="37"/>
              <w:tabs>
                <w:tab w:val="left" w:pos="630"/>
              </w:tabs>
              <w:spacing w:before="77"/>
              <w:ind w:left="149"/>
              <w:rPr>
                <w:rFonts w:ascii="宋体" w:eastAsia="宋体"/>
                <w:color w:val="auto"/>
                <w:sz w:val="24"/>
                <w:highlight w:val="none"/>
              </w:rPr>
            </w:pP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rFonts w:hint="eastAsia" w:ascii="宋体" w:eastAsia="宋体"/>
                <w:color w:val="auto"/>
                <w:sz w:val="24"/>
                <w:highlight w:val="none"/>
              </w:rPr>
              <w:t>月</w:t>
            </w:r>
          </w:p>
        </w:tc>
        <w:tc>
          <w:tcPr>
            <w:tcW w:w="900" w:type="dxa"/>
          </w:tcPr>
          <w:p>
            <w:pPr>
              <w:pStyle w:val="37"/>
              <w:tabs>
                <w:tab w:val="left" w:pos="508"/>
              </w:tabs>
              <w:spacing w:before="77"/>
              <w:ind w:left="148"/>
              <w:rPr>
                <w:rFonts w:ascii="宋体" w:eastAsia="宋体"/>
                <w:color w:val="auto"/>
                <w:sz w:val="24"/>
                <w:highlight w:val="none"/>
              </w:rPr>
            </w:pP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rFonts w:hint="eastAsia" w:ascii="宋体" w:eastAsia="宋体"/>
                <w:color w:val="auto"/>
                <w:sz w:val="24"/>
                <w:highlight w:val="none"/>
              </w:rPr>
              <w:t>月</w:t>
            </w:r>
          </w:p>
        </w:tc>
        <w:tc>
          <w:tcPr>
            <w:tcW w:w="900" w:type="dxa"/>
          </w:tcPr>
          <w:p>
            <w:pPr>
              <w:pStyle w:val="37"/>
              <w:tabs>
                <w:tab w:val="left" w:pos="568"/>
              </w:tabs>
              <w:spacing w:before="77"/>
              <w:ind w:left="88"/>
              <w:rPr>
                <w:rFonts w:ascii="宋体" w:eastAsia="宋体"/>
                <w:color w:val="auto"/>
                <w:sz w:val="24"/>
                <w:highlight w:val="none"/>
              </w:rPr>
            </w:pP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rFonts w:hint="eastAsia" w:ascii="宋体" w:eastAsia="宋体"/>
                <w:color w:val="auto"/>
                <w:sz w:val="24"/>
                <w:highlight w:val="none"/>
              </w:rPr>
              <w:t>月</w:t>
            </w:r>
          </w:p>
        </w:tc>
        <w:tc>
          <w:tcPr>
            <w:tcW w:w="900" w:type="dxa"/>
          </w:tcPr>
          <w:p>
            <w:pPr>
              <w:pStyle w:val="37"/>
              <w:tabs>
                <w:tab w:val="left" w:pos="508"/>
              </w:tabs>
              <w:spacing w:before="77"/>
              <w:ind w:left="148"/>
              <w:rPr>
                <w:rFonts w:ascii="宋体" w:eastAsia="宋体"/>
                <w:color w:val="auto"/>
                <w:sz w:val="24"/>
                <w:highlight w:val="none"/>
              </w:rPr>
            </w:pP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rFonts w:hint="eastAsia" w:ascii="宋体" w:eastAsia="宋体"/>
                <w:color w:val="auto"/>
                <w:sz w:val="24"/>
                <w:highlight w:val="none"/>
              </w:rPr>
              <w:t>月</w:t>
            </w:r>
          </w:p>
        </w:tc>
        <w:tc>
          <w:tcPr>
            <w:tcW w:w="1080" w:type="dxa"/>
            <w:vMerge w:val="continue"/>
            <w:tcBorders>
              <w:top w:val="nil"/>
            </w:tcBorders>
          </w:tcPr>
          <w:p>
            <w:pPr>
              <w:rPr>
                <w:color w:val="auto"/>
                <w:sz w:val="2"/>
                <w:szCs w:val="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393" w:type="dxa"/>
          </w:tcPr>
          <w:p>
            <w:pPr>
              <w:pStyle w:val="37"/>
              <w:rPr>
                <w:rFonts w:ascii="Times New Roman"/>
                <w:color w:val="auto"/>
                <w:sz w:val="24"/>
                <w:highlight w:val="none"/>
              </w:rPr>
            </w:pPr>
          </w:p>
        </w:tc>
        <w:tc>
          <w:tcPr>
            <w:tcW w:w="866"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c>
          <w:tcPr>
            <w:tcW w:w="1155" w:type="dxa"/>
          </w:tcPr>
          <w:p>
            <w:pPr>
              <w:pStyle w:val="37"/>
              <w:rPr>
                <w:rFonts w:ascii="Times New Roman"/>
                <w:color w:val="auto"/>
                <w:sz w:val="24"/>
                <w:highlight w:val="none"/>
              </w:rPr>
            </w:pPr>
          </w:p>
        </w:tc>
        <w:tc>
          <w:tcPr>
            <w:tcW w:w="1024"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1080" w:type="dxa"/>
          </w:tcPr>
          <w:p>
            <w:pPr>
              <w:pStyle w:val="37"/>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393" w:type="dxa"/>
          </w:tcPr>
          <w:p>
            <w:pPr>
              <w:pStyle w:val="37"/>
              <w:rPr>
                <w:rFonts w:ascii="Times New Roman"/>
                <w:color w:val="auto"/>
                <w:sz w:val="24"/>
                <w:highlight w:val="none"/>
              </w:rPr>
            </w:pPr>
          </w:p>
        </w:tc>
        <w:tc>
          <w:tcPr>
            <w:tcW w:w="866"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c>
          <w:tcPr>
            <w:tcW w:w="1155" w:type="dxa"/>
          </w:tcPr>
          <w:p>
            <w:pPr>
              <w:pStyle w:val="37"/>
              <w:rPr>
                <w:rFonts w:ascii="Times New Roman"/>
                <w:color w:val="auto"/>
                <w:sz w:val="24"/>
                <w:highlight w:val="none"/>
              </w:rPr>
            </w:pPr>
          </w:p>
        </w:tc>
        <w:tc>
          <w:tcPr>
            <w:tcW w:w="1024"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1080" w:type="dxa"/>
          </w:tcPr>
          <w:p>
            <w:pPr>
              <w:pStyle w:val="37"/>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393" w:type="dxa"/>
          </w:tcPr>
          <w:p>
            <w:pPr>
              <w:pStyle w:val="37"/>
              <w:rPr>
                <w:rFonts w:ascii="Times New Roman"/>
                <w:color w:val="auto"/>
                <w:sz w:val="24"/>
                <w:highlight w:val="none"/>
              </w:rPr>
            </w:pPr>
          </w:p>
        </w:tc>
        <w:tc>
          <w:tcPr>
            <w:tcW w:w="866"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c>
          <w:tcPr>
            <w:tcW w:w="1155" w:type="dxa"/>
          </w:tcPr>
          <w:p>
            <w:pPr>
              <w:pStyle w:val="37"/>
              <w:rPr>
                <w:rFonts w:ascii="Times New Roman"/>
                <w:color w:val="auto"/>
                <w:sz w:val="24"/>
                <w:highlight w:val="none"/>
              </w:rPr>
            </w:pPr>
          </w:p>
        </w:tc>
        <w:tc>
          <w:tcPr>
            <w:tcW w:w="1024"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1080" w:type="dxa"/>
          </w:tcPr>
          <w:p>
            <w:pPr>
              <w:pStyle w:val="37"/>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393" w:type="dxa"/>
          </w:tcPr>
          <w:p>
            <w:pPr>
              <w:pStyle w:val="37"/>
              <w:rPr>
                <w:rFonts w:ascii="Times New Roman"/>
                <w:color w:val="auto"/>
                <w:sz w:val="24"/>
                <w:highlight w:val="none"/>
              </w:rPr>
            </w:pPr>
          </w:p>
        </w:tc>
        <w:tc>
          <w:tcPr>
            <w:tcW w:w="866"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c>
          <w:tcPr>
            <w:tcW w:w="1155" w:type="dxa"/>
          </w:tcPr>
          <w:p>
            <w:pPr>
              <w:pStyle w:val="37"/>
              <w:rPr>
                <w:rFonts w:ascii="Times New Roman"/>
                <w:color w:val="auto"/>
                <w:sz w:val="24"/>
                <w:highlight w:val="none"/>
              </w:rPr>
            </w:pPr>
          </w:p>
        </w:tc>
        <w:tc>
          <w:tcPr>
            <w:tcW w:w="1024"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1080" w:type="dxa"/>
          </w:tcPr>
          <w:p>
            <w:pPr>
              <w:pStyle w:val="37"/>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393" w:type="dxa"/>
          </w:tcPr>
          <w:p>
            <w:pPr>
              <w:pStyle w:val="37"/>
              <w:rPr>
                <w:rFonts w:ascii="Times New Roman"/>
                <w:color w:val="auto"/>
                <w:sz w:val="24"/>
                <w:highlight w:val="none"/>
              </w:rPr>
            </w:pPr>
          </w:p>
        </w:tc>
        <w:tc>
          <w:tcPr>
            <w:tcW w:w="866"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c>
          <w:tcPr>
            <w:tcW w:w="1155" w:type="dxa"/>
          </w:tcPr>
          <w:p>
            <w:pPr>
              <w:pStyle w:val="37"/>
              <w:rPr>
                <w:rFonts w:ascii="Times New Roman"/>
                <w:color w:val="auto"/>
                <w:sz w:val="24"/>
                <w:highlight w:val="none"/>
              </w:rPr>
            </w:pPr>
          </w:p>
        </w:tc>
        <w:tc>
          <w:tcPr>
            <w:tcW w:w="1024"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1080" w:type="dxa"/>
          </w:tcPr>
          <w:p>
            <w:pPr>
              <w:pStyle w:val="37"/>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393" w:type="dxa"/>
          </w:tcPr>
          <w:p>
            <w:pPr>
              <w:pStyle w:val="37"/>
              <w:rPr>
                <w:rFonts w:ascii="Times New Roman"/>
                <w:color w:val="auto"/>
                <w:sz w:val="24"/>
                <w:highlight w:val="none"/>
              </w:rPr>
            </w:pPr>
          </w:p>
        </w:tc>
        <w:tc>
          <w:tcPr>
            <w:tcW w:w="866"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c>
          <w:tcPr>
            <w:tcW w:w="1155" w:type="dxa"/>
          </w:tcPr>
          <w:p>
            <w:pPr>
              <w:pStyle w:val="37"/>
              <w:rPr>
                <w:rFonts w:ascii="Times New Roman"/>
                <w:color w:val="auto"/>
                <w:sz w:val="24"/>
                <w:highlight w:val="none"/>
              </w:rPr>
            </w:pPr>
          </w:p>
        </w:tc>
        <w:tc>
          <w:tcPr>
            <w:tcW w:w="1024"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1080" w:type="dxa"/>
          </w:tcPr>
          <w:p>
            <w:pPr>
              <w:pStyle w:val="37"/>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393" w:type="dxa"/>
          </w:tcPr>
          <w:p>
            <w:pPr>
              <w:pStyle w:val="37"/>
              <w:rPr>
                <w:rFonts w:ascii="Times New Roman"/>
                <w:color w:val="auto"/>
                <w:sz w:val="24"/>
                <w:highlight w:val="none"/>
              </w:rPr>
            </w:pPr>
          </w:p>
        </w:tc>
        <w:tc>
          <w:tcPr>
            <w:tcW w:w="866"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c>
          <w:tcPr>
            <w:tcW w:w="1155" w:type="dxa"/>
          </w:tcPr>
          <w:p>
            <w:pPr>
              <w:pStyle w:val="37"/>
              <w:rPr>
                <w:rFonts w:ascii="Times New Roman"/>
                <w:color w:val="auto"/>
                <w:sz w:val="24"/>
                <w:highlight w:val="none"/>
              </w:rPr>
            </w:pPr>
          </w:p>
        </w:tc>
        <w:tc>
          <w:tcPr>
            <w:tcW w:w="1024"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1080" w:type="dxa"/>
          </w:tcPr>
          <w:p>
            <w:pPr>
              <w:pStyle w:val="37"/>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393" w:type="dxa"/>
          </w:tcPr>
          <w:p>
            <w:pPr>
              <w:pStyle w:val="37"/>
              <w:rPr>
                <w:rFonts w:ascii="Times New Roman"/>
                <w:color w:val="auto"/>
                <w:sz w:val="24"/>
                <w:highlight w:val="none"/>
              </w:rPr>
            </w:pPr>
          </w:p>
        </w:tc>
        <w:tc>
          <w:tcPr>
            <w:tcW w:w="866" w:type="dxa"/>
          </w:tcPr>
          <w:p>
            <w:pPr>
              <w:pStyle w:val="37"/>
              <w:rPr>
                <w:rFonts w:ascii="Times New Roman"/>
                <w:color w:val="auto"/>
                <w:sz w:val="24"/>
                <w:highlight w:val="none"/>
              </w:rPr>
            </w:pPr>
          </w:p>
        </w:tc>
        <w:tc>
          <w:tcPr>
            <w:tcW w:w="630" w:type="dxa"/>
          </w:tcPr>
          <w:p>
            <w:pPr>
              <w:pStyle w:val="37"/>
              <w:rPr>
                <w:rFonts w:ascii="Times New Roman"/>
                <w:color w:val="auto"/>
                <w:sz w:val="24"/>
                <w:highlight w:val="none"/>
              </w:rPr>
            </w:pPr>
          </w:p>
        </w:tc>
        <w:tc>
          <w:tcPr>
            <w:tcW w:w="1155" w:type="dxa"/>
          </w:tcPr>
          <w:p>
            <w:pPr>
              <w:pStyle w:val="37"/>
              <w:rPr>
                <w:rFonts w:ascii="Times New Roman"/>
                <w:color w:val="auto"/>
                <w:sz w:val="24"/>
                <w:highlight w:val="none"/>
              </w:rPr>
            </w:pPr>
          </w:p>
        </w:tc>
        <w:tc>
          <w:tcPr>
            <w:tcW w:w="1024"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900" w:type="dxa"/>
          </w:tcPr>
          <w:p>
            <w:pPr>
              <w:pStyle w:val="37"/>
              <w:rPr>
                <w:rFonts w:ascii="Times New Roman"/>
                <w:color w:val="auto"/>
                <w:sz w:val="24"/>
                <w:highlight w:val="none"/>
              </w:rPr>
            </w:pPr>
          </w:p>
        </w:tc>
        <w:tc>
          <w:tcPr>
            <w:tcW w:w="1080" w:type="dxa"/>
          </w:tcPr>
          <w:p>
            <w:pPr>
              <w:pStyle w:val="37"/>
              <w:rPr>
                <w:rFonts w:ascii="Times New Roman"/>
                <w:color w:val="auto"/>
                <w:sz w:val="24"/>
                <w:highlight w:val="none"/>
              </w:rPr>
            </w:pPr>
          </w:p>
        </w:tc>
      </w:tr>
    </w:tbl>
    <w:p>
      <w:pPr>
        <w:pStyle w:val="10"/>
        <w:rPr>
          <w:rFonts w:ascii="宋体"/>
          <w:b/>
          <w:color w:val="auto"/>
          <w:sz w:val="20"/>
          <w:highlight w:val="none"/>
        </w:rPr>
      </w:pPr>
    </w:p>
    <w:p>
      <w:pPr>
        <w:pStyle w:val="10"/>
        <w:rPr>
          <w:rFonts w:ascii="宋体"/>
          <w:b/>
          <w:color w:val="auto"/>
          <w:sz w:val="20"/>
          <w:highlight w:val="none"/>
        </w:rPr>
      </w:pPr>
    </w:p>
    <w:p>
      <w:pPr>
        <w:pStyle w:val="10"/>
        <w:rPr>
          <w:rFonts w:ascii="宋体"/>
          <w:b/>
          <w:color w:val="auto"/>
          <w:sz w:val="20"/>
          <w:highlight w:val="none"/>
        </w:rPr>
      </w:pPr>
    </w:p>
    <w:p>
      <w:pPr>
        <w:pStyle w:val="10"/>
        <w:rPr>
          <w:rFonts w:ascii="宋体"/>
          <w:b/>
          <w:color w:val="auto"/>
          <w:sz w:val="20"/>
          <w:highlight w:val="none"/>
        </w:rPr>
      </w:pPr>
    </w:p>
    <w:p>
      <w:pPr>
        <w:pStyle w:val="10"/>
        <w:rPr>
          <w:rFonts w:ascii="宋体"/>
          <w:b/>
          <w:color w:val="auto"/>
          <w:sz w:val="20"/>
          <w:highlight w:val="none"/>
        </w:rPr>
      </w:pPr>
    </w:p>
    <w:p>
      <w:pPr>
        <w:pStyle w:val="10"/>
        <w:rPr>
          <w:rFonts w:ascii="宋体"/>
          <w:b/>
          <w:color w:val="auto"/>
          <w:sz w:val="20"/>
          <w:highlight w:val="none"/>
        </w:rPr>
      </w:pPr>
    </w:p>
    <w:p>
      <w:pPr>
        <w:pStyle w:val="10"/>
        <w:rPr>
          <w:rFonts w:ascii="宋体"/>
          <w:b/>
          <w:color w:val="auto"/>
          <w:sz w:val="20"/>
          <w:highlight w:val="none"/>
        </w:rPr>
      </w:pPr>
    </w:p>
    <w:p>
      <w:pPr>
        <w:pStyle w:val="10"/>
        <w:rPr>
          <w:rFonts w:ascii="宋体"/>
          <w:b/>
          <w:color w:val="auto"/>
          <w:sz w:val="20"/>
          <w:highlight w:val="none"/>
        </w:rPr>
      </w:pPr>
    </w:p>
    <w:p>
      <w:pPr>
        <w:pStyle w:val="10"/>
        <w:rPr>
          <w:rFonts w:ascii="宋体"/>
          <w:b/>
          <w:color w:val="auto"/>
          <w:sz w:val="20"/>
          <w:highlight w:val="none"/>
        </w:rPr>
      </w:pPr>
    </w:p>
    <w:p>
      <w:pPr>
        <w:pStyle w:val="10"/>
        <w:spacing w:before="6"/>
        <w:rPr>
          <w:rFonts w:ascii="宋体"/>
          <w:b/>
          <w:color w:val="auto"/>
          <w:sz w:val="19"/>
          <w:highlight w:val="none"/>
        </w:rPr>
      </w:pPr>
    </w:p>
    <w:p>
      <w:pPr>
        <w:pStyle w:val="10"/>
        <w:tabs>
          <w:tab w:val="left" w:pos="6478"/>
        </w:tabs>
        <w:ind w:left="3118"/>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tabs>
          <w:tab w:val="left" w:pos="7798"/>
        </w:tabs>
        <w:spacing w:before="112"/>
        <w:ind w:left="3118"/>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rPr>
          <w:rFonts w:ascii="宋体"/>
          <w:color w:val="auto"/>
          <w:sz w:val="20"/>
          <w:highlight w:val="none"/>
        </w:rPr>
      </w:pPr>
    </w:p>
    <w:p>
      <w:pPr>
        <w:pStyle w:val="10"/>
        <w:spacing w:before="9"/>
        <w:rPr>
          <w:rFonts w:ascii="宋体"/>
          <w:color w:val="auto"/>
          <w:sz w:val="17"/>
          <w:highlight w:val="none"/>
        </w:rPr>
      </w:pPr>
    </w:p>
    <w:p>
      <w:pPr>
        <w:pStyle w:val="10"/>
        <w:tabs>
          <w:tab w:val="left" w:pos="6598"/>
          <w:tab w:val="left" w:pos="7318"/>
          <w:tab w:val="left" w:pos="8038"/>
        </w:tabs>
        <w:spacing w:before="67"/>
        <w:ind w:left="5998"/>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pgSz w:w="11910" w:h="16840"/>
          <w:pgMar w:top="1360" w:right="900" w:bottom="1180" w:left="940" w:header="0" w:footer="990" w:gutter="0"/>
          <w:cols w:space="720" w:num="1"/>
        </w:sectPr>
      </w:pPr>
    </w:p>
    <w:p>
      <w:pPr>
        <w:spacing w:before="41"/>
        <w:ind w:left="478"/>
        <w:rPr>
          <w:rFonts w:ascii="宋体" w:eastAsia="宋体"/>
          <w:b/>
          <w:color w:val="auto"/>
          <w:sz w:val="24"/>
          <w:highlight w:val="none"/>
        </w:rPr>
      </w:pPr>
      <w:bookmarkStart w:id="464" w:name="附件五：计划开工日期、完工日期和施工进度网络图（或横道图）"/>
      <w:bookmarkEnd w:id="464"/>
      <w:r>
        <w:rPr>
          <w:rFonts w:hint="eastAsia" w:ascii="宋体" w:eastAsia="宋体"/>
          <w:b/>
          <w:color w:val="auto"/>
          <w:sz w:val="24"/>
          <w:highlight w:val="none"/>
        </w:rPr>
        <w:t>附件五：计划开工日期、完工日期和施工进度网络图（或横道图）</w:t>
      </w:r>
    </w:p>
    <w:p>
      <w:pPr>
        <w:pStyle w:val="10"/>
        <w:rPr>
          <w:rFonts w:ascii="宋体"/>
          <w:b/>
          <w:color w:val="auto"/>
          <w:highlight w:val="none"/>
        </w:rPr>
      </w:pPr>
    </w:p>
    <w:p>
      <w:pPr>
        <w:pStyle w:val="10"/>
        <w:rPr>
          <w:rFonts w:ascii="宋体"/>
          <w:b/>
          <w:color w:val="auto"/>
          <w:highlight w:val="none"/>
        </w:rPr>
      </w:pPr>
    </w:p>
    <w:p>
      <w:pPr>
        <w:pStyle w:val="10"/>
        <w:rPr>
          <w:rFonts w:ascii="宋体"/>
          <w:b/>
          <w:color w:val="auto"/>
          <w:highlight w:val="none"/>
        </w:rPr>
      </w:pPr>
    </w:p>
    <w:p>
      <w:pPr>
        <w:spacing w:before="193"/>
        <w:ind w:left="478"/>
        <w:rPr>
          <w:rFonts w:ascii="宋体" w:eastAsia="宋体"/>
          <w:b/>
          <w:color w:val="auto"/>
          <w:sz w:val="30"/>
          <w:highlight w:val="none"/>
        </w:rPr>
      </w:pPr>
      <w:r>
        <w:rPr>
          <w:rFonts w:hint="eastAsia" w:ascii="宋体" w:eastAsia="宋体"/>
          <w:b/>
          <w:color w:val="auto"/>
          <w:sz w:val="30"/>
          <w:highlight w:val="none"/>
        </w:rPr>
        <w:t>计划开工日期、完工日期和施工进度网络图（或横道图）</w:t>
      </w:r>
    </w:p>
    <w:p>
      <w:pPr>
        <w:pStyle w:val="39"/>
        <w:numPr>
          <w:ilvl w:val="0"/>
          <w:numId w:val="134"/>
        </w:numPr>
        <w:tabs>
          <w:tab w:val="left" w:pos="1265"/>
          <w:tab w:val="left" w:pos="1266"/>
        </w:tabs>
        <w:ind w:left="1265" w:hanging="368"/>
        <w:rPr>
          <w:rFonts w:hint="eastAsia" w:ascii="宋体" w:eastAsia="宋体"/>
          <w:color w:val="auto"/>
          <w:sz w:val="21"/>
          <w:highlight w:val="none"/>
        </w:rPr>
      </w:pPr>
      <w:bookmarkStart w:id="465" w:name="1._投标人应递交施工进度网络图或施工进度表，说明按招标文件要求的计划工期进行施"/>
      <w:bookmarkEnd w:id="465"/>
      <w:r>
        <w:rPr>
          <w:rFonts w:hint="eastAsia" w:ascii="宋体" w:eastAsia="宋体"/>
          <w:color w:val="auto"/>
          <w:sz w:val="21"/>
          <w:highlight w:val="none"/>
        </w:rPr>
        <w:t>投标人应递交施工进度网络图或施工进度表，说明按招标文件要求的计划工期进行施工的各   个关键日期。</w:t>
      </w:r>
    </w:p>
    <w:p>
      <w:pPr>
        <w:pStyle w:val="10"/>
        <w:spacing w:before="1"/>
        <w:rPr>
          <w:rFonts w:ascii="宋体"/>
          <w:color w:val="auto"/>
          <w:sz w:val="20"/>
          <w:highlight w:val="none"/>
        </w:rPr>
      </w:pPr>
    </w:p>
    <w:p>
      <w:pPr>
        <w:pStyle w:val="39"/>
        <w:numPr>
          <w:ilvl w:val="0"/>
          <w:numId w:val="134"/>
        </w:numPr>
        <w:tabs>
          <w:tab w:val="left" w:pos="1265"/>
          <w:tab w:val="left" w:pos="1266"/>
        </w:tabs>
        <w:ind w:left="1265" w:hanging="368"/>
        <w:rPr>
          <w:rFonts w:ascii="Times New Roman" w:eastAsia="Times New Roman"/>
          <w:color w:val="auto"/>
          <w:sz w:val="21"/>
          <w:highlight w:val="none"/>
        </w:rPr>
      </w:pPr>
      <w:r>
        <w:rPr>
          <w:rFonts w:hint="eastAsia" w:ascii="宋体" w:eastAsia="宋体"/>
          <w:color w:val="auto"/>
          <w:sz w:val="21"/>
          <w:highlight w:val="none"/>
        </w:rPr>
        <w:t>施工进度表可采用网络图（或横道图）表示。</w:t>
      </w:r>
    </w:p>
    <w:p>
      <w:pPr>
        <w:rPr>
          <w:rFonts w:ascii="Times New Roman" w:eastAsia="Times New Roman"/>
          <w:color w:val="auto"/>
          <w:sz w:val="21"/>
          <w:highlight w:val="none"/>
        </w:rPr>
        <w:sectPr>
          <w:footerReference r:id="rId25" w:type="default"/>
          <w:pgSz w:w="11910" w:h="16840"/>
          <w:pgMar w:top="1360" w:right="900" w:bottom="1180" w:left="940" w:header="0" w:footer="990" w:gutter="0"/>
          <w:cols w:space="720" w:num="1"/>
        </w:sectPr>
      </w:pPr>
    </w:p>
    <w:p>
      <w:pPr>
        <w:spacing w:before="41"/>
        <w:ind w:left="478"/>
        <w:rPr>
          <w:rFonts w:ascii="宋体" w:eastAsia="宋体"/>
          <w:b/>
          <w:color w:val="auto"/>
          <w:sz w:val="24"/>
          <w:highlight w:val="none"/>
        </w:rPr>
      </w:pPr>
      <w:r>
        <w:rPr>
          <w:rFonts w:hint="eastAsia" w:ascii="宋体" w:eastAsia="宋体"/>
          <w:b/>
          <w:color w:val="auto"/>
          <w:sz w:val="24"/>
          <w:highlight w:val="none"/>
        </w:rPr>
        <w:t>附件六：施工总平面图</w:t>
      </w:r>
    </w:p>
    <w:p>
      <w:pPr>
        <w:pStyle w:val="10"/>
        <w:spacing w:before="1"/>
        <w:rPr>
          <w:rFonts w:ascii="宋体"/>
          <w:b/>
          <w:color w:val="auto"/>
          <w:highlight w:val="none"/>
        </w:rPr>
      </w:pPr>
    </w:p>
    <w:p>
      <w:pPr>
        <w:spacing w:before="58"/>
        <w:ind w:right="40"/>
        <w:jc w:val="center"/>
        <w:rPr>
          <w:rFonts w:ascii="宋体" w:eastAsia="宋体"/>
          <w:b/>
          <w:color w:val="auto"/>
          <w:sz w:val="30"/>
          <w:highlight w:val="none"/>
        </w:rPr>
      </w:pPr>
      <w:r>
        <w:rPr>
          <w:rFonts w:hint="eastAsia" w:ascii="宋体" w:eastAsia="宋体"/>
          <w:b/>
          <w:color w:val="auto"/>
          <w:sz w:val="30"/>
          <w:highlight w:val="none"/>
        </w:rPr>
        <w:t>施工总平面图</w:t>
      </w:r>
    </w:p>
    <w:p>
      <w:pPr>
        <w:pStyle w:val="10"/>
        <w:spacing w:before="8"/>
        <w:rPr>
          <w:rFonts w:ascii="宋体"/>
          <w:b/>
          <w:color w:val="auto"/>
          <w:sz w:val="28"/>
          <w:highlight w:val="none"/>
        </w:rPr>
      </w:pPr>
    </w:p>
    <w:p>
      <w:pPr>
        <w:pStyle w:val="10"/>
        <w:spacing w:before="1" w:line="242" w:lineRule="auto"/>
        <w:ind w:left="478" w:right="511" w:firstLine="480"/>
        <w:jc w:val="both"/>
        <w:rPr>
          <w:rFonts w:ascii="宋体" w:eastAsia="宋体"/>
          <w:color w:val="auto"/>
          <w:highlight w:val="none"/>
        </w:rPr>
      </w:pPr>
      <w:r>
        <w:rPr>
          <w:rFonts w:hint="eastAsia" w:ascii="宋体" w:eastAsia="宋体"/>
          <w:color w:val="auto"/>
          <w:spacing w:val="-4"/>
          <w:highlight w:val="none"/>
        </w:rPr>
        <w:t>投标人应递交一份施工总平面图，绘出现场临时设施布置图及表并附文字说明，说</w:t>
      </w:r>
      <w:r>
        <w:rPr>
          <w:rFonts w:hint="eastAsia" w:ascii="宋体" w:eastAsia="宋体"/>
          <w:color w:val="auto"/>
          <w:spacing w:val="-6"/>
          <w:highlight w:val="none"/>
        </w:rPr>
        <w:t>明临时设施、加工车间、现场办公、设备及仓储、供电、供水、卫生、生活、道路、消</w:t>
      </w:r>
      <w:r>
        <w:rPr>
          <w:rFonts w:hint="eastAsia" w:ascii="宋体" w:eastAsia="宋体"/>
          <w:color w:val="auto"/>
          <w:highlight w:val="none"/>
        </w:rPr>
        <w:t>防等设施的情况和布置。</w:t>
      </w:r>
    </w:p>
    <w:p>
      <w:pPr>
        <w:spacing w:line="242" w:lineRule="auto"/>
        <w:jc w:val="both"/>
        <w:rPr>
          <w:rFonts w:ascii="宋体" w:eastAsia="宋体"/>
          <w:color w:val="auto"/>
          <w:highlight w:val="none"/>
        </w:rPr>
        <w:sectPr>
          <w:pgSz w:w="11910" w:h="16840"/>
          <w:pgMar w:top="1360" w:right="900" w:bottom="1180" w:left="940" w:header="0" w:footer="990" w:gutter="0"/>
          <w:cols w:space="720" w:num="1"/>
        </w:sectPr>
      </w:pPr>
    </w:p>
    <w:p>
      <w:pPr>
        <w:spacing w:before="41"/>
        <w:ind w:left="478"/>
        <w:rPr>
          <w:rFonts w:ascii="宋体" w:eastAsia="宋体"/>
          <w:b/>
          <w:color w:val="auto"/>
          <w:sz w:val="24"/>
          <w:highlight w:val="none"/>
        </w:rPr>
      </w:pPr>
      <w:bookmarkStart w:id="466" w:name="附件七：临时用地表"/>
      <w:bookmarkEnd w:id="466"/>
      <w:r>
        <w:rPr>
          <w:rFonts w:hint="eastAsia" w:ascii="宋体" w:eastAsia="宋体"/>
          <w:b/>
          <w:color w:val="auto"/>
          <w:sz w:val="24"/>
          <w:highlight w:val="none"/>
        </w:rPr>
        <w:t>附件七：临时用地表</w:t>
      </w:r>
    </w:p>
    <w:p>
      <w:pPr>
        <w:pStyle w:val="10"/>
        <w:rPr>
          <w:rFonts w:ascii="宋体"/>
          <w:b/>
          <w:color w:val="auto"/>
          <w:sz w:val="20"/>
          <w:highlight w:val="none"/>
        </w:rPr>
      </w:pPr>
    </w:p>
    <w:p>
      <w:pPr>
        <w:spacing w:before="236"/>
        <w:ind w:right="224"/>
        <w:jc w:val="center"/>
        <w:rPr>
          <w:rFonts w:ascii="宋体" w:eastAsia="宋体"/>
          <w:b/>
          <w:color w:val="auto"/>
          <w:sz w:val="28"/>
          <w:highlight w:val="none"/>
        </w:rPr>
      </w:pPr>
      <w:r>
        <w:rPr>
          <w:rFonts w:hint="eastAsia" w:ascii="宋体" w:eastAsia="宋体"/>
          <w:b/>
          <w:color w:val="auto"/>
          <w:sz w:val="28"/>
          <w:highlight w:val="none"/>
        </w:rPr>
        <w:t>临时用地表</w:t>
      </w:r>
    </w:p>
    <w:p>
      <w:pPr>
        <w:pStyle w:val="10"/>
        <w:spacing w:before="1"/>
        <w:rPr>
          <w:rFonts w:ascii="宋体"/>
          <w:b/>
          <w:color w:val="auto"/>
          <w:sz w:val="19"/>
          <w:highlight w:val="none"/>
        </w:rPr>
      </w:pPr>
    </w:p>
    <w:tbl>
      <w:tblPr>
        <w:tblStyle w:val="22"/>
        <w:tblW w:w="9286" w:type="dxa"/>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1"/>
        <w:gridCol w:w="2321"/>
        <w:gridCol w:w="2322"/>
        <w:gridCol w:w="2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321" w:type="dxa"/>
          </w:tcPr>
          <w:p>
            <w:pPr>
              <w:pStyle w:val="37"/>
              <w:spacing w:before="108"/>
              <w:ind w:left="877" w:right="869"/>
              <w:jc w:val="center"/>
              <w:rPr>
                <w:rFonts w:ascii="宋体" w:eastAsia="宋体"/>
                <w:color w:val="auto"/>
                <w:sz w:val="21"/>
                <w:highlight w:val="none"/>
              </w:rPr>
            </w:pPr>
            <w:r>
              <w:rPr>
                <w:rFonts w:hint="eastAsia" w:ascii="宋体" w:eastAsia="宋体"/>
                <w:color w:val="auto"/>
                <w:sz w:val="21"/>
                <w:highlight w:val="none"/>
              </w:rPr>
              <w:t>用 途</w:t>
            </w:r>
          </w:p>
        </w:tc>
        <w:tc>
          <w:tcPr>
            <w:tcW w:w="2321" w:type="dxa"/>
          </w:tcPr>
          <w:p>
            <w:pPr>
              <w:pStyle w:val="37"/>
              <w:spacing w:before="108"/>
              <w:ind w:left="609"/>
              <w:rPr>
                <w:rFonts w:ascii="宋体" w:eastAsia="宋体"/>
                <w:color w:val="auto"/>
                <w:sz w:val="21"/>
                <w:highlight w:val="none"/>
              </w:rPr>
            </w:pPr>
            <w:r>
              <w:rPr>
                <w:rFonts w:hint="eastAsia" w:ascii="宋体" w:eastAsia="宋体"/>
                <w:color w:val="auto"/>
                <w:w w:val="99"/>
                <w:sz w:val="21"/>
                <w:highlight w:val="none"/>
              </w:rPr>
              <w:t>面</w:t>
            </w:r>
            <w:r>
              <w:rPr>
                <w:rFonts w:hint="eastAsia" w:ascii="宋体" w:eastAsia="宋体"/>
                <w:color w:val="auto"/>
                <w:sz w:val="21"/>
                <w:highlight w:val="none"/>
              </w:rPr>
              <w:t xml:space="preserve"> </w:t>
            </w:r>
            <w:r>
              <w:rPr>
                <w:rFonts w:hint="eastAsia" w:ascii="宋体" w:eastAsia="宋体"/>
                <w:color w:val="auto"/>
                <w:spacing w:val="-1"/>
                <w:w w:val="99"/>
                <w:sz w:val="21"/>
                <w:highlight w:val="none"/>
              </w:rPr>
              <w:t>积</w:t>
            </w:r>
            <w:r>
              <w:rPr>
                <w:rFonts w:hint="eastAsia" w:ascii="宋体" w:eastAsia="宋体"/>
                <w:color w:val="auto"/>
                <w:spacing w:val="2"/>
                <w:w w:val="99"/>
                <w:sz w:val="21"/>
                <w:highlight w:val="none"/>
              </w:rPr>
              <w:t>（</w:t>
            </w:r>
            <w:r>
              <w:rPr>
                <w:rFonts w:hint="eastAsia" w:ascii="宋体" w:eastAsia="宋体"/>
                <w:color w:val="auto"/>
                <w:spacing w:val="1"/>
                <w:w w:val="99"/>
                <w:sz w:val="21"/>
                <w:highlight w:val="none"/>
              </w:rPr>
              <w:t>m</w:t>
            </w:r>
            <w:r>
              <w:rPr>
                <w:rFonts w:hint="eastAsia" w:ascii="宋体" w:eastAsia="宋体"/>
                <w:color w:val="auto"/>
                <w:spacing w:val="-3"/>
                <w:w w:val="105"/>
                <w:position w:val="10"/>
                <w:sz w:val="10"/>
                <w:highlight w:val="none"/>
              </w:rPr>
              <w:t>2</w:t>
            </w:r>
            <w:r>
              <w:rPr>
                <w:rFonts w:hint="eastAsia" w:ascii="宋体" w:eastAsia="宋体"/>
                <w:color w:val="auto"/>
                <w:w w:val="99"/>
                <w:sz w:val="21"/>
                <w:highlight w:val="none"/>
              </w:rPr>
              <w:t>）</w:t>
            </w:r>
          </w:p>
        </w:tc>
        <w:tc>
          <w:tcPr>
            <w:tcW w:w="2322" w:type="dxa"/>
          </w:tcPr>
          <w:p>
            <w:pPr>
              <w:pStyle w:val="37"/>
              <w:spacing w:before="108"/>
              <w:ind w:left="876" w:right="870"/>
              <w:jc w:val="center"/>
              <w:rPr>
                <w:rFonts w:ascii="宋体" w:eastAsia="宋体"/>
                <w:color w:val="auto"/>
                <w:sz w:val="21"/>
                <w:highlight w:val="none"/>
              </w:rPr>
            </w:pPr>
            <w:r>
              <w:rPr>
                <w:rFonts w:hint="eastAsia" w:ascii="宋体" w:eastAsia="宋体"/>
                <w:color w:val="auto"/>
                <w:sz w:val="21"/>
                <w:highlight w:val="none"/>
              </w:rPr>
              <w:t>位 置</w:t>
            </w:r>
          </w:p>
        </w:tc>
        <w:tc>
          <w:tcPr>
            <w:tcW w:w="2322" w:type="dxa"/>
          </w:tcPr>
          <w:p>
            <w:pPr>
              <w:pStyle w:val="37"/>
              <w:spacing w:before="108"/>
              <w:ind w:left="740"/>
              <w:rPr>
                <w:rFonts w:ascii="宋体" w:eastAsia="宋体"/>
                <w:color w:val="auto"/>
                <w:sz w:val="21"/>
                <w:highlight w:val="none"/>
              </w:rPr>
            </w:pPr>
            <w:r>
              <w:rPr>
                <w:rFonts w:hint="eastAsia" w:ascii="宋体" w:eastAsia="宋体"/>
                <w:color w:val="auto"/>
                <w:sz w:val="21"/>
                <w:highlight w:val="none"/>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37"/>
              <w:rPr>
                <w:rFonts w:ascii="Times New Roman"/>
                <w:color w:val="auto"/>
                <w:highlight w:val="none"/>
              </w:rPr>
            </w:pPr>
          </w:p>
        </w:tc>
        <w:tc>
          <w:tcPr>
            <w:tcW w:w="2321" w:type="dxa"/>
          </w:tcPr>
          <w:p>
            <w:pPr>
              <w:pStyle w:val="37"/>
              <w:rPr>
                <w:rFonts w:ascii="Times New Roman"/>
                <w:color w:val="auto"/>
                <w:highlight w:val="none"/>
              </w:rPr>
            </w:pPr>
          </w:p>
        </w:tc>
        <w:tc>
          <w:tcPr>
            <w:tcW w:w="2322" w:type="dxa"/>
          </w:tcPr>
          <w:p>
            <w:pPr>
              <w:pStyle w:val="37"/>
              <w:rPr>
                <w:rFonts w:ascii="Times New Roman"/>
                <w:color w:val="auto"/>
                <w:highlight w:val="none"/>
              </w:rPr>
            </w:pPr>
          </w:p>
        </w:tc>
        <w:tc>
          <w:tcPr>
            <w:tcW w:w="2322"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37"/>
              <w:rPr>
                <w:rFonts w:ascii="Times New Roman"/>
                <w:color w:val="auto"/>
                <w:highlight w:val="none"/>
              </w:rPr>
            </w:pPr>
          </w:p>
        </w:tc>
        <w:tc>
          <w:tcPr>
            <w:tcW w:w="2321" w:type="dxa"/>
          </w:tcPr>
          <w:p>
            <w:pPr>
              <w:pStyle w:val="37"/>
              <w:rPr>
                <w:rFonts w:ascii="Times New Roman"/>
                <w:color w:val="auto"/>
                <w:highlight w:val="none"/>
              </w:rPr>
            </w:pPr>
          </w:p>
        </w:tc>
        <w:tc>
          <w:tcPr>
            <w:tcW w:w="2322" w:type="dxa"/>
          </w:tcPr>
          <w:p>
            <w:pPr>
              <w:pStyle w:val="37"/>
              <w:rPr>
                <w:rFonts w:ascii="Times New Roman"/>
                <w:color w:val="auto"/>
                <w:highlight w:val="none"/>
              </w:rPr>
            </w:pPr>
          </w:p>
        </w:tc>
        <w:tc>
          <w:tcPr>
            <w:tcW w:w="2322"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37"/>
              <w:rPr>
                <w:rFonts w:ascii="Times New Roman"/>
                <w:color w:val="auto"/>
                <w:highlight w:val="none"/>
              </w:rPr>
            </w:pPr>
          </w:p>
        </w:tc>
        <w:tc>
          <w:tcPr>
            <w:tcW w:w="2321" w:type="dxa"/>
          </w:tcPr>
          <w:p>
            <w:pPr>
              <w:pStyle w:val="37"/>
              <w:rPr>
                <w:rFonts w:ascii="Times New Roman"/>
                <w:color w:val="auto"/>
                <w:highlight w:val="none"/>
              </w:rPr>
            </w:pPr>
          </w:p>
        </w:tc>
        <w:tc>
          <w:tcPr>
            <w:tcW w:w="2322" w:type="dxa"/>
          </w:tcPr>
          <w:p>
            <w:pPr>
              <w:pStyle w:val="37"/>
              <w:rPr>
                <w:rFonts w:ascii="Times New Roman"/>
                <w:color w:val="auto"/>
                <w:highlight w:val="none"/>
              </w:rPr>
            </w:pPr>
          </w:p>
        </w:tc>
        <w:tc>
          <w:tcPr>
            <w:tcW w:w="2322"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37"/>
              <w:rPr>
                <w:rFonts w:ascii="Times New Roman"/>
                <w:color w:val="auto"/>
                <w:highlight w:val="none"/>
              </w:rPr>
            </w:pPr>
          </w:p>
        </w:tc>
        <w:tc>
          <w:tcPr>
            <w:tcW w:w="2321" w:type="dxa"/>
          </w:tcPr>
          <w:p>
            <w:pPr>
              <w:pStyle w:val="37"/>
              <w:rPr>
                <w:rFonts w:ascii="Times New Roman"/>
                <w:color w:val="auto"/>
                <w:highlight w:val="none"/>
              </w:rPr>
            </w:pPr>
          </w:p>
        </w:tc>
        <w:tc>
          <w:tcPr>
            <w:tcW w:w="2322" w:type="dxa"/>
          </w:tcPr>
          <w:p>
            <w:pPr>
              <w:pStyle w:val="37"/>
              <w:rPr>
                <w:rFonts w:ascii="Times New Roman"/>
                <w:color w:val="auto"/>
                <w:highlight w:val="none"/>
              </w:rPr>
            </w:pPr>
          </w:p>
        </w:tc>
        <w:tc>
          <w:tcPr>
            <w:tcW w:w="2322"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37"/>
              <w:rPr>
                <w:rFonts w:ascii="Times New Roman"/>
                <w:color w:val="auto"/>
                <w:highlight w:val="none"/>
              </w:rPr>
            </w:pPr>
          </w:p>
        </w:tc>
        <w:tc>
          <w:tcPr>
            <w:tcW w:w="2321" w:type="dxa"/>
          </w:tcPr>
          <w:p>
            <w:pPr>
              <w:pStyle w:val="37"/>
              <w:rPr>
                <w:rFonts w:ascii="Times New Roman"/>
                <w:color w:val="auto"/>
                <w:highlight w:val="none"/>
              </w:rPr>
            </w:pPr>
          </w:p>
        </w:tc>
        <w:tc>
          <w:tcPr>
            <w:tcW w:w="2322" w:type="dxa"/>
          </w:tcPr>
          <w:p>
            <w:pPr>
              <w:pStyle w:val="37"/>
              <w:rPr>
                <w:rFonts w:ascii="Times New Roman"/>
                <w:color w:val="auto"/>
                <w:highlight w:val="none"/>
              </w:rPr>
            </w:pPr>
          </w:p>
        </w:tc>
        <w:tc>
          <w:tcPr>
            <w:tcW w:w="2322"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37"/>
              <w:rPr>
                <w:rFonts w:ascii="Times New Roman"/>
                <w:color w:val="auto"/>
                <w:highlight w:val="none"/>
              </w:rPr>
            </w:pPr>
          </w:p>
        </w:tc>
        <w:tc>
          <w:tcPr>
            <w:tcW w:w="2321" w:type="dxa"/>
          </w:tcPr>
          <w:p>
            <w:pPr>
              <w:pStyle w:val="37"/>
              <w:rPr>
                <w:rFonts w:ascii="Times New Roman"/>
                <w:color w:val="auto"/>
                <w:highlight w:val="none"/>
              </w:rPr>
            </w:pPr>
          </w:p>
        </w:tc>
        <w:tc>
          <w:tcPr>
            <w:tcW w:w="2322" w:type="dxa"/>
          </w:tcPr>
          <w:p>
            <w:pPr>
              <w:pStyle w:val="37"/>
              <w:rPr>
                <w:rFonts w:ascii="Times New Roman"/>
                <w:color w:val="auto"/>
                <w:highlight w:val="none"/>
              </w:rPr>
            </w:pPr>
          </w:p>
        </w:tc>
        <w:tc>
          <w:tcPr>
            <w:tcW w:w="2322"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37"/>
              <w:rPr>
                <w:rFonts w:ascii="Times New Roman"/>
                <w:color w:val="auto"/>
                <w:highlight w:val="none"/>
              </w:rPr>
            </w:pPr>
          </w:p>
        </w:tc>
        <w:tc>
          <w:tcPr>
            <w:tcW w:w="2321" w:type="dxa"/>
          </w:tcPr>
          <w:p>
            <w:pPr>
              <w:pStyle w:val="37"/>
              <w:rPr>
                <w:rFonts w:ascii="Times New Roman"/>
                <w:color w:val="auto"/>
                <w:highlight w:val="none"/>
              </w:rPr>
            </w:pPr>
          </w:p>
        </w:tc>
        <w:tc>
          <w:tcPr>
            <w:tcW w:w="2322" w:type="dxa"/>
          </w:tcPr>
          <w:p>
            <w:pPr>
              <w:pStyle w:val="37"/>
              <w:rPr>
                <w:rFonts w:ascii="Times New Roman"/>
                <w:color w:val="auto"/>
                <w:highlight w:val="none"/>
              </w:rPr>
            </w:pPr>
          </w:p>
        </w:tc>
        <w:tc>
          <w:tcPr>
            <w:tcW w:w="2322"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321" w:type="dxa"/>
          </w:tcPr>
          <w:p>
            <w:pPr>
              <w:pStyle w:val="37"/>
              <w:rPr>
                <w:rFonts w:ascii="Times New Roman"/>
                <w:color w:val="auto"/>
                <w:highlight w:val="none"/>
              </w:rPr>
            </w:pPr>
          </w:p>
        </w:tc>
        <w:tc>
          <w:tcPr>
            <w:tcW w:w="2321" w:type="dxa"/>
          </w:tcPr>
          <w:p>
            <w:pPr>
              <w:pStyle w:val="37"/>
              <w:rPr>
                <w:rFonts w:ascii="Times New Roman"/>
                <w:color w:val="auto"/>
                <w:highlight w:val="none"/>
              </w:rPr>
            </w:pPr>
          </w:p>
        </w:tc>
        <w:tc>
          <w:tcPr>
            <w:tcW w:w="2322" w:type="dxa"/>
          </w:tcPr>
          <w:p>
            <w:pPr>
              <w:pStyle w:val="37"/>
              <w:rPr>
                <w:rFonts w:ascii="Times New Roman"/>
                <w:color w:val="auto"/>
                <w:highlight w:val="none"/>
              </w:rPr>
            </w:pPr>
          </w:p>
        </w:tc>
        <w:tc>
          <w:tcPr>
            <w:tcW w:w="2322"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37"/>
              <w:rPr>
                <w:rFonts w:ascii="Times New Roman"/>
                <w:color w:val="auto"/>
                <w:highlight w:val="none"/>
              </w:rPr>
            </w:pPr>
          </w:p>
        </w:tc>
        <w:tc>
          <w:tcPr>
            <w:tcW w:w="2321" w:type="dxa"/>
          </w:tcPr>
          <w:p>
            <w:pPr>
              <w:pStyle w:val="37"/>
              <w:rPr>
                <w:rFonts w:ascii="Times New Roman"/>
                <w:color w:val="auto"/>
                <w:highlight w:val="none"/>
              </w:rPr>
            </w:pPr>
          </w:p>
        </w:tc>
        <w:tc>
          <w:tcPr>
            <w:tcW w:w="2322" w:type="dxa"/>
          </w:tcPr>
          <w:p>
            <w:pPr>
              <w:pStyle w:val="37"/>
              <w:rPr>
                <w:rFonts w:ascii="Times New Roman"/>
                <w:color w:val="auto"/>
                <w:highlight w:val="none"/>
              </w:rPr>
            </w:pPr>
          </w:p>
        </w:tc>
        <w:tc>
          <w:tcPr>
            <w:tcW w:w="2322"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37"/>
              <w:rPr>
                <w:rFonts w:ascii="Times New Roman"/>
                <w:color w:val="auto"/>
                <w:highlight w:val="none"/>
              </w:rPr>
            </w:pPr>
          </w:p>
        </w:tc>
        <w:tc>
          <w:tcPr>
            <w:tcW w:w="2321" w:type="dxa"/>
          </w:tcPr>
          <w:p>
            <w:pPr>
              <w:pStyle w:val="37"/>
              <w:rPr>
                <w:rFonts w:ascii="Times New Roman"/>
                <w:color w:val="auto"/>
                <w:highlight w:val="none"/>
              </w:rPr>
            </w:pPr>
          </w:p>
        </w:tc>
        <w:tc>
          <w:tcPr>
            <w:tcW w:w="2322" w:type="dxa"/>
          </w:tcPr>
          <w:p>
            <w:pPr>
              <w:pStyle w:val="37"/>
              <w:rPr>
                <w:rFonts w:ascii="Times New Roman"/>
                <w:color w:val="auto"/>
                <w:highlight w:val="none"/>
              </w:rPr>
            </w:pPr>
          </w:p>
        </w:tc>
        <w:tc>
          <w:tcPr>
            <w:tcW w:w="2322"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37"/>
              <w:rPr>
                <w:rFonts w:ascii="Times New Roman"/>
                <w:color w:val="auto"/>
                <w:highlight w:val="none"/>
              </w:rPr>
            </w:pPr>
          </w:p>
        </w:tc>
        <w:tc>
          <w:tcPr>
            <w:tcW w:w="2321" w:type="dxa"/>
          </w:tcPr>
          <w:p>
            <w:pPr>
              <w:pStyle w:val="37"/>
              <w:rPr>
                <w:rFonts w:ascii="Times New Roman"/>
                <w:color w:val="auto"/>
                <w:highlight w:val="none"/>
              </w:rPr>
            </w:pPr>
          </w:p>
        </w:tc>
        <w:tc>
          <w:tcPr>
            <w:tcW w:w="2322" w:type="dxa"/>
          </w:tcPr>
          <w:p>
            <w:pPr>
              <w:pStyle w:val="37"/>
              <w:rPr>
                <w:rFonts w:ascii="Times New Roman"/>
                <w:color w:val="auto"/>
                <w:highlight w:val="none"/>
              </w:rPr>
            </w:pPr>
          </w:p>
        </w:tc>
        <w:tc>
          <w:tcPr>
            <w:tcW w:w="2322"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37"/>
              <w:rPr>
                <w:rFonts w:ascii="Times New Roman"/>
                <w:color w:val="auto"/>
                <w:highlight w:val="none"/>
              </w:rPr>
            </w:pPr>
          </w:p>
        </w:tc>
        <w:tc>
          <w:tcPr>
            <w:tcW w:w="2321" w:type="dxa"/>
          </w:tcPr>
          <w:p>
            <w:pPr>
              <w:pStyle w:val="37"/>
              <w:rPr>
                <w:rFonts w:ascii="Times New Roman"/>
                <w:color w:val="auto"/>
                <w:highlight w:val="none"/>
              </w:rPr>
            </w:pPr>
          </w:p>
        </w:tc>
        <w:tc>
          <w:tcPr>
            <w:tcW w:w="2322" w:type="dxa"/>
          </w:tcPr>
          <w:p>
            <w:pPr>
              <w:pStyle w:val="37"/>
              <w:rPr>
                <w:rFonts w:ascii="Times New Roman"/>
                <w:color w:val="auto"/>
                <w:highlight w:val="none"/>
              </w:rPr>
            </w:pPr>
          </w:p>
        </w:tc>
        <w:tc>
          <w:tcPr>
            <w:tcW w:w="2322"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37"/>
              <w:rPr>
                <w:rFonts w:ascii="Times New Roman"/>
                <w:color w:val="auto"/>
                <w:highlight w:val="none"/>
              </w:rPr>
            </w:pPr>
          </w:p>
        </w:tc>
        <w:tc>
          <w:tcPr>
            <w:tcW w:w="2321" w:type="dxa"/>
          </w:tcPr>
          <w:p>
            <w:pPr>
              <w:pStyle w:val="37"/>
              <w:rPr>
                <w:rFonts w:ascii="Times New Roman"/>
                <w:color w:val="auto"/>
                <w:highlight w:val="none"/>
              </w:rPr>
            </w:pPr>
          </w:p>
        </w:tc>
        <w:tc>
          <w:tcPr>
            <w:tcW w:w="2322" w:type="dxa"/>
          </w:tcPr>
          <w:p>
            <w:pPr>
              <w:pStyle w:val="37"/>
              <w:rPr>
                <w:rFonts w:ascii="Times New Roman"/>
                <w:color w:val="auto"/>
                <w:highlight w:val="none"/>
              </w:rPr>
            </w:pPr>
          </w:p>
        </w:tc>
        <w:tc>
          <w:tcPr>
            <w:tcW w:w="2322"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37"/>
              <w:rPr>
                <w:rFonts w:ascii="Times New Roman"/>
                <w:color w:val="auto"/>
                <w:highlight w:val="none"/>
              </w:rPr>
            </w:pPr>
          </w:p>
        </w:tc>
        <w:tc>
          <w:tcPr>
            <w:tcW w:w="2321" w:type="dxa"/>
          </w:tcPr>
          <w:p>
            <w:pPr>
              <w:pStyle w:val="37"/>
              <w:rPr>
                <w:rFonts w:ascii="Times New Roman"/>
                <w:color w:val="auto"/>
                <w:highlight w:val="none"/>
              </w:rPr>
            </w:pPr>
          </w:p>
        </w:tc>
        <w:tc>
          <w:tcPr>
            <w:tcW w:w="2322" w:type="dxa"/>
          </w:tcPr>
          <w:p>
            <w:pPr>
              <w:pStyle w:val="37"/>
              <w:rPr>
                <w:rFonts w:ascii="Times New Roman"/>
                <w:color w:val="auto"/>
                <w:highlight w:val="none"/>
              </w:rPr>
            </w:pPr>
          </w:p>
        </w:tc>
        <w:tc>
          <w:tcPr>
            <w:tcW w:w="2322"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37"/>
              <w:rPr>
                <w:rFonts w:ascii="Times New Roman"/>
                <w:color w:val="auto"/>
                <w:highlight w:val="none"/>
              </w:rPr>
            </w:pPr>
          </w:p>
        </w:tc>
        <w:tc>
          <w:tcPr>
            <w:tcW w:w="2321" w:type="dxa"/>
          </w:tcPr>
          <w:p>
            <w:pPr>
              <w:pStyle w:val="37"/>
              <w:rPr>
                <w:rFonts w:ascii="Times New Roman"/>
                <w:color w:val="auto"/>
                <w:highlight w:val="none"/>
              </w:rPr>
            </w:pPr>
          </w:p>
        </w:tc>
        <w:tc>
          <w:tcPr>
            <w:tcW w:w="2322" w:type="dxa"/>
          </w:tcPr>
          <w:p>
            <w:pPr>
              <w:pStyle w:val="37"/>
              <w:rPr>
                <w:rFonts w:ascii="Times New Roman"/>
                <w:color w:val="auto"/>
                <w:highlight w:val="none"/>
              </w:rPr>
            </w:pPr>
          </w:p>
        </w:tc>
        <w:tc>
          <w:tcPr>
            <w:tcW w:w="2322"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37"/>
              <w:rPr>
                <w:rFonts w:ascii="Times New Roman"/>
                <w:color w:val="auto"/>
                <w:highlight w:val="none"/>
              </w:rPr>
            </w:pPr>
          </w:p>
        </w:tc>
        <w:tc>
          <w:tcPr>
            <w:tcW w:w="2321" w:type="dxa"/>
          </w:tcPr>
          <w:p>
            <w:pPr>
              <w:pStyle w:val="37"/>
              <w:rPr>
                <w:rFonts w:ascii="Times New Roman"/>
                <w:color w:val="auto"/>
                <w:highlight w:val="none"/>
              </w:rPr>
            </w:pPr>
          </w:p>
        </w:tc>
        <w:tc>
          <w:tcPr>
            <w:tcW w:w="2322" w:type="dxa"/>
          </w:tcPr>
          <w:p>
            <w:pPr>
              <w:pStyle w:val="37"/>
              <w:rPr>
                <w:rFonts w:ascii="Times New Roman"/>
                <w:color w:val="auto"/>
                <w:highlight w:val="none"/>
              </w:rPr>
            </w:pPr>
          </w:p>
        </w:tc>
        <w:tc>
          <w:tcPr>
            <w:tcW w:w="2322" w:type="dxa"/>
          </w:tcPr>
          <w:p>
            <w:pPr>
              <w:pStyle w:val="37"/>
              <w:rPr>
                <w:rFonts w:ascii="Times New Roman"/>
                <w:color w:val="auto"/>
                <w:highlight w:val="none"/>
              </w:rPr>
            </w:pPr>
          </w:p>
        </w:tc>
      </w:tr>
    </w:tbl>
    <w:p>
      <w:pPr>
        <w:rPr>
          <w:rFonts w:ascii="Times New Roman"/>
          <w:color w:val="auto"/>
          <w:highlight w:val="none"/>
        </w:rPr>
        <w:sectPr>
          <w:pgSz w:w="11910" w:h="16840"/>
          <w:pgMar w:top="1360" w:right="900" w:bottom="1180" w:left="940" w:header="0" w:footer="990" w:gutter="0"/>
          <w:cols w:space="720" w:num="1"/>
        </w:sectPr>
      </w:pPr>
    </w:p>
    <w:p>
      <w:pPr>
        <w:spacing w:before="42"/>
        <w:ind w:right="39"/>
        <w:jc w:val="center"/>
        <w:rPr>
          <w:rFonts w:ascii="宋体" w:eastAsia="宋体"/>
          <w:b/>
          <w:color w:val="auto"/>
          <w:sz w:val="28"/>
          <w:highlight w:val="none"/>
        </w:rPr>
      </w:pPr>
      <w:r>
        <w:rPr>
          <w:rFonts w:hint="eastAsia" w:ascii="宋体" w:eastAsia="宋体"/>
          <w:b/>
          <w:color w:val="auto"/>
          <w:sz w:val="28"/>
          <w:highlight w:val="none"/>
        </w:rPr>
        <w:t>二、项目管理机构表</w:t>
      </w:r>
    </w:p>
    <w:p>
      <w:pPr>
        <w:pStyle w:val="10"/>
        <w:spacing w:before="9"/>
        <w:rPr>
          <w:rFonts w:ascii="宋体"/>
          <w:b/>
          <w:color w:val="auto"/>
          <w:sz w:val="20"/>
          <w:highlight w:val="none"/>
        </w:rPr>
      </w:pPr>
    </w:p>
    <w:p>
      <w:pPr>
        <w:ind w:right="37"/>
        <w:jc w:val="center"/>
        <w:rPr>
          <w:rFonts w:ascii="宋体"/>
          <w:b/>
          <w:color w:val="auto"/>
          <w:sz w:val="21"/>
          <w:highlight w:val="none"/>
        </w:rPr>
      </w:pPr>
      <w:r>
        <w:rPr>
          <w:rFonts w:hint="eastAsia" w:ascii="宋体" w:eastAsia="宋体"/>
          <w:b/>
          <w:color w:val="auto"/>
          <w:sz w:val="28"/>
          <w:highlight w:val="none"/>
        </w:rPr>
        <w:t>（一</w:t>
      </w:r>
      <w:bookmarkStart w:id="467" w:name="（一）拟投入本合同工程施工的项目管理机构组成表"/>
      <w:bookmarkEnd w:id="467"/>
      <w:r>
        <w:rPr>
          <w:rFonts w:hint="eastAsia" w:ascii="宋体" w:eastAsia="宋体"/>
          <w:b/>
          <w:color w:val="auto"/>
          <w:sz w:val="28"/>
          <w:highlight w:val="none"/>
        </w:rPr>
        <w:t>）拟投入本合同工程施工的项目管理机构组成表</w:t>
      </w:r>
    </w:p>
    <w:tbl>
      <w:tblPr>
        <w:tblStyle w:val="22"/>
        <w:tblW w:w="9300" w:type="dxa"/>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6"/>
        <w:gridCol w:w="802"/>
        <w:gridCol w:w="801"/>
        <w:gridCol w:w="1033"/>
        <w:gridCol w:w="1034"/>
        <w:gridCol w:w="1033"/>
        <w:gridCol w:w="1034"/>
        <w:gridCol w:w="1033"/>
        <w:gridCol w:w="1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1496" w:type="dxa"/>
          </w:tcPr>
          <w:p>
            <w:pPr>
              <w:pStyle w:val="37"/>
              <w:rPr>
                <w:rFonts w:ascii="宋体"/>
                <w:b/>
                <w:color w:val="auto"/>
                <w:sz w:val="20"/>
                <w:highlight w:val="none"/>
              </w:rPr>
            </w:pPr>
          </w:p>
          <w:p>
            <w:pPr>
              <w:pStyle w:val="37"/>
              <w:spacing w:before="177"/>
              <w:ind w:left="117"/>
              <w:rPr>
                <w:rFonts w:ascii="宋体" w:eastAsia="宋体"/>
                <w:color w:val="auto"/>
                <w:sz w:val="21"/>
                <w:highlight w:val="none"/>
              </w:rPr>
            </w:pPr>
            <w:r>
              <w:rPr>
                <w:rFonts w:hint="eastAsia" w:ascii="宋体" w:eastAsia="宋体"/>
                <w:color w:val="auto"/>
                <w:sz w:val="21"/>
                <w:highlight w:val="none"/>
              </w:rPr>
              <w:t>工作岗位名称</w:t>
            </w:r>
          </w:p>
        </w:tc>
        <w:tc>
          <w:tcPr>
            <w:tcW w:w="802" w:type="dxa"/>
          </w:tcPr>
          <w:p>
            <w:pPr>
              <w:pStyle w:val="37"/>
              <w:rPr>
                <w:rFonts w:ascii="宋体"/>
                <w:b/>
                <w:color w:val="auto"/>
                <w:sz w:val="20"/>
                <w:highlight w:val="none"/>
              </w:rPr>
            </w:pPr>
          </w:p>
          <w:p>
            <w:pPr>
              <w:pStyle w:val="37"/>
              <w:spacing w:before="177"/>
              <w:ind w:left="191"/>
              <w:rPr>
                <w:rFonts w:ascii="宋体" w:eastAsia="宋体"/>
                <w:color w:val="auto"/>
                <w:sz w:val="21"/>
                <w:highlight w:val="none"/>
              </w:rPr>
            </w:pPr>
            <w:r>
              <w:rPr>
                <w:rFonts w:hint="eastAsia" w:ascii="宋体" w:eastAsia="宋体"/>
                <w:color w:val="auto"/>
                <w:sz w:val="21"/>
                <w:highlight w:val="none"/>
              </w:rPr>
              <w:t>姓名</w:t>
            </w:r>
          </w:p>
        </w:tc>
        <w:tc>
          <w:tcPr>
            <w:tcW w:w="801" w:type="dxa"/>
          </w:tcPr>
          <w:p>
            <w:pPr>
              <w:pStyle w:val="37"/>
              <w:rPr>
                <w:rFonts w:ascii="宋体"/>
                <w:b/>
                <w:color w:val="auto"/>
                <w:sz w:val="20"/>
                <w:highlight w:val="none"/>
              </w:rPr>
            </w:pPr>
          </w:p>
          <w:p>
            <w:pPr>
              <w:pStyle w:val="37"/>
              <w:spacing w:before="177"/>
              <w:ind w:left="188"/>
              <w:rPr>
                <w:rFonts w:ascii="宋体" w:eastAsia="宋体"/>
                <w:color w:val="auto"/>
                <w:sz w:val="21"/>
                <w:highlight w:val="none"/>
              </w:rPr>
            </w:pPr>
            <w:r>
              <w:rPr>
                <w:rFonts w:hint="eastAsia" w:ascii="宋体" w:eastAsia="宋体"/>
                <w:color w:val="auto"/>
                <w:sz w:val="21"/>
                <w:highlight w:val="none"/>
              </w:rPr>
              <w:t>性别</w:t>
            </w:r>
          </w:p>
        </w:tc>
        <w:tc>
          <w:tcPr>
            <w:tcW w:w="1033" w:type="dxa"/>
          </w:tcPr>
          <w:p>
            <w:pPr>
              <w:pStyle w:val="37"/>
              <w:spacing w:before="4"/>
              <w:rPr>
                <w:rFonts w:ascii="宋体"/>
                <w:b/>
                <w:color w:val="auto"/>
                <w:sz w:val="23"/>
                <w:highlight w:val="none"/>
              </w:rPr>
            </w:pPr>
          </w:p>
          <w:p>
            <w:pPr>
              <w:pStyle w:val="37"/>
              <w:spacing w:line="242" w:lineRule="auto"/>
              <w:ind w:left="306" w:right="296"/>
              <w:rPr>
                <w:rFonts w:ascii="宋体" w:eastAsia="宋体"/>
                <w:color w:val="auto"/>
                <w:sz w:val="21"/>
                <w:highlight w:val="none"/>
              </w:rPr>
            </w:pPr>
            <w:r>
              <w:rPr>
                <w:rFonts w:hint="eastAsia" w:ascii="宋体" w:eastAsia="宋体"/>
                <w:color w:val="auto"/>
                <w:sz w:val="21"/>
                <w:highlight w:val="none"/>
              </w:rPr>
              <w:t>工作职责</w:t>
            </w:r>
          </w:p>
        </w:tc>
        <w:tc>
          <w:tcPr>
            <w:tcW w:w="1034" w:type="dxa"/>
          </w:tcPr>
          <w:p>
            <w:pPr>
              <w:pStyle w:val="37"/>
              <w:rPr>
                <w:rFonts w:ascii="宋体"/>
                <w:b/>
                <w:color w:val="auto"/>
                <w:sz w:val="20"/>
                <w:highlight w:val="none"/>
              </w:rPr>
            </w:pPr>
          </w:p>
          <w:p>
            <w:pPr>
              <w:pStyle w:val="37"/>
              <w:spacing w:before="177"/>
              <w:ind w:left="305"/>
              <w:rPr>
                <w:rFonts w:ascii="宋体" w:eastAsia="宋体"/>
                <w:color w:val="auto"/>
                <w:sz w:val="21"/>
                <w:highlight w:val="none"/>
              </w:rPr>
            </w:pPr>
            <w:r>
              <w:rPr>
                <w:rFonts w:hint="eastAsia" w:ascii="宋体" w:eastAsia="宋体"/>
                <w:color w:val="auto"/>
                <w:sz w:val="21"/>
                <w:highlight w:val="none"/>
              </w:rPr>
              <w:t>职称</w:t>
            </w:r>
          </w:p>
        </w:tc>
        <w:tc>
          <w:tcPr>
            <w:tcW w:w="1033" w:type="dxa"/>
          </w:tcPr>
          <w:p>
            <w:pPr>
              <w:pStyle w:val="37"/>
              <w:rPr>
                <w:rFonts w:ascii="宋体"/>
                <w:b/>
                <w:color w:val="auto"/>
                <w:sz w:val="20"/>
                <w:highlight w:val="none"/>
              </w:rPr>
            </w:pPr>
          </w:p>
          <w:p>
            <w:pPr>
              <w:pStyle w:val="37"/>
              <w:spacing w:before="177"/>
              <w:ind w:left="306"/>
              <w:rPr>
                <w:rFonts w:ascii="宋体" w:eastAsia="宋体"/>
                <w:color w:val="auto"/>
                <w:sz w:val="21"/>
                <w:highlight w:val="none"/>
              </w:rPr>
            </w:pPr>
            <w:r>
              <w:rPr>
                <w:rFonts w:hint="eastAsia" w:ascii="宋体" w:eastAsia="宋体"/>
                <w:color w:val="auto"/>
                <w:sz w:val="21"/>
                <w:highlight w:val="none"/>
              </w:rPr>
              <w:t>专业</w:t>
            </w:r>
          </w:p>
        </w:tc>
        <w:tc>
          <w:tcPr>
            <w:tcW w:w="1034" w:type="dxa"/>
          </w:tcPr>
          <w:p>
            <w:pPr>
              <w:pStyle w:val="37"/>
              <w:spacing w:before="162" w:line="242" w:lineRule="auto"/>
              <w:ind w:left="201" w:right="191"/>
              <w:jc w:val="both"/>
              <w:rPr>
                <w:rFonts w:ascii="宋体" w:eastAsia="宋体"/>
                <w:color w:val="auto"/>
                <w:sz w:val="21"/>
                <w:highlight w:val="none"/>
              </w:rPr>
            </w:pPr>
            <w:r>
              <w:rPr>
                <w:rFonts w:hint="eastAsia" w:ascii="宋体" w:eastAsia="宋体"/>
                <w:color w:val="auto"/>
                <w:sz w:val="21"/>
                <w:highlight w:val="none"/>
              </w:rPr>
              <w:t>相关证书名称及编号</w:t>
            </w:r>
          </w:p>
        </w:tc>
        <w:tc>
          <w:tcPr>
            <w:tcW w:w="1033" w:type="dxa"/>
          </w:tcPr>
          <w:p>
            <w:pPr>
              <w:pStyle w:val="37"/>
              <w:spacing w:before="4"/>
              <w:rPr>
                <w:rFonts w:ascii="宋体"/>
                <w:b/>
                <w:color w:val="auto"/>
                <w:sz w:val="23"/>
                <w:highlight w:val="none"/>
              </w:rPr>
            </w:pPr>
          </w:p>
          <w:p>
            <w:pPr>
              <w:pStyle w:val="37"/>
              <w:spacing w:line="242" w:lineRule="auto"/>
              <w:ind w:left="199" w:right="192"/>
              <w:rPr>
                <w:rFonts w:ascii="宋体" w:eastAsia="宋体"/>
                <w:color w:val="auto"/>
                <w:sz w:val="21"/>
                <w:highlight w:val="none"/>
              </w:rPr>
            </w:pPr>
            <w:r>
              <w:rPr>
                <w:rFonts w:hint="eastAsia" w:ascii="宋体" w:eastAsia="宋体"/>
                <w:color w:val="auto"/>
                <w:sz w:val="21"/>
                <w:highlight w:val="none"/>
              </w:rPr>
              <w:t>相关工作年限</w:t>
            </w:r>
          </w:p>
        </w:tc>
        <w:tc>
          <w:tcPr>
            <w:tcW w:w="1034" w:type="dxa"/>
          </w:tcPr>
          <w:p>
            <w:pPr>
              <w:pStyle w:val="37"/>
              <w:spacing w:before="4"/>
              <w:rPr>
                <w:rFonts w:ascii="宋体"/>
                <w:b/>
                <w:color w:val="auto"/>
                <w:sz w:val="23"/>
                <w:highlight w:val="none"/>
              </w:rPr>
            </w:pPr>
          </w:p>
          <w:p>
            <w:pPr>
              <w:pStyle w:val="37"/>
              <w:spacing w:line="242" w:lineRule="auto"/>
              <w:ind w:left="306" w:right="297"/>
              <w:rPr>
                <w:rFonts w:ascii="宋体" w:eastAsia="宋体"/>
                <w:color w:val="auto"/>
                <w:sz w:val="21"/>
                <w:highlight w:val="none"/>
              </w:rPr>
            </w:pPr>
            <w:r>
              <w:rPr>
                <w:rFonts w:hint="eastAsia" w:ascii="宋体" w:eastAsia="宋体"/>
                <w:color w:val="auto"/>
                <w:sz w:val="21"/>
                <w:highlight w:val="none"/>
              </w:rPr>
              <w:t>工作简历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96" w:type="dxa"/>
          </w:tcPr>
          <w:p>
            <w:pPr>
              <w:pStyle w:val="37"/>
              <w:spacing w:before="57"/>
              <w:ind w:left="223"/>
              <w:rPr>
                <w:rFonts w:ascii="宋体" w:eastAsia="宋体"/>
                <w:color w:val="auto"/>
                <w:sz w:val="21"/>
                <w:highlight w:val="none"/>
              </w:rPr>
            </w:pPr>
            <w:r>
              <w:rPr>
                <w:rFonts w:hint="eastAsia" w:ascii="宋体" w:eastAsia="宋体"/>
                <w:color w:val="auto"/>
                <w:sz w:val="21"/>
                <w:highlight w:val="none"/>
              </w:rPr>
              <w:t>1.项目经理</w:t>
            </w:r>
          </w:p>
        </w:tc>
        <w:tc>
          <w:tcPr>
            <w:tcW w:w="802"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496" w:type="dxa"/>
          </w:tcPr>
          <w:p>
            <w:pPr>
              <w:pStyle w:val="37"/>
              <w:spacing w:before="57"/>
              <w:ind w:left="117"/>
              <w:rPr>
                <w:rFonts w:ascii="宋体" w:eastAsia="宋体"/>
                <w:color w:val="auto"/>
                <w:sz w:val="21"/>
                <w:highlight w:val="none"/>
              </w:rPr>
            </w:pPr>
            <w:r>
              <w:rPr>
                <w:rFonts w:hint="eastAsia" w:ascii="宋体" w:eastAsia="宋体"/>
                <w:color w:val="auto"/>
                <w:sz w:val="21"/>
                <w:highlight w:val="none"/>
              </w:rPr>
              <w:t>2.技术负责人</w:t>
            </w:r>
          </w:p>
        </w:tc>
        <w:tc>
          <w:tcPr>
            <w:tcW w:w="802"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96" w:type="dxa"/>
          </w:tcPr>
          <w:p>
            <w:pPr>
              <w:pStyle w:val="37"/>
              <w:spacing w:before="59"/>
              <w:ind w:left="117"/>
              <w:rPr>
                <w:rFonts w:ascii="宋体" w:eastAsia="宋体"/>
                <w:color w:val="auto"/>
                <w:sz w:val="21"/>
                <w:highlight w:val="none"/>
              </w:rPr>
            </w:pPr>
            <w:r>
              <w:rPr>
                <w:rFonts w:hint="eastAsia" w:ascii="宋体" w:eastAsia="宋体"/>
                <w:color w:val="auto"/>
                <w:sz w:val="21"/>
                <w:highlight w:val="none"/>
              </w:rPr>
              <w:t>3.质量管理员</w:t>
            </w:r>
          </w:p>
        </w:tc>
        <w:tc>
          <w:tcPr>
            <w:tcW w:w="802"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496" w:type="dxa"/>
          </w:tcPr>
          <w:p>
            <w:pPr>
              <w:pStyle w:val="37"/>
              <w:spacing w:before="58"/>
              <w:ind w:left="117"/>
              <w:rPr>
                <w:rFonts w:ascii="宋体" w:eastAsia="宋体"/>
                <w:color w:val="auto"/>
                <w:sz w:val="21"/>
                <w:highlight w:val="none"/>
              </w:rPr>
            </w:pPr>
            <w:r>
              <w:rPr>
                <w:rFonts w:hint="eastAsia" w:ascii="宋体" w:eastAsia="宋体"/>
                <w:color w:val="auto"/>
                <w:sz w:val="21"/>
                <w:highlight w:val="none"/>
              </w:rPr>
              <w:t>4.安全管理员</w:t>
            </w:r>
          </w:p>
        </w:tc>
        <w:tc>
          <w:tcPr>
            <w:tcW w:w="802"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496" w:type="dxa"/>
            <w:vAlign w:val="top"/>
          </w:tcPr>
          <w:p>
            <w:pPr>
              <w:pStyle w:val="37"/>
              <w:spacing w:before="57"/>
              <w:ind w:left="108" w:leftChars="0"/>
              <w:rPr>
                <w:rFonts w:ascii="宋体"/>
                <w:color w:val="auto"/>
                <w:sz w:val="21"/>
                <w:highlight w:val="none"/>
              </w:rPr>
            </w:pPr>
            <w:r>
              <w:rPr>
                <w:rFonts w:ascii="宋体"/>
                <w:color w:val="auto"/>
                <w:sz w:val="21"/>
                <w:highlight w:val="none"/>
              </w:rPr>
              <w:t>6.</w:t>
            </w:r>
            <w:r>
              <w:rPr>
                <w:rFonts w:hint="eastAsia" w:ascii="宋体"/>
                <w:color w:val="auto"/>
                <w:sz w:val="21"/>
                <w:highlight w:val="none"/>
              </w:rPr>
              <w:t>计量</w:t>
            </w:r>
          </w:p>
        </w:tc>
        <w:tc>
          <w:tcPr>
            <w:tcW w:w="802"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496" w:type="dxa"/>
            <w:vAlign w:val="top"/>
          </w:tcPr>
          <w:p>
            <w:pPr>
              <w:pStyle w:val="37"/>
              <w:spacing w:before="58"/>
              <w:ind w:left="108" w:leftChars="0"/>
              <w:rPr>
                <w:rFonts w:ascii="宋体"/>
                <w:color w:val="auto"/>
                <w:sz w:val="21"/>
                <w:highlight w:val="none"/>
              </w:rPr>
            </w:pPr>
            <w:r>
              <w:rPr>
                <w:rFonts w:ascii="宋体"/>
                <w:color w:val="auto"/>
                <w:sz w:val="21"/>
                <w:highlight w:val="none"/>
              </w:rPr>
              <w:t>7.</w:t>
            </w:r>
            <w:r>
              <w:rPr>
                <w:rFonts w:hint="eastAsia" w:ascii="宋体"/>
                <w:color w:val="auto"/>
                <w:sz w:val="21"/>
                <w:highlight w:val="none"/>
              </w:rPr>
              <w:t>统计</w:t>
            </w:r>
          </w:p>
        </w:tc>
        <w:tc>
          <w:tcPr>
            <w:tcW w:w="802"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496" w:type="dxa"/>
            <w:vAlign w:val="top"/>
          </w:tcPr>
          <w:p>
            <w:pPr>
              <w:pStyle w:val="37"/>
              <w:rPr>
                <w:rFonts w:ascii="宋体"/>
                <w:color w:val="auto"/>
                <w:sz w:val="21"/>
                <w:highlight w:val="none"/>
              </w:rPr>
            </w:pPr>
            <w:r>
              <w:rPr>
                <w:rFonts w:hint="eastAsia" w:ascii="Times New Roman"/>
                <w:color w:val="auto"/>
                <w:sz w:val="20"/>
                <w:highlight w:val="none"/>
                <w:lang w:val="en-US"/>
              </w:rPr>
              <w:t>8.材料</w:t>
            </w:r>
          </w:p>
        </w:tc>
        <w:tc>
          <w:tcPr>
            <w:tcW w:w="802"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96" w:type="dxa"/>
          </w:tcPr>
          <w:p>
            <w:pPr>
              <w:pStyle w:val="37"/>
              <w:rPr>
                <w:rFonts w:ascii="Times New Roman"/>
                <w:color w:val="auto"/>
                <w:sz w:val="20"/>
                <w:highlight w:val="none"/>
                <w:lang w:val="en-US"/>
              </w:rPr>
            </w:pPr>
          </w:p>
        </w:tc>
        <w:tc>
          <w:tcPr>
            <w:tcW w:w="802" w:type="dxa"/>
          </w:tcPr>
          <w:p>
            <w:pPr>
              <w:pStyle w:val="37"/>
              <w:rPr>
                <w:rFonts w:ascii="Times New Roman"/>
                <w:color w:val="auto"/>
                <w:sz w:val="20"/>
                <w:highlight w:val="none"/>
              </w:rPr>
            </w:pPr>
          </w:p>
        </w:tc>
        <w:tc>
          <w:tcPr>
            <w:tcW w:w="801"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c>
          <w:tcPr>
            <w:tcW w:w="1033" w:type="dxa"/>
          </w:tcPr>
          <w:p>
            <w:pPr>
              <w:pStyle w:val="37"/>
              <w:rPr>
                <w:rFonts w:ascii="Times New Roman"/>
                <w:color w:val="auto"/>
                <w:sz w:val="20"/>
                <w:highlight w:val="none"/>
              </w:rPr>
            </w:pPr>
          </w:p>
        </w:tc>
        <w:tc>
          <w:tcPr>
            <w:tcW w:w="1034" w:type="dxa"/>
          </w:tcPr>
          <w:p>
            <w:pPr>
              <w:pStyle w:val="37"/>
              <w:rPr>
                <w:rFonts w:ascii="Times New Roman"/>
                <w:color w:val="auto"/>
                <w:sz w:val="20"/>
                <w:highlight w:val="none"/>
              </w:rPr>
            </w:pPr>
          </w:p>
        </w:tc>
      </w:tr>
    </w:tbl>
    <w:p>
      <w:pPr>
        <w:pStyle w:val="10"/>
        <w:spacing w:before="8"/>
        <w:rPr>
          <w:rFonts w:ascii="宋体"/>
          <w:b/>
          <w:color w:val="auto"/>
          <w:sz w:val="20"/>
          <w:highlight w:val="none"/>
        </w:rPr>
      </w:pPr>
    </w:p>
    <w:p>
      <w:pPr>
        <w:pStyle w:val="10"/>
        <w:tabs>
          <w:tab w:val="left" w:pos="6478"/>
        </w:tabs>
        <w:spacing w:before="74"/>
        <w:ind w:left="3118"/>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tabs>
          <w:tab w:val="left" w:pos="7798"/>
        </w:tabs>
        <w:spacing w:before="113"/>
        <w:ind w:left="3118"/>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rPr>
          <w:rFonts w:ascii="宋体"/>
          <w:color w:val="auto"/>
          <w:sz w:val="20"/>
          <w:highlight w:val="none"/>
        </w:rPr>
      </w:pPr>
    </w:p>
    <w:p>
      <w:pPr>
        <w:pStyle w:val="10"/>
        <w:spacing w:before="11"/>
        <w:rPr>
          <w:rFonts w:ascii="宋体"/>
          <w:color w:val="auto"/>
          <w:sz w:val="16"/>
          <w:highlight w:val="none"/>
        </w:rPr>
      </w:pPr>
    </w:p>
    <w:p>
      <w:pPr>
        <w:pStyle w:val="10"/>
        <w:tabs>
          <w:tab w:val="left" w:pos="6598"/>
          <w:tab w:val="left" w:pos="7318"/>
          <w:tab w:val="left" w:pos="8038"/>
        </w:tabs>
        <w:spacing w:before="74"/>
        <w:ind w:left="5998"/>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spacing w:before="131"/>
        <w:ind w:left="478"/>
        <w:rPr>
          <w:rFonts w:ascii="宋体" w:eastAsia="宋体"/>
          <w:color w:val="auto"/>
          <w:sz w:val="21"/>
          <w:highlight w:val="none"/>
        </w:rPr>
      </w:pPr>
      <w:r>
        <w:rPr>
          <w:rFonts w:hint="eastAsia" w:ascii="宋体" w:eastAsia="宋体"/>
          <w:color w:val="auto"/>
          <w:sz w:val="21"/>
          <w:highlight w:val="none"/>
        </w:rPr>
        <w:t>注：</w:t>
      </w:r>
    </w:p>
    <w:p>
      <w:pPr>
        <w:spacing w:before="132" w:line="355" w:lineRule="auto"/>
        <w:ind w:left="478" w:right="518"/>
        <w:rPr>
          <w:rFonts w:ascii="宋体" w:eastAsia="宋体"/>
          <w:color w:val="auto"/>
          <w:sz w:val="21"/>
          <w:highlight w:val="none"/>
        </w:rPr>
      </w:pPr>
      <w:r>
        <w:rPr>
          <w:rFonts w:hint="eastAsia" w:ascii="宋体" w:eastAsia="宋体"/>
          <w:color w:val="auto"/>
          <w:w w:val="95"/>
          <w:sz w:val="21"/>
          <w:highlight w:val="none"/>
        </w:rPr>
        <w:t>1</w:t>
      </w:r>
      <w:r>
        <w:rPr>
          <w:rFonts w:hint="eastAsia" w:ascii="宋体" w:eastAsia="宋体"/>
          <w:color w:val="auto"/>
          <w:spacing w:val="-7"/>
          <w:w w:val="95"/>
          <w:sz w:val="21"/>
          <w:highlight w:val="none"/>
        </w:rPr>
        <w:t>、</w:t>
      </w:r>
      <w:r>
        <w:rPr>
          <w:rFonts w:hint="eastAsia" w:ascii="宋体" w:hAnsi="宋体" w:eastAsia="宋体"/>
          <w:color w:val="auto"/>
          <w:spacing w:val="-11"/>
          <w:sz w:val="21"/>
          <w:highlight w:val="none"/>
        </w:rPr>
        <w:t>本表所列岗位的所有管理人员的情况均应如实填写。可按以上格式扩展为多页填写，每一页均应   加盖投标人单位章和由法定代表人（或授权委托代理人）签字。</w:t>
      </w:r>
    </w:p>
    <w:p>
      <w:pPr>
        <w:spacing w:line="241" w:lineRule="exact"/>
        <w:ind w:left="478"/>
        <w:rPr>
          <w:rFonts w:ascii="宋体" w:eastAsia="宋体"/>
          <w:color w:val="auto"/>
          <w:sz w:val="21"/>
          <w:highlight w:val="none"/>
        </w:rPr>
      </w:pPr>
      <w:r>
        <w:rPr>
          <w:rFonts w:hint="eastAsia" w:ascii="宋体" w:eastAsia="宋体"/>
          <w:color w:val="auto"/>
          <w:sz w:val="21"/>
          <w:highlight w:val="none"/>
        </w:rPr>
        <w:t>2、项目经理、技术负责人、安全管理员、质量管理员等主要管理人员要求提供以下材料（材料复印</w:t>
      </w:r>
    </w:p>
    <w:p>
      <w:pPr>
        <w:spacing w:before="91"/>
        <w:ind w:left="478"/>
        <w:rPr>
          <w:rFonts w:ascii="宋体" w:hAnsi="宋体" w:eastAsia="宋体"/>
          <w:color w:val="auto"/>
          <w:sz w:val="21"/>
          <w:highlight w:val="none"/>
        </w:rPr>
      </w:pPr>
      <w:r>
        <w:rPr>
          <w:rFonts w:hint="eastAsia" w:ascii="宋体" w:hAnsi="宋体" w:eastAsia="宋体"/>
          <w:color w:val="auto"/>
          <w:sz w:val="21"/>
          <w:highlight w:val="none"/>
        </w:rPr>
        <w:t>件统一附在第 3 节资格审查资料“二、原件的复印件”中。）：</w:t>
      </w:r>
    </w:p>
    <w:p>
      <w:pPr>
        <w:spacing w:before="91" w:line="321" w:lineRule="auto"/>
        <w:ind w:left="478" w:right="516" w:firstLine="420"/>
        <w:jc w:val="both"/>
        <w:rPr>
          <w:rFonts w:ascii="宋体" w:hAnsi="宋体" w:eastAsia="宋体"/>
          <w:color w:val="auto"/>
          <w:sz w:val="21"/>
          <w:highlight w:val="none"/>
        </w:rPr>
      </w:pPr>
      <w:r>
        <w:rPr>
          <w:rFonts w:hint="eastAsia" w:ascii="宋体" w:hAnsi="宋体" w:eastAsia="宋体"/>
          <w:color w:val="auto"/>
          <w:sz w:val="21"/>
          <w:highlight w:val="none"/>
        </w:rPr>
        <w:t>①项目经理应附注册建造师证、身份证、职称证、学历证、省级或省级以上水行政主管部门或其授权的部门（机构）</w:t>
      </w:r>
      <w:r>
        <w:rPr>
          <w:rFonts w:hint="eastAsia" w:ascii="宋体" w:hAnsi="宋体" w:eastAsia="宋体"/>
          <w:color w:val="auto"/>
          <w:spacing w:val="-11"/>
          <w:sz w:val="21"/>
          <w:highlight w:val="none"/>
        </w:rPr>
        <w:t xml:space="preserve">颁发的 </w:t>
      </w:r>
      <w:r>
        <w:rPr>
          <w:rFonts w:hint="eastAsia" w:ascii="宋体" w:hAnsi="宋体" w:eastAsia="宋体"/>
          <w:color w:val="auto"/>
          <w:sz w:val="21"/>
          <w:highlight w:val="none"/>
        </w:rPr>
        <w:t>B</w:t>
      </w:r>
      <w:r>
        <w:rPr>
          <w:rFonts w:hint="eastAsia" w:ascii="宋体" w:hAnsi="宋体" w:eastAsia="宋体"/>
          <w:color w:val="auto"/>
          <w:spacing w:val="-7"/>
          <w:sz w:val="21"/>
          <w:highlight w:val="none"/>
        </w:rPr>
        <w:t xml:space="preserve"> 类岗位考核合格证书、养老保险个人账户对账单或社保部门开具的参保缴费证明；</w:t>
      </w:r>
    </w:p>
    <w:p>
      <w:pPr>
        <w:spacing w:line="321" w:lineRule="auto"/>
        <w:ind w:left="478" w:right="516" w:firstLine="420"/>
        <w:rPr>
          <w:rFonts w:ascii="宋体" w:hAnsi="宋体" w:eastAsia="宋体"/>
          <w:color w:val="auto"/>
          <w:sz w:val="21"/>
          <w:highlight w:val="none"/>
        </w:rPr>
      </w:pPr>
      <w:r>
        <w:rPr>
          <w:rFonts w:hint="eastAsia" w:ascii="宋体" w:hAnsi="宋体" w:eastAsia="宋体"/>
          <w:color w:val="auto"/>
          <w:sz w:val="21"/>
          <w:highlight w:val="none"/>
        </w:rPr>
        <w:t>②技术负责人应附身份证、职称证、学历证、养老保险个人账户对账单或社保部门开具的参保缴费证明；</w:t>
      </w:r>
    </w:p>
    <w:p>
      <w:pPr>
        <w:spacing w:line="268" w:lineRule="exact"/>
        <w:ind w:left="898"/>
        <w:rPr>
          <w:rFonts w:ascii="宋体" w:hAnsi="宋体" w:eastAsia="宋体"/>
          <w:color w:val="auto"/>
          <w:sz w:val="21"/>
          <w:highlight w:val="none"/>
        </w:rPr>
      </w:pPr>
      <w:r>
        <w:rPr>
          <w:rFonts w:hint="eastAsia" w:ascii="宋体" w:hAnsi="宋体" w:eastAsia="宋体"/>
          <w:color w:val="auto"/>
          <w:sz w:val="21"/>
          <w:highlight w:val="none"/>
        </w:rPr>
        <w:t>③安全管理员应附身份证、职称证、学历证、省级或省级以上水行政主管部门或其授权的部门</w:t>
      </w:r>
    </w:p>
    <w:p>
      <w:pPr>
        <w:spacing w:before="89"/>
        <w:ind w:left="478"/>
        <w:rPr>
          <w:rFonts w:ascii="宋体" w:eastAsia="宋体"/>
          <w:color w:val="auto"/>
          <w:sz w:val="21"/>
          <w:highlight w:val="none"/>
        </w:rPr>
      </w:pPr>
      <w:r>
        <w:rPr>
          <w:rFonts w:hint="eastAsia" w:ascii="宋体" w:eastAsia="宋体"/>
          <w:color w:val="auto"/>
          <w:sz w:val="21"/>
          <w:highlight w:val="none"/>
        </w:rPr>
        <w:t>（机构）颁发的 C 类岗位考核合格证书、养老保险个人账户对账单或社保部门开具的参保缴费证明；</w:t>
      </w:r>
    </w:p>
    <w:p>
      <w:pPr>
        <w:spacing w:before="91"/>
        <w:ind w:left="898"/>
        <w:rPr>
          <w:rFonts w:ascii="宋体" w:hAnsi="宋体" w:eastAsia="宋体"/>
          <w:color w:val="auto"/>
          <w:sz w:val="21"/>
          <w:highlight w:val="none"/>
        </w:rPr>
      </w:pPr>
      <w:r>
        <w:rPr>
          <w:rFonts w:hint="eastAsia" w:ascii="宋体" w:hAnsi="宋体" w:eastAsia="宋体"/>
          <w:color w:val="auto"/>
          <w:sz w:val="21"/>
          <w:highlight w:val="none"/>
        </w:rPr>
        <w:t>④质量管理员应附身份证、职称证、学历证、省级或省级以上水行政主管部门或其授权的部门</w:t>
      </w:r>
    </w:p>
    <w:p>
      <w:pPr>
        <w:spacing w:before="91" w:line="321" w:lineRule="auto"/>
        <w:ind w:left="478" w:right="516"/>
        <w:rPr>
          <w:rFonts w:ascii="宋体" w:eastAsia="宋体"/>
          <w:color w:val="auto"/>
          <w:sz w:val="21"/>
          <w:highlight w:val="none"/>
          <w:lang w:val="en-US"/>
        </w:rPr>
      </w:pPr>
      <w:r>
        <w:rPr>
          <w:rFonts w:hint="eastAsia" w:ascii="宋体" w:eastAsia="宋体"/>
          <w:color w:val="auto"/>
          <w:sz w:val="21"/>
          <w:highlight w:val="none"/>
        </w:rPr>
        <w:t>（机构）颁发的质检员岗位考核合格证书、养老保险个人账户对账单或社保部门开具的参保缴费证明。</w:t>
      </w:r>
    </w:p>
    <w:p>
      <w:pPr>
        <w:spacing w:line="268" w:lineRule="exact"/>
        <w:ind w:left="898"/>
        <w:rPr>
          <w:rFonts w:ascii="宋体" w:eastAsia="宋体"/>
          <w:color w:val="auto"/>
          <w:sz w:val="21"/>
          <w:highlight w:val="none"/>
        </w:rPr>
      </w:pPr>
      <w:r>
        <w:rPr>
          <w:rFonts w:hint="eastAsia" w:ascii="宋体" w:eastAsia="宋体"/>
          <w:color w:val="auto"/>
          <w:sz w:val="21"/>
          <w:highlight w:val="none"/>
        </w:rPr>
        <w:t>注：上述人员如有专业要求，而其职称证不填写专业的，学历证的专业应符合要求。</w:t>
      </w:r>
    </w:p>
    <w:p>
      <w:pPr>
        <w:spacing w:line="268" w:lineRule="exact"/>
        <w:rPr>
          <w:rFonts w:ascii="宋体" w:eastAsia="宋体"/>
          <w:color w:val="auto"/>
          <w:sz w:val="21"/>
          <w:highlight w:val="none"/>
        </w:rPr>
        <w:sectPr>
          <w:pgSz w:w="11910" w:h="16840"/>
          <w:pgMar w:top="1360" w:right="900" w:bottom="1180" w:left="940" w:header="0" w:footer="990" w:gutter="0"/>
          <w:cols w:space="720" w:num="1"/>
        </w:sectPr>
      </w:pPr>
    </w:p>
    <w:p>
      <w:pPr>
        <w:spacing w:before="42"/>
        <w:ind w:left="560" w:right="41"/>
        <w:jc w:val="center"/>
        <w:rPr>
          <w:rFonts w:ascii="宋体" w:eastAsia="宋体"/>
          <w:b/>
          <w:color w:val="auto"/>
          <w:sz w:val="28"/>
          <w:highlight w:val="none"/>
        </w:rPr>
      </w:pPr>
      <w:bookmarkStart w:id="468" w:name="（二）拟投入本合同工程施工的主要人员简历表"/>
      <w:bookmarkEnd w:id="468"/>
      <w:r>
        <w:rPr>
          <w:rFonts w:hint="eastAsia" w:ascii="宋体" w:eastAsia="宋体"/>
          <w:b/>
          <w:color w:val="auto"/>
          <w:sz w:val="28"/>
          <w:highlight w:val="none"/>
        </w:rPr>
        <w:t>（二）拟投入本合同工程施工的主要人员简历表</w:t>
      </w:r>
    </w:p>
    <w:p>
      <w:pPr>
        <w:pStyle w:val="10"/>
        <w:spacing w:before="6" w:after="1"/>
        <w:rPr>
          <w:rFonts w:ascii="宋体"/>
          <w:b/>
          <w:color w:val="auto"/>
          <w:sz w:val="9"/>
          <w:highlight w:val="none"/>
        </w:rPr>
      </w:pPr>
    </w:p>
    <w:tbl>
      <w:tblPr>
        <w:tblStyle w:val="22"/>
        <w:tblW w:w="8434" w:type="dxa"/>
        <w:tblInd w:w="8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4"/>
        <w:gridCol w:w="1080"/>
        <w:gridCol w:w="866"/>
        <w:gridCol w:w="210"/>
        <w:gridCol w:w="720"/>
        <w:gridCol w:w="1196"/>
        <w:gridCol w:w="1902"/>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264" w:type="dxa"/>
          </w:tcPr>
          <w:p>
            <w:pPr>
              <w:pStyle w:val="37"/>
              <w:tabs>
                <w:tab w:val="left" w:pos="495"/>
              </w:tabs>
              <w:spacing w:before="156"/>
              <w:ind w:left="16"/>
              <w:jc w:val="center"/>
              <w:rPr>
                <w:rFonts w:ascii="宋体" w:eastAsia="宋体"/>
                <w:color w:val="auto"/>
                <w:sz w:val="24"/>
                <w:highlight w:val="none"/>
              </w:rPr>
            </w:pPr>
            <w:r>
              <w:rPr>
                <w:rFonts w:hint="eastAsia" w:ascii="宋体" w:eastAsia="宋体"/>
                <w:color w:val="auto"/>
                <w:sz w:val="24"/>
                <w:highlight w:val="none"/>
              </w:rPr>
              <w:t>姓</w:t>
            </w:r>
            <w:r>
              <w:rPr>
                <w:rFonts w:hint="eastAsia" w:ascii="宋体" w:eastAsia="宋体"/>
                <w:color w:val="auto"/>
                <w:sz w:val="24"/>
                <w:highlight w:val="none"/>
              </w:rPr>
              <w:tab/>
            </w:r>
            <w:r>
              <w:rPr>
                <w:rFonts w:hint="eastAsia" w:ascii="宋体" w:eastAsia="宋体"/>
                <w:color w:val="auto"/>
                <w:sz w:val="24"/>
                <w:highlight w:val="none"/>
              </w:rPr>
              <w:t>名</w:t>
            </w:r>
          </w:p>
        </w:tc>
        <w:tc>
          <w:tcPr>
            <w:tcW w:w="1080" w:type="dxa"/>
          </w:tcPr>
          <w:p>
            <w:pPr>
              <w:pStyle w:val="37"/>
              <w:rPr>
                <w:rFonts w:ascii="Times New Roman"/>
                <w:color w:val="auto"/>
                <w:highlight w:val="none"/>
              </w:rPr>
            </w:pPr>
          </w:p>
        </w:tc>
        <w:tc>
          <w:tcPr>
            <w:tcW w:w="866" w:type="dxa"/>
          </w:tcPr>
          <w:p>
            <w:pPr>
              <w:pStyle w:val="37"/>
              <w:tabs>
                <w:tab w:val="left" w:pos="492"/>
              </w:tabs>
              <w:spacing w:before="156"/>
              <w:ind w:left="12"/>
              <w:jc w:val="center"/>
              <w:rPr>
                <w:rFonts w:ascii="宋体" w:eastAsia="宋体"/>
                <w:color w:val="auto"/>
                <w:sz w:val="24"/>
                <w:highlight w:val="none"/>
              </w:rPr>
            </w:pPr>
            <w:r>
              <w:rPr>
                <w:rFonts w:hint="eastAsia" w:ascii="宋体" w:eastAsia="宋体"/>
                <w:color w:val="auto"/>
                <w:sz w:val="24"/>
                <w:highlight w:val="none"/>
              </w:rPr>
              <w:t>性</w:t>
            </w:r>
            <w:r>
              <w:rPr>
                <w:rFonts w:hint="eastAsia" w:ascii="宋体" w:eastAsia="宋体"/>
                <w:color w:val="auto"/>
                <w:sz w:val="24"/>
                <w:highlight w:val="none"/>
              </w:rPr>
              <w:tab/>
            </w:r>
            <w:r>
              <w:rPr>
                <w:rFonts w:hint="eastAsia" w:ascii="宋体" w:eastAsia="宋体"/>
                <w:color w:val="auto"/>
                <w:sz w:val="24"/>
                <w:highlight w:val="none"/>
              </w:rPr>
              <w:t>别</w:t>
            </w:r>
          </w:p>
        </w:tc>
        <w:tc>
          <w:tcPr>
            <w:tcW w:w="930" w:type="dxa"/>
            <w:gridSpan w:val="2"/>
          </w:tcPr>
          <w:p>
            <w:pPr>
              <w:pStyle w:val="37"/>
              <w:rPr>
                <w:rFonts w:ascii="Times New Roman"/>
                <w:color w:val="auto"/>
                <w:highlight w:val="none"/>
              </w:rPr>
            </w:pPr>
          </w:p>
        </w:tc>
        <w:tc>
          <w:tcPr>
            <w:tcW w:w="1196" w:type="dxa"/>
          </w:tcPr>
          <w:p>
            <w:pPr>
              <w:pStyle w:val="37"/>
              <w:spacing w:before="3"/>
              <w:ind w:left="116"/>
              <w:rPr>
                <w:rFonts w:ascii="宋体" w:eastAsia="宋体"/>
                <w:color w:val="auto"/>
                <w:sz w:val="24"/>
                <w:highlight w:val="none"/>
              </w:rPr>
            </w:pPr>
            <w:r>
              <w:rPr>
                <w:rFonts w:hint="eastAsia" w:ascii="宋体" w:eastAsia="宋体"/>
                <w:color w:val="auto"/>
                <w:sz w:val="24"/>
                <w:highlight w:val="none"/>
              </w:rPr>
              <w:t>出生年月</w:t>
            </w:r>
          </w:p>
          <w:p>
            <w:pPr>
              <w:pStyle w:val="37"/>
              <w:tabs>
                <w:tab w:val="left" w:pos="656"/>
              </w:tabs>
              <w:spacing w:before="2" w:line="291" w:lineRule="exact"/>
              <w:ind w:left="56"/>
              <w:rPr>
                <w:rFonts w:ascii="宋体" w:eastAsia="宋体"/>
                <w:color w:val="auto"/>
                <w:sz w:val="24"/>
                <w:highlight w:val="none"/>
              </w:rPr>
            </w:pPr>
            <w:r>
              <w:rPr>
                <w:rFonts w:hint="eastAsia" w:ascii="宋体" w:eastAsia="宋体"/>
                <w:color w:val="auto"/>
                <w:sz w:val="24"/>
                <w:highlight w:val="none"/>
              </w:rPr>
              <w:t>（</w:t>
            </w:r>
            <w:r>
              <w:rPr>
                <w:rFonts w:hint="eastAsia" w:ascii="宋体" w:eastAsia="宋体"/>
                <w:color w:val="auto"/>
                <w:sz w:val="24"/>
                <w:highlight w:val="none"/>
              </w:rPr>
              <w:tab/>
            </w:r>
            <w:r>
              <w:rPr>
                <w:rFonts w:hint="eastAsia" w:ascii="宋体" w:eastAsia="宋体"/>
                <w:color w:val="auto"/>
                <w:sz w:val="24"/>
                <w:highlight w:val="none"/>
              </w:rPr>
              <w:t>岁）</w:t>
            </w:r>
          </w:p>
        </w:tc>
        <w:tc>
          <w:tcPr>
            <w:tcW w:w="3098" w:type="dxa"/>
            <w:gridSpan w:val="2"/>
          </w:tcPr>
          <w:p>
            <w:pPr>
              <w:pStyle w:val="37"/>
              <w:rPr>
                <w:rFonts w:ascii="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1264" w:type="dxa"/>
          </w:tcPr>
          <w:p>
            <w:pPr>
              <w:pStyle w:val="37"/>
              <w:tabs>
                <w:tab w:val="left" w:pos="495"/>
              </w:tabs>
              <w:spacing w:before="68"/>
              <w:ind w:left="16"/>
              <w:jc w:val="center"/>
              <w:rPr>
                <w:rFonts w:ascii="宋体" w:eastAsia="宋体"/>
                <w:color w:val="auto"/>
                <w:sz w:val="24"/>
                <w:highlight w:val="none"/>
              </w:rPr>
            </w:pPr>
            <w:r>
              <w:rPr>
                <w:rFonts w:hint="eastAsia" w:ascii="宋体" w:eastAsia="宋体"/>
                <w:color w:val="auto"/>
                <w:sz w:val="24"/>
                <w:highlight w:val="none"/>
              </w:rPr>
              <w:t>职</w:t>
            </w:r>
            <w:r>
              <w:rPr>
                <w:rFonts w:hint="eastAsia" w:ascii="宋体" w:eastAsia="宋体"/>
                <w:color w:val="auto"/>
                <w:sz w:val="24"/>
                <w:highlight w:val="none"/>
              </w:rPr>
              <w:tab/>
            </w:r>
            <w:r>
              <w:rPr>
                <w:rFonts w:hint="eastAsia" w:ascii="宋体" w:eastAsia="宋体"/>
                <w:color w:val="auto"/>
                <w:sz w:val="24"/>
                <w:highlight w:val="none"/>
              </w:rPr>
              <w:t>务</w:t>
            </w:r>
          </w:p>
        </w:tc>
        <w:tc>
          <w:tcPr>
            <w:tcW w:w="1080" w:type="dxa"/>
          </w:tcPr>
          <w:p>
            <w:pPr>
              <w:pStyle w:val="37"/>
              <w:rPr>
                <w:rFonts w:ascii="Times New Roman"/>
                <w:color w:val="auto"/>
                <w:highlight w:val="none"/>
              </w:rPr>
            </w:pPr>
          </w:p>
        </w:tc>
        <w:tc>
          <w:tcPr>
            <w:tcW w:w="866" w:type="dxa"/>
          </w:tcPr>
          <w:p>
            <w:pPr>
              <w:pStyle w:val="37"/>
              <w:tabs>
                <w:tab w:val="left" w:pos="492"/>
              </w:tabs>
              <w:spacing w:before="68"/>
              <w:ind w:left="12"/>
              <w:jc w:val="center"/>
              <w:rPr>
                <w:rFonts w:ascii="宋体" w:eastAsia="宋体"/>
                <w:color w:val="auto"/>
                <w:sz w:val="24"/>
                <w:highlight w:val="none"/>
              </w:rPr>
            </w:pPr>
            <w:r>
              <w:rPr>
                <w:rFonts w:hint="eastAsia" w:ascii="宋体" w:eastAsia="宋体"/>
                <w:color w:val="auto"/>
                <w:sz w:val="24"/>
                <w:highlight w:val="none"/>
              </w:rPr>
              <w:t>职</w:t>
            </w:r>
            <w:r>
              <w:rPr>
                <w:rFonts w:hint="eastAsia" w:ascii="宋体" w:eastAsia="宋体"/>
                <w:color w:val="auto"/>
                <w:sz w:val="24"/>
                <w:highlight w:val="none"/>
              </w:rPr>
              <w:tab/>
            </w:r>
            <w:r>
              <w:rPr>
                <w:rFonts w:hint="eastAsia" w:ascii="宋体" w:eastAsia="宋体"/>
                <w:color w:val="auto"/>
                <w:sz w:val="24"/>
                <w:highlight w:val="none"/>
              </w:rPr>
              <w:t>称</w:t>
            </w:r>
          </w:p>
        </w:tc>
        <w:tc>
          <w:tcPr>
            <w:tcW w:w="930" w:type="dxa"/>
            <w:gridSpan w:val="2"/>
          </w:tcPr>
          <w:p>
            <w:pPr>
              <w:pStyle w:val="37"/>
              <w:rPr>
                <w:rFonts w:ascii="Times New Roman"/>
                <w:color w:val="auto"/>
                <w:highlight w:val="none"/>
              </w:rPr>
            </w:pPr>
          </w:p>
        </w:tc>
        <w:tc>
          <w:tcPr>
            <w:tcW w:w="1196" w:type="dxa"/>
          </w:tcPr>
          <w:p>
            <w:pPr>
              <w:pStyle w:val="37"/>
              <w:tabs>
                <w:tab w:val="left" w:pos="716"/>
              </w:tabs>
              <w:spacing w:before="68"/>
              <w:ind w:left="236"/>
              <w:rPr>
                <w:rFonts w:ascii="宋体" w:eastAsia="宋体"/>
                <w:color w:val="auto"/>
                <w:sz w:val="24"/>
                <w:highlight w:val="none"/>
              </w:rPr>
            </w:pPr>
            <w:r>
              <w:rPr>
                <w:rFonts w:hint="eastAsia" w:ascii="宋体" w:eastAsia="宋体"/>
                <w:color w:val="auto"/>
                <w:sz w:val="24"/>
                <w:highlight w:val="none"/>
              </w:rPr>
              <w:t>学</w:t>
            </w:r>
            <w:r>
              <w:rPr>
                <w:rFonts w:hint="eastAsia" w:ascii="宋体" w:eastAsia="宋体"/>
                <w:color w:val="auto"/>
                <w:sz w:val="24"/>
                <w:highlight w:val="none"/>
              </w:rPr>
              <w:tab/>
            </w:r>
            <w:r>
              <w:rPr>
                <w:rFonts w:hint="eastAsia" w:ascii="宋体" w:eastAsia="宋体"/>
                <w:color w:val="auto"/>
                <w:sz w:val="24"/>
                <w:highlight w:val="none"/>
              </w:rPr>
              <w:t>历</w:t>
            </w:r>
          </w:p>
        </w:tc>
        <w:tc>
          <w:tcPr>
            <w:tcW w:w="3098" w:type="dxa"/>
            <w:gridSpan w:val="2"/>
          </w:tcPr>
          <w:p>
            <w:pPr>
              <w:pStyle w:val="37"/>
              <w:rPr>
                <w:rFonts w:ascii="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2344" w:type="dxa"/>
            <w:gridSpan w:val="2"/>
          </w:tcPr>
          <w:p>
            <w:pPr>
              <w:pStyle w:val="37"/>
              <w:spacing w:before="58" w:line="242" w:lineRule="auto"/>
              <w:ind w:left="572" w:right="74" w:hanging="480"/>
              <w:rPr>
                <w:rFonts w:ascii="宋体" w:eastAsia="宋体"/>
                <w:color w:val="auto"/>
                <w:sz w:val="24"/>
                <w:highlight w:val="none"/>
              </w:rPr>
            </w:pPr>
            <w:r>
              <w:rPr>
                <w:rFonts w:hint="eastAsia" w:ascii="宋体" w:eastAsia="宋体"/>
                <w:color w:val="auto"/>
                <w:sz w:val="24"/>
                <w:highlight w:val="none"/>
              </w:rPr>
              <w:t>执业或职业资格证书名称及编号</w:t>
            </w:r>
          </w:p>
        </w:tc>
        <w:tc>
          <w:tcPr>
            <w:tcW w:w="1796" w:type="dxa"/>
            <w:gridSpan w:val="3"/>
            <w:tcBorders>
              <w:right w:val="single" w:color="000000" w:sz="4" w:space="0"/>
            </w:tcBorders>
          </w:tcPr>
          <w:p>
            <w:pPr>
              <w:pStyle w:val="37"/>
              <w:rPr>
                <w:rFonts w:ascii="Times New Roman"/>
                <w:color w:val="auto"/>
                <w:highlight w:val="none"/>
              </w:rPr>
            </w:pPr>
          </w:p>
        </w:tc>
        <w:tc>
          <w:tcPr>
            <w:tcW w:w="1196" w:type="dxa"/>
            <w:tcBorders>
              <w:left w:val="single" w:color="000000" w:sz="4" w:space="0"/>
            </w:tcBorders>
          </w:tcPr>
          <w:p>
            <w:pPr>
              <w:pStyle w:val="37"/>
              <w:spacing w:before="58" w:line="242" w:lineRule="auto"/>
              <w:ind w:left="238" w:right="102" w:hanging="120"/>
              <w:rPr>
                <w:rFonts w:ascii="宋体" w:eastAsia="宋体"/>
                <w:color w:val="auto"/>
                <w:sz w:val="24"/>
                <w:highlight w:val="none"/>
              </w:rPr>
            </w:pPr>
            <w:r>
              <w:rPr>
                <w:rFonts w:hint="eastAsia" w:ascii="宋体" w:eastAsia="宋体"/>
                <w:color w:val="auto"/>
                <w:sz w:val="24"/>
                <w:highlight w:val="none"/>
              </w:rPr>
              <w:t>拟在本合同任职</w:t>
            </w:r>
          </w:p>
        </w:tc>
        <w:tc>
          <w:tcPr>
            <w:tcW w:w="3098" w:type="dxa"/>
            <w:gridSpan w:val="2"/>
          </w:tcPr>
          <w:p>
            <w:pPr>
              <w:pStyle w:val="37"/>
              <w:rPr>
                <w:rFonts w:ascii="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2344" w:type="dxa"/>
            <w:gridSpan w:val="2"/>
            <w:tcBorders>
              <w:right w:val="single" w:color="000000" w:sz="4" w:space="0"/>
            </w:tcBorders>
          </w:tcPr>
          <w:p>
            <w:pPr>
              <w:pStyle w:val="37"/>
              <w:spacing w:before="57" w:line="242" w:lineRule="auto"/>
              <w:ind w:left="1052" w:right="78" w:hanging="960"/>
              <w:rPr>
                <w:rFonts w:ascii="宋体" w:eastAsia="宋体"/>
                <w:color w:val="auto"/>
                <w:sz w:val="24"/>
                <w:highlight w:val="none"/>
              </w:rPr>
            </w:pPr>
            <w:r>
              <w:rPr>
                <w:rFonts w:hint="eastAsia" w:ascii="宋体" w:eastAsia="宋体"/>
                <w:color w:val="auto"/>
                <w:sz w:val="24"/>
                <w:highlight w:val="none"/>
              </w:rPr>
              <w:t>安全生产考核合格证书</w:t>
            </w:r>
          </w:p>
        </w:tc>
        <w:tc>
          <w:tcPr>
            <w:tcW w:w="1796" w:type="dxa"/>
            <w:gridSpan w:val="3"/>
            <w:tcBorders>
              <w:left w:val="single" w:color="000000" w:sz="4" w:space="0"/>
              <w:right w:val="single" w:color="000000" w:sz="4" w:space="0"/>
            </w:tcBorders>
          </w:tcPr>
          <w:p>
            <w:pPr>
              <w:pStyle w:val="37"/>
              <w:rPr>
                <w:rFonts w:ascii="Times New Roman"/>
                <w:color w:val="auto"/>
                <w:highlight w:val="none"/>
              </w:rPr>
            </w:pPr>
          </w:p>
        </w:tc>
        <w:tc>
          <w:tcPr>
            <w:tcW w:w="1196" w:type="dxa"/>
            <w:tcBorders>
              <w:left w:val="single" w:color="000000" w:sz="4" w:space="0"/>
            </w:tcBorders>
          </w:tcPr>
          <w:p>
            <w:pPr>
              <w:pStyle w:val="37"/>
              <w:spacing w:before="57" w:line="242" w:lineRule="auto"/>
              <w:ind w:left="118" w:right="102"/>
              <w:rPr>
                <w:rFonts w:ascii="宋体" w:eastAsia="宋体"/>
                <w:color w:val="auto"/>
                <w:sz w:val="24"/>
                <w:highlight w:val="none"/>
              </w:rPr>
            </w:pPr>
            <w:r>
              <w:rPr>
                <w:rFonts w:hint="eastAsia" w:ascii="宋体" w:eastAsia="宋体"/>
                <w:color w:val="auto"/>
                <w:sz w:val="24"/>
                <w:highlight w:val="none"/>
              </w:rPr>
              <w:t>担任本职工作年限</w:t>
            </w:r>
          </w:p>
        </w:tc>
        <w:tc>
          <w:tcPr>
            <w:tcW w:w="3098" w:type="dxa"/>
            <w:gridSpan w:val="2"/>
          </w:tcPr>
          <w:p>
            <w:pPr>
              <w:pStyle w:val="37"/>
              <w:rPr>
                <w:rFonts w:ascii="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344" w:type="dxa"/>
            <w:gridSpan w:val="2"/>
            <w:tcBorders>
              <w:right w:val="single" w:color="000000" w:sz="4" w:space="0"/>
            </w:tcBorders>
          </w:tcPr>
          <w:p>
            <w:pPr>
              <w:pStyle w:val="37"/>
              <w:spacing w:before="99"/>
              <w:ind w:left="692"/>
              <w:rPr>
                <w:rFonts w:ascii="宋体" w:eastAsia="宋体"/>
                <w:color w:val="auto"/>
                <w:sz w:val="24"/>
                <w:highlight w:val="none"/>
              </w:rPr>
            </w:pPr>
            <w:r>
              <w:rPr>
                <w:rFonts w:hint="eastAsia" w:ascii="宋体" w:eastAsia="宋体"/>
                <w:color w:val="auto"/>
                <w:sz w:val="24"/>
                <w:highlight w:val="none"/>
              </w:rPr>
              <w:t>毕业学校</w:t>
            </w:r>
          </w:p>
        </w:tc>
        <w:tc>
          <w:tcPr>
            <w:tcW w:w="6090" w:type="dxa"/>
            <w:gridSpan w:val="6"/>
            <w:tcBorders>
              <w:left w:val="single" w:color="000000" w:sz="4" w:space="0"/>
            </w:tcBorders>
          </w:tcPr>
          <w:p>
            <w:pPr>
              <w:pStyle w:val="37"/>
              <w:tabs>
                <w:tab w:val="left" w:pos="990"/>
                <w:tab w:val="left" w:pos="1710"/>
                <w:tab w:val="left" w:pos="3870"/>
                <w:tab w:val="left" w:pos="5310"/>
              </w:tabs>
              <w:spacing w:before="99"/>
              <w:ind w:left="150"/>
              <w:rPr>
                <w:rFonts w:ascii="宋体" w:eastAsia="宋体"/>
                <w:color w:val="auto"/>
                <w:sz w:val="24"/>
                <w:highlight w:val="none"/>
              </w:rPr>
            </w:pP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rFonts w:hint="eastAsia" w:ascii="宋体" w:eastAsia="宋体"/>
                <w:color w:val="auto"/>
                <w:sz w:val="24"/>
                <w:highlight w:val="none"/>
              </w:rPr>
              <w:t>年</w:t>
            </w:r>
            <w:r>
              <w:rPr>
                <w:rFonts w:hint="eastAsia" w:ascii="宋体" w:eastAsia="宋体"/>
                <w:color w:val="auto"/>
                <w:sz w:val="24"/>
                <w:highlight w:val="none"/>
                <w:u w:val="single"/>
              </w:rPr>
              <w:t xml:space="preserve"> </w:t>
            </w:r>
            <w:r>
              <w:rPr>
                <w:rFonts w:hint="eastAsia" w:ascii="宋体" w:eastAsia="宋体"/>
                <w:color w:val="auto"/>
                <w:sz w:val="24"/>
                <w:highlight w:val="none"/>
                <w:u w:val="single"/>
              </w:rPr>
              <w:tab/>
            </w:r>
            <w:r>
              <w:rPr>
                <w:rFonts w:hint="eastAsia" w:ascii="宋体" w:eastAsia="宋体"/>
                <w:color w:val="auto"/>
                <w:sz w:val="24"/>
                <w:highlight w:val="none"/>
              </w:rPr>
              <w:t>月毕业于</w:t>
            </w:r>
            <w:r>
              <w:rPr>
                <w:rFonts w:hint="eastAsia" w:ascii="宋体" w:eastAsia="宋体"/>
                <w:color w:val="auto"/>
                <w:sz w:val="24"/>
                <w:highlight w:val="none"/>
                <w:u w:val="single"/>
              </w:rPr>
              <w:t xml:space="preserve"> </w:t>
            </w:r>
            <w:r>
              <w:rPr>
                <w:rFonts w:hint="eastAsia" w:ascii="宋体" w:eastAsia="宋体"/>
                <w:color w:val="auto"/>
                <w:sz w:val="24"/>
                <w:highlight w:val="none"/>
                <w:u w:val="single"/>
              </w:rPr>
              <w:tab/>
            </w:r>
            <w:r>
              <w:rPr>
                <w:rFonts w:hint="eastAsia" w:ascii="宋体" w:eastAsia="宋体"/>
                <w:color w:val="auto"/>
                <w:sz w:val="24"/>
                <w:highlight w:val="none"/>
              </w:rPr>
              <w:t>学校</w:t>
            </w:r>
            <w:r>
              <w:rPr>
                <w:rFonts w:hint="eastAsia" w:ascii="宋体" w:eastAsia="宋体"/>
                <w:color w:val="auto"/>
                <w:sz w:val="24"/>
                <w:highlight w:val="none"/>
                <w:u w:val="single"/>
              </w:rPr>
              <w:t xml:space="preserve"> </w:t>
            </w:r>
            <w:r>
              <w:rPr>
                <w:rFonts w:hint="eastAsia" w:ascii="宋体" w:eastAsia="宋体"/>
                <w:color w:val="auto"/>
                <w:sz w:val="24"/>
                <w:highlight w:val="none"/>
                <w:u w:val="single"/>
              </w:rPr>
              <w:tab/>
            </w:r>
            <w:r>
              <w:rPr>
                <w:rFonts w:hint="eastAsia" w:ascii="宋体" w:eastAsia="宋体"/>
                <w:color w:val="auto"/>
                <w:sz w:val="24"/>
                <w:highlight w:val="none"/>
              </w:rPr>
              <w:t>专业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8434" w:type="dxa"/>
            <w:gridSpan w:val="8"/>
          </w:tcPr>
          <w:p>
            <w:pPr>
              <w:pStyle w:val="37"/>
              <w:spacing w:before="68"/>
              <w:ind w:left="3115" w:right="3103"/>
              <w:jc w:val="center"/>
              <w:rPr>
                <w:rFonts w:ascii="宋体" w:eastAsia="宋体"/>
                <w:color w:val="auto"/>
                <w:sz w:val="24"/>
                <w:highlight w:val="none"/>
              </w:rPr>
            </w:pPr>
            <w:r>
              <w:rPr>
                <w:rFonts w:hint="eastAsia" w:ascii="宋体" w:eastAsia="宋体"/>
                <w:color w:val="auto"/>
                <w:sz w:val="24"/>
                <w:highlight w:val="none"/>
              </w:rPr>
              <w:t>已完工程项目情况表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1264" w:type="dxa"/>
          </w:tcPr>
          <w:p>
            <w:pPr>
              <w:pStyle w:val="37"/>
              <w:spacing w:before="213"/>
              <w:ind w:left="16"/>
              <w:jc w:val="center"/>
              <w:rPr>
                <w:rFonts w:ascii="宋体" w:eastAsia="宋体"/>
                <w:color w:val="auto"/>
                <w:sz w:val="24"/>
                <w:highlight w:val="none"/>
              </w:rPr>
            </w:pPr>
            <w:r>
              <w:rPr>
                <w:rFonts w:hint="eastAsia" w:ascii="宋体" w:eastAsia="宋体"/>
                <w:color w:val="auto"/>
                <w:sz w:val="24"/>
                <w:highlight w:val="none"/>
              </w:rPr>
              <w:t>建设单位</w:t>
            </w:r>
          </w:p>
        </w:tc>
        <w:tc>
          <w:tcPr>
            <w:tcW w:w="1080" w:type="dxa"/>
          </w:tcPr>
          <w:p>
            <w:pPr>
              <w:pStyle w:val="37"/>
              <w:spacing w:before="213"/>
              <w:ind w:left="59"/>
              <w:rPr>
                <w:rFonts w:ascii="宋体" w:eastAsia="宋体"/>
                <w:color w:val="auto"/>
                <w:sz w:val="24"/>
                <w:highlight w:val="none"/>
              </w:rPr>
            </w:pPr>
            <w:r>
              <w:rPr>
                <w:rFonts w:hint="eastAsia" w:ascii="宋体" w:eastAsia="宋体"/>
                <w:color w:val="auto"/>
                <w:sz w:val="24"/>
                <w:highlight w:val="none"/>
              </w:rPr>
              <w:t>项目名称</w:t>
            </w:r>
          </w:p>
        </w:tc>
        <w:tc>
          <w:tcPr>
            <w:tcW w:w="1076" w:type="dxa"/>
            <w:gridSpan w:val="2"/>
          </w:tcPr>
          <w:p>
            <w:pPr>
              <w:pStyle w:val="37"/>
              <w:spacing w:before="213"/>
              <w:ind w:left="57"/>
              <w:rPr>
                <w:rFonts w:ascii="宋体" w:eastAsia="宋体"/>
                <w:color w:val="auto"/>
                <w:sz w:val="24"/>
                <w:highlight w:val="none"/>
              </w:rPr>
            </w:pPr>
            <w:r>
              <w:rPr>
                <w:rFonts w:hint="eastAsia" w:ascii="宋体" w:eastAsia="宋体"/>
                <w:color w:val="auto"/>
                <w:sz w:val="24"/>
                <w:highlight w:val="none"/>
              </w:rPr>
              <w:t>建设规模</w:t>
            </w:r>
          </w:p>
        </w:tc>
        <w:tc>
          <w:tcPr>
            <w:tcW w:w="1916" w:type="dxa"/>
            <w:gridSpan w:val="2"/>
          </w:tcPr>
          <w:p>
            <w:pPr>
              <w:pStyle w:val="37"/>
              <w:spacing w:before="213"/>
              <w:ind w:left="236"/>
              <w:rPr>
                <w:rFonts w:ascii="宋体" w:eastAsia="宋体"/>
                <w:color w:val="auto"/>
                <w:sz w:val="24"/>
                <w:highlight w:val="none"/>
              </w:rPr>
            </w:pPr>
            <w:r>
              <w:rPr>
                <w:rFonts w:hint="eastAsia" w:ascii="宋体" w:eastAsia="宋体"/>
                <w:color w:val="auto"/>
                <w:sz w:val="24"/>
                <w:highlight w:val="none"/>
              </w:rPr>
              <w:t>开、竣工日期</w:t>
            </w:r>
          </w:p>
        </w:tc>
        <w:tc>
          <w:tcPr>
            <w:tcW w:w="1902" w:type="dxa"/>
          </w:tcPr>
          <w:p>
            <w:pPr>
              <w:pStyle w:val="37"/>
              <w:spacing w:before="213"/>
              <w:ind w:left="470"/>
              <w:rPr>
                <w:rFonts w:ascii="宋体" w:eastAsia="宋体"/>
                <w:color w:val="auto"/>
                <w:sz w:val="24"/>
                <w:highlight w:val="none"/>
              </w:rPr>
            </w:pPr>
            <w:r>
              <w:rPr>
                <w:rFonts w:hint="eastAsia" w:ascii="宋体" w:eastAsia="宋体"/>
                <w:color w:val="auto"/>
                <w:sz w:val="24"/>
                <w:highlight w:val="none"/>
              </w:rPr>
              <w:t>工程质量</w:t>
            </w:r>
          </w:p>
        </w:tc>
        <w:tc>
          <w:tcPr>
            <w:tcW w:w="1196" w:type="dxa"/>
          </w:tcPr>
          <w:p>
            <w:pPr>
              <w:pStyle w:val="37"/>
              <w:spacing w:before="213"/>
              <w:ind w:left="116"/>
              <w:rPr>
                <w:rFonts w:ascii="宋体" w:eastAsia="宋体"/>
                <w:color w:val="auto"/>
                <w:sz w:val="24"/>
                <w:highlight w:val="none"/>
              </w:rPr>
            </w:pPr>
            <w:r>
              <w:rPr>
                <w:rFonts w:hint="eastAsia" w:ascii="宋体" w:eastAsia="宋体"/>
                <w:color w:val="auto"/>
                <w:sz w:val="24"/>
                <w:highlight w:val="none"/>
              </w:rPr>
              <w:t>受奖情况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1264" w:type="dxa"/>
          </w:tcPr>
          <w:p>
            <w:pPr>
              <w:pStyle w:val="37"/>
              <w:rPr>
                <w:rFonts w:ascii="Times New Roman"/>
                <w:color w:val="auto"/>
                <w:highlight w:val="none"/>
              </w:rPr>
            </w:pPr>
          </w:p>
        </w:tc>
        <w:tc>
          <w:tcPr>
            <w:tcW w:w="1080" w:type="dxa"/>
          </w:tcPr>
          <w:p>
            <w:pPr>
              <w:pStyle w:val="37"/>
              <w:rPr>
                <w:rFonts w:ascii="Times New Roman"/>
                <w:color w:val="auto"/>
                <w:highlight w:val="none"/>
              </w:rPr>
            </w:pPr>
          </w:p>
        </w:tc>
        <w:tc>
          <w:tcPr>
            <w:tcW w:w="1076" w:type="dxa"/>
            <w:gridSpan w:val="2"/>
          </w:tcPr>
          <w:p>
            <w:pPr>
              <w:pStyle w:val="37"/>
              <w:rPr>
                <w:rFonts w:ascii="Times New Roman"/>
                <w:color w:val="auto"/>
                <w:highlight w:val="none"/>
              </w:rPr>
            </w:pPr>
          </w:p>
        </w:tc>
        <w:tc>
          <w:tcPr>
            <w:tcW w:w="1916" w:type="dxa"/>
            <w:gridSpan w:val="2"/>
          </w:tcPr>
          <w:p>
            <w:pPr>
              <w:pStyle w:val="37"/>
              <w:rPr>
                <w:rFonts w:ascii="Times New Roman"/>
                <w:color w:val="auto"/>
                <w:highlight w:val="none"/>
              </w:rPr>
            </w:pPr>
          </w:p>
        </w:tc>
        <w:tc>
          <w:tcPr>
            <w:tcW w:w="1902" w:type="dxa"/>
          </w:tcPr>
          <w:p>
            <w:pPr>
              <w:pStyle w:val="37"/>
              <w:rPr>
                <w:rFonts w:ascii="Times New Roman"/>
                <w:color w:val="auto"/>
                <w:highlight w:val="none"/>
              </w:rPr>
            </w:pPr>
          </w:p>
        </w:tc>
        <w:tc>
          <w:tcPr>
            <w:tcW w:w="1196" w:type="dxa"/>
          </w:tcPr>
          <w:p>
            <w:pPr>
              <w:pStyle w:val="37"/>
              <w:rPr>
                <w:rFonts w:ascii="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264" w:type="dxa"/>
          </w:tcPr>
          <w:p>
            <w:pPr>
              <w:pStyle w:val="37"/>
              <w:rPr>
                <w:rFonts w:ascii="Times New Roman"/>
                <w:color w:val="auto"/>
                <w:highlight w:val="none"/>
              </w:rPr>
            </w:pPr>
          </w:p>
        </w:tc>
        <w:tc>
          <w:tcPr>
            <w:tcW w:w="1080" w:type="dxa"/>
          </w:tcPr>
          <w:p>
            <w:pPr>
              <w:pStyle w:val="37"/>
              <w:rPr>
                <w:rFonts w:ascii="Times New Roman"/>
                <w:color w:val="auto"/>
                <w:highlight w:val="none"/>
              </w:rPr>
            </w:pPr>
          </w:p>
        </w:tc>
        <w:tc>
          <w:tcPr>
            <w:tcW w:w="1076" w:type="dxa"/>
            <w:gridSpan w:val="2"/>
          </w:tcPr>
          <w:p>
            <w:pPr>
              <w:pStyle w:val="37"/>
              <w:rPr>
                <w:rFonts w:ascii="Times New Roman"/>
                <w:color w:val="auto"/>
                <w:highlight w:val="none"/>
              </w:rPr>
            </w:pPr>
          </w:p>
        </w:tc>
        <w:tc>
          <w:tcPr>
            <w:tcW w:w="1916" w:type="dxa"/>
            <w:gridSpan w:val="2"/>
          </w:tcPr>
          <w:p>
            <w:pPr>
              <w:pStyle w:val="37"/>
              <w:rPr>
                <w:rFonts w:ascii="Times New Roman"/>
                <w:color w:val="auto"/>
                <w:highlight w:val="none"/>
              </w:rPr>
            </w:pPr>
          </w:p>
        </w:tc>
        <w:tc>
          <w:tcPr>
            <w:tcW w:w="1902" w:type="dxa"/>
          </w:tcPr>
          <w:p>
            <w:pPr>
              <w:pStyle w:val="37"/>
              <w:rPr>
                <w:rFonts w:ascii="Times New Roman"/>
                <w:color w:val="auto"/>
                <w:highlight w:val="none"/>
              </w:rPr>
            </w:pPr>
          </w:p>
        </w:tc>
        <w:tc>
          <w:tcPr>
            <w:tcW w:w="1196" w:type="dxa"/>
          </w:tcPr>
          <w:p>
            <w:pPr>
              <w:pStyle w:val="37"/>
              <w:rPr>
                <w:rFonts w:ascii="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264" w:type="dxa"/>
          </w:tcPr>
          <w:p>
            <w:pPr>
              <w:pStyle w:val="37"/>
              <w:rPr>
                <w:rFonts w:ascii="Times New Roman"/>
                <w:color w:val="auto"/>
                <w:highlight w:val="none"/>
              </w:rPr>
            </w:pPr>
          </w:p>
        </w:tc>
        <w:tc>
          <w:tcPr>
            <w:tcW w:w="1080" w:type="dxa"/>
          </w:tcPr>
          <w:p>
            <w:pPr>
              <w:pStyle w:val="37"/>
              <w:rPr>
                <w:rFonts w:ascii="Times New Roman"/>
                <w:color w:val="auto"/>
                <w:highlight w:val="none"/>
              </w:rPr>
            </w:pPr>
          </w:p>
        </w:tc>
        <w:tc>
          <w:tcPr>
            <w:tcW w:w="1076" w:type="dxa"/>
            <w:gridSpan w:val="2"/>
          </w:tcPr>
          <w:p>
            <w:pPr>
              <w:pStyle w:val="37"/>
              <w:rPr>
                <w:rFonts w:ascii="Times New Roman"/>
                <w:color w:val="auto"/>
                <w:highlight w:val="none"/>
              </w:rPr>
            </w:pPr>
          </w:p>
        </w:tc>
        <w:tc>
          <w:tcPr>
            <w:tcW w:w="1916" w:type="dxa"/>
            <w:gridSpan w:val="2"/>
          </w:tcPr>
          <w:p>
            <w:pPr>
              <w:pStyle w:val="37"/>
              <w:rPr>
                <w:rFonts w:ascii="Times New Roman"/>
                <w:color w:val="auto"/>
                <w:highlight w:val="none"/>
              </w:rPr>
            </w:pPr>
          </w:p>
        </w:tc>
        <w:tc>
          <w:tcPr>
            <w:tcW w:w="1902" w:type="dxa"/>
          </w:tcPr>
          <w:p>
            <w:pPr>
              <w:pStyle w:val="37"/>
              <w:rPr>
                <w:rFonts w:ascii="Times New Roman"/>
                <w:color w:val="auto"/>
                <w:highlight w:val="none"/>
              </w:rPr>
            </w:pPr>
          </w:p>
        </w:tc>
        <w:tc>
          <w:tcPr>
            <w:tcW w:w="1196" w:type="dxa"/>
          </w:tcPr>
          <w:p>
            <w:pPr>
              <w:pStyle w:val="37"/>
              <w:rPr>
                <w:rFonts w:ascii="Times New Roman"/>
                <w:color w:val="auto"/>
                <w:highlight w:val="none"/>
              </w:rPr>
            </w:pPr>
          </w:p>
        </w:tc>
      </w:tr>
    </w:tbl>
    <w:p>
      <w:pPr>
        <w:pStyle w:val="10"/>
        <w:spacing w:before="3"/>
        <w:rPr>
          <w:rFonts w:ascii="宋体"/>
          <w:b/>
          <w:color w:val="auto"/>
          <w:sz w:val="40"/>
          <w:highlight w:val="none"/>
        </w:rPr>
      </w:pPr>
    </w:p>
    <w:p>
      <w:pPr>
        <w:pStyle w:val="10"/>
        <w:tabs>
          <w:tab w:val="left" w:pos="6478"/>
        </w:tabs>
        <w:ind w:left="3118"/>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tabs>
          <w:tab w:val="left" w:pos="7798"/>
        </w:tabs>
        <w:spacing w:before="113"/>
        <w:ind w:left="3118"/>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rPr>
          <w:rFonts w:ascii="宋体"/>
          <w:color w:val="auto"/>
          <w:sz w:val="20"/>
          <w:highlight w:val="none"/>
        </w:rPr>
      </w:pPr>
    </w:p>
    <w:p>
      <w:pPr>
        <w:pStyle w:val="10"/>
        <w:spacing w:before="1"/>
        <w:rPr>
          <w:rFonts w:ascii="宋体"/>
          <w:color w:val="auto"/>
          <w:sz w:val="17"/>
          <w:highlight w:val="none"/>
        </w:rPr>
      </w:pPr>
    </w:p>
    <w:p>
      <w:pPr>
        <w:pStyle w:val="10"/>
        <w:tabs>
          <w:tab w:val="left" w:pos="6598"/>
          <w:tab w:val="left" w:pos="7318"/>
          <w:tab w:val="left" w:pos="8038"/>
        </w:tabs>
        <w:spacing w:before="74"/>
        <w:ind w:left="5998"/>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pStyle w:val="10"/>
        <w:spacing w:before="8"/>
        <w:rPr>
          <w:rFonts w:ascii="宋体"/>
          <w:color w:val="auto"/>
          <w:sz w:val="35"/>
          <w:highlight w:val="none"/>
        </w:rPr>
      </w:pPr>
    </w:p>
    <w:p>
      <w:pPr>
        <w:spacing w:before="1" w:line="321" w:lineRule="auto"/>
        <w:ind w:left="478" w:right="516"/>
        <w:jc w:val="both"/>
        <w:rPr>
          <w:rFonts w:ascii="宋体" w:hAnsi="宋体" w:eastAsia="宋体"/>
          <w:color w:val="auto"/>
          <w:sz w:val="21"/>
          <w:highlight w:val="none"/>
        </w:rPr>
      </w:pPr>
      <w:r>
        <w:rPr>
          <w:rFonts w:hint="eastAsia" w:ascii="宋体" w:hAnsi="宋体" w:eastAsia="宋体"/>
          <w:color w:val="auto"/>
          <w:sz w:val="21"/>
          <w:highlight w:val="none"/>
        </w:rPr>
        <w:t>注：①主要人员指项目经理、技术负责人、安全管理员、质量管理员及其他主要人员。每个人员按照以上格式填写（可扩展为多页），每一页均应加盖投标人单位公章和由法定代表人（或授权委托代理人）签字。</w:t>
      </w:r>
    </w:p>
    <w:p>
      <w:pPr>
        <w:spacing w:line="321" w:lineRule="auto"/>
        <w:jc w:val="both"/>
        <w:rPr>
          <w:rFonts w:ascii="宋体" w:hAnsi="宋体" w:eastAsia="宋体"/>
          <w:color w:val="auto"/>
          <w:sz w:val="21"/>
          <w:highlight w:val="none"/>
        </w:rPr>
        <w:sectPr>
          <w:pgSz w:w="11910" w:h="16840"/>
          <w:pgMar w:top="1360" w:right="900" w:bottom="1180" w:left="940" w:header="0" w:footer="990" w:gutter="0"/>
          <w:cols w:space="720" w:num="1"/>
        </w:sectPr>
      </w:pPr>
    </w:p>
    <w:p>
      <w:pPr>
        <w:pStyle w:val="4"/>
        <w:tabs>
          <w:tab w:val="left" w:pos="1123"/>
        </w:tabs>
        <w:spacing w:before="42"/>
        <w:ind w:right="37"/>
        <w:jc w:val="center"/>
        <w:rPr>
          <w:color w:val="auto"/>
          <w:highlight w:val="none"/>
        </w:rPr>
      </w:pPr>
      <w:bookmarkStart w:id="469" w:name="第三节__资格审查资料"/>
      <w:bookmarkEnd w:id="469"/>
      <w:bookmarkStart w:id="470" w:name="_bookmark112"/>
      <w:bookmarkEnd w:id="470"/>
      <w:r>
        <w:rPr>
          <w:color w:val="auto"/>
          <w:highlight w:val="none"/>
        </w:rPr>
        <w:t>第三节</w:t>
      </w:r>
      <w:r>
        <w:rPr>
          <w:color w:val="auto"/>
          <w:highlight w:val="none"/>
        </w:rPr>
        <w:tab/>
      </w:r>
      <w:r>
        <w:rPr>
          <w:color w:val="auto"/>
          <w:highlight w:val="none"/>
        </w:rPr>
        <w:t>资格审查资料</w:t>
      </w:r>
    </w:p>
    <w:p>
      <w:pPr>
        <w:pStyle w:val="10"/>
        <w:spacing w:before="5"/>
        <w:rPr>
          <w:rFonts w:ascii="宋体"/>
          <w:b/>
          <w:color w:val="auto"/>
          <w:sz w:val="41"/>
          <w:highlight w:val="none"/>
        </w:rPr>
      </w:pPr>
    </w:p>
    <w:p>
      <w:pPr>
        <w:pStyle w:val="10"/>
        <w:spacing w:line="242" w:lineRule="auto"/>
        <w:ind w:left="478" w:right="454" w:firstLine="480"/>
        <w:rPr>
          <w:rFonts w:ascii="宋体" w:eastAsia="宋体"/>
          <w:color w:val="auto"/>
          <w:highlight w:val="none"/>
        </w:rPr>
      </w:pPr>
      <w:r>
        <w:rPr>
          <w:rFonts w:hint="eastAsia" w:ascii="宋体" w:eastAsia="宋体"/>
          <w:color w:val="auto"/>
          <w:highlight w:val="none"/>
        </w:rPr>
        <w:t>投标文件资格审查资料书面版本封面按以下格式由投标人自行排版打印，并应标明正本或副本。</w:t>
      </w:r>
    </w:p>
    <w:p>
      <w:pPr>
        <w:spacing w:line="242" w:lineRule="auto"/>
        <w:rPr>
          <w:rFonts w:ascii="宋体" w:eastAsia="宋体"/>
          <w:color w:val="auto"/>
          <w:highlight w:val="none"/>
        </w:rPr>
        <w:sectPr>
          <w:pgSz w:w="11910" w:h="16840"/>
          <w:pgMar w:top="1360" w:right="900" w:bottom="1180" w:left="940" w:header="0" w:footer="990" w:gutter="0"/>
          <w:cols w:space="720" w:num="1"/>
        </w:sectPr>
      </w:pPr>
    </w:p>
    <w:p>
      <w:pPr>
        <w:spacing w:before="40"/>
        <w:ind w:left="478"/>
        <w:rPr>
          <w:rFonts w:ascii="宋体" w:eastAsia="宋体"/>
          <w:color w:val="auto"/>
          <w:sz w:val="21"/>
          <w:highlight w:val="none"/>
        </w:rPr>
      </w:pPr>
      <w:r>
        <w:rPr>
          <w:rFonts w:hint="eastAsia" w:ascii="宋体" w:eastAsia="宋体"/>
          <w:color w:val="auto"/>
          <w:sz w:val="21"/>
          <w:highlight w:val="none"/>
        </w:rPr>
        <w:t>（封面格式）</w:t>
      </w: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r>
        <w:rPr>
          <w:rFonts w:hint="eastAsia"/>
          <w:color w:val="auto"/>
          <w:sz w:val="28"/>
          <w:szCs w:val="28"/>
          <w:highlight w:val="none"/>
          <w:lang w:val="en-US"/>
        </w:rPr>
        <w:t xml:space="preserve">                                                      </w:t>
      </w:r>
      <w:r>
        <w:rPr>
          <w:rFonts w:hint="eastAsia"/>
          <w:b/>
          <w:bCs/>
          <w:color w:val="auto"/>
          <w:sz w:val="44"/>
          <w:szCs w:val="44"/>
          <w:highlight w:val="none"/>
          <w:lang w:val="en-US"/>
        </w:rPr>
        <w:t>正本/副本</w:t>
      </w:r>
    </w:p>
    <w:p>
      <w:pPr>
        <w:pStyle w:val="10"/>
        <w:spacing w:before="4"/>
        <w:rPr>
          <w:rFonts w:ascii="宋体"/>
          <w:color w:val="auto"/>
          <w:sz w:val="27"/>
          <w:highlight w:val="none"/>
        </w:rPr>
      </w:pPr>
    </w:p>
    <w:p>
      <w:pPr>
        <w:pStyle w:val="4"/>
        <w:tabs>
          <w:tab w:val="left" w:pos="1545"/>
          <w:tab w:val="left" w:pos="4639"/>
        </w:tabs>
        <w:spacing w:before="71"/>
        <w:ind w:right="25"/>
        <w:jc w:val="center"/>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（项目名称）</w:t>
      </w:r>
      <w:r>
        <w:rPr>
          <w:color w:val="auto"/>
          <w:highlight w:val="none"/>
          <w:u w:val="single"/>
        </w:rPr>
        <w:t xml:space="preserve"> </w:t>
      </w:r>
      <w:r>
        <w:rPr>
          <w:color w:val="auto"/>
          <w:highlight w:val="none"/>
          <w:u w:val="single"/>
        </w:rPr>
        <w:tab/>
      </w:r>
      <w:r>
        <w:rPr>
          <w:color w:val="auto"/>
          <w:highlight w:val="none"/>
        </w:rPr>
        <w:t>（标段名称）工程施工</w:t>
      </w:r>
    </w:p>
    <w:p>
      <w:pPr>
        <w:pStyle w:val="10"/>
        <w:rPr>
          <w:rFonts w:ascii="宋体"/>
          <w:b/>
          <w:color w:val="auto"/>
          <w:sz w:val="30"/>
          <w:highlight w:val="none"/>
        </w:rPr>
      </w:pPr>
    </w:p>
    <w:p>
      <w:pPr>
        <w:pStyle w:val="10"/>
        <w:rPr>
          <w:rFonts w:ascii="宋体"/>
          <w:b/>
          <w:color w:val="auto"/>
          <w:sz w:val="30"/>
          <w:highlight w:val="none"/>
        </w:rPr>
      </w:pPr>
    </w:p>
    <w:p>
      <w:pPr>
        <w:pStyle w:val="10"/>
        <w:rPr>
          <w:rFonts w:ascii="宋体"/>
          <w:b/>
          <w:color w:val="auto"/>
          <w:sz w:val="30"/>
          <w:highlight w:val="none"/>
        </w:rPr>
      </w:pPr>
    </w:p>
    <w:p>
      <w:pPr>
        <w:pStyle w:val="10"/>
        <w:rPr>
          <w:rFonts w:ascii="宋体"/>
          <w:b/>
          <w:color w:val="auto"/>
          <w:sz w:val="30"/>
          <w:highlight w:val="none"/>
        </w:rPr>
      </w:pPr>
    </w:p>
    <w:p>
      <w:pPr>
        <w:pStyle w:val="10"/>
        <w:rPr>
          <w:rFonts w:ascii="宋体"/>
          <w:b/>
          <w:color w:val="auto"/>
          <w:sz w:val="30"/>
          <w:highlight w:val="none"/>
        </w:rPr>
      </w:pPr>
    </w:p>
    <w:p>
      <w:pPr>
        <w:pStyle w:val="10"/>
        <w:rPr>
          <w:rFonts w:ascii="宋体"/>
          <w:b/>
          <w:color w:val="auto"/>
          <w:sz w:val="30"/>
          <w:highlight w:val="none"/>
        </w:rPr>
      </w:pPr>
    </w:p>
    <w:p>
      <w:pPr>
        <w:pStyle w:val="10"/>
        <w:spacing w:before="2"/>
        <w:rPr>
          <w:rFonts w:ascii="宋体"/>
          <w:b/>
          <w:color w:val="auto"/>
          <w:sz w:val="34"/>
          <w:highlight w:val="none"/>
        </w:rPr>
      </w:pPr>
    </w:p>
    <w:p>
      <w:pPr>
        <w:ind w:right="37"/>
        <w:jc w:val="center"/>
        <w:rPr>
          <w:rFonts w:ascii="宋体" w:eastAsia="宋体"/>
          <w:b/>
          <w:color w:val="auto"/>
          <w:sz w:val="72"/>
          <w:highlight w:val="none"/>
        </w:rPr>
      </w:pPr>
      <w:r>
        <w:rPr>
          <w:rFonts w:hint="eastAsia" w:ascii="宋体" w:eastAsia="宋体"/>
          <w:b/>
          <w:color w:val="auto"/>
          <w:spacing w:val="-2"/>
          <w:sz w:val="72"/>
          <w:highlight w:val="none"/>
        </w:rPr>
        <w:t>投 标 文 件</w:t>
      </w:r>
    </w:p>
    <w:p>
      <w:pPr>
        <w:tabs>
          <w:tab w:val="left" w:pos="3359"/>
        </w:tabs>
        <w:spacing w:before="87"/>
        <w:ind w:right="40"/>
        <w:jc w:val="center"/>
        <w:rPr>
          <w:rFonts w:ascii="宋体" w:eastAsia="宋体"/>
          <w:color w:val="auto"/>
          <w:sz w:val="32"/>
          <w:highlight w:val="none"/>
        </w:rPr>
      </w:pPr>
      <w:r>
        <w:rPr>
          <w:rFonts w:hint="eastAsia" w:ascii="宋体" w:eastAsia="宋体"/>
          <w:color w:val="auto"/>
          <w:sz w:val="32"/>
          <w:highlight w:val="none"/>
        </w:rPr>
        <w:t>（资格审查资料</w:t>
      </w:r>
      <w:r>
        <w:rPr>
          <w:rFonts w:hint="eastAsia" w:ascii="宋体" w:eastAsia="宋体"/>
          <w:color w:val="auto"/>
          <w:w w:val="95"/>
          <w:sz w:val="32"/>
          <w:highlight w:val="none"/>
        </w:rPr>
        <w:t>）</w:t>
      </w:r>
    </w:p>
    <w:p>
      <w:pPr>
        <w:pStyle w:val="10"/>
        <w:rPr>
          <w:rFonts w:ascii="宋体"/>
          <w:color w:val="auto"/>
          <w:sz w:val="34"/>
          <w:highlight w:val="none"/>
        </w:rPr>
      </w:pPr>
    </w:p>
    <w:p>
      <w:pPr>
        <w:pStyle w:val="10"/>
        <w:rPr>
          <w:rFonts w:ascii="宋体"/>
          <w:color w:val="auto"/>
          <w:sz w:val="34"/>
          <w:highlight w:val="none"/>
        </w:rPr>
      </w:pPr>
    </w:p>
    <w:p>
      <w:pPr>
        <w:pStyle w:val="10"/>
        <w:rPr>
          <w:rFonts w:ascii="宋体"/>
          <w:color w:val="auto"/>
          <w:sz w:val="34"/>
          <w:highlight w:val="none"/>
        </w:rPr>
      </w:pPr>
    </w:p>
    <w:p>
      <w:pPr>
        <w:pStyle w:val="10"/>
        <w:rPr>
          <w:rFonts w:ascii="宋体"/>
          <w:color w:val="auto"/>
          <w:sz w:val="34"/>
          <w:highlight w:val="none"/>
        </w:rPr>
      </w:pPr>
    </w:p>
    <w:p>
      <w:pPr>
        <w:pStyle w:val="10"/>
        <w:rPr>
          <w:rFonts w:ascii="宋体"/>
          <w:color w:val="auto"/>
          <w:sz w:val="34"/>
          <w:highlight w:val="none"/>
        </w:rPr>
      </w:pPr>
    </w:p>
    <w:p>
      <w:pPr>
        <w:pStyle w:val="10"/>
        <w:rPr>
          <w:rFonts w:ascii="宋体"/>
          <w:color w:val="auto"/>
          <w:sz w:val="34"/>
          <w:highlight w:val="none"/>
        </w:rPr>
      </w:pPr>
    </w:p>
    <w:p>
      <w:pPr>
        <w:pStyle w:val="10"/>
        <w:rPr>
          <w:rFonts w:ascii="宋体"/>
          <w:color w:val="auto"/>
          <w:sz w:val="34"/>
          <w:highlight w:val="none"/>
        </w:rPr>
      </w:pPr>
    </w:p>
    <w:p>
      <w:pPr>
        <w:pStyle w:val="10"/>
        <w:rPr>
          <w:rFonts w:ascii="宋体"/>
          <w:color w:val="auto"/>
          <w:sz w:val="36"/>
          <w:highlight w:val="none"/>
        </w:rPr>
      </w:pPr>
    </w:p>
    <w:p>
      <w:pPr>
        <w:tabs>
          <w:tab w:val="left" w:pos="6379"/>
          <w:tab w:val="left" w:pos="6658"/>
        </w:tabs>
        <w:spacing w:line="487" w:lineRule="auto"/>
        <w:ind w:left="1037" w:right="1718"/>
        <w:rPr>
          <w:rFonts w:ascii="宋体" w:eastAsia="宋体"/>
          <w:b/>
          <w:color w:val="auto"/>
          <w:sz w:val="28"/>
          <w:highlight w:val="none"/>
        </w:rPr>
      </w:pPr>
      <w:r>
        <w:rPr>
          <w:rFonts w:hint="eastAsia" w:ascii="宋体" w:eastAsia="宋体"/>
          <w:b/>
          <w:color w:val="auto"/>
          <w:sz w:val="28"/>
          <w:highlight w:val="none"/>
        </w:rPr>
        <w:t>投 标</w:t>
      </w:r>
      <w:r>
        <w:rPr>
          <w:rFonts w:hint="eastAsia" w:ascii="宋体" w:eastAsia="宋体"/>
          <w:b/>
          <w:color w:val="auto"/>
          <w:spacing w:val="-3"/>
          <w:sz w:val="28"/>
          <w:highlight w:val="none"/>
        </w:rPr>
        <w:t xml:space="preserve"> </w:t>
      </w:r>
      <w:r>
        <w:rPr>
          <w:rFonts w:hint="eastAsia" w:ascii="宋体" w:eastAsia="宋体"/>
          <w:b/>
          <w:color w:val="auto"/>
          <w:sz w:val="28"/>
          <w:highlight w:val="none"/>
        </w:rPr>
        <w:t>人：</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8"/>
          <w:highlight w:val="none"/>
        </w:rPr>
        <w:t>（盖单位公章</w:t>
      </w:r>
      <w:r>
        <w:rPr>
          <w:rFonts w:hint="eastAsia" w:ascii="宋体" w:eastAsia="宋体"/>
          <w:b/>
          <w:color w:val="auto"/>
          <w:spacing w:val="-12"/>
          <w:sz w:val="28"/>
          <w:highlight w:val="none"/>
        </w:rPr>
        <w:t xml:space="preserve">） </w:t>
      </w:r>
      <w:r>
        <w:rPr>
          <w:rFonts w:hint="eastAsia" w:ascii="宋体" w:eastAsia="宋体"/>
          <w:b/>
          <w:color w:val="auto"/>
          <w:sz w:val="28"/>
          <w:highlight w:val="none"/>
        </w:rPr>
        <w:t>法定代表人（或授权委托代理人）：</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8"/>
          <w:highlight w:val="none"/>
          <w:u w:val="single"/>
        </w:rPr>
        <w:tab/>
      </w:r>
      <w:r>
        <w:rPr>
          <w:rFonts w:hint="eastAsia" w:ascii="宋体" w:eastAsia="宋体"/>
          <w:b/>
          <w:color w:val="auto"/>
          <w:sz w:val="28"/>
          <w:highlight w:val="none"/>
        </w:rPr>
        <w:t>（签字）</w:t>
      </w:r>
    </w:p>
    <w:p>
      <w:pPr>
        <w:tabs>
          <w:tab w:val="left" w:pos="1879"/>
          <w:tab w:val="left" w:pos="8275"/>
        </w:tabs>
        <w:spacing w:line="354" w:lineRule="exact"/>
        <w:ind w:left="1037"/>
        <w:rPr>
          <w:rFonts w:ascii="Times New Roman" w:eastAsia="Times New Roman"/>
          <w:b/>
          <w:color w:val="auto"/>
          <w:sz w:val="28"/>
          <w:highlight w:val="none"/>
        </w:rPr>
      </w:pPr>
      <w:r>
        <w:rPr>
          <w:rFonts w:hint="eastAsia" w:ascii="宋体" w:eastAsia="宋体"/>
          <w:b/>
          <w:color w:val="auto"/>
          <w:sz w:val="28"/>
          <w:highlight w:val="none"/>
        </w:rPr>
        <w:t>地</w:t>
      </w:r>
      <w:r>
        <w:rPr>
          <w:rFonts w:hint="eastAsia" w:ascii="宋体" w:eastAsia="宋体"/>
          <w:b/>
          <w:color w:val="auto"/>
          <w:sz w:val="28"/>
          <w:highlight w:val="none"/>
        </w:rPr>
        <w:tab/>
      </w:r>
      <w:r>
        <w:rPr>
          <w:rFonts w:hint="eastAsia" w:ascii="宋体" w:eastAsia="宋体"/>
          <w:b/>
          <w:color w:val="auto"/>
          <w:sz w:val="28"/>
          <w:highlight w:val="none"/>
        </w:rPr>
        <w:t>址：</w:t>
      </w:r>
      <w:r>
        <w:rPr>
          <w:rFonts w:ascii="Times New Roman" w:eastAsia="Times New Roman"/>
          <w:b/>
          <w:color w:val="auto"/>
          <w:sz w:val="28"/>
          <w:highlight w:val="none"/>
          <w:u w:val="single"/>
        </w:rPr>
        <w:t xml:space="preserve"> </w:t>
      </w:r>
      <w:r>
        <w:rPr>
          <w:rFonts w:ascii="Times New Roman" w:eastAsia="Times New Roman"/>
          <w:b/>
          <w:color w:val="auto"/>
          <w:sz w:val="28"/>
          <w:highlight w:val="none"/>
          <w:u w:val="single"/>
        </w:rPr>
        <w:tab/>
      </w:r>
    </w:p>
    <w:p>
      <w:pPr>
        <w:pStyle w:val="10"/>
        <w:spacing w:before="8"/>
        <w:rPr>
          <w:rFonts w:ascii="Times New Roman"/>
          <w:b/>
          <w:color w:val="auto"/>
          <w:sz w:val="26"/>
          <w:highlight w:val="none"/>
        </w:rPr>
      </w:pPr>
    </w:p>
    <w:p>
      <w:pPr>
        <w:tabs>
          <w:tab w:val="left" w:pos="1870"/>
          <w:tab w:val="left" w:pos="3274"/>
          <w:tab w:val="left" w:pos="4258"/>
          <w:tab w:val="left" w:pos="5242"/>
        </w:tabs>
        <w:spacing w:before="61"/>
        <w:ind w:left="1028"/>
        <w:rPr>
          <w:rFonts w:ascii="宋体" w:eastAsia="宋体"/>
          <w:b/>
          <w:color w:val="auto"/>
          <w:sz w:val="28"/>
          <w:highlight w:val="none"/>
        </w:rPr>
      </w:pPr>
      <w:r>
        <w:rPr>
          <w:rFonts w:hint="eastAsia" w:ascii="宋体" w:eastAsia="宋体"/>
          <w:b/>
          <w:color w:val="auto"/>
          <w:sz w:val="28"/>
          <w:highlight w:val="none"/>
        </w:rPr>
        <w:t>日</w:t>
      </w:r>
      <w:r>
        <w:rPr>
          <w:rFonts w:hint="eastAsia" w:ascii="宋体" w:eastAsia="宋体"/>
          <w:b/>
          <w:color w:val="auto"/>
          <w:sz w:val="28"/>
          <w:highlight w:val="none"/>
        </w:rPr>
        <w:tab/>
      </w:r>
      <w:r>
        <w:rPr>
          <w:rFonts w:hint="eastAsia" w:ascii="宋体" w:eastAsia="宋体"/>
          <w:b/>
          <w:color w:val="auto"/>
          <w:sz w:val="28"/>
          <w:highlight w:val="none"/>
        </w:rPr>
        <w:t>期：</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8"/>
          <w:highlight w:val="none"/>
        </w:rPr>
        <w:t>年</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8"/>
          <w:highlight w:val="none"/>
        </w:rPr>
        <w:t>月</w:t>
      </w:r>
      <w:r>
        <w:rPr>
          <w:rFonts w:hint="eastAsia" w:ascii="宋体" w:eastAsia="宋体"/>
          <w:b/>
          <w:color w:val="auto"/>
          <w:sz w:val="28"/>
          <w:highlight w:val="none"/>
          <w:u w:val="single"/>
        </w:rPr>
        <w:t xml:space="preserve"> </w:t>
      </w:r>
      <w:r>
        <w:rPr>
          <w:rFonts w:hint="eastAsia" w:ascii="宋体" w:eastAsia="宋体"/>
          <w:b/>
          <w:color w:val="auto"/>
          <w:sz w:val="28"/>
          <w:highlight w:val="none"/>
          <w:u w:val="single"/>
        </w:rPr>
        <w:tab/>
      </w:r>
      <w:r>
        <w:rPr>
          <w:rFonts w:hint="eastAsia" w:ascii="宋体" w:eastAsia="宋体"/>
          <w:b/>
          <w:color w:val="auto"/>
          <w:sz w:val="28"/>
          <w:highlight w:val="none"/>
        </w:rPr>
        <w:t>日</w:t>
      </w:r>
    </w:p>
    <w:p>
      <w:pPr>
        <w:rPr>
          <w:rFonts w:ascii="宋体" w:eastAsia="宋体"/>
          <w:color w:val="auto"/>
          <w:sz w:val="28"/>
          <w:highlight w:val="none"/>
        </w:rPr>
        <w:sectPr>
          <w:pgSz w:w="11910" w:h="16840"/>
          <w:pgMar w:top="1360" w:right="900" w:bottom="1180" w:left="940" w:header="0" w:footer="990" w:gutter="0"/>
          <w:cols w:space="720" w:num="1"/>
        </w:sectPr>
      </w:pPr>
    </w:p>
    <w:p>
      <w:pPr>
        <w:spacing w:before="42" w:after="2"/>
        <w:ind w:right="39"/>
        <w:jc w:val="center"/>
        <w:rPr>
          <w:rFonts w:ascii="宋体" w:eastAsia="宋体"/>
          <w:b/>
          <w:color w:val="auto"/>
          <w:sz w:val="28"/>
          <w:highlight w:val="none"/>
        </w:rPr>
      </w:pPr>
      <w:r>
        <w:rPr>
          <w:rFonts w:hint="eastAsia" w:ascii="宋体" w:eastAsia="宋体"/>
          <w:b/>
          <w:color w:val="auto"/>
          <w:sz w:val="28"/>
          <w:highlight w:val="none"/>
        </w:rPr>
        <w:t>评审因素索引表</w:t>
      </w:r>
    </w:p>
    <w:tbl>
      <w:tblPr>
        <w:tblStyle w:val="22"/>
        <w:tblW w:w="9440" w:type="dxa"/>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5117"/>
        <w:gridCol w:w="3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176" w:type="dxa"/>
          </w:tcPr>
          <w:p>
            <w:pPr>
              <w:pStyle w:val="37"/>
              <w:spacing w:before="5"/>
              <w:rPr>
                <w:rFonts w:ascii="宋体"/>
                <w:b/>
                <w:color w:val="auto"/>
                <w:highlight w:val="none"/>
              </w:rPr>
            </w:pPr>
          </w:p>
          <w:p>
            <w:pPr>
              <w:pStyle w:val="37"/>
              <w:ind w:left="376"/>
              <w:rPr>
                <w:rFonts w:ascii="宋体" w:eastAsia="宋体"/>
                <w:color w:val="auto"/>
                <w:sz w:val="21"/>
                <w:highlight w:val="none"/>
              </w:rPr>
            </w:pPr>
            <w:r>
              <w:rPr>
                <w:rFonts w:hint="eastAsia" w:ascii="宋体" w:eastAsia="宋体"/>
                <w:color w:val="auto"/>
                <w:sz w:val="21"/>
                <w:highlight w:val="none"/>
              </w:rPr>
              <w:t>序号</w:t>
            </w:r>
          </w:p>
        </w:tc>
        <w:tc>
          <w:tcPr>
            <w:tcW w:w="5117" w:type="dxa"/>
          </w:tcPr>
          <w:p>
            <w:pPr>
              <w:pStyle w:val="37"/>
              <w:spacing w:before="5"/>
              <w:rPr>
                <w:rFonts w:ascii="宋体"/>
                <w:b/>
                <w:color w:val="auto"/>
                <w:highlight w:val="none"/>
              </w:rPr>
            </w:pPr>
          </w:p>
          <w:p>
            <w:pPr>
              <w:pStyle w:val="37"/>
              <w:ind w:left="2117" w:right="2110"/>
              <w:jc w:val="center"/>
              <w:rPr>
                <w:rFonts w:ascii="宋体" w:eastAsia="宋体"/>
                <w:color w:val="auto"/>
                <w:sz w:val="21"/>
                <w:highlight w:val="none"/>
              </w:rPr>
            </w:pPr>
            <w:r>
              <w:rPr>
                <w:rFonts w:hint="eastAsia" w:ascii="宋体" w:eastAsia="宋体"/>
                <w:color w:val="auto"/>
                <w:sz w:val="21"/>
                <w:highlight w:val="none"/>
              </w:rPr>
              <w:t>评审因素</w:t>
            </w:r>
          </w:p>
        </w:tc>
        <w:tc>
          <w:tcPr>
            <w:tcW w:w="3147" w:type="dxa"/>
          </w:tcPr>
          <w:p>
            <w:pPr>
              <w:pStyle w:val="37"/>
              <w:spacing w:before="5"/>
              <w:rPr>
                <w:rFonts w:ascii="宋体"/>
                <w:b/>
                <w:color w:val="auto"/>
                <w:highlight w:val="none"/>
              </w:rPr>
            </w:pPr>
          </w:p>
          <w:p>
            <w:pPr>
              <w:pStyle w:val="37"/>
              <w:ind w:left="710" w:right="706"/>
              <w:jc w:val="center"/>
              <w:rPr>
                <w:rFonts w:ascii="宋体" w:eastAsia="宋体"/>
                <w:color w:val="auto"/>
                <w:sz w:val="21"/>
                <w:highlight w:val="none"/>
              </w:rPr>
            </w:pPr>
            <w:r>
              <w:rPr>
                <w:rFonts w:hint="eastAsia" w:ascii="宋体" w:eastAsia="宋体"/>
                <w:color w:val="auto"/>
                <w:sz w:val="21"/>
                <w:highlight w:val="none"/>
              </w:rPr>
              <w:t>投标文件页码范围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spacing w:before="99"/>
              <w:ind w:left="710" w:right="702"/>
              <w:jc w:val="center"/>
              <w:rPr>
                <w:rFonts w:ascii="宋体"/>
                <w:color w:val="auto"/>
                <w:sz w:val="21"/>
                <w:highlight w:val="none"/>
              </w:rPr>
            </w:pPr>
            <w:r>
              <w:rPr>
                <w:rFonts w:ascii="宋体"/>
                <w:color w:val="auto"/>
                <w:sz w:val="21"/>
                <w:highlight w:val="none"/>
              </w:rPr>
              <w:t xml:space="preserve">P </w:t>
            </w:r>
            <w:r>
              <w:rPr>
                <w:rFonts w:hint="eastAsia" w:ascii="宋体"/>
                <w:color w:val="auto"/>
                <w:sz w:val="21"/>
                <w:highlight w:val="none"/>
              </w:rPr>
              <w:t>～</w:t>
            </w:r>
            <w:r>
              <w:rPr>
                <w:rFonts w:ascii="宋体"/>
                <w:color w:val="auto"/>
                <w:sz w:val="21"/>
                <w:highlight w:val="none"/>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spacing w:before="101"/>
              <w:ind w:left="710" w:right="702"/>
              <w:jc w:val="center"/>
              <w:rPr>
                <w:rFonts w:ascii="宋体"/>
                <w:color w:val="auto"/>
                <w:sz w:val="21"/>
                <w:highlight w:val="none"/>
              </w:rPr>
            </w:pPr>
            <w:r>
              <w:rPr>
                <w:rFonts w:ascii="宋体"/>
                <w:color w:val="auto"/>
                <w:sz w:val="21"/>
                <w:highlight w:val="none"/>
              </w:rPr>
              <w:t xml:space="preserve">P </w:t>
            </w:r>
            <w:r>
              <w:rPr>
                <w:rFonts w:hint="eastAsia" w:ascii="宋体"/>
                <w:color w:val="auto"/>
                <w:sz w:val="21"/>
                <w:highlight w:val="none"/>
              </w:rPr>
              <w:t>～</w:t>
            </w:r>
            <w:r>
              <w:rPr>
                <w:rFonts w:ascii="宋体"/>
                <w:color w:val="auto"/>
                <w:sz w:val="21"/>
                <w:highlight w:val="none"/>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spacing w:before="100"/>
              <w:ind w:left="710" w:right="702"/>
              <w:jc w:val="center"/>
              <w:rPr>
                <w:rFonts w:ascii="宋体"/>
                <w:color w:val="auto"/>
                <w:sz w:val="21"/>
                <w:highlight w:val="none"/>
              </w:rPr>
            </w:pPr>
            <w:r>
              <w:rPr>
                <w:rFonts w:ascii="宋体"/>
                <w:color w:val="auto"/>
                <w:sz w:val="21"/>
                <w:highlight w:val="none"/>
              </w:rPr>
              <w:t xml:space="preserve">P </w:t>
            </w:r>
            <w:r>
              <w:rPr>
                <w:rFonts w:hint="eastAsia" w:ascii="宋体"/>
                <w:color w:val="auto"/>
                <w:sz w:val="21"/>
                <w:highlight w:val="none"/>
              </w:rPr>
              <w:t>～</w:t>
            </w:r>
            <w:r>
              <w:rPr>
                <w:rFonts w:ascii="宋体"/>
                <w:color w:val="auto"/>
                <w:sz w:val="21"/>
                <w:highlight w:val="none"/>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spacing w:before="100"/>
              <w:ind w:left="710" w:right="702"/>
              <w:jc w:val="center"/>
              <w:rPr>
                <w:rFonts w:ascii="宋体"/>
                <w:color w:val="auto"/>
                <w:sz w:val="21"/>
                <w:highlight w:val="none"/>
              </w:rPr>
            </w:pPr>
            <w:r>
              <w:rPr>
                <w:rFonts w:ascii="宋体"/>
                <w:color w:val="auto"/>
                <w:sz w:val="21"/>
                <w:highlight w:val="none"/>
              </w:rPr>
              <w:t xml:space="preserve">P </w:t>
            </w:r>
            <w:r>
              <w:rPr>
                <w:rFonts w:hint="eastAsia" w:ascii="宋体"/>
                <w:color w:val="auto"/>
                <w:sz w:val="21"/>
                <w:highlight w:val="none"/>
              </w:rPr>
              <w:t>～</w:t>
            </w:r>
            <w:r>
              <w:rPr>
                <w:rFonts w:ascii="宋体"/>
                <w:color w:val="auto"/>
                <w:sz w:val="21"/>
                <w:highlight w:val="none"/>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176" w:type="dxa"/>
          </w:tcPr>
          <w:p>
            <w:pPr>
              <w:pStyle w:val="37"/>
              <w:rPr>
                <w:rFonts w:ascii="Times New Roman"/>
                <w:color w:val="auto"/>
                <w:highlight w:val="none"/>
              </w:rPr>
            </w:pPr>
          </w:p>
        </w:tc>
        <w:tc>
          <w:tcPr>
            <w:tcW w:w="5117" w:type="dxa"/>
          </w:tcPr>
          <w:p>
            <w:pPr>
              <w:pStyle w:val="37"/>
              <w:rPr>
                <w:rFonts w:ascii="Times New Roman"/>
                <w:color w:val="auto"/>
                <w:highlight w:val="none"/>
              </w:rPr>
            </w:pPr>
          </w:p>
        </w:tc>
        <w:tc>
          <w:tcPr>
            <w:tcW w:w="3147" w:type="dxa"/>
          </w:tcPr>
          <w:p>
            <w:pPr>
              <w:pStyle w:val="37"/>
              <w:spacing w:before="113"/>
              <w:ind w:left="710" w:right="703"/>
              <w:jc w:val="center"/>
              <w:rPr>
                <w:rFonts w:ascii="宋体" w:hAnsi="宋体"/>
                <w:color w:val="auto"/>
                <w:sz w:val="21"/>
                <w:highlight w:val="none"/>
              </w:rPr>
            </w:pPr>
            <w:r>
              <w:rPr>
                <w:rFonts w:ascii="宋体" w:hAnsi="宋体"/>
                <w:color w:val="auto"/>
                <w:sz w:val="21"/>
                <w:highlight w:val="none"/>
              </w:rPr>
              <w:t>……</w:t>
            </w:r>
          </w:p>
        </w:tc>
      </w:tr>
    </w:tbl>
    <w:p>
      <w:pPr>
        <w:jc w:val="center"/>
        <w:rPr>
          <w:rFonts w:ascii="宋体" w:hAnsi="宋体"/>
          <w:color w:val="auto"/>
          <w:sz w:val="21"/>
          <w:highlight w:val="none"/>
        </w:rPr>
        <w:sectPr>
          <w:pgSz w:w="11910" w:h="16840"/>
          <w:pgMar w:top="1360" w:right="900" w:bottom="1180" w:left="940" w:header="0" w:footer="990" w:gutter="0"/>
          <w:cols w:space="720" w:num="1"/>
        </w:sectPr>
      </w:pPr>
    </w:p>
    <w:p>
      <w:pPr>
        <w:tabs>
          <w:tab w:val="left" w:pos="640"/>
        </w:tabs>
        <w:spacing w:before="43"/>
        <w:ind w:right="40"/>
        <w:jc w:val="center"/>
        <w:rPr>
          <w:rFonts w:ascii="宋体" w:eastAsia="宋体"/>
          <w:b/>
          <w:color w:val="auto"/>
          <w:sz w:val="32"/>
          <w:highlight w:val="none"/>
        </w:rPr>
      </w:pPr>
      <w:r>
        <w:rPr>
          <w:rFonts w:hint="eastAsia" w:ascii="宋体" w:eastAsia="宋体"/>
          <w:b/>
          <w:color w:val="auto"/>
          <w:sz w:val="32"/>
          <w:highlight w:val="none"/>
        </w:rPr>
        <w:t>目</w:t>
      </w:r>
      <w:r>
        <w:rPr>
          <w:rFonts w:hint="eastAsia" w:ascii="宋体" w:eastAsia="宋体"/>
          <w:b/>
          <w:color w:val="auto"/>
          <w:sz w:val="32"/>
          <w:highlight w:val="none"/>
        </w:rPr>
        <w:tab/>
      </w:r>
      <w:r>
        <w:rPr>
          <w:rFonts w:hint="eastAsia" w:ascii="宋体" w:eastAsia="宋体"/>
          <w:b/>
          <w:color w:val="auto"/>
          <w:sz w:val="32"/>
          <w:highlight w:val="none"/>
        </w:rPr>
        <w:t>录</w:t>
      </w:r>
    </w:p>
    <w:p>
      <w:pPr>
        <w:pStyle w:val="10"/>
        <w:spacing w:before="7"/>
        <w:rPr>
          <w:rFonts w:ascii="宋体"/>
          <w:b/>
          <w:color w:val="auto"/>
          <w:sz w:val="28"/>
          <w:highlight w:val="none"/>
        </w:rPr>
      </w:pPr>
    </w:p>
    <w:p>
      <w:pPr>
        <w:pStyle w:val="10"/>
        <w:spacing w:line="480" w:lineRule="auto"/>
        <w:ind w:left="478"/>
        <w:rPr>
          <w:rFonts w:ascii="宋体" w:eastAsia="宋体"/>
          <w:color w:val="auto"/>
          <w:highlight w:val="none"/>
        </w:rPr>
      </w:pPr>
      <w:r>
        <w:rPr>
          <w:rFonts w:hint="eastAsia" w:ascii="宋体" w:eastAsia="宋体"/>
          <w:color w:val="auto"/>
          <w:highlight w:val="none"/>
        </w:rPr>
        <w:t>一、资格审查资料</w:t>
      </w:r>
    </w:p>
    <w:p>
      <w:pPr>
        <w:pStyle w:val="10"/>
        <w:spacing w:before="4" w:line="480" w:lineRule="auto"/>
        <w:ind w:left="478"/>
        <w:rPr>
          <w:rFonts w:ascii="宋体" w:eastAsia="宋体"/>
          <w:color w:val="auto"/>
          <w:highlight w:val="none"/>
        </w:rPr>
      </w:pPr>
      <w:r>
        <w:rPr>
          <w:rFonts w:hint="eastAsia" w:ascii="宋体" w:eastAsia="宋体"/>
          <w:color w:val="auto"/>
          <w:highlight w:val="none"/>
        </w:rPr>
        <w:t>（一）投标人基本情况表</w:t>
      </w:r>
    </w:p>
    <w:p>
      <w:pPr>
        <w:pStyle w:val="10"/>
        <w:spacing w:before="5" w:line="480" w:lineRule="auto"/>
        <w:ind w:left="478"/>
        <w:rPr>
          <w:rFonts w:ascii="宋体" w:eastAsia="宋体"/>
          <w:color w:val="auto"/>
          <w:highlight w:val="none"/>
        </w:rPr>
      </w:pPr>
      <w:r>
        <w:rPr>
          <w:rFonts w:hint="eastAsia" w:ascii="宋体" w:eastAsia="宋体"/>
          <w:color w:val="auto"/>
          <w:highlight w:val="none"/>
        </w:rPr>
        <w:t>（二）</w:t>
      </w:r>
      <w:r>
        <w:rPr>
          <w:rFonts w:hint="eastAsia" w:ascii="宋体" w:eastAsia="宋体"/>
          <w:color w:val="auto"/>
          <w:spacing w:val="-30"/>
          <w:highlight w:val="none"/>
        </w:rPr>
        <w:t xml:space="preserve">近 </w:t>
      </w:r>
      <w:r>
        <w:rPr>
          <w:rFonts w:hint="eastAsia" w:ascii="宋体" w:eastAsia="宋体"/>
          <w:color w:val="auto"/>
          <w:highlight w:val="none"/>
        </w:rPr>
        <w:t>3</w:t>
      </w:r>
      <w:r>
        <w:rPr>
          <w:rFonts w:hint="eastAsia" w:ascii="宋体" w:eastAsia="宋体"/>
          <w:color w:val="auto"/>
          <w:spacing w:val="-9"/>
          <w:highlight w:val="none"/>
        </w:rPr>
        <w:t xml:space="preserve"> 年财务状况表</w:t>
      </w:r>
    </w:p>
    <w:p>
      <w:pPr>
        <w:pStyle w:val="10"/>
        <w:spacing w:before="2" w:line="480" w:lineRule="auto"/>
        <w:ind w:left="478"/>
        <w:rPr>
          <w:rFonts w:ascii="宋体" w:eastAsia="宋体"/>
          <w:color w:val="auto"/>
          <w:highlight w:val="none"/>
        </w:rPr>
      </w:pPr>
      <w:r>
        <w:rPr>
          <w:rFonts w:hint="eastAsia" w:ascii="宋体" w:eastAsia="宋体"/>
          <w:color w:val="auto"/>
          <w:highlight w:val="none"/>
        </w:rPr>
        <w:t>（三）</w:t>
      </w:r>
      <w:r>
        <w:rPr>
          <w:rFonts w:hint="eastAsia" w:ascii="宋体" w:eastAsia="宋体"/>
          <w:color w:val="auto"/>
          <w:highlight w:val="none"/>
          <w:lang w:eastAsia="zh-CN"/>
        </w:rPr>
        <w:t>近</w:t>
      </w:r>
      <w:r>
        <w:rPr>
          <w:rFonts w:hint="eastAsia" w:ascii="宋体" w:eastAsia="宋体"/>
          <w:color w:val="auto"/>
          <w:highlight w:val="none"/>
          <w:lang w:val="en-US" w:eastAsia="zh-CN"/>
        </w:rPr>
        <w:t>5</w:t>
      </w:r>
      <w:r>
        <w:rPr>
          <w:rFonts w:hint="eastAsia" w:ascii="宋体" w:eastAsia="宋体"/>
          <w:color w:val="auto"/>
          <w:highlight w:val="none"/>
          <w:lang w:eastAsia="zh-CN"/>
        </w:rPr>
        <w:t xml:space="preserve"> 年完成的类似项目情况表</w:t>
      </w:r>
      <w:r>
        <w:rPr>
          <w:rFonts w:hint="eastAsia" w:ascii="宋体" w:eastAsia="宋体"/>
          <w:color w:val="auto"/>
          <w:highlight w:val="none"/>
        </w:rPr>
        <w:t>（如有请提供）</w:t>
      </w:r>
    </w:p>
    <w:p>
      <w:pPr>
        <w:pStyle w:val="10"/>
        <w:spacing w:before="5" w:line="480" w:lineRule="auto"/>
        <w:ind w:left="478"/>
        <w:rPr>
          <w:rFonts w:ascii="宋体" w:eastAsia="宋体"/>
          <w:color w:val="auto"/>
          <w:highlight w:val="none"/>
        </w:rPr>
      </w:pPr>
      <w:r>
        <w:rPr>
          <w:rFonts w:hint="eastAsia" w:ascii="宋体" w:eastAsia="宋体"/>
          <w:color w:val="auto"/>
          <w:highlight w:val="none"/>
        </w:rPr>
        <w:t>（四）正在施工和新承接的项目情况表（如有请提供）</w:t>
      </w:r>
    </w:p>
    <w:p>
      <w:pPr>
        <w:pStyle w:val="10"/>
        <w:spacing w:before="4" w:line="480" w:lineRule="auto"/>
        <w:ind w:left="478" w:right="5505"/>
        <w:rPr>
          <w:rFonts w:ascii="宋体" w:eastAsia="宋体"/>
          <w:color w:val="auto"/>
          <w:highlight w:val="none"/>
        </w:rPr>
      </w:pPr>
      <w:r>
        <w:rPr>
          <w:rFonts w:hint="eastAsia" w:ascii="宋体" w:eastAsia="宋体"/>
          <w:color w:val="auto"/>
          <w:highlight w:val="none"/>
        </w:rPr>
        <w:t>（五）</w:t>
      </w:r>
      <w:r>
        <w:rPr>
          <w:rFonts w:hint="eastAsia" w:ascii="宋体" w:eastAsia="宋体"/>
          <w:color w:val="auto"/>
          <w:spacing w:val="-30"/>
          <w:highlight w:val="none"/>
        </w:rPr>
        <w:t xml:space="preserve">近 </w:t>
      </w:r>
      <w:r>
        <w:rPr>
          <w:rFonts w:hint="eastAsia" w:ascii="宋体" w:eastAsia="宋体"/>
          <w:color w:val="auto"/>
          <w:highlight w:val="none"/>
        </w:rPr>
        <w:t>3</w:t>
      </w:r>
      <w:r>
        <w:rPr>
          <w:rFonts w:hint="eastAsia" w:ascii="宋体" w:eastAsia="宋体"/>
          <w:color w:val="auto"/>
          <w:spacing w:val="-9"/>
          <w:highlight w:val="none"/>
        </w:rPr>
        <w:t xml:space="preserve"> 年发生的诉讼及仲裁情况表</w:t>
      </w:r>
      <w:r>
        <w:rPr>
          <w:rFonts w:hint="eastAsia" w:ascii="宋体" w:eastAsia="宋体"/>
          <w:color w:val="auto"/>
          <w:highlight w:val="none"/>
        </w:rPr>
        <w:t>二、原件的复印件</w:t>
      </w:r>
    </w:p>
    <w:p>
      <w:pPr>
        <w:spacing w:line="480" w:lineRule="auto"/>
        <w:rPr>
          <w:rFonts w:ascii="宋体" w:eastAsia="宋体"/>
          <w:color w:val="auto"/>
          <w:highlight w:val="none"/>
        </w:rPr>
        <w:sectPr>
          <w:pgSz w:w="11910" w:h="16840"/>
          <w:pgMar w:top="1360" w:right="900" w:bottom="1180" w:left="940" w:header="0" w:footer="990" w:gutter="0"/>
          <w:cols w:space="720" w:num="1"/>
        </w:sectPr>
      </w:pPr>
    </w:p>
    <w:p>
      <w:pPr>
        <w:spacing w:before="42"/>
        <w:ind w:left="478"/>
        <w:rPr>
          <w:rFonts w:ascii="宋体" w:eastAsia="宋体"/>
          <w:b/>
          <w:color w:val="auto"/>
          <w:sz w:val="28"/>
          <w:highlight w:val="none"/>
        </w:rPr>
      </w:pPr>
      <w:r>
        <w:rPr>
          <w:rFonts w:hint="eastAsia" w:ascii="宋体" w:eastAsia="宋体"/>
          <w:b/>
          <w:color w:val="auto"/>
          <w:sz w:val="28"/>
          <w:highlight w:val="none"/>
        </w:rPr>
        <w:t>一、资格审查资料</w:t>
      </w:r>
    </w:p>
    <w:p>
      <w:pPr>
        <w:pStyle w:val="10"/>
        <w:spacing w:before="6"/>
        <w:rPr>
          <w:rFonts w:ascii="宋体"/>
          <w:b/>
          <w:color w:val="auto"/>
          <w:sz w:val="31"/>
          <w:highlight w:val="none"/>
        </w:rPr>
      </w:pPr>
      <w:r>
        <w:rPr>
          <w:color w:val="auto"/>
          <w:highlight w:val="none"/>
        </w:rPr>
        <w:br w:type="column"/>
      </w:r>
    </w:p>
    <w:p>
      <w:pPr>
        <w:ind w:left="478"/>
        <w:rPr>
          <w:rFonts w:ascii="宋体" w:eastAsia="宋体"/>
          <w:b/>
          <w:color w:val="auto"/>
          <w:sz w:val="24"/>
          <w:highlight w:val="none"/>
        </w:rPr>
      </w:pPr>
      <w:r>
        <w:rPr>
          <w:rFonts w:hint="eastAsia" w:ascii="宋体" w:eastAsia="宋体"/>
          <w:b/>
          <w:color w:val="auto"/>
          <w:sz w:val="24"/>
          <w:highlight w:val="none"/>
        </w:rPr>
        <w:t>（一）投标人基本情况表</w:t>
      </w:r>
    </w:p>
    <w:p>
      <w:pPr>
        <w:rPr>
          <w:rFonts w:ascii="宋体" w:eastAsia="宋体"/>
          <w:color w:val="auto"/>
          <w:sz w:val="24"/>
          <w:highlight w:val="none"/>
        </w:rPr>
        <w:sectPr>
          <w:pgSz w:w="11910" w:h="16840"/>
          <w:pgMar w:top="1360" w:right="900" w:bottom="1180" w:left="940" w:header="0" w:footer="990" w:gutter="0"/>
          <w:cols w:equalWidth="0" w:num="2">
            <w:col w:w="2768" w:space="446"/>
            <w:col w:w="6856"/>
          </w:cols>
        </w:sectPr>
      </w:pPr>
    </w:p>
    <w:tbl>
      <w:tblPr>
        <w:tblStyle w:val="22"/>
        <w:tblW w:w="8654" w:type="dxa"/>
        <w:tblInd w:w="69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61"/>
        <w:gridCol w:w="912"/>
        <w:gridCol w:w="960"/>
        <w:gridCol w:w="835"/>
        <w:gridCol w:w="413"/>
        <w:gridCol w:w="317"/>
        <w:gridCol w:w="1085"/>
        <w:gridCol w:w="489"/>
        <w:gridCol w:w="874"/>
        <w:gridCol w:w="10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3" w:hRule="atLeast"/>
        </w:trPr>
        <w:tc>
          <w:tcPr>
            <w:tcW w:w="1761" w:type="dxa"/>
          </w:tcPr>
          <w:p>
            <w:pPr>
              <w:pStyle w:val="37"/>
              <w:spacing w:before="73"/>
              <w:ind w:left="139" w:right="122"/>
              <w:jc w:val="center"/>
              <w:rPr>
                <w:rFonts w:ascii="宋体" w:eastAsia="宋体"/>
                <w:color w:val="auto"/>
                <w:sz w:val="24"/>
                <w:highlight w:val="none"/>
              </w:rPr>
            </w:pPr>
            <w:r>
              <w:rPr>
                <w:rFonts w:hint="eastAsia" w:ascii="宋体" w:eastAsia="宋体"/>
                <w:color w:val="auto"/>
                <w:sz w:val="24"/>
                <w:highlight w:val="none"/>
              </w:rPr>
              <w:t>投标人名称</w:t>
            </w:r>
          </w:p>
        </w:tc>
        <w:tc>
          <w:tcPr>
            <w:tcW w:w="6893" w:type="dxa"/>
            <w:gridSpan w:val="9"/>
          </w:tcPr>
          <w:p>
            <w:pPr>
              <w:pStyle w:val="37"/>
              <w:rPr>
                <w:rFonts w:ascii="Times New Roman"/>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761" w:type="dxa"/>
          </w:tcPr>
          <w:p>
            <w:pPr>
              <w:pStyle w:val="37"/>
              <w:spacing w:before="72"/>
              <w:ind w:left="139" w:right="122"/>
              <w:jc w:val="center"/>
              <w:rPr>
                <w:rFonts w:ascii="宋体" w:eastAsia="宋体"/>
                <w:color w:val="auto"/>
                <w:sz w:val="24"/>
                <w:highlight w:val="none"/>
              </w:rPr>
            </w:pPr>
            <w:r>
              <w:rPr>
                <w:rFonts w:hint="eastAsia" w:ascii="宋体" w:eastAsia="宋体"/>
                <w:color w:val="auto"/>
                <w:sz w:val="24"/>
                <w:highlight w:val="none"/>
              </w:rPr>
              <w:t>注册地址</w:t>
            </w:r>
          </w:p>
        </w:tc>
        <w:tc>
          <w:tcPr>
            <w:tcW w:w="3437" w:type="dxa"/>
            <w:gridSpan w:val="5"/>
          </w:tcPr>
          <w:p>
            <w:pPr>
              <w:pStyle w:val="37"/>
              <w:rPr>
                <w:rFonts w:ascii="Times New Roman"/>
                <w:color w:val="auto"/>
                <w:highlight w:val="none"/>
              </w:rPr>
            </w:pPr>
          </w:p>
        </w:tc>
        <w:tc>
          <w:tcPr>
            <w:tcW w:w="1085" w:type="dxa"/>
          </w:tcPr>
          <w:p>
            <w:pPr>
              <w:pStyle w:val="37"/>
              <w:spacing w:before="72"/>
              <w:ind w:left="41" w:right="24"/>
              <w:jc w:val="center"/>
              <w:rPr>
                <w:rFonts w:ascii="宋体" w:eastAsia="宋体"/>
                <w:color w:val="auto"/>
                <w:sz w:val="24"/>
                <w:highlight w:val="none"/>
              </w:rPr>
            </w:pPr>
            <w:r>
              <w:rPr>
                <w:rFonts w:hint="eastAsia" w:ascii="宋体" w:eastAsia="宋体"/>
                <w:color w:val="auto"/>
                <w:sz w:val="24"/>
                <w:highlight w:val="none"/>
              </w:rPr>
              <w:t>邮政编码</w:t>
            </w:r>
          </w:p>
        </w:tc>
        <w:tc>
          <w:tcPr>
            <w:tcW w:w="2371" w:type="dxa"/>
            <w:gridSpan w:val="3"/>
          </w:tcPr>
          <w:p>
            <w:pPr>
              <w:pStyle w:val="37"/>
              <w:rPr>
                <w:rFonts w:ascii="Times New Roman"/>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761" w:type="dxa"/>
            <w:vMerge w:val="restart"/>
          </w:tcPr>
          <w:p>
            <w:pPr>
              <w:pStyle w:val="37"/>
              <w:spacing w:before="3"/>
              <w:rPr>
                <w:rFonts w:ascii="宋体"/>
                <w:b/>
                <w:color w:val="auto"/>
                <w:sz w:val="24"/>
                <w:highlight w:val="none"/>
              </w:rPr>
            </w:pPr>
          </w:p>
          <w:p>
            <w:pPr>
              <w:pStyle w:val="37"/>
              <w:ind w:left="399"/>
              <w:rPr>
                <w:rFonts w:ascii="宋体" w:eastAsia="宋体"/>
                <w:color w:val="auto"/>
                <w:sz w:val="24"/>
                <w:highlight w:val="none"/>
              </w:rPr>
            </w:pPr>
            <w:r>
              <w:rPr>
                <w:rFonts w:hint="eastAsia" w:ascii="宋体" w:eastAsia="宋体"/>
                <w:color w:val="auto"/>
                <w:sz w:val="24"/>
                <w:highlight w:val="none"/>
              </w:rPr>
              <w:t>联系方式</w:t>
            </w:r>
          </w:p>
        </w:tc>
        <w:tc>
          <w:tcPr>
            <w:tcW w:w="912" w:type="dxa"/>
          </w:tcPr>
          <w:p>
            <w:pPr>
              <w:pStyle w:val="37"/>
              <w:spacing w:before="73"/>
              <w:ind w:left="75" w:right="57"/>
              <w:jc w:val="center"/>
              <w:rPr>
                <w:rFonts w:ascii="宋体" w:eastAsia="宋体"/>
                <w:color w:val="auto"/>
                <w:sz w:val="24"/>
                <w:highlight w:val="none"/>
              </w:rPr>
            </w:pPr>
            <w:r>
              <w:rPr>
                <w:rFonts w:hint="eastAsia" w:ascii="宋体" w:eastAsia="宋体"/>
                <w:color w:val="auto"/>
                <w:sz w:val="24"/>
                <w:highlight w:val="none"/>
              </w:rPr>
              <w:t>联系人</w:t>
            </w:r>
          </w:p>
        </w:tc>
        <w:tc>
          <w:tcPr>
            <w:tcW w:w="2525" w:type="dxa"/>
            <w:gridSpan w:val="4"/>
          </w:tcPr>
          <w:p>
            <w:pPr>
              <w:pStyle w:val="37"/>
              <w:rPr>
                <w:rFonts w:ascii="Times New Roman"/>
                <w:color w:val="auto"/>
                <w:highlight w:val="none"/>
              </w:rPr>
            </w:pPr>
          </w:p>
        </w:tc>
        <w:tc>
          <w:tcPr>
            <w:tcW w:w="1085" w:type="dxa"/>
          </w:tcPr>
          <w:p>
            <w:pPr>
              <w:pStyle w:val="37"/>
              <w:spacing w:before="73"/>
              <w:ind w:left="41" w:right="24"/>
              <w:jc w:val="center"/>
              <w:rPr>
                <w:rFonts w:ascii="宋体" w:eastAsia="宋体"/>
                <w:color w:val="auto"/>
                <w:sz w:val="24"/>
                <w:highlight w:val="none"/>
              </w:rPr>
            </w:pPr>
            <w:r>
              <w:rPr>
                <w:rFonts w:hint="eastAsia" w:ascii="宋体" w:eastAsia="宋体"/>
                <w:color w:val="auto"/>
                <w:sz w:val="24"/>
                <w:highlight w:val="none"/>
              </w:rPr>
              <w:t>电话</w:t>
            </w:r>
          </w:p>
        </w:tc>
        <w:tc>
          <w:tcPr>
            <w:tcW w:w="2371" w:type="dxa"/>
            <w:gridSpan w:val="3"/>
          </w:tcPr>
          <w:p>
            <w:pPr>
              <w:pStyle w:val="37"/>
              <w:rPr>
                <w:rFonts w:ascii="Times New Roman"/>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761" w:type="dxa"/>
            <w:vMerge w:val="continue"/>
            <w:tcBorders>
              <w:top w:val="nil"/>
            </w:tcBorders>
          </w:tcPr>
          <w:p>
            <w:pPr>
              <w:rPr>
                <w:color w:val="auto"/>
                <w:sz w:val="2"/>
                <w:szCs w:val="2"/>
                <w:highlight w:val="none"/>
              </w:rPr>
            </w:pPr>
          </w:p>
        </w:tc>
        <w:tc>
          <w:tcPr>
            <w:tcW w:w="912" w:type="dxa"/>
          </w:tcPr>
          <w:p>
            <w:pPr>
              <w:pStyle w:val="37"/>
              <w:spacing w:before="72"/>
              <w:ind w:left="75" w:right="57"/>
              <w:jc w:val="center"/>
              <w:rPr>
                <w:rFonts w:ascii="宋体" w:eastAsia="宋体"/>
                <w:color w:val="auto"/>
                <w:sz w:val="24"/>
                <w:highlight w:val="none"/>
              </w:rPr>
            </w:pPr>
            <w:r>
              <w:rPr>
                <w:rFonts w:hint="eastAsia" w:ascii="宋体" w:eastAsia="宋体"/>
                <w:color w:val="auto"/>
                <w:sz w:val="24"/>
                <w:highlight w:val="none"/>
              </w:rPr>
              <w:t>传真</w:t>
            </w:r>
          </w:p>
        </w:tc>
        <w:tc>
          <w:tcPr>
            <w:tcW w:w="2525" w:type="dxa"/>
            <w:gridSpan w:val="4"/>
          </w:tcPr>
          <w:p>
            <w:pPr>
              <w:pStyle w:val="37"/>
              <w:rPr>
                <w:rFonts w:ascii="Times New Roman"/>
                <w:color w:val="auto"/>
                <w:highlight w:val="none"/>
              </w:rPr>
            </w:pPr>
          </w:p>
        </w:tc>
        <w:tc>
          <w:tcPr>
            <w:tcW w:w="1085" w:type="dxa"/>
          </w:tcPr>
          <w:p>
            <w:pPr>
              <w:pStyle w:val="37"/>
              <w:spacing w:before="72"/>
              <w:ind w:left="41" w:right="24"/>
              <w:jc w:val="center"/>
              <w:rPr>
                <w:rFonts w:ascii="宋体" w:eastAsia="宋体"/>
                <w:color w:val="auto"/>
                <w:sz w:val="24"/>
                <w:highlight w:val="none"/>
              </w:rPr>
            </w:pPr>
            <w:r>
              <w:rPr>
                <w:rFonts w:hint="eastAsia" w:ascii="宋体" w:eastAsia="宋体"/>
                <w:color w:val="auto"/>
                <w:sz w:val="24"/>
                <w:highlight w:val="none"/>
              </w:rPr>
              <w:t>网址</w:t>
            </w:r>
          </w:p>
        </w:tc>
        <w:tc>
          <w:tcPr>
            <w:tcW w:w="2371" w:type="dxa"/>
            <w:gridSpan w:val="3"/>
          </w:tcPr>
          <w:p>
            <w:pPr>
              <w:pStyle w:val="37"/>
              <w:rPr>
                <w:rFonts w:ascii="Times New Roman"/>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761" w:type="dxa"/>
          </w:tcPr>
          <w:p>
            <w:pPr>
              <w:pStyle w:val="37"/>
              <w:spacing w:before="73"/>
              <w:ind w:left="139" w:right="122"/>
              <w:jc w:val="center"/>
              <w:rPr>
                <w:rFonts w:ascii="宋体" w:eastAsia="宋体"/>
                <w:color w:val="auto"/>
                <w:sz w:val="24"/>
                <w:highlight w:val="none"/>
              </w:rPr>
            </w:pPr>
            <w:r>
              <w:rPr>
                <w:rFonts w:hint="eastAsia" w:ascii="宋体" w:eastAsia="宋体"/>
                <w:color w:val="auto"/>
                <w:sz w:val="24"/>
                <w:highlight w:val="none"/>
              </w:rPr>
              <w:t>法定代表人</w:t>
            </w:r>
          </w:p>
        </w:tc>
        <w:tc>
          <w:tcPr>
            <w:tcW w:w="912" w:type="dxa"/>
          </w:tcPr>
          <w:p>
            <w:pPr>
              <w:pStyle w:val="37"/>
              <w:spacing w:before="73"/>
              <w:ind w:left="75" w:right="57"/>
              <w:jc w:val="center"/>
              <w:rPr>
                <w:rFonts w:ascii="宋体" w:eastAsia="宋体"/>
                <w:color w:val="auto"/>
                <w:sz w:val="24"/>
                <w:highlight w:val="none"/>
              </w:rPr>
            </w:pPr>
            <w:r>
              <w:rPr>
                <w:rFonts w:hint="eastAsia" w:ascii="宋体" w:eastAsia="宋体"/>
                <w:color w:val="auto"/>
                <w:sz w:val="24"/>
                <w:highlight w:val="none"/>
              </w:rPr>
              <w:t>姓名</w:t>
            </w:r>
          </w:p>
        </w:tc>
        <w:tc>
          <w:tcPr>
            <w:tcW w:w="960" w:type="dxa"/>
          </w:tcPr>
          <w:p>
            <w:pPr>
              <w:pStyle w:val="37"/>
              <w:rPr>
                <w:rFonts w:ascii="Times New Roman"/>
                <w:color w:val="auto"/>
                <w:highlight w:val="none"/>
              </w:rPr>
            </w:pPr>
          </w:p>
        </w:tc>
        <w:tc>
          <w:tcPr>
            <w:tcW w:w="1248" w:type="dxa"/>
            <w:gridSpan w:val="2"/>
          </w:tcPr>
          <w:p>
            <w:pPr>
              <w:pStyle w:val="37"/>
              <w:spacing w:before="73"/>
              <w:ind w:left="142"/>
              <w:rPr>
                <w:rFonts w:ascii="宋体" w:eastAsia="宋体"/>
                <w:color w:val="auto"/>
                <w:sz w:val="24"/>
                <w:highlight w:val="none"/>
              </w:rPr>
            </w:pPr>
            <w:r>
              <w:rPr>
                <w:rFonts w:hint="eastAsia" w:ascii="宋体" w:eastAsia="宋体"/>
                <w:color w:val="auto"/>
                <w:sz w:val="24"/>
                <w:highlight w:val="none"/>
              </w:rPr>
              <w:t>技术职称</w:t>
            </w:r>
          </w:p>
        </w:tc>
        <w:tc>
          <w:tcPr>
            <w:tcW w:w="1891" w:type="dxa"/>
            <w:gridSpan w:val="3"/>
          </w:tcPr>
          <w:p>
            <w:pPr>
              <w:pStyle w:val="37"/>
              <w:rPr>
                <w:rFonts w:ascii="Times New Roman"/>
                <w:color w:val="auto"/>
                <w:highlight w:val="none"/>
              </w:rPr>
            </w:pPr>
          </w:p>
        </w:tc>
        <w:tc>
          <w:tcPr>
            <w:tcW w:w="874" w:type="dxa"/>
          </w:tcPr>
          <w:p>
            <w:pPr>
              <w:pStyle w:val="37"/>
              <w:spacing w:before="73"/>
              <w:ind w:left="196"/>
              <w:rPr>
                <w:rFonts w:ascii="宋体" w:eastAsia="宋体"/>
                <w:color w:val="auto"/>
                <w:sz w:val="24"/>
                <w:highlight w:val="none"/>
              </w:rPr>
            </w:pPr>
            <w:r>
              <w:rPr>
                <w:rFonts w:hint="eastAsia" w:ascii="宋体" w:eastAsia="宋体"/>
                <w:color w:val="auto"/>
                <w:sz w:val="24"/>
                <w:highlight w:val="none"/>
              </w:rPr>
              <w:t>电话</w:t>
            </w:r>
          </w:p>
        </w:tc>
        <w:tc>
          <w:tcPr>
            <w:tcW w:w="1008" w:type="dxa"/>
          </w:tcPr>
          <w:p>
            <w:pPr>
              <w:pStyle w:val="37"/>
              <w:rPr>
                <w:rFonts w:ascii="Times New Roman"/>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761" w:type="dxa"/>
          </w:tcPr>
          <w:p>
            <w:pPr>
              <w:pStyle w:val="37"/>
              <w:spacing w:before="72"/>
              <w:ind w:left="139" w:right="122"/>
              <w:jc w:val="center"/>
              <w:rPr>
                <w:rFonts w:ascii="宋体" w:eastAsia="宋体"/>
                <w:color w:val="auto"/>
                <w:sz w:val="24"/>
                <w:highlight w:val="none"/>
              </w:rPr>
            </w:pPr>
            <w:r>
              <w:rPr>
                <w:rFonts w:hint="eastAsia" w:ascii="宋体" w:eastAsia="宋体"/>
                <w:color w:val="auto"/>
                <w:sz w:val="24"/>
                <w:highlight w:val="none"/>
              </w:rPr>
              <w:t>技术负责人</w:t>
            </w:r>
          </w:p>
        </w:tc>
        <w:tc>
          <w:tcPr>
            <w:tcW w:w="912" w:type="dxa"/>
          </w:tcPr>
          <w:p>
            <w:pPr>
              <w:pStyle w:val="37"/>
              <w:spacing w:before="72"/>
              <w:ind w:left="75" w:right="57"/>
              <w:jc w:val="center"/>
              <w:rPr>
                <w:rFonts w:ascii="宋体" w:eastAsia="宋体"/>
                <w:color w:val="auto"/>
                <w:sz w:val="24"/>
                <w:highlight w:val="none"/>
              </w:rPr>
            </w:pPr>
            <w:r>
              <w:rPr>
                <w:rFonts w:hint="eastAsia" w:ascii="宋体" w:eastAsia="宋体"/>
                <w:color w:val="auto"/>
                <w:sz w:val="24"/>
                <w:highlight w:val="none"/>
              </w:rPr>
              <w:t>姓名</w:t>
            </w:r>
          </w:p>
        </w:tc>
        <w:tc>
          <w:tcPr>
            <w:tcW w:w="960" w:type="dxa"/>
          </w:tcPr>
          <w:p>
            <w:pPr>
              <w:pStyle w:val="37"/>
              <w:rPr>
                <w:rFonts w:ascii="Times New Roman"/>
                <w:color w:val="auto"/>
                <w:highlight w:val="none"/>
              </w:rPr>
            </w:pPr>
          </w:p>
        </w:tc>
        <w:tc>
          <w:tcPr>
            <w:tcW w:w="1248" w:type="dxa"/>
            <w:gridSpan w:val="2"/>
          </w:tcPr>
          <w:p>
            <w:pPr>
              <w:pStyle w:val="37"/>
              <w:spacing w:before="72"/>
              <w:ind w:left="142"/>
              <w:rPr>
                <w:rFonts w:ascii="宋体" w:eastAsia="宋体"/>
                <w:color w:val="auto"/>
                <w:sz w:val="24"/>
                <w:highlight w:val="none"/>
              </w:rPr>
            </w:pPr>
            <w:r>
              <w:rPr>
                <w:rFonts w:hint="eastAsia" w:ascii="宋体" w:eastAsia="宋体"/>
                <w:color w:val="auto"/>
                <w:sz w:val="24"/>
                <w:highlight w:val="none"/>
              </w:rPr>
              <w:t>技术职称</w:t>
            </w:r>
          </w:p>
        </w:tc>
        <w:tc>
          <w:tcPr>
            <w:tcW w:w="1891" w:type="dxa"/>
            <w:gridSpan w:val="3"/>
          </w:tcPr>
          <w:p>
            <w:pPr>
              <w:pStyle w:val="37"/>
              <w:rPr>
                <w:rFonts w:ascii="Times New Roman"/>
                <w:color w:val="auto"/>
                <w:highlight w:val="none"/>
              </w:rPr>
            </w:pPr>
          </w:p>
        </w:tc>
        <w:tc>
          <w:tcPr>
            <w:tcW w:w="874" w:type="dxa"/>
          </w:tcPr>
          <w:p>
            <w:pPr>
              <w:pStyle w:val="37"/>
              <w:spacing w:before="72"/>
              <w:ind w:left="196"/>
              <w:rPr>
                <w:rFonts w:ascii="宋体" w:eastAsia="宋体"/>
                <w:color w:val="auto"/>
                <w:sz w:val="24"/>
                <w:highlight w:val="none"/>
              </w:rPr>
            </w:pPr>
            <w:r>
              <w:rPr>
                <w:rFonts w:hint="eastAsia" w:ascii="宋体" w:eastAsia="宋体"/>
                <w:color w:val="auto"/>
                <w:sz w:val="24"/>
                <w:highlight w:val="none"/>
              </w:rPr>
              <w:t>电话</w:t>
            </w:r>
          </w:p>
        </w:tc>
        <w:tc>
          <w:tcPr>
            <w:tcW w:w="1008" w:type="dxa"/>
          </w:tcPr>
          <w:p>
            <w:pPr>
              <w:pStyle w:val="37"/>
              <w:rPr>
                <w:rFonts w:ascii="Times New Roman"/>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761" w:type="dxa"/>
          </w:tcPr>
          <w:p>
            <w:pPr>
              <w:pStyle w:val="37"/>
              <w:spacing w:before="73"/>
              <w:ind w:left="139" w:right="122"/>
              <w:jc w:val="center"/>
              <w:rPr>
                <w:rFonts w:ascii="宋体" w:eastAsia="宋体"/>
                <w:color w:val="auto"/>
                <w:sz w:val="24"/>
                <w:highlight w:val="none"/>
              </w:rPr>
            </w:pPr>
            <w:r>
              <w:rPr>
                <w:rFonts w:hint="eastAsia" w:ascii="宋体" w:eastAsia="宋体"/>
                <w:color w:val="auto"/>
                <w:sz w:val="24"/>
                <w:highlight w:val="none"/>
              </w:rPr>
              <w:t>成立时间</w:t>
            </w:r>
          </w:p>
        </w:tc>
        <w:tc>
          <w:tcPr>
            <w:tcW w:w="1872" w:type="dxa"/>
            <w:gridSpan w:val="2"/>
          </w:tcPr>
          <w:p>
            <w:pPr>
              <w:pStyle w:val="37"/>
              <w:rPr>
                <w:rFonts w:ascii="Times New Roman"/>
                <w:color w:val="auto"/>
                <w:highlight w:val="none"/>
              </w:rPr>
            </w:pPr>
          </w:p>
        </w:tc>
        <w:tc>
          <w:tcPr>
            <w:tcW w:w="5021" w:type="dxa"/>
            <w:gridSpan w:val="7"/>
          </w:tcPr>
          <w:p>
            <w:pPr>
              <w:pStyle w:val="37"/>
              <w:spacing w:before="73"/>
              <w:ind w:left="1769" w:right="1752"/>
              <w:jc w:val="center"/>
              <w:rPr>
                <w:rFonts w:ascii="宋体" w:eastAsia="宋体"/>
                <w:color w:val="auto"/>
                <w:sz w:val="24"/>
                <w:highlight w:val="none"/>
              </w:rPr>
            </w:pPr>
            <w:r>
              <w:rPr>
                <w:rFonts w:hint="eastAsia" w:ascii="宋体" w:eastAsia="宋体"/>
                <w:color w:val="auto"/>
                <w:sz w:val="24"/>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2" w:hRule="atLeast"/>
        </w:trPr>
        <w:tc>
          <w:tcPr>
            <w:tcW w:w="1761" w:type="dxa"/>
          </w:tcPr>
          <w:p>
            <w:pPr>
              <w:pStyle w:val="37"/>
              <w:spacing w:before="156"/>
              <w:ind w:left="139" w:right="122"/>
              <w:jc w:val="center"/>
              <w:rPr>
                <w:rFonts w:ascii="宋体" w:eastAsia="宋体"/>
                <w:color w:val="auto"/>
                <w:sz w:val="24"/>
                <w:highlight w:val="none"/>
              </w:rPr>
            </w:pPr>
            <w:r>
              <w:rPr>
                <w:rFonts w:hint="eastAsia" w:ascii="宋体" w:eastAsia="宋体"/>
                <w:color w:val="auto"/>
                <w:sz w:val="24"/>
                <w:highlight w:val="none"/>
              </w:rPr>
              <w:t>企业资质等级</w:t>
            </w:r>
          </w:p>
        </w:tc>
        <w:tc>
          <w:tcPr>
            <w:tcW w:w="1872" w:type="dxa"/>
            <w:gridSpan w:val="2"/>
          </w:tcPr>
          <w:p>
            <w:pPr>
              <w:pStyle w:val="37"/>
              <w:rPr>
                <w:rFonts w:ascii="Times New Roman"/>
                <w:color w:val="auto"/>
                <w:highlight w:val="none"/>
              </w:rPr>
            </w:pPr>
          </w:p>
        </w:tc>
        <w:tc>
          <w:tcPr>
            <w:tcW w:w="835" w:type="dxa"/>
            <w:vMerge w:val="restart"/>
          </w:tcPr>
          <w:p>
            <w:pPr>
              <w:pStyle w:val="37"/>
              <w:rPr>
                <w:rFonts w:ascii="宋体"/>
                <w:b/>
                <w:color w:val="auto"/>
                <w:sz w:val="24"/>
                <w:highlight w:val="none"/>
              </w:rPr>
            </w:pPr>
          </w:p>
          <w:p>
            <w:pPr>
              <w:pStyle w:val="37"/>
              <w:rPr>
                <w:rFonts w:ascii="宋体"/>
                <w:b/>
                <w:color w:val="auto"/>
                <w:sz w:val="24"/>
                <w:highlight w:val="none"/>
              </w:rPr>
            </w:pPr>
          </w:p>
          <w:p>
            <w:pPr>
              <w:pStyle w:val="37"/>
              <w:rPr>
                <w:rFonts w:ascii="宋体"/>
                <w:b/>
                <w:color w:val="auto"/>
                <w:sz w:val="24"/>
                <w:highlight w:val="none"/>
              </w:rPr>
            </w:pPr>
          </w:p>
          <w:p>
            <w:pPr>
              <w:pStyle w:val="37"/>
              <w:spacing w:before="181"/>
              <w:ind w:left="176"/>
              <w:rPr>
                <w:rFonts w:ascii="宋体" w:eastAsia="宋体"/>
                <w:color w:val="auto"/>
                <w:sz w:val="24"/>
                <w:highlight w:val="none"/>
              </w:rPr>
            </w:pPr>
            <w:r>
              <w:rPr>
                <w:rFonts w:hint="eastAsia" w:ascii="宋体" w:eastAsia="宋体"/>
                <w:color w:val="auto"/>
                <w:sz w:val="24"/>
                <w:highlight w:val="none"/>
              </w:rPr>
              <w:t>其中</w:t>
            </w:r>
          </w:p>
        </w:tc>
        <w:tc>
          <w:tcPr>
            <w:tcW w:w="2304" w:type="dxa"/>
            <w:gridSpan w:val="4"/>
          </w:tcPr>
          <w:p>
            <w:pPr>
              <w:pStyle w:val="37"/>
              <w:spacing w:line="310" w:lineRule="atLeast"/>
              <w:ind w:left="911" w:right="50" w:hanging="840"/>
              <w:rPr>
                <w:rFonts w:ascii="宋体" w:eastAsia="宋体"/>
                <w:color w:val="auto"/>
                <w:sz w:val="24"/>
                <w:highlight w:val="none"/>
              </w:rPr>
            </w:pPr>
            <w:r>
              <w:rPr>
                <w:rFonts w:hint="eastAsia" w:ascii="宋体" w:eastAsia="宋体"/>
                <w:color w:val="auto"/>
                <w:sz w:val="24"/>
                <w:highlight w:val="none"/>
              </w:rPr>
              <w:t>项目经理（注册建造师）</w:t>
            </w:r>
          </w:p>
        </w:tc>
        <w:tc>
          <w:tcPr>
            <w:tcW w:w="1882" w:type="dxa"/>
            <w:gridSpan w:val="2"/>
          </w:tcPr>
          <w:p>
            <w:pPr>
              <w:pStyle w:val="37"/>
              <w:rPr>
                <w:rFonts w:ascii="Times New Roman"/>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761" w:type="dxa"/>
          </w:tcPr>
          <w:p>
            <w:pPr>
              <w:pStyle w:val="37"/>
              <w:spacing w:before="72"/>
              <w:ind w:left="139" w:right="122"/>
              <w:jc w:val="center"/>
              <w:rPr>
                <w:rFonts w:ascii="宋体" w:eastAsia="宋体"/>
                <w:color w:val="auto"/>
                <w:sz w:val="24"/>
                <w:highlight w:val="none"/>
              </w:rPr>
            </w:pPr>
            <w:r>
              <w:rPr>
                <w:rFonts w:hint="eastAsia" w:ascii="宋体" w:eastAsia="宋体"/>
                <w:color w:val="auto"/>
                <w:sz w:val="24"/>
                <w:highlight w:val="none"/>
              </w:rPr>
              <w:t>营业执照号</w:t>
            </w:r>
          </w:p>
        </w:tc>
        <w:tc>
          <w:tcPr>
            <w:tcW w:w="1872" w:type="dxa"/>
            <w:gridSpan w:val="2"/>
          </w:tcPr>
          <w:p>
            <w:pPr>
              <w:pStyle w:val="37"/>
              <w:rPr>
                <w:rFonts w:ascii="Times New Roman"/>
                <w:color w:val="auto"/>
                <w:highlight w:val="none"/>
              </w:rPr>
            </w:pPr>
          </w:p>
        </w:tc>
        <w:tc>
          <w:tcPr>
            <w:tcW w:w="835" w:type="dxa"/>
            <w:vMerge w:val="continue"/>
            <w:tcBorders>
              <w:top w:val="nil"/>
            </w:tcBorders>
          </w:tcPr>
          <w:p>
            <w:pPr>
              <w:rPr>
                <w:color w:val="auto"/>
                <w:sz w:val="2"/>
                <w:szCs w:val="2"/>
                <w:highlight w:val="none"/>
              </w:rPr>
            </w:pPr>
          </w:p>
        </w:tc>
        <w:tc>
          <w:tcPr>
            <w:tcW w:w="2304" w:type="dxa"/>
            <w:gridSpan w:val="4"/>
          </w:tcPr>
          <w:p>
            <w:pPr>
              <w:pStyle w:val="37"/>
              <w:spacing w:before="72"/>
              <w:ind w:left="431"/>
              <w:rPr>
                <w:rFonts w:ascii="宋体" w:eastAsia="宋体"/>
                <w:color w:val="auto"/>
                <w:sz w:val="24"/>
                <w:highlight w:val="none"/>
              </w:rPr>
            </w:pPr>
            <w:r>
              <w:rPr>
                <w:rFonts w:hint="eastAsia" w:ascii="宋体" w:eastAsia="宋体"/>
                <w:color w:val="auto"/>
                <w:sz w:val="24"/>
                <w:highlight w:val="none"/>
              </w:rPr>
              <w:t>高级职称人员</w:t>
            </w:r>
          </w:p>
        </w:tc>
        <w:tc>
          <w:tcPr>
            <w:tcW w:w="1882" w:type="dxa"/>
            <w:gridSpan w:val="2"/>
          </w:tcPr>
          <w:p>
            <w:pPr>
              <w:pStyle w:val="37"/>
              <w:rPr>
                <w:rFonts w:ascii="Times New Roman"/>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761" w:type="dxa"/>
          </w:tcPr>
          <w:p>
            <w:pPr>
              <w:pStyle w:val="37"/>
              <w:spacing w:before="71"/>
              <w:ind w:left="139" w:right="122"/>
              <w:jc w:val="center"/>
              <w:rPr>
                <w:rFonts w:ascii="宋体" w:eastAsia="宋体"/>
                <w:color w:val="auto"/>
                <w:sz w:val="24"/>
                <w:highlight w:val="none"/>
              </w:rPr>
            </w:pPr>
            <w:r>
              <w:rPr>
                <w:rFonts w:hint="eastAsia" w:ascii="宋体" w:eastAsia="宋体"/>
                <w:color w:val="auto"/>
                <w:sz w:val="24"/>
                <w:highlight w:val="none"/>
              </w:rPr>
              <w:t>注册资金</w:t>
            </w:r>
          </w:p>
        </w:tc>
        <w:tc>
          <w:tcPr>
            <w:tcW w:w="1872" w:type="dxa"/>
            <w:gridSpan w:val="2"/>
          </w:tcPr>
          <w:p>
            <w:pPr>
              <w:pStyle w:val="37"/>
              <w:rPr>
                <w:rFonts w:ascii="Times New Roman"/>
                <w:color w:val="auto"/>
                <w:highlight w:val="none"/>
              </w:rPr>
            </w:pPr>
          </w:p>
        </w:tc>
        <w:tc>
          <w:tcPr>
            <w:tcW w:w="835" w:type="dxa"/>
            <w:vMerge w:val="continue"/>
            <w:tcBorders>
              <w:top w:val="nil"/>
            </w:tcBorders>
          </w:tcPr>
          <w:p>
            <w:pPr>
              <w:rPr>
                <w:color w:val="auto"/>
                <w:sz w:val="2"/>
                <w:szCs w:val="2"/>
                <w:highlight w:val="none"/>
              </w:rPr>
            </w:pPr>
          </w:p>
        </w:tc>
        <w:tc>
          <w:tcPr>
            <w:tcW w:w="2304" w:type="dxa"/>
            <w:gridSpan w:val="4"/>
          </w:tcPr>
          <w:p>
            <w:pPr>
              <w:pStyle w:val="37"/>
              <w:spacing w:before="71"/>
              <w:ind w:left="431"/>
              <w:rPr>
                <w:rFonts w:ascii="宋体" w:eastAsia="宋体"/>
                <w:color w:val="auto"/>
                <w:sz w:val="24"/>
                <w:highlight w:val="none"/>
              </w:rPr>
            </w:pPr>
            <w:r>
              <w:rPr>
                <w:rFonts w:hint="eastAsia" w:ascii="宋体" w:eastAsia="宋体"/>
                <w:color w:val="auto"/>
                <w:sz w:val="24"/>
                <w:highlight w:val="none"/>
              </w:rPr>
              <w:t>中级职称人员</w:t>
            </w:r>
          </w:p>
        </w:tc>
        <w:tc>
          <w:tcPr>
            <w:tcW w:w="1882" w:type="dxa"/>
            <w:gridSpan w:val="2"/>
          </w:tcPr>
          <w:p>
            <w:pPr>
              <w:pStyle w:val="37"/>
              <w:rPr>
                <w:rFonts w:ascii="Times New Roman"/>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761" w:type="dxa"/>
          </w:tcPr>
          <w:p>
            <w:pPr>
              <w:pStyle w:val="37"/>
              <w:spacing w:before="72"/>
              <w:ind w:left="139" w:right="122"/>
              <w:jc w:val="center"/>
              <w:rPr>
                <w:rFonts w:ascii="宋体" w:eastAsia="宋体"/>
                <w:color w:val="auto"/>
                <w:sz w:val="24"/>
                <w:highlight w:val="none"/>
              </w:rPr>
            </w:pPr>
            <w:r>
              <w:rPr>
                <w:rFonts w:hint="eastAsia" w:ascii="宋体" w:eastAsia="宋体"/>
                <w:color w:val="auto"/>
                <w:sz w:val="24"/>
                <w:highlight w:val="none"/>
              </w:rPr>
              <w:t>开户银行</w:t>
            </w:r>
          </w:p>
        </w:tc>
        <w:tc>
          <w:tcPr>
            <w:tcW w:w="1872" w:type="dxa"/>
            <w:gridSpan w:val="2"/>
          </w:tcPr>
          <w:p>
            <w:pPr>
              <w:pStyle w:val="37"/>
              <w:rPr>
                <w:rFonts w:ascii="Times New Roman"/>
                <w:color w:val="auto"/>
                <w:highlight w:val="none"/>
              </w:rPr>
            </w:pPr>
          </w:p>
        </w:tc>
        <w:tc>
          <w:tcPr>
            <w:tcW w:w="835" w:type="dxa"/>
            <w:vMerge w:val="continue"/>
            <w:tcBorders>
              <w:top w:val="nil"/>
            </w:tcBorders>
          </w:tcPr>
          <w:p>
            <w:pPr>
              <w:rPr>
                <w:color w:val="auto"/>
                <w:sz w:val="2"/>
                <w:szCs w:val="2"/>
                <w:highlight w:val="none"/>
              </w:rPr>
            </w:pPr>
          </w:p>
        </w:tc>
        <w:tc>
          <w:tcPr>
            <w:tcW w:w="2304" w:type="dxa"/>
            <w:gridSpan w:val="4"/>
          </w:tcPr>
          <w:p>
            <w:pPr>
              <w:pStyle w:val="37"/>
              <w:spacing w:before="72"/>
              <w:ind w:left="431"/>
              <w:rPr>
                <w:rFonts w:ascii="宋体" w:eastAsia="宋体"/>
                <w:color w:val="auto"/>
                <w:sz w:val="24"/>
                <w:highlight w:val="none"/>
              </w:rPr>
            </w:pPr>
            <w:r>
              <w:rPr>
                <w:rFonts w:hint="eastAsia" w:ascii="宋体" w:eastAsia="宋体"/>
                <w:color w:val="auto"/>
                <w:sz w:val="24"/>
                <w:highlight w:val="none"/>
              </w:rPr>
              <w:t>初级职称人员</w:t>
            </w:r>
          </w:p>
        </w:tc>
        <w:tc>
          <w:tcPr>
            <w:tcW w:w="1882" w:type="dxa"/>
            <w:gridSpan w:val="2"/>
          </w:tcPr>
          <w:p>
            <w:pPr>
              <w:pStyle w:val="37"/>
              <w:rPr>
                <w:rFonts w:ascii="Times New Roman"/>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761" w:type="dxa"/>
          </w:tcPr>
          <w:p>
            <w:pPr>
              <w:pStyle w:val="37"/>
              <w:spacing w:before="71"/>
              <w:ind w:left="139" w:right="122"/>
              <w:jc w:val="center"/>
              <w:rPr>
                <w:rFonts w:ascii="宋体" w:eastAsia="宋体"/>
                <w:color w:val="auto"/>
                <w:sz w:val="24"/>
                <w:highlight w:val="none"/>
              </w:rPr>
            </w:pPr>
            <w:r>
              <w:rPr>
                <w:rFonts w:hint="eastAsia" w:ascii="宋体" w:eastAsia="宋体"/>
                <w:color w:val="auto"/>
                <w:sz w:val="24"/>
                <w:highlight w:val="none"/>
              </w:rPr>
              <w:t>账号</w:t>
            </w:r>
          </w:p>
        </w:tc>
        <w:tc>
          <w:tcPr>
            <w:tcW w:w="1872" w:type="dxa"/>
            <w:gridSpan w:val="2"/>
          </w:tcPr>
          <w:p>
            <w:pPr>
              <w:pStyle w:val="37"/>
              <w:rPr>
                <w:rFonts w:ascii="Times New Roman"/>
                <w:color w:val="auto"/>
                <w:highlight w:val="none"/>
              </w:rPr>
            </w:pPr>
          </w:p>
        </w:tc>
        <w:tc>
          <w:tcPr>
            <w:tcW w:w="835" w:type="dxa"/>
            <w:vMerge w:val="continue"/>
            <w:tcBorders>
              <w:top w:val="nil"/>
            </w:tcBorders>
          </w:tcPr>
          <w:p>
            <w:pPr>
              <w:rPr>
                <w:color w:val="auto"/>
                <w:sz w:val="2"/>
                <w:szCs w:val="2"/>
                <w:highlight w:val="none"/>
              </w:rPr>
            </w:pPr>
          </w:p>
        </w:tc>
        <w:tc>
          <w:tcPr>
            <w:tcW w:w="2304" w:type="dxa"/>
            <w:gridSpan w:val="4"/>
          </w:tcPr>
          <w:p>
            <w:pPr>
              <w:pStyle w:val="37"/>
              <w:spacing w:before="71"/>
              <w:ind w:left="891" w:right="873"/>
              <w:jc w:val="center"/>
              <w:rPr>
                <w:rFonts w:ascii="宋体" w:eastAsia="宋体"/>
                <w:color w:val="auto"/>
                <w:sz w:val="24"/>
                <w:highlight w:val="none"/>
              </w:rPr>
            </w:pPr>
            <w:r>
              <w:rPr>
                <w:rFonts w:hint="eastAsia" w:ascii="宋体" w:eastAsia="宋体"/>
                <w:color w:val="auto"/>
                <w:sz w:val="24"/>
                <w:highlight w:val="none"/>
              </w:rPr>
              <w:t>技工</w:t>
            </w:r>
          </w:p>
        </w:tc>
        <w:tc>
          <w:tcPr>
            <w:tcW w:w="1882" w:type="dxa"/>
            <w:gridSpan w:val="2"/>
          </w:tcPr>
          <w:p>
            <w:pPr>
              <w:pStyle w:val="37"/>
              <w:rPr>
                <w:rFonts w:ascii="Times New Roman"/>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7" w:hRule="atLeast"/>
        </w:trPr>
        <w:tc>
          <w:tcPr>
            <w:tcW w:w="1761" w:type="dxa"/>
          </w:tcPr>
          <w:p>
            <w:pPr>
              <w:pStyle w:val="37"/>
              <w:rPr>
                <w:rFonts w:ascii="宋体"/>
                <w:b/>
                <w:color w:val="auto"/>
                <w:sz w:val="24"/>
                <w:highlight w:val="none"/>
              </w:rPr>
            </w:pPr>
          </w:p>
          <w:p>
            <w:pPr>
              <w:pStyle w:val="37"/>
              <w:spacing w:before="2"/>
              <w:rPr>
                <w:rFonts w:ascii="宋体"/>
                <w:b/>
                <w:color w:val="auto"/>
                <w:sz w:val="32"/>
                <w:highlight w:val="none"/>
              </w:rPr>
            </w:pPr>
          </w:p>
          <w:p>
            <w:pPr>
              <w:pStyle w:val="37"/>
              <w:spacing w:before="1"/>
              <w:ind w:left="139" w:right="122"/>
              <w:jc w:val="center"/>
              <w:rPr>
                <w:rFonts w:ascii="宋体" w:eastAsia="宋体"/>
                <w:color w:val="auto"/>
                <w:sz w:val="24"/>
                <w:highlight w:val="none"/>
              </w:rPr>
            </w:pPr>
            <w:r>
              <w:rPr>
                <w:rFonts w:hint="eastAsia" w:ascii="宋体" w:eastAsia="宋体"/>
                <w:color w:val="auto"/>
                <w:sz w:val="24"/>
                <w:highlight w:val="none"/>
              </w:rPr>
              <w:t>经营范围</w:t>
            </w:r>
          </w:p>
        </w:tc>
        <w:tc>
          <w:tcPr>
            <w:tcW w:w="6893" w:type="dxa"/>
            <w:gridSpan w:val="9"/>
          </w:tcPr>
          <w:p>
            <w:pPr>
              <w:pStyle w:val="37"/>
              <w:rPr>
                <w:rFonts w:ascii="Times New Roman"/>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761" w:type="dxa"/>
          </w:tcPr>
          <w:p>
            <w:pPr>
              <w:pStyle w:val="37"/>
              <w:spacing w:before="73"/>
              <w:ind w:left="139" w:right="122"/>
              <w:jc w:val="center"/>
              <w:rPr>
                <w:rFonts w:ascii="宋体" w:eastAsia="宋体"/>
                <w:color w:val="auto"/>
                <w:sz w:val="24"/>
                <w:highlight w:val="none"/>
              </w:rPr>
            </w:pPr>
            <w:r>
              <w:rPr>
                <w:rFonts w:hint="eastAsia" w:ascii="宋体" w:eastAsia="宋体"/>
                <w:color w:val="auto"/>
                <w:sz w:val="24"/>
                <w:highlight w:val="none"/>
              </w:rPr>
              <w:t>备注</w:t>
            </w:r>
          </w:p>
        </w:tc>
        <w:tc>
          <w:tcPr>
            <w:tcW w:w="6893" w:type="dxa"/>
            <w:gridSpan w:val="9"/>
          </w:tcPr>
          <w:p>
            <w:pPr>
              <w:pStyle w:val="37"/>
              <w:rPr>
                <w:rFonts w:ascii="Times New Roman"/>
                <w:color w:val="auto"/>
                <w:highlight w:val="none"/>
              </w:rPr>
            </w:pPr>
          </w:p>
        </w:tc>
      </w:tr>
    </w:tbl>
    <w:p>
      <w:pPr>
        <w:pStyle w:val="10"/>
        <w:rPr>
          <w:rFonts w:ascii="宋体"/>
          <w:b/>
          <w:color w:val="auto"/>
          <w:sz w:val="20"/>
          <w:highlight w:val="none"/>
        </w:rPr>
      </w:pPr>
    </w:p>
    <w:p>
      <w:pPr>
        <w:pStyle w:val="10"/>
        <w:spacing w:before="8"/>
        <w:rPr>
          <w:rFonts w:ascii="宋体"/>
          <w:b/>
          <w:color w:val="auto"/>
          <w:sz w:val="14"/>
          <w:highlight w:val="none"/>
        </w:rPr>
      </w:pPr>
    </w:p>
    <w:p>
      <w:pPr>
        <w:spacing w:before="70"/>
        <w:ind w:left="478"/>
        <w:rPr>
          <w:rFonts w:ascii="宋体" w:eastAsia="宋体"/>
          <w:color w:val="auto"/>
          <w:sz w:val="21"/>
          <w:highlight w:val="none"/>
        </w:rPr>
      </w:pPr>
      <w:r>
        <w:rPr>
          <w:rFonts w:hint="eastAsia" w:ascii="宋体" w:eastAsia="宋体"/>
          <w:color w:val="auto"/>
          <w:sz w:val="21"/>
          <w:highlight w:val="none"/>
        </w:rPr>
        <w:t>本表后须附以下资料：</w:t>
      </w:r>
    </w:p>
    <w:p>
      <w:pPr>
        <w:spacing w:before="129"/>
        <w:ind w:left="898"/>
        <w:rPr>
          <w:rFonts w:ascii="宋体" w:hAnsi="宋体" w:eastAsia="宋体"/>
          <w:color w:val="auto"/>
          <w:sz w:val="21"/>
          <w:highlight w:val="none"/>
        </w:rPr>
      </w:pPr>
      <w:r>
        <w:rPr>
          <w:rFonts w:hint="eastAsia" w:ascii="宋体" w:eastAsia="宋体"/>
          <w:color w:val="auto"/>
          <w:w w:val="95"/>
          <w:sz w:val="21"/>
          <w:highlight w:val="none"/>
        </w:rPr>
        <w:t>（一）</w:t>
      </w:r>
      <w:r>
        <w:rPr>
          <w:rFonts w:hint="eastAsia" w:ascii="宋体" w:hAnsi="宋体" w:eastAsia="宋体"/>
          <w:color w:val="auto"/>
          <w:sz w:val="21"/>
          <w:highlight w:val="none"/>
        </w:rPr>
        <w:t>企业营业执照副本复印件；</w:t>
      </w:r>
    </w:p>
    <w:p>
      <w:pPr>
        <w:spacing w:before="129"/>
        <w:ind w:left="898"/>
        <w:rPr>
          <w:rFonts w:ascii="宋体" w:hAnsi="宋体" w:eastAsia="宋体"/>
          <w:color w:val="auto"/>
          <w:sz w:val="21"/>
          <w:highlight w:val="none"/>
        </w:rPr>
      </w:pPr>
      <w:r>
        <w:rPr>
          <w:rFonts w:hint="eastAsia" w:ascii="宋体" w:hAnsi="宋体" w:eastAsia="宋体"/>
          <w:color w:val="auto"/>
          <w:sz w:val="21"/>
          <w:highlight w:val="none"/>
        </w:rPr>
        <w:t>（二）企业资质证书副本复印件；</w:t>
      </w:r>
    </w:p>
    <w:p>
      <w:pPr>
        <w:spacing w:before="132"/>
        <w:ind w:left="898"/>
        <w:rPr>
          <w:rFonts w:ascii="宋体" w:eastAsia="宋体"/>
          <w:color w:val="auto"/>
          <w:sz w:val="21"/>
          <w:highlight w:val="none"/>
        </w:rPr>
      </w:pPr>
      <w:r>
        <w:rPr>
          <w:rFonts w:hint="eastAsia" w:ascii="宋体" w:eastAsia="宋体"/>
          <w:color w:val="auto"/>
          <w:sz w:val="21"/>
          <w:highlight w:val="none"/>
        </w:rPr>
        <w:t>（三）安全生产许可证副本</w:t>
      </w:r>
      <w:r>
        <w:rPr>
          <w:rFonts w:hint="eastAsia" w:ascii="宋体" w:hAnsi="宋体" w:eastAsia="宋体"/>
          <w:color w:val="auto"/>
          <w:sz w:val="21"/>
          <w:highlight w:val="none"/>
        </w:rPr>
        <w:t>复</w:t>
      </w:r>
      <w:r>
        <w:rPr>
          <w:rFonts w:hint="eastAsia" w:ascii="宋体" w:eastAsia="宋体"/>
          <w:color w:val="auto"/>
          <w:sz w:val="21"/>
          <w:highlight w:val="none"/>
        </w:rPr>
        <w:t>印件；</w:t>
      </w:r>
    </w:p>
    <w:p>
      <w:pPr>
        <w:spacing w:before="129"/>
        <w:ind w:left="898"/>
        <w:rPr>
          <w:rFonts w:ascii="宋体" w:hAnsi="宋体" w:eastAsia="宋体"/>
          <w:color w:val="auto"/>
          <w:sz w:val="21"/>
          <w:highlight w:val="none"/>
        </w:rPr>
      </w:pPr>
      <w:r>
        <w:rPr>
          <w:rFonts w:hint="eastAsia" w:ascii="宋体" w:hAnsi="宋体" w:eastAsia="宋体"/>
          <w:color w:val="auto"/>
          <w:sz w:val="21"/>
          <w:highlight w:val="none"/>
        </w:rPr>
        <w:t>（四）所有复印件统一附在“二、原件的复印件”中。</w:t>
      </w:r>
    </w:p>
    <w:p>
      <w:pPr>
        <w:pStyle w:val="10"/>
        <w:rPr>
          <w:rFonts w:ascii="宋体"/>
          <w:color w:val="auto"/>
          <w:sz w:val="20"/>
          <w:highlight w:val="none"/>
        </w:rPr>
      </w:pPr>
    </w:p>
    <w:p>
      <w:pPr>
        <w:pStyle w:val="10"/>
        <w:rPr>
          <w:rFonts w:ascii="宋体"/>
          <w:color w:val="auto"/>
          <w:sz w:val="22"/>
          <w:highlight w:val="none"/>
        </w:rPr>
      </w:pPr>
    </w:p>
    <w:p>
      <w:pPr>
        <w:pStyle w:val="10"/>
        <w:tabs>
          <w:tab w:val="left" w:pos="6478"/>
        </w:tabs>
        <w:ind w:left="3118"/>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tabs>
          <w:tab w:val="left" w:pos="7798"/>
        </w:tabs>
        <w:spacing w:before="113"/>
        <w:ind w:left="3118"/>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rPr>
          <w:rFonts w:ascii="宋体"/>
          <w:color w:val="auto"/>
          <w:sz w:val="20"/>
          <w:highlight w:val="none"/>
        </w:rPr>
      </w:pPr>
    </w:p>
    <w:p>
      <w:pPr>
        <w:pStyle w:val="10"/>
        <w:spacing w:before="9"/>
        <w:rPr>
          <w:rFonts w:ascii="宋体"/>
          <w:color w:val="auto"/>
          <w:sz w:val="17"/>
          <w:highlight w:val="none"/>
        </w:rPr>
      </w:pPr>
    </w:p>
    <w:p>
      <w:pPr>
        <w:pStyle w:val="10"/>
        <w:tabs>
          <w:tab w:val="left" w:pos="6598"/>
          <w:tab w:val="left" w:pos="7318"/>
          <w:tab w:val="left" w:pos="8038"/>
        </w:tabs>
        <w:spacing w:before="66"/>
        <w:ind w:left="5998"/>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type w:val="continuous"/>
          <w:pgSz w:w="11910" w:h="16840"/>
          <w:pgMar w:top="1580" w:right="900" w:bottom="280" w:left="940" w:header="720" w:footer="720" w:gutter="0"/>
          <w:cols w:space="720" w:num="1"/>
        </w:sectPr>
      </w:pPr>
    </w:p>
    <w:p>
      <w:pPr>
        <w:spacing w:before="40"/>
        <w:ind w:right="37"/>
        <w:jc w:val="center"/>
        <w:rPr>
          <w:rFonts w:ascii="宋体" w:eastAsia="宋体"/>
          <w:b/>
          <w:color w:val="auto"/>
          <w:sz w:val="28"/>
          <w:highlight w:val="none"/>
        </w:rPr>
      </w:pPr>
      <w:bookmarkStart w:id="471" w:name="__（三）近5年完成的类似项目情况表______________________"/>
      <w:bookmarkEnd w:id="471"/>
      <w:r>
        <w:rPr>
          <w:rFonts w:hint="eastAsia" w:ascii="宋体" w:eastAsia="宋体"/>
          <w:b/>
          <w:color w:val="auto"/>
          <w:sz w:val="28"/>
          <w:highlight w:val="none"/>
        </w:rPr>
        <w:t>（二）近 3 年财务状况表</w:t>
      </w:r>
    </w:p>
    <w:p>
      <w:pPr>
        <w:tabs>
          <w:tab w:val="left" w:pos="3417"/>
        </w:tabs>
        <w:spacing w:before="110" w:after="22"/>
        <w:ind w:left="478"/>
        <w:rPr>
          <w:rFonts w:ascii="宋体" w:eastAsia="宋体"/>
          <w:color w:val="auto"/>
          <w:sz w:val="21"/>
          <w:highlight w:val="none"/>
        </w:rPr>
      </w:pPr>
      <w:r>
        <w:rPr>
          <w:rFonts w:hint="eastAsia" w:ascii="宋体" w:eastAsia="宋体"/>
          <w:color w:val="auto"/>
          <w:sz w:val="21"/>
          <w:highlight w:val="none"/>
        </w:rPr>
        <w:t>（近</w:t>
      </w:r>
      <w:r>
        <w:rPr>
          <w:rFonts w:hint="eastAsia" w:ascii="宋体" w:eastAsia="宋体"/>
          <w:color w:val="auto"/>
          <w:spacing w:val="-54"/>
          <w:sz w:val="21"/>
          <w:highlight w:val="none"/>
        </w:rPr>
        <w:t xml:space="preserve"> </w:t>
      </w:r>
      <w:r>
        <w:rPr>
          <w:rFonts w:hint="eastAsia" w:ascii="宋体" w:eastAsia="宋体"/>
          <w:color w:val="auto"/>
          <w:sz w:val="21"/>
          <w:highlight w:val="none"/>
        </w:rPr>
        <w:t>3</w:t>
      </w:r>
      <w:r>
        <w:rPr>
          <w:rFonts w:hint="eastAsia" w:ascii="宋体" w:eastAsia="宋体"/>
          <w:color w:val="auto"/>
          <w:spacing w:val="-52"/>
          <w:sz w:val="21"/>
          <w:highlight w:val="none"/>
        </w:rPr>
        <w:t xml:space="preserve"> </w:t>
      </w:r>
      <w:r>
        <w:rPr>
          <w:rFonts w:hint="eastAsia" w:ascii="宋体" w:eastAsia="宋体"/>
          <w:color w:val="auto"/>
          <w:sz w:val="21"/>
          <w:highlight w:val="none"/>
        </w:rPr>
        <w:t>年指</w:t>
      </w:r>
      <w:r>
        <w:rPr>
          <w:rFonts w:hint="eastAsia" w:ascii="宋体" w:eastAsia="宋体"/>
          <w:color w:val="auto"/>
          <w:sz w:val="21"/>
          <w:highlight w:val="none"/>
          <w:u w:val="single"/>
        </w:rPr>
        <w:t xml:space="preserve">  201</w:t>
      </w:r>
      <w:r>
        <w:rPr>
          <w:rFonts w:hint="eastAsia" w:ascii="宋体" w:eastAsia="宋体"/>
          <w:color w:val="auto"/>
          <w:sz w:val="21"/>
          <w:highlight w:val="none"/>
          <w:u w:val="single"/>
          <w:lang w:val="en-US" w:eastAsia="zh-CN"/>
        </w:rPr>
        <w:t>7</w:t>
      </w:r>
      <w:r>
        <w:rPr>
          <w:rFonts w:hint="eastAsia" w:ascii="宋体" w:eastAsia="宋体"/>
          <w:color w:val="auto"/>
          <w:spacing w:val="-2"/>
          <w:sz w:val="21"/>
          <w:highlight w:val="none"/>
          <w:u w:val="single"/>
        </w:rPr>
        <w:t xml:space="preserve"> </w:t>
      </w:r>
      <w:r>
        <w:rPr>
          <w:rFonts w:hint="eastAsia" w:ascii="宋体" w:eastAsia="宋体"/>
          <w:color w:val="auto"/>
          <w:sz w:val="21"/>
          <w:highlight w:val="none"/>
        </w:rPr>
        <w:t>年至</w:t>
      </w:r>
      <w:r>
        <w:rPr>
          <w:rFonts w:hint="eastAsia" w:ascii="宋体" w:eastAsia="宋体"/>
          <w:color w:val="auto"/>
          <w:spacing w:val="-3"/>
          <w:sz w:val="21"/>
          <w:highlight w:val="none"/>
          <w:u w:val="single"/>
        </w:rPr>
        <w:t xml:space="preserve"> </w:t>
      </w:r>
      <w:r>
        <w:rPr>
          <w:rFonts w:hint="eastAsia" w:ascii="宋体" w:eastAsia="宋体"/>
          <w:color w:val="auto"/>
          <w:sz w:val="21"/>
          <w:highlight w:val="none"/>
          <w:u w:val="single"/>
        </w:rPr>
        <w:t>201</w:t>
      </w:r>
      <w:r>
        <w:rPr>
          <w:rFonts w:hint="eastAsia" w:ascii="宋体" w:eastAsia="宋体"/>
          <w:color w:val="auto"/>
          <w:sz w:val="21"/>
          <w:highlight w:val="none"/>
          <w:u w:val="single"/>
          <w:lang w:val="en-US" w:eastAsia="zh-CN"/>
        </w:rPr>
        <w:t>9</w:t>
      </w:r>
      <w:r>
        <w:rPr>
          <w:rFonts w:hint="eastAsia" w:ascii="宋体" w:eastAsia="宋体"/>
          <w:color w:val="auto"/>
          <w:sz w:val="21"/>
          <w:highlight w:val="none"/>
          <w:u w:val="single"/>
        </w:rPr>
        <w:tab/>
      </w:r>
      <w:r>
        <w:rPr>
          <w:rFonts w:hint="eastAsia" w:ascii="宋体" w:eastAsia="宋体"/>
          <w:color w:val="auto"/>
          <w:sz w:val="21"/>
          <w:highlight w:val="none"/>
        </w:rPr>
        <w:t>年）</w:t>
      </w:r>
    </w:p>
    <w:tbl>
      <w:tblPr>
        <w:tblStyle w:val="22"/>
        <w:tblW w:w="8594" w:type="dxa"/>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8"/>
        <w:gridCol w:w="1719"/>
        <w:gridCol w:w="1719"/>
        <w:gridCol w:w="1719"/>
        <w:gridCol w:w="1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18" w:type="dxa"/>
          </w:tcPr>
          <w:p>
            <w:pPr>
              <w:pStyle w:val="37"/>
              <w:spacing w:before="109"/>
              <w:ind w:left="626" w:right="621"/>
              <w:jc w:val="center"/>
              <w:rPr>
                <w:rFonts w:ascii="宋体" w:eastAsia="宋体"/>
                <w:color w:val="auto"/>
                <w:sz w:val="21"/>
                <w:highlight w:val="none"/>
              </w:rPr>
            </w:pPr>
            <w:r>
              <w:rPr>
                <w:rFonts w:hint="eastAsia" w:ascii="宋体" w:eastAsia="宋体"/>
                <w:color w:val="auto"/>
                <w:sz w:val="21"/>
                <w:highlight w:val="none"/>
              </w:rPr>
              <w:t>名称</w:t>
            </w:r>
          </w:p>
        </w:tc>
        <w:tc>
          <w:tcPr>
            <w:tcW w:w="1719" w:type="dxa"/>
          </w:tcPr>
          <w:p>
            <w:pPr>
              <w:pStyle w:val="37"/>
              <w:spacing w:before="109"/>
              <w:ind w:left="627" w:right="622"/>
              <w:jc w:val="center"/>
              <w:rPr>
                <w:rFonts w:ascii="宋体" w:eastAsia="宋体"/>
                <w:color w:val="auto"/>
                <w:sz w:val="21"/>
                <w:highlight w:val="none"/>
              </w:rPr>
            </w:pPr>
            <w:r>
              <w:rPr>
                <w:rFonts w:hint="eastAsia" w:ascii="宋体" w:eastAsia="宋体"/>
                <w:color w:val="auto"/>
                <w:sz w:val="21"/>
                <w:highlight w:val="none"/>
              </w:rPr>
              <w:t>单位</w:t>
            </w:r>
          </w:p>
        </w:tc>
        <w:tc>
          <w:tcPr>
            <w:tcW w:w="1719" w:type="dxa"/>
          </w:tcPr>
          <w:p>
            <w:pPr>
              <w:pStyle w:val="37"/>
              <w:tabs>
                <w:tab w:val="left" w:pos="1122"/>
              </w:tabs>
              <w:spacing w:before="109"/>
              <w:ind w:left="385"/>
              <w:rPr>
                <w:rFonts w:ascii="宋体" w:eastAsia="宋体"/>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ab/>
            </w:r>
            <w:r>
              <w:rPr>
                <w:rFonts w:hint="eastAsia" w:ascii="宋体" w:eastAsia="宋体"/>
                <w:color w:val="auto"/>
                <w:sz w:val="21"/>
                <w:highlight w:val="none"/>
              </w:rPr>
              <w:t>年</w:t>
            </w:r>
          </w:p>
        </w:tc>
        <w:tc>
          <w:tcPr>
            <w:tcW w:w="1719" w:type="dxa"/>
          </w:tcPr>
          <w:p>
            <w:pPr>
              <w:pStyle w:val="37"/>
              <w:tabs>
                <w:tab w:val="left" w:pos="1122"/>
              </w:tabs>
              <w:spacing w:before="109"/>
              <w:ind w:left="387"/>
              <w:rPr>
                <w:rFonts w:ascii="宋体" w:eastAsia="宋体"/>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ab/>
            </w:r>
            <w:r>
              <w:rPr>
                <w:rFonts w:hint="eastAsia" w:ascii="宋体" w:eastAsia="宋体"/>
                <w:color w:val="auto"/>
                <w:sz w:val="21"/>
                <w:highlight w:val="none"/>
              </w:rPr>
              <w:t>年</w:t>
            </w:r>
          </w:p>
        </w:tc>
        <w:tc>
          <w:tcPr>
            <w:tcW w:w="1719" w:type="dxa"/>
          </w:tcPr>
          <w:p>
            <w:pPr>
              <w:pStyle w:val="37"/>
              <w:tabs>
                <w:tab w:val="left" w:pos="1068"/>
              </w:tabs>
              <w:spacing w:before="109"/>
              <w:ind w:left="436"/>
              <w:rPr>
                <w:rFonts w:ascii="宋体" w:eastAsia="宋体"/>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ab/>
            </w:r>
            <w:r>
              <w:rPr>
                <w:rFonts w:hint="eastAsia" w:ascii="宋体" w:eastAsia="宋体"/>
                <w:color w:val="auto"/>
                <w:sz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18" w:type="dxa"/>
          </w:tcPr>
          <w:p>
            <w:pPr>
              <w:pStyle w:val="37"/>
              <w:spacing w:before="110"/>
              <w:ind w:left="107"/>
              <w:rPr>
                <w:rFonts w:ascii="宋体" w:eastAsia="宋体"/>
                <w:color w:val="auto"/>
                <w:sz w:val="21"/>
                <w:highlight w:val="none"/>
              </w:rPr>
            </w:pPr>
            <w:r>
              <w:rPr>
                <w:rFonts w:hint="eastAsia" w:ascii="宋体" w:eastAsia="宋体"/>
                <w:color w:val="auto"/>
                <w:sz w:val="21"/>
                <w:highlight w:val="none"/>
              </w:rPr>
              <w:t>一、注册资金</w:t>
            </w: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18" w:type="dxa"/>
          </w:tcPr>
          <w:p>
            <w:pPr>
              <w:pStyle w:val="37"/>
              <w:spacing w:before="110"/>
              <w:ind w:left="107"/>
              <w:rPr>
                <w:rFonts w:ascii="宋体" w:eastAsia="宋体"/>
                <w:color w:val="auto"/>
                <w:sz w:val="21"/>
                <w:highlight w:val="none"/>
              </w:rPr>
            </w:pPr>
            <w:r>
              <w:rPr>
                <w:rFonts w:hint="eastAsia" w:ascii="宋体" w:eastAsia="宋体"/>
                <w:color w:val="auto"/>
                <w:sz w:val="21"/>
                <w:highlight w:val="none"/>
              </w:rPr>
              <w:t>二、净资产</w:t>
            </w: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18" w:type="dxa"/>
          </w:tcPr>
          <w:p>
            <w:pPr>
              <w:pStyle w:val="37"/>
              <w:spacing w:before="111"/>
              <w:ind w:left="107"/>
              <w:rPr>
                <w:rFonts w:ascii="宋体" w:eastAsia="宋体"/>
                <w:color w:val="auto"/>
                <w:sz w:val="21"/>
                <w:highlight w:val="none"/>
              </w:rPr>
            </w:pPr>
            <w:r>
              <w:rPr>
                <w:rFonts w:hint="eastAsia" w:ascii="宋体" w:eastAsia="宋体"/>
                <w:color w:val="auto"/>
                <w:sz w:val="21"/>
                <w:highlight w:val="none"/>
              </w:rPr>
              <w:t>三、总资产</w:t>
            </w: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18" w:type="dxa"/>
          </w:tcPr>
          <w:p>
            <w:pPr>
              <w:pStyle w:val="37"/>
              <w:spacing w:before="111" w:line="269" w:lineRule="exact"/>
              <w:ind w:left="107"/>
              <w:rPr>
                <w:rFonts w:ascii="宋体" w:eastAsia="宋体"/>
                <w:color w:val="auto"/>
                <w:sz w:val="21"/>
                <w:highlight w:val="none"/>
              </w:rPr>
            </w:pPr>
            <w:r>
              <w:rPr>
                <w:rFonts w:hint="eastAsia" w:ascii="宋体" w:eastAsia="宋体"/>
                <w:color w:val="auto"/>
                <w:sz w:val="21"/>
                <w:highlight w:val="none"/>
              </w:rPr>
              <w:t>四、固定资产</w:t>
            </w: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18" w:type="dxa"/>
          </w:tcPr>
          <w:p>
            <w:pPr>
              <w:pStyle w:val="37"/>
              <w:spacing w:before="109"/>
              <w:ind w:left="107"/>
              <w:rPr>
                <w:rFonts w:ascii="宋体" w:eastAsia="宋体"/>
                <w:color w:val="auto"/>
                <w:sz w:val="21"/>
                <w:highlight w:val="none"/>
              </w:rPr>
            </w:pPr>
            <w:r>
              <w:rPr>
                <w:rFonts w:hint="eastAsia" w:ascii="宋体" w:eastAsia="宋体"/>
                <w:color w:val="auto"/>
                <w:sz w:val="21"/>
                <w:highlight w:val="none"/>
              </w:rPr>
              <w:t>五、流动资产</w:t>
            </w: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18" w:type="dxa"/>
          </w:tcPr>
          <w:p>
            <w:pPr>
              <w:pStyle w:val="37"/>
              <w:spacing w:before="109"/>
              <w:ind w:left="107"/>
              <w:rPr>
                <w:rFonts w:ascii="宋体" w:eastAsia="宋体"/>
                <w:color w:val="auto"/>
                <w:sz w:val="21"/>
                <w:highlight w:val="none"/>
              </w:rPr>
            </w:pPr>
            <w:r>
              <w:rPr>
                <w:rFonts w:hint="eastAsia" w:ascii="宋体" w:eastAsia="宋体"/>
                <w:color w:val="auto"/>
                <w:sz w:val="21"/>
                <w:highlight w:val="none"/>
              </w:rPr>
              <w:t>六、流动负债</w:t>
            </w: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18" w:type="dxa"/>
          </w:tcPr>
          <w:p>
            <w:pPr>
              <w:pStyle w:val="37"/>
              <w:spacing w:before="110"/>
              <w:ind w:left="107"/>
              <w:rPr>
                <w:rFonts w:ascii="宋体" w:eastAsia="宋体"/>
                <w:color w:val="auto"/>
                <w:sz w:val="21"/>
                <w:highlight w:val="none"/>
              </w:rPr>
            </w:pPr>
            <w:r>
              <w:rPr>
                <w:rFonts w:hint="eastAsia" w:ascii="宋体" w:eastAsia="宋体"/>
                <w:color w:val="auto"/>
                <w:sz w:val="21"/>
                <w:highlight w:val="none"/>
              </w:rPr>
              <w:t>七、负债合计</w:t>
            </w: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18" w:type="dxa"/>
          </w:tcPr>
          <w:p>
            <w:pPr>
              <w:pStyle w:val="37"/>
              <w:spacing w:before="110"/>
              <w:ind w:left="107"/>
              <w:rPr>
                <w:rFonts w:ascii="宋体" w:eastAsia="宋体"/>
                <w:color w:val="auto"/>
                <w:sz w:val="21"/>
                <w:highlight w:val="none"/>
              </w:rPr>
            </w:pPr>
            <w:r>
              <w:rPr>
                <w:rFonts w:hint="eastAsia" w:ascii="宋体" w:eastAsia="宋体"/>
                <w:color w:val="auto"/>
                <w:sz w:val="21"/>
                <w:highlight w:val="none"/>
              </w:rPr>
              <w:t>八、营业收入</w:t>
            </w: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18" w:type="dxa"/>
          </w:tcPr>
          <w:p>
            <w:pPr>
              <w:pStyle w:val="37"/>
              <w:spacing w:before="111"/>
              <w:ind w:left="107"/>
              <w:rPr>
                <w:rFonts w:ascii="宋体" w:eastAsia="宋体"/>
                <w:color w:val="auto"/>
                <w:sz w:val="21"/>
                <w:highlight w:val="none"/>
              </w:rPr>
            </w:pPr>
            <w:r>
              <w:rPr>
                <w:rFonts w:hint="eastAsia" w:ascii="宋体" w:eastAsia="宋体"/>
                <w:color w:val="auto"/>
                <w:sz w:val="21"/>
                <w:highlight w:val="none"/>
              </w:rPr>
              <w:t>九、净利润</w:t>
            </w: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18"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c>
          <w:tcPr>
            <w:tcW w:w="1719" w:type="dxa"/>
          </w:tcPr>
          <w:p>
            <w:pPr>
              <w:pStyle w:val="37"/>
              <w:rPr>
                <w:rFonts w:ascii="Times New Roman"/>
                <w:color w:val="auto"/>
                <w:sz w:val="20"/>
                <w:highlight w:val="none"/>
              </w:rPr>
            </w:pPr>
          </w:p>
        </w:tc>
      </w:tr>
    </w:tbl>
    <w:p>
      <w:pPr>
        <w:pStyle w:val="10"/>
        <w:rPr>
          <w:rFonts w:ascii="宋体"/>
          <w:color w:val="auto"/>
          <w:sz w:val="22"/>
          <w:highlight w:val="none"/>
        </w:rPr>
      </w:pPr>
    </w:p>
    <w:p>
      <w:pPr>
        <w:pStyle w:val="10"/>
        <w:rPr>
          <w:rFonts w:ascii="宋体"/>
          <w:color w:val="auto"/>
          <w:sz w:val="22"/>
          <w:highlight w:val="none"/>
        </w:rPr>
      </w:pPr>
    </w:p>
    <w:p>
      <w:pPr>
        <w:pStyle w:val="10"/>
        <w:spacing w:before="9"/>
        <w:rPr>
          <w:rFonts w:ascii="宋体"/>
          <w:color w:val="auto"/>
          <w:sz w:val="26"/>
          <w:highlight w:val="none"/>
        </w:rPr>
      </w:pPr>
    </w:p>
    <w:p>
      <w:pPr>
        <w:ind w:left="898"/>
        <w:rPr>
          <w:rFonts w:ascii="宋体" w:eastAsia="宋体"/>
          <w:color w:val="auto"/>
          <w:sz w:val="21"/>
          <w:highlight w:val="none"/>
        </w:rPr>
      </w:pPr>
      <w:r>
        <w:rPr>
          <w:rFonts w:hint="eastAsia" w:ascii="宋体" w:eastAsia="宋体"/>
          <w:color w:val="auto"/>
          <w:sz w:val="21"/>
          <w:highlight w:val="none"/>
        </w:rPr>
        <w:t>注：</w:t>
      </w:r>
    </w:p>
    <w:p>
      <w:pPr>
        <w:pStyle w:val="39"/>
        <w:numPr>
          <w:ilvl w:val="0"/>
          <w:numId w:val="135"/>
        </w:numPr>
        <w:tabs>
          <w:tab w:val="left" w:pos="1110"/>
        </w:tabs>
        <w:spacing w:before="2" w:line="244" w:lineRule="auto"/>
        <w:ind w:right="516" w:firstLine="420"/>
        <w:rPr>
          <w:rFonts w:ascii="宋体" w:eastAsia="宋体"/>
          <w:color w:val="auto"/>
          <w:sz w:val="21"/>
          <w:highlight w:val="none"/>
        </w:rPr>
      </w:pPr>
      <w:r>
        <w:rPr>
          <w:rFonts w:hint="eastAsia" w:ascii="宋体" w:eastAsia="宋体"/>
          <w:color w:val="auto"/>
          <w:sz w:val="21"/>
          <w:highlight w:val="none"/>
        </w:rPr>
        <w:t>在该表附最近三年经会计师事务所或审计机构审计的财务会计报表，包括资产负债表、现金流量表、利润表和财务情况说明书的复印件。</w:t>
      </w:r>
    </w:p>
    <w:p>
      <w:pPr>
        <w:pStyle w:val="39"/>
        <w:numPr>
          <w:ilvl w:val="0"/>
          <w:numId w:val="135"/>
        </w:numPr>
        <w:tabs>
          <w:tab w:val="left" w:pos="1110"/>
        </w:tabs>
        <w:spacing w:line="265" w:lineRule="exact"/>
        <w:ind w:left="1109"/>
        <w:rPr>
          <w:rFonts w:ascii="宋体" w:eastAsia="宋体"/>
          <w:color w:val="auto"/>
          <w:sz w:val="21"/>
          <w:highlight w:val="none"/>
        </w:rPr>
      </w:pPr>
      <w:r>
        <w:rPr>
          <w:rFonts w:hint="eastAsia" w:ascii="宋体" w:eastAsia="宋体"/>
          <w:color w:val="auto"/>
          <w:sz w:val="21"/>
          <w:highlight w:val="none"/>
        </w:rPr>
        <w:t>新建企业按实际发生年限提供。</w:t>
      </w:r>
    </w:p>
    <w:p>
      <w:pPr>
        <w:pStyle w:val="39"/>
        <w:numPr>
          <w:ilvl w:val="0"/>
          <w:numId w:val="135"/>
        </w:numPr>
        <w:tabs>
          <w:tab w:val="left" w:pos="1110"/>
        </w:tabs>
        <w:spacing w:before="5"/>
        <w:ind w:left="1109"/>
        <w:rPr>
          <w:rFonts w:ascii="宋体" w:hAnsi="宋体" w:eastAsia="宋体"/>
          <w:color w:val="auto"/>
          <w:sz w:val="21"/>
          <w:highlight w:val="none"/>
        </w:rPr>
      </w:pPr>
      <w:r>
        <w:rPr>
          <w:rFonts w:hint="eastAsia" w:ascii="宋体" w:hAnsi="宋体" w:eastAsia="宋体"/>
          <w:color w:val="auto"/>
          <w:sz w:val="21"/>
          <w:highlight w:val="none"/>
        </w:rPr>
        <w:t>复印件统一附在“二、原件的复印件”中。</w:t>
      </w: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tabs>
          <w:tab w:val="left" w:pos="6478"/>
        </w:tabs>
        <w:spacing w:before="129"/>
        <w:ind w:left="3118"/>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tabs>
          <w:tab w:val="left" w:pos="7798"/>
        </w:tabs>
        <w:spacing w:before="113"/>
        <w:ind w:left="3118"/>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rPr>
          <w:rFonts w:ascii="宋体"/>
          <w:color w:val="auto"/>
          <w:sz w:val="20"/>
          <w:highlight w:val="none"/>
        </w:rPr>
      </w:pPr>
    </w:p>
    <w:p>
      <w:pPr>
        <w:pStyle w:val="10"/>
        <w:spacing w:before="9"/>
        <w:rPr>
          <w:rFonts w:ascii="宋体"/>
          <w:color w:val="auto"/>
          <w:sz w:val="17"/>
          <w:highlight w:val="none"/>
        </w:rPr>
      </w:pPr>
    </w:p>
    <w:p>
      <w:pPr>
        <w:pStyle w:val="10"/>
        <w:tabs>
          <w:tab w:val="left" w:pos="6598"/>
          <w:tab w:val="left" w:pos="7318"/>
          <w:tab w:val="left" w:pos="8038"/>
        </w:tabs>
        <w:spacing w:before="66"/>
        <w:ind w:left="5998"/>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footerReference r:id="rId26" w:type="default"/>
          <w:pgSz w:w="11910" w:h="16840"/>
          <w:pgMar w:top="1400" w:right="900" w:bottom="1180" w:left="940" w:header="0" w:footer="990" w:gutter="0"/>
          <w:cols w:space="720" w:num="1"/>
        </w:sectPr>
      </w:pPr>
    </w:p>
    <w:p>
      <w:pPr>
        <w:spacing w:before="69"/>
        <w:ind w:left="243" w:right="41"/>
        <w:jc w:val="center"/>
        <w:rPr>
          <w:rFonts w:ascii="宋体" w:eastAsia="宋体"/>
          <w:b/>
          <w:color w:val="auto"/>
          <w:sz w:val="28"/>
          <w:highlight w:val="none"/>
        </w:rPr>
      </w:pPr>
      <w:r>
        <w:rPr>
          <w:rFonts w:hint="eastAsia" w:ascii="宋体" w:eastAsia="宋体"/>
          <w:b/>
          <w:color w:val="auto"/>
          <w:sz w:val="24"/>
          <w:highlight w:val="none"/>
        </w:rPr>
        <w:t>（三）</w:t>
      </w:r>
      <w:r>
        <w:rPr>
          <w:rFonts w:hint="eastAsia" w:ascii="宋体" w:eastAsia="宋体"/>
          <w:b/>
          <w:color w:val="auto"/>
          <w:sz w:val="28"/>
          <w:highlight w:val="none"/>
          <w:lang w:eastAsia="zh-CN"/>
        </w:rPr>
        <w:t>近</w:t>
      </w:r>
      <w:r>
        <w:rPr>
          <w:rFonts w:hint="eastAsia" w:ascii="宋体" w:eastAsia="宋体"/>
          <w:b/>
          <w:color w:val="auto"/>
          <w:sz w:val="28"/>
          <w:highlight w:val="none"/>
          <w:lang w:val="en-US" w:eastAsia="zh-CN"/>
        </w:rPr>
        <w:t>5</w:t>
      </w:r>
      <w:r>
        <w:rPr>
          <w:rFonts w:hint="eastAsia" w:ascii="宋体" w:eastAsia="宋体"/>
          <w:b/>
          <w:color w:val="auto"/>
          <w:sz w:val="28"/>
          <w:highlight w:val="none"/>
          <w:lang w:eastAsia="zh-CN"/>
        </w:rPr>
        <w:t xml:space="preserve"> 年完成的类似项目情况表</w:t>
      </w:r>
      <w:r>
        <w:rPr>
          <w:rFonts w:hint="eastAsia" w:ascii="宋体" w:hAnsi="宋体" w:eastAsia="宋体" w:cs="宋体"/>
          <w:color w:val="auto"/>
          <w:sz w:val="28"/>
          <w:szCs w:val="28"/>
          <w:highlight w:val="none"/>
        </w:rPr>
        <w:t>（如有请提供）</w:t>
      </w:r>
    </w:p>
    <w:p>
      <w:pPr>
        <w:pStyle w:val="10"/>
        <w:rPr>
          <w:rFonts w:ascii="宋体"/>
          <w:b/>
          <w:color w:val="auto"/>
          <w:sz w:val="20"/>
          <w:highlight w:val="none"/>
        </w:rPr>
      </w:pPr>
    </w:p>
    <w:p>
      <w:pPr>
        <w:pStyle w:val="10"/>
        <w:spacing w:before="12"/>
        <w:rPr>
          <w:rFonts w:ascii="宋体"/>
          <w:b/>
          <w:color w:val="auto"/>
          <w:sz w:val="16"/>
          <w:highlight w:val="none"/>
        </w:rPr>
      </w:pPr>
    </w:p>
    <w:tbl>
      <w:tblPr>
        <w:tblStyle w:val="22"/>
        <w:tblW w:w="9639" w:type="dxa"/>
        <w:tblInd w:w="2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610"/>
        <w:gridCol w:w="70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bottom w:val="single" w:color="000000" w:sz="6" w:space="0"/>
              <w:right w:val="single" w:color="000000" w:sz="6" w:space="0"/>
            </w:tcBorders>
          </w:tcPr>
          <w:p>
            <w:pPr>
              <w:pStyle w:val="37"/>
              <w:spacing w:before="147"/>
              <w:ind w:left="338" w:right="319"/>
              <w:jc w:val="center"/>
              <w:rPr>
                <w:rFonts w:ascii="宋体" w:eastAsia="宋体"/>
                <w:color w:val="auto"/>
                <w:sz w:val="21"/>
                <w:highlight w:val="none"/>
              </w:rPr>
            </w:pPr>
            <w:r>
              <w:rPr>
                <w:rFonts w:hint="eastAsia" w:ascii="宋体" w:eastAsia="宋体"/>
                <w:color w:val="auto"/>
                <w:sz w:val="21"/>
                <w:highlight w:val="none"/>
              </w:rPr>
              <w:t>合同名称</w:t>
            </w:r>
          </w:p>
        </w:tc>
        <w:tc>
          <w:tcPr>
            <w:tcW w:w="7029" w:type="dxa"/>
            <w:tcBorders>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top w:val="single" w:color="000000" w:sz="6" w:space="0"/>
              <w:bottom w:val="single" w:color="000000" w:sz="6" w:space="0"/>
              <w:right w:val="single" w:color="000000" w:sz="6" w:space="0"/>
            </w:tcBorders>
          </w:tcPr>
          <w:p>
            <w:pPr>
              <w:pStyle w:val="37"/>
              <w:spacing w:before="148"/>
              <w:ind w:left="338" w:right="316"/>
              <w:jc w:val="center"/>
              <w:rPr>
                <w:rFonts w:ascii="宋体" w:eastAsia="宋体"/>
                <w:color w:val="auto"/>
                <w:sz w:val="21"/>
                <w:highlight w:val="none"/>
              </w:rPr>
            </w:pPr>
            <w:r>
              <w:rPr>
                <w:rFonts w:hint="eastAsia" w:ascii="宋体" w:eastAsia="宋体"/>
                <w:color w:val="auto"/>
                <w:sz w:val="21"/>
                <w:highlight w:val="none"/>
              </w:rPr>
              <w:t>合同项目所在地</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top w:val="single" w:color="000000" w:sz="6" w:space="0"/>
              <w:bottom w:val="single" w:color="000000" w:sz="6" w:space="0"/>
              <w:right w:val="single" w:color="000000" w:sz="6" w:space="0"/>
            </w:tcBorders>
          </w:tcPr>
          <w:p>
            <w:pPr>
              <w:pStyle w:val="37"/>
              <w:spacing w:before="147"/>
              <w:ind w:left="338" w:right="319"/>
              <w:jc w:val="center"/>
              <w:rPr>
                <w:rFonts w:ascii="宋体" w:eastAsia="宋体"/>
                <w:color w:val="auto"/>
                <w:sz w:val="21"/>
                <w:highlight w:val="none"/>
              </w:rPr>
            </w:pPr>
            <w:r>
              <w:rPr>
                <w:rFonts w:hint="eastAsia" w:ascii="宋体" w:eastAsia="宋体"/>
                <w:color w:val="auto"/>
                <w:sz w:val="21"/>
                <w:highlight w:val="none"/>
              </w:rPr>
              <w:t>发包人名称</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top w:val="single" w:color="000000" w:sz="6" w:space="0"/>
              <w:bottom w:val="single" w:color="000000" w:sz="6" w:space="0"/>
              <w:right w:val="single" w:color="000000" w:sz="6" w:space="0"/>
            </w:tcBorders>
          </w:tcPr>
          <w:p>
            <w:pPr>
              <w:pStyle w:val="37"/>
              <w:spacing w:before="148"/>
              <w:ind w:left="338" w:right="319"/>
              <w:jc w:val="center"/>
              <w:rPr>
                <w:rFonts w:ascii="宋体" w:eastAsia="宋体"/>
                <w:color w:val="auto"/>
                <w:sz w:val="21"/>
                <w:highlight w:val="none"/>
              </w:rPr>
            </w:pPr>
            <w:r>
              <w:rPr>
                <w:rFonts w:hint="eastAsia" w:ascii="宋体" w:eastAsia="宋体"/>
                <w:color w:val="auto"/>
                <w:sz w:val="21"/>
                <w:highlight w:val="none"/>
              </w:rPr>
              <w:t>发包人地址</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top w:val="single" w:color="000000" w:sz="6" w:space="0"/>
              <w:bottom w:val="single" w:color="000000" w:sz="6" w:space="0"/>
              <w:right w:val="single" w:color="000000" w:sz="6" w:space="0"/>
            </w:tcBorders>
          </w:tcPr>
          <w:p>
            <w:pPr>
              <w:pStyle w:val="37"/>
              <w:spacing w:before="147"/>
              <w:ind w:left="338" w:right="319"/>
              <w:jc w:val="center"/>
              <w:rPr>
                <w:rFonts w:ascii="宋体" w:eastAsia="宋体"/>
                <w:color w:val="auto"/>
                <w:sz w:val="21"/>
                <w:highlight w:val="none"/>
              </w:rPr>
            </w:pPr>
            <w:r>
              <w:rPr>
                <w:rFonts w:hint="eastAsia" w:ascii="宋体" w:eastAsia="宋体"/>
                <w:color w:val="auto"/>
                <w:sz w:val="21"/>
                <w:highlight w:val="none"/>
              </w:rPr>
              <w:t>发包人电话</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610" w:type="dxa"/>
            <w:tcBorders>
              <w:top w:val="single" w:color="000000" w:sz="6" w:space="0"/>
              <w:bottom w:val="single" w:color="000000" w:sz="6" w:space="0"/>
              <w:right w:val="single" w:color="000000" w:sz="6" w:space="0"/>
            </w:tcBorders>
          </w:tcPr>
          <w:p>
            <w:pPr>
              <w:pStyle w:val="37"/>
              <w:spacing w:before="148"/>
              <w:ind w:left="338" w:right="319"/>
              <w:jc w:val="center"/>
              <w:rPr>
                <w:rFonts w:ascii="宋体" w:eastAsia="宋体"/>
                <w:color w:val="auto"/>
                <w:sz w:val="21"/>
                <w:highlight w:val="none"/>
              </w:rPr>
            </w:pPr>
            <w:r>
              <w:rPr>
                <w:rFonts w:hint="eastAsia" w:ascii="宋体" w:eastAsia="宋体"/>
                <w:color w:val="auto"/>
                <w:sz w:val="21"/>
                <w:highlight w:val="none"/>
              </w:rPr>
              <w:t>签约合同价</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top w:val="single" w:color="000000" w:sz="6" w:space="0"/>
              <w:bottom w:val="single" w:color="000000" w:sz="6" w:space="0"/>
              <w:right w:val="single" w:color="000000" w:sz="6" w:space="0"/>
            </w:tcBorders>
          </w:tcPr>
          <w:p>
            <w:pPr>
              <w:pStyle w:val="37"/>
              <w:spacing w:before="147"/>
              <w:ind w:left="338" w:right="319"/>
              <w:jc w:val="center"/>
              <w:rPr>
                <w:rFonts w:ascii="宋体" w:eastAsia="宋体"/>
                <w:color w:val="auto"/>
                <w:sz w:val="21"/>
                <w:highlight w:val="none"/>
              </w:rPr>
            </w:pPr>
            <w:r>
              <w:rPr>
                <w:rFonts w:hint="eastAsia" w:ascii="宋体" w:eastAsia="宋体"/>
                <w:color w:val="auto"/>
                <w:sz w:val="21"/>
                <w:highlight w:val="none"/>
              </w:rPr>
              <w:t>开工日期</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top w:val="single" w:color="000000" w:sz="6" w:space="0"/>
              <w:bottom w:val="single" w:color="000000" w:sz="6" w:space="0"/>
              <w:right w:val="single" w:color="000000" w:sz="6" w:space="0"/>
            </w:tcBorders>
          </w:tcPr>
          <w:p>
            <w:pPr>
              <w:pStyle w:val="37"/>
              <w:spacing w:before="148"/>
              <w:ind w:left="338" w:right="319"/>
              <w:jc w:val="center"/>
              <w:rPr>
                <w:rFonts w:ascii="宋体" w:eastAsia="宋体"/>
                <w:color w:val="auto"/>
                <w:sz w:val="21"/>
                <w:highlight w:val="none"/>
              </w:rPr>
            </w:pPr>
            <w:r>
              <w:rPr>
                <w:rFonts w:hint="eastAsia" w:ascii="宋体" w:eastAsia="宋体"/>
                <w:color w:val="auto"/>
                <w:sz w:val="21"/>
                <w:highlight w:val="none"/>
              </w:rPr>
              <w:t>完工日期</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610" w:type="dxa"/>
            <w:tcBorders>
              <w:top w:val="single" w:color="000000" w:sz="6" w:space="0"/>
              <w:bottom w:val="single" w:color="000000" w:sz="6" w:space="0"/>
              <w:right w:val="single" w:color="000000" w:sz="6" w:space="0"/>
            </w:tcBorders>
          </w:tcPr>
          <w:p>
            <w:pPr>
              <w:pStyle w:val="37"/>
              <w:spacing w:before="147"/>
              <w:ind w:left="338" w:right="319"/>
              <w:jc w:val="center"/>
              <w:rPr>
                <w:rFonts w:ascii="宋体" w:eastAsia="宋体"/>
                <w:color w:val="auto"/>
                <w:sz w:val="21"/>
                <w:highlight w:val="none"/>
              </w:rPr>
            </w:pPr>
            <w:r>
              <w:rPr>
                <w:rFonts w:hint="eastAsia" w:ascii="宋体" w:eastAsia="宋体"/>
                <w:color w:val="auto"/>
                <w:sz w:val="21"/>
                <w:highlight w:val="none"/>
              </w:rPr>
              <w:t>承担的工作</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top w:val="single" w:color="000000" w:sz="6" w:space="0"/>
              <w:bottom w:val="single" w:color="000000" w:sz="6" w:space="0"/>
              <w:right w:val="single" w:color="000000" w:sz="6" w:space="0"/>
            </w:tcBorders>
          </w:tcPr>
          <w:p>
            <w:pPr>
              <w:pStyle w:val="37"/>
              <w:spacing w:before="148"/>
              <w:ind w:left="338" w:right="319"/>
              <w:jc w:val="center"/>
              <w:rPr>
                <w:rFonts w:ascii="宋体" w:eastAsia="宋体"/>
                <w:color w:val="auto"/>
                <w:sz w:val="21"/>
                <w:highlight w:val="none"/>
              </w:rPr>
            </w:pPr>
            <w:r>
              <w:rPr>
                <w:rFonts w:hint="eastAsia" w:ascii="宋体" w:eastAsia="宋体"/>
                <w:color w:val="auto"/>
                <w:sz w:val="21"/>
                <w:highlight w:val="none"/>
              </w:rPr>
              <w:t>工程质量</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top w:val="single" w:color="000000" w:sz="6" w:space="0"/>
              <w:bottom w:val="single" w:color="000000" w:sz="6" w:space="0"/>
              <w:right w:val="single" w:color="000000" w:sz="6" w:space="0"/>
            </w:tcBorders>
          </w:tcPr>
          <w:p>
            <w:pPr>
              <w:pStyle w:val="37"/>
              <w:spacing w:before="147"/>
              <w:ind w:left="338" w:right="319"/>
              <w:jc w:val="center"/>
              <w:rPr>
                <w:rFonts w:ascii="宋体" w:eastAsia="宋体"/>
                <w:color w:val="auto"/>
                <w:sz w:val="21"/>
                <w:highlight w:val="none"/>
              </w:rPr>
            </w:pPr>
            <w:r>
              <w:rPr>
                <w:rFonts w:hint="eastAsia" w:ascii="宋体" w:eastAsia="宋体"/>
                <w:color w:val="auto"/>
                <w:sz w:val="21"/>
                <w:highlight w:val="none"/>
              </w:rPr>
              <w:t>项目经理</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610" w:type="dxa"/>
            <w:tcBorders>
              <w:top w:val="single" w:color="000000" w:sz="6" w:space="0"/>
              <w:bottom w:val="single" w:color="000000" w:sz="6" w:space="0"/>
              <w:right w:val="single" w:color="000000" w:sz="6" w:space="0"/>
            </w:tcBorders>
          </w:tcPr>
          <w:p>
            <w:pPr>
              <w:pStyle w:val="37"/>
              <w:spacing w:before="148"/>
              <w:ind w:left="338" w:right="319"/>
              <w:jc w:val="center"/>
              <w:rPr>
                <w:rFonts w:ascii="宋体" w:eastAsia="宋体"/>
                <w:color w:val="auto"/>
                <w:sz w:val="21"/>
                <w:highlight w:val="none"/>
              </w:rPr>
            </w:pPr>
            <w:r>
              <w:rPr>
                <w:rFonts w:hint="eastAsia" w:ascii="宋体" w:eastAsia="宋体"/>
                <w:color w:val="auto"/>
                <w:sz w:val="21"/>
                <w:highlight w:val="none"/>
              </w:rPr>
              <w:t>技术负责人</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top w:val="single" w:color="000000" w:sz="6" w:space="0"/>
              <w:bottom w:val="single" w:color="000000" w:sz="6" w:space="0"/>
              <w:right w:val="single" w:color="000000" w:sz="6" w:space="0"/>
            </w:tcBorders>
          </w:tcPr>
          <w:p>
            <w:pPr>
              <w:pStyle w:val="37"/>
              <w:spacing w:before="11" w:line="270" w:lineRule="atLeast"/>
              <w:ind w:left="884" w:right="234" w:hanging="632"/>
              <w:rPr>
                <w:rFonts w:ascii="宋体" w:eastAsia="宋体"/>
                <w:color w:val="auto"/>
                <w:sz w:val="21"/>
                <w:highlight w:val="none"/>
              </w:rPr>
            </w:pPr>
            <w:r>
              <w:rPr>
                <w:rFonts w:hint="eastAsia" w:ascii="宋体" w:eastAsia="宋体"/>
                <w:color w:val="auto"/>
                <w:sz w:val="21"/>
                <w:highlight w:val="none"/>
              </w:rPr>
              <w:t>监理人和总监理工程师以及电话</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25" w:hRule="atLeast"/>
        </w:trPr>
        <w:tc>
          <w:tcPr>
            <w:tcW w:w="2610" w:type="dxa"/>
            <w:tcBorders>
              <w:top w:val="single" w:color="000000" w:sz="6" w:space="0"/>
              <w:bottom w:val="single" w:color="000000" w:sz="6" w:space="0"/>
              <w:right w:val="single" w:color="000000" w:sz="6" w:space="0"/>
            </w:tcBorders>
          </w:tcPr>
          <w:p>
            <w:pPr>
              <w:pStyle w:val="37"/>
              <w:rPr>
                <w:rFonts w:ascii="宋体"/>
                <w:b/>
                <w:color w:val="auto"/>
                <w:sz w:val="20"/>
                <w:highlight w:val="none"/>
              </w:rPr>
            </w:pPr>
          </w:p>
          <w:p>
            <w:pPr>
              <w:pStyle w:val="37"/>
              <w:rPr>
                <w:rFonts w:ascii="宋体"/>
                <w:b/>
                <w:color w:val="auto"/>
                <w:sz w:val="20"/>
                <w:highlight w:val="none"/>
              </w:rPr>
            </w:pPr>
          </w:p>
          <w:p>
            <w:pPr>
              <w:pStyle w:val="37"/>
              <w:spacing w:before="9"/>
              <w:rPr>
                <w:rFonts w:ascii="宋体"/>
                <w:b/>
                <w:color w:val="auto"/>
                <w:sz w:val="16"/>
                <w:highlight w:val="none"/>
              </w:rPr>
            </w:pPr>
          </w:p>
          <w:p>
            <w:pPr>
              <w:pStyle w:val="37"/>
              <w:ind w:left="336" w:right="319"/>
              <w:jc w:val="center"/>
              <w:rPr>
                <w:rFonts w:ascii="宋体" w:eastAsia="宋体"/>
                <w:color w:val="auto"/>
                <w:sz w:val="21"/>
                <w:highlight w:val="none"/>
              </w:rPr>
            </w:pPr>
            <w:r>
              <w:rPr>
                <w:rFonts w:hint="eastAsia" w:ascii="宋体" w:eastAsia="宋体"/>
                <w:color w:val="auto"/>
                <w:sz w:val="21"/>
                <w:highlight w:val="none"/>
              </w:rPr>
              <w:t>合同项目描述</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8" w:hRule="atLeast"/>
        </w:trPr>
        <w:tc>
          <w:tcPr>
            <w:tcW w:w="2610" w:type="dxa"/>
            <w:tcBorders>
              <w:top w:val="single" w:color="000000" w:sz="6" w:space="0"/>
              <w:right w:val="single" w:color="000000" w:sz="6" w:space="0"/>
            </w:tcBorders>
          </w:tcPr>
          <w:p>
            <w:pPr>
              <w:pStyle w:val="37"/>
              <w:spacing w:before="4"/>
              <w:rPr>
                <w:rFonts w:ascii="宋体"/>
                <w:b/>
                <w:color w:val="auto"/>
                <w:sz w:val="16"/>
                <w:highlight w:val="none"/>
              </w:rPr>
            </w:pPr>
          </w:p>
          <w:p>
            <w:pPr>
              <w:pStyle w:val="37"/>
              <w:ind w:left="336" w:right="319"/>
              <w:jc w:val="center"/>
              <w:rPr>
                <w:rFonts w:ascii="宋体" w:eastAsia="宋体"/>
                <w:color w:val="auto"/>
                <w:sz w:val="21"/>
                <w:highlight w:val="none"/>
              </w:rPr>
            </w:pPr>
            <w:r>
              <w:rPr>
                <w:rFonts w:hint="eastAsia" w:ascii="宋体" w:eastAsia="宋体"/>
                <w:color w:val="auto"/>
                <w:sz w:val="21"/>
                <w:highlight w:val="none"/>
              </w:rPr>
              <w:t>备注</w:t>
            </w:r>
          </w:p>
        </w:tc>
        <w:tc>
          <w:tcPr>
            <w:tcW w:w="7029" w:type="dxa"/>
            <w:tcBorders>
              <w:top w:val="single" w:color="000000" w:sz="6" w:space="0"/>
              <w:left w:val="single" w:color="000000" w:sz="6" w:space="0"/>
            </w:tcBorders>
          </w:tcPr>
          <w:p>
            <w:pPr>
              <w:pStyle w:val="37"/>
              <w:spacing w:before="73" w:line="242" w:lineRule="auto"/>
              <w:ind w:left="370" w:right="125" w:hanging="209"/>
              <w:rPr>
                <w:rFonts w:ascii="宋体" w:eastAsia="宋体"/>
                <w:color w:val="auto"/>
                <w:sz w:val="21"/>
                <w:highlight w:val="none"/>
              </w:rPr>
            </w:pPr>
            <w:r>
              <w:rPr>
                <w:rFonts w:hint="eastAsia" w:ascii="宋体" w:eastAsia="宋体"/>
                <w:color w:val="auto"/>
                <w:sz w:val="21"/>
                <w:highlight w:val="none"/>
              </w:rPr>
              <w:t>合同项目描述内容至少包括项目概况、本合同在项目中的地位（部位、合  同价格所占比例）和合同工程完工、竣工验收鉴定书有关验收结论。</w:t>
            </w:r>
          </w:p>
        </w:tc>
      </w:tr>
    </w:tbl>
    <w:p>
      <w:pPr>
        <w:pStyle w:val="10"/>
        <w:spacing w:before="12"/>
        <w:rPr>
          <w:rFonts w:ascii="宋体"/>
          <w:b/>
          <w:color w:val="auto"/>
          <w:sz w:val="15"/>
          <w:highlight w:val="none"/>
        </w:rPr>
      </w:pPr>
    </w:p>
    <w:p>
      <w:pPr>
        <w:spacing w:before="70" w:line="244" w:lineRule="auto"/>
        <w:ind w:left="478" w:right="518"/>
        <w:rPr>
          <w:rFonts w:ascii="宋体" w:hAnsi="宋体" w:eastAsia="宋体"/>
          <w:color w:val="auto"/>
          <w:sz w:val="21"/>
          <w:highlight w:val="none"/>
        </w:rPr>
      </w:pPr>
      <w:r>
        <w:rPr>
          <w:rFonts w:hint="eastAsia" w:ascii="宋体" w:hAnsi="宋体" w:eastAsia="宋体"/>
          <w:color w:val="auto"/>
          <w:sz w:val="21"/>
          <w:highlight w:val="none"/>
        </w:rPr>
        <w:t>注：每个项目填写一张表（可扩展为多页），并在“二、原件的复印件”中附该工程证明材料复印件：1.中标通知书；2.合同协议书；3.工程完工、竣工验收鉴定书。</w:t>
      </w:r>
    </w:p>
    <w:p>
      <w:pPr>
        <w:pStyle w:val="10"/>
        <w:spacing w:before="5"/>
        <w:rPr>
          <w:rFonts w:ascii="宋体"/>
          <w:color w:val="auto"/>
          <w:sz w:val="28"/>
          <w:highlight w:val="none"/>
        </w:rPr>
      </w:pPr>
    </w:p>
    <w:p>
      <w:pPr>
        <w:pStyle w:val="10"/>
        <w:tabs>
          <w:tab w:val="left" w:pos="6478"/>
        </w:tabs>
        <w:ind w:left="3118"/>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tabs>
          <w:tab w:val="left" w:pos="7798"/>
        </w:tabs>
        <w:spacing w:before="113"/>
        <w:ind w:left="3118"/>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rPr>
          <w:rFonts w:ascii="宋体"/>
          <w:color w:val="auto"/>
          <w:sz w:val="20"/>
          <w:highlight w:val="none"/>
        </w:rPr>
      </w:pPr>
    </w:p>
    <w:p>
      <w:pPr>
        <w:pStyle w:val="10"/>
        <w:spacing w:before="8"/>
        <w:rPr>
          <w:rFonts w:ascii="宋体"/>
          <w:color w:val="auto"/>
          <w:sz w:val="17"/>
          <w:highlight w:val="none"/>
        </w:rPr>
      </w:pPr>
    </w:p>
    <w:p>
      <w:pPr>
        <w:pStyle w:val="10"/>
        <w:tabs>
          <w:tab w:val="left" w:pos="6598"/>
          <w:tab w:val="left" w:pos="7318"/>
          <w:tab w:val="left" w:pos="8038"/>
        </w:tabs>
        <w:spacing w:before="67"/>
        <w:ind w:left="5998"/>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pgSz w:w="11910" w:h="16840"/>
          <w:pgMar w:top="1580" w:right="900" w:bottom="1180" w:left="940" w:header="0" w:footer="990" w:gutter="0"/>
          <w:cols w:space="720" w:num="1"/>
        </w:sectPr>
      </w:pPr>
    </w:p>
    <w:p>
      <w:pPr>
        <w:pStyle w:val="10"/>
        <w:spacing w:before="10"/>
        <w:rPr>
          <w:rFonts w:ascii="宋体"/>
          <w:color w:val="auto"/>
          <w:sz w:val="21"/>
          <w:highlight w:val="none"/>
        </w:rPr>
      </w:pPr>
    </w:p>
    <w:p>
      <w:pPr>
        <w:spacing w:before="61"/>
        <w:ind w:right="37"/>
        <w:jc w:val="center"/>
        <w:rPr>
          <w:rFonts w:ascii="宋体" w:eastAsia="宋体"/>
          <w:b/>
          <w:color w:val="auto"/>
          <w:sz w:val="28"/>
          <w:highlight w:val="none"/>
        </w:rPr>
      </w:pPr>
      <w:bookmarkStart w:id="472" w:name="（四）正在施工和新承接的项目情况表_______________________"/>
      <w:bookmarkEnd w:id="472"/>
      <w:r>
        <w:rPr>
          <w:rFonts w:hint="eastAsia" w:ascii="宋体" w:eastAsia="宋体"/>
          <w:b/>
          <w:color w:val="auto"/>
          <w:sz w:val="28"/>
          <w:highlight w:val="none"/>
        </w:rPr>
        <w:t>（四）正在施工和新承接的项目情况表</w:t>
      </w:r>
      <w:r>
        <w:rPr>
          <w:rFonts w:hint="eastAsia" w:ascii="宋体" w:hAnsi="宋体" w:eastAsia="宋体" w:cs="宋体"/>
          <w:color w:val="auto"/>
          <w:sz w:val="28"/>
          <w:szCs w:val="28"/>
          <w:highlight w:val="none"/>
        </w:rPr>
        <w:t>（如有请提供）</w:t>
      </w:r>
    </w:p>
    <w:p>
      <w:pPr>
        <w:pStyle w:val="10"/>
        <w:spacing w:before="2"/>
        <w:rPr>
          <w:rFonts w:ascii="宋体"/>
          <w:b/>
          <w:color w:val="auto"/>
          <w:sz w:val="18"/>
          <w:highlight w:val="none"/>
        </w:rPr>
      </w:pPr>
    </w:p>
    <w:tbl>
      <w:tblPr>
        <w:tblStyle w:val="22"/>
        <w:tblW w:w="9639" w:type="dxa"/>
        <w:tblInd w:w="2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610"/>
        <w:gridCol w:w="70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bottom w:val="single" w:color="000000" w:sz="6" w:space="0"/>
              <w:right w:val="single" w:color="000000" w:sz="6" w:space="0"/>
            </w:tcBorders>
          </w:tcPr>
          <w:p>
            <w:pPr>
              <w:pStyle w:val="37"/>
              <w:spacing w:before="147"/>
              <w:ind w:left="338" w:right="319"/>
              <w:jc w:val="center"/>
              <w:rPr>
                <w:rFonts w:ascii="宋体" w:eastAsia="宋体"/>
                <w:color w:val="auto"/>
                <w:sz w:val="21"/>
                <w:highlight w:val="none"/>
              </w:rPr>
            </w:pPr>
            <w:r>
              <w:rPr>
                <w:rFonts w:hint="eastAsia" w:ascii="宋体" w:eastAsia="宋体"/>
                <w:color w:val="auto"/>
                <w:sz w:val="21"/>
                <w:highlight w:val="none"/>
              </w:rPr>
              <w:t>项目名称</w:t>
            </w:r>
          </w:p>
        </w:tc>
        <w:tc>
          <w:tcPr>
            <w:tcW w:w="7029" w:type="dxa"/>
            <w:tcBorders>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top w:val="single" w:color="000000" w:sz="6" w:space="0"/>
              <w:bottom w:val="single" w:color="000000" w:sz="6" w:space="0"/>
              <w:right w:val="single" w:color="000000" w:sz="6" w:space="0"/>
            </w:tcBorders>
          </w:tcPr>
          <w:p>
            <w:pPr>
              <w:pStyle w:val="37"/>
              <w:spacing w:before="148"/>
              <w:ind w:left="338" w:right="319"/>
              <w:jc w:val="center"/>
              <w:rPr>
                <w:rFonts w:ascii="宋体" w:eastAsia="宋体"/>
                <w:color w:val="auto"/>
                <w:sz w:val="21"/>
                <w:highlight w:val="none"/>
              </w:rPr>
            </w:pPr>
            <w:r>
              <w:rPr>
                <w:rFonts w:hint="eastAsia" w:ascii="宋体" w:eastAsia="宋体"/>
                <w:color w:val="auto"/>
                <w:sz w:val="21"/>
                <w:highlight w:val="none"/>
              </w:rPr>
              <w:t>项目所在地</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610" w:type="dxa"/>
            <w:tcBorders>
              <w:top w:val="single" w:color="000000" w:sz="6" w:space="0"/>
              <w:bottom w:val="single" w:color="000000" w:sz="6" w:space="0"/>
              <w:right w:val="single" w:color="000000" w:sz="6" w:space="0"/>
            </w:tcBorders>
          </w:tcPr>
          <w:p>
            <w:pPr>
              <w:pStyle w:val="37"/>
              <w:spacing w:before="147"/>
              <w:ind w:left="338" w:right="319"/>
              <w:jc w:val="center"/>
              <w:rPr>
                <w:rFonts w:ascii="宋体" w:eastAsia="宋体"/>
                <w:color w:val="auto"/>
                <w:sz w:val="21"/>
                <w:highlight w:val="none"/>
              </w:rPr>
            </w:pPr>
            <w:r>
              <w:rPr>
                <w:rFonts w:hint="eastAsia" w:ascii="宋体" w:eastAsia="宋体"/>
                <w:color w:val="auto"/>
                <w:sz w:val="21"/>
                <w:highlight w:val="none"/>
              </w:rPr>
              <w:t>发包人名称</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top w:val="single" w:color="000000" w:sz="6" w:space="0"/>
              <w:bottom w:val="single" w:color="000000" w:sz="6" w:space="0"/>
              <w:right w:val="single" w:color="000000" w:sz="6" w:space="0"/>
            </w:tcBorders>
          </w:tcPr>
          <w:p>
            <w:pPr>
              <w:pStyle w:val="37"/>
              <w:spacing w:before="148"/>
              <w:ind w:left="338" w:right="319"/>
              <w:jc w:val="center"/>
              <w:rPr>
                <w:rFonts w:ascii="宋体" w:eastAsia="宋体"/>
                <w:color w:val="auto"/>
                <w:sz w:val="21"/>
                <w:highlight w:val="none"/>
              </w:rPr>
            </w:pPr>
            <w:r>
              <w:rPr>
                <w:rFonts w:hint="eastAsia" w:ascii="宋体" w:eastAsia="宋体"/>
                <w:color w:val="auto"/>
                <w:sz w:val="21"/>
                <w:highlight w:val="none"/>
              </w:rPr>
              <w:t>发包人地址</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top w:val="single" w:color="000000" w:sz="6" w:space="0"/>
              <w:bottom w:val="single" w:color="000000" w:sz="6" w:space="0"/>
              <w:right w:val="single" w:color="000000" w:sz="6" w:space="0"/>
            </w:tcBorders>
          </w:tcPr>
          <w:p>
            <w:pPr>
              <w:pStyle w:val="37"/>
              <w:spacing w:before="147"/>
              <w:ind w:left="338" w:right="319"/>
              <w:jc w:val="center"/>
              <w:rPr>
                <w:rFonts w:ascii="宋体" w:eastAsia="宋体"/>
                <w:color w:val="auto"/>
                <w:sz w:val="21"/>
                <w:highlight w:val="none"/>
              </w:rPr>
            </w:pPr>
            <w:r>
              <w:rPr>
                <w:rFonts w:hint="eastAsia" w:ascii="宋体" w:eastAsia="宋体"/>
                <w:color w:val="auto"/>
                <w:sz w:val="21"/>
                <w:highlight w:val="none"/>
              </w:rPr>
              <w:t>发包人电话</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610" w:type="dxa"/>
            <w:tcBorders>
              <w:top w:val="single" w:color="000000" w:sz="6" w:space="0"/>
              <w:bottom w:val="single" w:color="000000" w:sz="6" w:space="0"/>
              <w:right w:val="single" w:color="000000" w:sz="6" w:space="0"/>
            </w:tcBorders>
          </w:tcPr>
          <w:p>
            <w:pPr>
              <w:pStyle w:val="37"/>
              <w:spacing w:before="148"/>
              <w:ind w:left="338" w:right="319"/>
              <w:jc w:val="center"/>
              <w:rPr>
                <w:rFonts w:ascii="宋体" w:eastAsia="宋体"/>
                <w:color w:val="auto"/>
                <w:sz w:val="21"/>
                <w:highlight w:val="none"/>
              </w:rPr>
            </w:pPr>
            <w:r>
              <w:rPr>
                <w:rFonts w:hint="eastAsia" w:ascii="宋体" w:eastAsia="宋体"/>
                <w:color w:val="auto"/>
                <w:sz w:val="21"/>
                <w:highlight w:val="none"/>
              </w:rPr>
              <w:t>签约合同价</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top w:val="single" w:color="000000" w:sz="6" w:space="0"/>
              <w:bottom w:val="single" w:color="000000" w:sz="6" w:space="0"/>
              <w:right w:val="single" w:color="000000" w:sz="6" w:space="0"/>
            </w:tcBorders>
          </w:tcPr>
          <w:p>
            <w:pPr>
              <w:pStyle w:val="37"/>
              <w:spacing w:before="147"/>
              <w:ind w:left="338" w:right="319"/>
              <w:jc w:val="center"/>
              <w:rPr>
                <w:rFonts w:ascii="宋体" w:eastAsia="宋体"/>
                <w:color w:val="auto"/>
                <w:sz w:val="21"/>
                <w:highlight w:val="none"/>
              </w:rPr>
            </w:pPr>
            <w:r>
              <w:rPr>
                <w:rFonts w:hint="eastAsia" w:ascii="宋体" w:eastAsia="宋体"/>
                <w:color w:val="auto"/>
                <w:sz w:val="21"/>
                <w:highlight w:val="none"/>
              </w:rPr>
              <w:t>开工日期</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top w:val="single" w:color="000000" w:sz="6" w:space="0"/>
              <w:bottom w:val="single" w:color="000000" w:sz="6" w:space="0"/>
              <w:right w:val="single" w:color="000000" w:sz="6" w:space="0"/>
            </w:tcBorders>
          </w:tcPr>
          <w:p>
            <w:pPr>
              <w:pStyle w:val="37"/>
              <w:spacing w:before="148"/>
              <w:ind w:left="336" w:right="319"/>
              <w:jc w:val="center"/>
              <w:rPr>
                <w:rFonts w:ascii="宋体" w:eastAsia="宋体"/>
                <w:color w:val="auto"/>
                <w:sz w:val="21"/>
                <w:highlight w:val="none"/>
              </w:rPr>
            </w:pPr>
            <w:r>
              <w:rPr>
                <w:rFonts w:hint="eastAsia" w:ascii="宋体" w:eastAsia="宋体"/>
                <w:color w:val="auto"/>
                <w:sz w:val="21"/>
                <w:highlight w:val="none"/>
              </w:rPr>
              <w:t>计划交工日期</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610" w:type="dxa"/>
            <w:tcBorders>
              <w:top w:val="single" w:color="000000" w:sz="6" w:space="0"/>
              <w:bottom w:val="single" w:color="000000" w:sz="6" w:space="0"/>
              <w:right w:val="single" w:color="000000" w:sz="6" w:space="0"/>
            </w:tcBorders>
          </w:tcPr>
          <w:p>
            <w:pPr>
              <w:pStyle w:val="37"/>
              <w:spacing w:before="147"/>
              <w:ind w:left="338" w:right="319"/>
              <w:jc w:val="center"/>
              <w:rPr>
                <w:rFonts w:ascii="宋体" w:eastAsia="宋体"/>
                <w:color w:val="auto"/>
                <w:sz w:val="21"/>
                <w:highlight w:val="none"/>
              </w:rPr>
            </w:pPr>
            <w:r>
              <w:rPr>
                <w:rFonts w:hint="eastAsia" w:ascii="宋体" w:eastAsia="宋体"/>
                <w:color w:val="auto"/>
                <w:sz w:val="21"/>
                <w:highlight w:val="none"/>
              </w:rPr>
              <w:t>承担的工作</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top w:val="single" w:color="000000" w:sz="6" w:space="0"/>
              <w:bottom w:val="single" w:color="000000" w:sz="6" w:space="0"/>
              <w:right w:val="single" w:color="000000" w:sz="6" w:space="0"/>
            </w:tcBorders>
          </w:tcPr>
          <w:p>
            <w:pPr>
              <w:pStyle w:val="37"/>
              <w:spacing w:before="148"/>
              <w:ind w:left="338" w:right="319"/>
              <w:jc w:val="center"/>
              <w:rPr>
                <w:rFonts w:ascii="宋体" w:eastAsia="宋体"/>
                <w:color w:val="auto"/>
                <w:sz w:val="21"/>
                <w:highlight w:val="none"/>
              </w:rPr>
            </w:pPr>
            <w:r>
              <w:rPr>
                <w:rFonts w:hint="eastAsia" w:ascii="宋体" w:eastAsia="宋体"/>
                <w:color w:val="auto"/>
                <w:sz w:val="21"/>
                <w:highlight w:val="none"/>
              </w:rPr>
              <w:t>工程质量</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610" w:type="dxa"/>
            <w:tcBorders>
              <w:top w:val="single" w:color="000000" w:sz="6" w:space="0"/>
              <w:bottom w:val="single" w:color="000000" w:sz="6" w:space="0"/>
              <w:right w:val="single" w:color="000000" w:sz="6" w:space="0"/>
            </w:tcBorders>
          </w:tcPr>
          <w:p>
            <w:pPr>
              <w:pStyle w:val="37"/>
              <w:spacing w:before="147"/>
              <w:ind w:left="338" w:right="319"/>
              <w:jc w:val="center"/>
              <w:rPr>
                <w:rFonts w:ascii="宋体" w:eastAsia="宋体"/>
                <w:color w:val="auto"/>
                <w:sz w:val="21"/>
                <w:highlight w:val="none"/>
              </w:rPr>
            </w:pPr>
            <w:r>
              <w:rPr>
                <w:rFonts w:hint="eastAsia" w:ascii="宋体" w:eastAsia="宋体"/>
                <w:color w:val="auto"/>
                <w:sz w:val="21"/>
                <w:highlight w:val="none"/>
              </w:rPr>
              <w:t>项目经理</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top w:val="single" w:color="000000" w:sz="6" w:space="0"/>
              <w:bottom w:val="single" w:color="000000" w:sz="6" w:space="0"/>
              <w:right w:val="single" w:color="000000" w:sz="6" w:space="0"/>
            </w:tcBorders>
          </w:tcPr>
          <w:p>
            <w:pPr>
              <w:pStyle w:val="37"/>
              <w:spacing w:before="148"/>
              <w:ind w:left="338" w:right="319"/>
              <w:jc w:val="center"/>
              <w:rPr>
                <w:rFonts w:ascii="宋体" w:eastAsia="宋体"/>
                <w:color w:val="auto"/>
                <w:sz w:val="21"/>
                <w:highlight w:val="none"/>
              </w:rPr>
            </w:pPr>
            <w:r>
              <w:rPr>
                <w:rFonts w:hint="eastAsia" w:ascii="宋体" w:eastAsia="宋体"/>
                <w:color w:val="auto"/>
                <w:sz w:val="21"/>
                <w:highlight w:val="none"/>
              </w:rPr>
              <w:t>技术负责人</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0" w:type="dxa"/>
            <w:tcBorders>
              <w:top w:val="single" w:color="000000" w:sz="6" w:space="0"/>
              <w:bottom w:val="single" w:color="000000" w:sz="6" w:space="0"/>
              <w:right w:val="single" w:color="000000" w:sz="6" w:space="0"/>
            </w:tcBorders>
          </w:tcPr>
          <w:p>
            <w:pPr>
              <w:pStyle w:val="37"/>
              <w:spacing w:before="147"/>
              <w:ind w:left="338" w:right="319"/>
              <w:jc w:val="center"/>
              <w:rPr>
                <w:rFonts w:ascii="宋体" w:eastAsia="宋体"/>
                <w:color w:val="auto"/>
                <w:sz w:val="21"/>
                <w:highlight w:val="none"/>
              </w:rPr>
            </w:pPr>
            <w:r>
              <w:rPr>
                <w:rFonts w:hint="eastAsia" w:ascii="宋体" w:eastAsia="宋体"/>
                <w:color w:val="auto"/>
                <w:sz w:val="21"/>
                <w:highlight w:val="none"/>
              </w:rPr>
              <w:t>总监理工程师及电话</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26" w:hRule="atLeast"/>
        </w:trPr>
        <w:tc>
          <w:tcPr>
            <w:tcW w:w="2610" w:type="dxa"/>
            <w:tcBorders>
              <w:top w:val="single" w:color="000000" w:sz="6" w:space="0"/>
              <w:bottom w:val="single" w:color="000000" w:sz="6" w:space="0"/>
              <w:right w:val="single" w:color="000000" w:sz="6" w:space="0"/>
            </w:tcBorders>
          </w:tcPr>
          <w:p>
            <w:pPr>
              <w:pStyle w:val="37"/>
              <w:rPr>
                <w:rFonts w:ascii="宋体"/>
                <w:b/>
                <w:color w:val="auto"/>
                <w:sz w:val="20"/>
                <w:highlight w:val="none"/>
              </w:rPr>
            </w:pPr>
          </w:p>
          <w:p>
            <w:pPr>
              <w:pStyle w:val="37"/>
              <w:rPr>
                <w:rFonts w:ascii="宋体"/>
                <w:b/>
                <w:color w:val="auto"/>
                <w:sz w:val="20"/>
                <w:highlight w:val="none"/>
              </w:rPr>
            </w:pPr>
          </w:p>
          <w:p>
            <w:pPr>
              <w:pStyle w:val="37"/>
              <w:spacing w:before="9"/>
              <w:rPr>
                <w:rFonts w:ascii="宋体"/>
                <w:b/>
                <w:color w:val="auto"/>
                <w:sz w:val="16"/>
                <w:highlight w:val="none"/>
              </w:rPr>
            </w:pPr>
          </w:p>
          <w:p>
            <w:pPr>
              <w:pStyle w:val="37"/>
              <w:ind w:left="338" w:right="319"/>
              <w:jc w:val="center"/>
              <w:rPr>
                <w:rFonts w:ascii="宋体" w:eastAsia="宋体"/>
                <w:color w:val="auto"/>
                <w:sz w:val="21"/>
                <w:highlight w:val="none"/>
              </w:rPr>
            </w:pPr>
            <w:r>
              <w:rPr>
                <w:rFonts w:hint="eastAsia" w:ascii="宋体" w:eastAsia="宋体"/>
                <w:color w:val="auto"/>
                <w:sz w:val="21"/>
                <w:highlight w:val="none"/>
              </w:rPr>
              <w:t>项目描述</w:t>
            </w:r>
          </w:p>
        </w:tc>
        <w:tc>
          <w:tcPr>
            <w:tcW w:w="7029" w:type="dxa"/>
            <w:tcBorders>
              <w:top w:val="single" w:color="000000" w:sz="6" w:space="0"/>
              <w:left w:val="single" w:color="000000" w:sz="6" w:space="0"/>
              <w:bottom w:val="single" w:color="000000" w:sz="6" w:space="0"/>
            </w:tcBorders>
          </w:tcPr>
          <w:p>
            <w:pPr>
              <w:pStyle w:val="37"/>
              <w:rPr>
                <w:rFonts w:ascii="Times New Roman"/>
                <w:color w:val="auto"/>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8" w:hRule="atLeast"/>
        </w:trPr>
        <w:tc>
          <w:tcPr>
            <w:tcW w:w="2610" w:type="dxa"/>
            <w:tcBorders>
              <w:top w:val="single" w:color="000000" w:sz="6" w:space="0"/>
              <w:right w:val="single" w:color="000000" w:sz="6" w:space="0"/>
            </w:tcBorders>
          </w:tcPr>
          <w:p>
            <w:pPr>
              <w:pStyle w:val="37"/>
              <w:spacing w:before="4"/>
              <w:rPr>
                <w:rFonts w:ascii="宋体"/>
                <w:b/>
                <w:color w:val="auto"/>
                <w:sz w:val="16"/>
                <w:highlight w:val="none"/>
              </w:rPr>
            </w:pPr>
          </w:p>
          <w:p>
            <w:pPr>
              <w:pStyle w:val="37"/>
              <w:spacing w:before="1"/>
              <w:ind w:left="336" w:right="319"/>
              <w:jc w:val="center"/>
              <w:rPr>
                <w:rFonts w:ascii="宋体" w:eastAsia="宋体"/>
                <w:color w:val="auto"/>
                <w:sz w:val="21"/>
                <w:highlight w:val="none"/>
              </w:rPr>
            </w:pPr>
            <w:r>
              <w:rPr>
                <w:rFonts w:hint="eastAsia" w:ascii="宋体" w:eastAsia="宋体"/>
                <w:color w:val="auto"/>
                <w:sz w:val="21"/>
                <w:highlight w:val="none"/>
              </w:rPr>
              <w:t>备注</w:t>
            </w:r>
          </w:p>
        </w:tc>
        <w:tc>
          <w:tcPr>
            <w:tcW w:w="7029" w:type="dxa"/>
            <w:tcBorders>
              <w:top w:val="single" w:color="000000" w:sz="6" w:space="0"/>
              <w:left w:val="single" w:color="000000" w:sz="6" w:space="0"/>
            </w:tcBorders>
          </w:tcPr>
          <w:p>
            <w:pPr>
              <w:pStyle w:val="37"/>
              <w:spacing w:before="73" w:line="242" w:lineRule="auto"/>
              <w:ind w:left="2575" w:right="125" w:hanging="2415"/>
              <w:rPr>
                <w:rFonts w:ascii="宋体" w:eastAsia="宋体"/>
                <w:color w:val="auto"/>
                <w:sz w:val="21"/>
                <w:highlight w:val="none"/>
              </w:rPr>
            </w:pPr>
            <w:r>
              <w:rPr>
                <w:rFonts w:hint="eastAsia" w:ascii="宋体" w:eastAsia="宋体"/>
                <w:color w:val="auto"/>
                <w:sz w:val="21"/>
                <w:highlight w:val="none"/>
              </w:rPr>
              <w:t>合同项目描述内容至少包括项目概况、本合同在项目中的地位（部位、合  同价格所占比例）。</w:t>
            </w:r>
          </w:p>
        </w:tc>
      </w:tr>
    </w:tbl>
    <w:p>
      <w:pPr>
        <w:spacing w:before="106" w:line="242" w:lineRule="auto"/>
        <w:ind w:left="478" w:right="518"/>
        <w:rPr>
          <w:rFonts w:ascii="宋体" w:hAnsi="宋体" w:eastAsia="宋体"/>
          <w:color w:val="auto"/>
          <w:sz w:val="21"/>
          <w:highlight w:val="none"/>
        </w:rPr>
      </w:pPr>
      <w:r>
        <w:rPr>
          <w:rFonts w:hint="eastAsia" w:ascii="宋体" w:hAnsi="宋体" w:eastAsia="宋体"/>
          <w:color w:val="auto"/>
          <w:sz w:val="21"/>
          <w:highlight w:val="none"/>
        </w:rPr>
        <w:t>注：每个项目填写一张表（可扩展为多页），并在“二、原件的复印件”中附该工程证明材料复印件：1.中标通知书；2.合同协议书。</w:t>
      </w:r>
    </w:p>
    <w:p>
      <w:pPr>
        <w:pStyle w:val="10"/>
        <w:spacing w:before="11"/>
        <w:rPr>
          <w:rFonts w:ascii="宋体"/>
          <w:color w:val="auto"/>
          <w:sz w:val="28"/>
          <w:highlight w:val="none"/>
        </w:rPr>
      </w:pPr>
    </w:p>
    <w:p>
      <w:pPr>
        <w:pStyle w:val="10"/>
        <w:tabs>
          <w:tab w:val="left" w:pos="6478"/>
        </w:tabs>
        <w:ind w:left="3118"/>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tabs>
          <w:tab w:val="left" w:pos="7798"/>
        </w:tabs>
        <w:spacing w:before="112"/>
        <w:ind w:left="3118"/>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rPr>
          <w:rFonts w:ascii="宋体"/>
          <w:color w:val="auto"/>
          <w:sz w:val="20"/>
          <w:highlight w:val="none"/>
        </w:rPr>
      </w:pPr>
    </w:p>
    <w:p>
      <w:pPr>
        <w:pStyle w:val="10"/>
        <w:spacing w:before="9"/>
        <w:rPr>
          <w:rFonts w:ascii="宋体"/>
          <w:color w:val="auto"/>
          <w:sz w:val="17"/>
          <w:highlight w:val="none"/>
        </w:rPr>
      </w:pPr>
    </w:p>
    <w:p>
      <w:pPr>
        <w:pStyle w:val="10"/>
        <w:tabs>
          <w:tab w:val="left" w:pos="6598"/>
          <w:tab w:val="left" w:pos="7318"/>
          <w:tab w:val="left" w:pos="8038"/>
        </w:tabs>
        <w:spacing w:before="67"/>
        <w:ind w:left="5998"/>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pgSz w:w="11910" w:h="16840"/>
          <w:pgMar w:top="1580" w:right="900" w:bottom="1180" w:left="940" w:header="0" w:footer="990" w:gutter="0"/>
          <w:cols w:space="720" w:num="1"/>
        </w:sectPr>
      </w:pPr>
    </w:p>
    <w:p>
      <w:pPr>
        <w:pStyle w:val="10"/>
        <w:spacing w:before="7"/>
        <w:rPr>
          <w:rFonts w:ascii="宋体"/>
          <w:color w:val="auto"/>
          <w:sz w:val="15"/>
          <w:highlight w:val="none"/>
        </w:rPr>
      </w:pPr>
    </w:p>
    <w:p>
      <w:pPr>
        <w:spacing w:before="62"/>
        <w:ind w:left="2998"/>
        <w:rPr>
          <w:rFonts w:ascii="宋体" w:eastAsia="宋体"/>
          <w:b/>
          <w:color w:val="auto"/>
          <w:sz w:val="28"/>
          <w:highlight w:val="none"/>
        </w:rPr>
      </w:pPr>
      <w:r>
        <w:rPr>
          <w:rFonts w:hint="eastAsia" w:ascii="宋体" w:eastAsia="宋体"/>
          <w:b/>
          <w:color w:val="auto"/>
          <w:sz w:val="28"/>
          <w:highlight w:val="none"/>
        </w:rPr>
        <w:t>（五）近 3 年发生的诉讼及仲裁情况表</w:t>
      </w:r>
    </w:p>
    <w:p>
      <w:pPr>
        <w:spacing w:before="110"/>
        <w:ind w:left="1107"/>
        <w:rPr>
          <w:rFonts w:ascii="宋体" w:eastAsia="宋体"/>
          <w:color w:val="auto"/>
          <w:sz w:val="21"/>
          <w:highlight w:val="none"/>
        </w:rPr>
      </w:pPr>
      <w:r>
        <w:rPr>
          <w:rFonts w:hint="eastAsia" w:ascii="宋体" w:eastAsia="宋体"/>
          <w:color w:val="auto"/>
          <w:sz w:val="21"/>
          <w:highlight w:val="none"/>
        </w:rPr>
        <w:t>（近 3 年指</w:t>
      </w:r>
      <w:r>
        <w:rPr>
          <w:rFonts w:hint="eastAsia" w:ascii="宋体" w:eastAsia="宋体"/>
          <w:color w:val="auto"/>
          <w:sz w:val="21"/>
          <w:highlight w:val="none"/>
          <w:u w:val="single"/>
        </w:rPr>
        <w:t xml:space="preserve"> 201</w:t>
      </w:r>
      <w:r>
        <w:rPr>
          <w:rFonts w:hint="eastAsia" w:ascii="宋体" w:eastAsia="宋体"/>
          <w:color w:val="auto"/>
          <w:sz w:val="21"/>
          <w:highlight w:val="none"/>
          <w:u w:val="single"/>
          <w:lang w:val="en-US" w:eastAsia="zh-CN"/>
        </w:rPr>
        <w:t>7</w:t>
      </w:r>
      <w:r>
        <w:rPr>
          <w:rFonts w:hint="eastAsia" w:ascii="宋体" w:eastAsia="宋体"/>
          <w:color w:val="auto"/>
          <w:sz w:val="21"/>
          <w:highlight w:val="none"/>
          <w:u w:val="single"/>
        </w:rPr>
        <w:t xml:space="preserve"> </w:t>
      </w:r>
      <w:r>
        <w:rPr>
          <w:rFonts w:hint="eastAsia" w:ascii="宋体" w:eastAsia="宋体"/>
          <w:color w:val="auto"/>
          <w:sz w:val="21"/>
          <w:highlight w:val="none"/>
        </w:rPr>
        <w:t xml:space="preserve">年至 </w:t>
      </w:r>
      <w:r>
        <w:rPr>
          <w:rFonts w:hint="eastAsia" w:ascii="宋体" w:eastAsia="宋体"/>
          <w:color w:val="auto"/>
          <w:sz w:val="21"/>
          <w:highlight w:val="none"/>
          <w:u w:val="single"/>
        </w:rPr>
        <w:t>201</w:t>
      </w:r>
      <w:r>
        <w:rPr>
          <w:rFonts w:hint="eastAsia" w:ascii="宋体" w:eastAsia="宋体"/>
          <w:color w:val="auto"/>
          <w:sz w:val="21"/>
          <w:highlight w:val="none"/>
          <w:u w:val="single"/>
          <w:lang w:val="en-US" w:eastAsia="zh-CN"/>
        </w:rPr>
        <w:t>9</w:t>
      </w:r>
      <w:r>
        <w:rPr>
          <w:rFonts w:hint="eastAsia" w:ascii="宋体" w:eastAsia="宋体"/>
          <w:color w:val="auto"/>
          <w:sz w:val="21"/>
          <w:highlight w:val="none"/>
        </w:rPr>
        <w:t xml:space="preserve"> 年）</w:t>
      </w:r>
    </w:p>
    <w:p>
      <w:pPr>
        <w:pStyle w:val="10"/>
        <w:rPr>
          <w:rFonts w:ascii="宋体"/>
          <w:color w:val="auto"/>
          <w:sz w:val="20"/>
          <w:highlight w:val="none"/>
        </w:rPr>
      </w:pPr>
    </w:p>
    <w:p>
      <w:pPr>
        <w:pStyle w:val="10"/>
        <w:spacing w:before="11"/>
        <w:rPr>
          <w:rFonts w:ascii="宋体"/>
          <w:color w:val="auto"/>
          <w:sz w:val="12"/>
          <w:highlight w:val="none"/>
        </w:rPr>
      </w:pPr>
    </w:p>
    <w:tbl>
      <w:tblPr>
        <w:tblStyle w:val="22"/>
        <w:tblW w:w="8412" w:type="dxa"/>
        <w:tblInd w:w="10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1781"/>
        <w:gridCol w:w="1639"/>
        <w:gridCol w:w="1204"/>
        <w:gridCol w:w="1071"/>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070" w:type="dxa"/>
          </w:tcPr>
          <w:p>
            <w:pPr>
              <w:pStyle w:val="37"/>
              <w:spacing w:before="2"/>
              <w:rPr>
                <w:rFonts w:ascii="宋体"/>
                <w:color w:val="auto"/>
                <w:sz w:val="24"/>
                <w:highlight w:val="none"/>
              </w:rPr>
            </w:pPr>
          </w:p>
          <w:p>
            <w:pPr>
              <w:pStyle w:val="37"/>
              <w:spacing w:before="1"/>
              <w:ind w:left="324"/>
              <w:rPr>
                <w:rFonts w:ascii="宋体" w:eastAsia="宋体"/>
                <w:color w:val="auto"/>
                <w:sz w:val="21"/>
                <w:highlight w:val="none"/>
              </w:rPr>
            </w:pPr>
            <w:r>
              <w:rPr>
                <w:rFonts w:hint="eastAsia" w:ascii="宋体" w:eastAsia="宋体"/>
                <w:color w:val="auto"/>
                <w:sz w:val="21"/>
                <w:highlight w:val="none"/>
              </w:rPr>
              <w:t>序号</w:t>
            </w:r>
          </w:p>
        </w:tc>
        <w:tc>
          <w:tcPr>
            <w:tcW w:w="1781" w:type="dxa"/>
          </w:tcPr>
          <w:p>
            <w:pPr>
              <w:pStyle w:val="37"/>
              <w:spacing w:before="2"/>
              <w:rPr>
                <w:rFonts w:ascii="宋体"/>
                <w:color w:val="auto"/>
                <w:sz w:val="24"/>
                <w:highlight w:val="none"/>
              </w:rPr>
            </w:pPr>
          </w:p>
          <w:p>
            <w:pPr>
              <w:pStyle w:val="37"/>
              <w:spacing w:before="1"/>
              <w:ind w:left="154"/>
              <w:rPr>
                <w:rFonts w:ascii="宋体" w:eastAsia="宋体"/>
                <w:color w:val="auto"/>
                <w:sz w:val="21"/>
                <w:highlight w:val="none"/>
              </w:rPr>
            </w:pPr>
            <w:r>
              <w:rPr>
                <w:rFonts w:hint="eastAsia" w:ascii="宋体" w:eastAsia="宋体"/>
                <w:color w:val="auto"/>
                <w:sz w:val="21"/>
                <w:highlight w:val="none"/>
              </w:rPr>
              <w:t>诉讼或仲裁事项</w:t>
            </w:r>
          </w:p>
        </w:tc>
        <w:tc>
          <w:tcPr>
            <w:tcW w:w="1639" w:type="dxa"/>
          </w:tcPr>
          <w:p>
            <w:pPr>
              <w:pStyle w:val="37"/>
              <w:spacing w:before="2" w:line="398" w:lineRule="exact"/>
              <w:ind w:left="504" w:right="181" w:hanging="317"/>
              <w:rPr>
                <w:rFonts w:ascii="宋体" w:eastAsia="宋体"/>
                <w:color w:val="auto"/>
                <w:sz w:val="21"/>
                <w:highlight w:val="none"/>
              </w:rPr>
            </w:pPr>
            <w:r>
              <w:rPr>
                <w:rFonts w:hint="eastAsia" w:ascii="宋体" w:eastAsia="宋体"/>
                <w:color w:val="auto"/>
                <w:sz w:val="21"/>
                <w:highlight w:val="none"/>
              </w:rPr>
              <w:t>诉讼或仲裁中的地位</w:t>
            </w:r>
          </w:p>
        </w:tc>
        <w:tc>
          <w:tcPr>
            <w:tcW w:w="1204" w:type="dxa"/>
          </w:tcPr>
          <w:p>
            <w:pPr>
              <w:pStyle w:val="37"/>
              <w:spacing w:before="2"/>
              <w:rPr>
                <w:rFonts w:ascii="宋体"/>
                <w:color w:val="auto"/>
                <w:sz w:val="24"/>
                <w:highlight w:val="none"/>
              </w:rPr>
            </w:pPr>
          </w:p>
          <w:p>
            <w:pPr>
              <w:pStyle w:val="37"/>
              <w:spacing w:before="1"/>
              <w:ind w:left="391"/>
              <w:rPr>
                <w:rFonts w:ascii="宋体" w:eastAsia="宋体"/>
                <w:color w:val="auto"/>
                <w:sz w:val="21"/>
                <w:highlight w:val="none"/>
              </w:rPr>
            </w:pPr>
            <w:r>
              <w:rPr>
                <w:rFonts w:hint="eastAsia" w:ascii="宋体" w:eastAsia="宋体"/>
                <w:color w:val="auto"/>
                <w:sz w:val="21"/>
                <w:highlight w:val="none"/>
              </w:rPr>
              <w:t>缘由</w:t>
            </w:r>
          </w:p>
        </w:tc>
        <w:tc>
          <w:tcPr>
            <w:tcW w:w="1071" w:type="dxa"/>
          </w:tcPr>
          <w:p>
            <w:pPr>
              <w:pStyle w:val="37"/>
              <w:spacing w:before="2"/>
              <w:rPr>
                <w:rFonts w:ascii="宋体"/>
                <w:color w:val="auto"/>
                <w:sz w:val="24"/>
                <w:highlight w:val="none"/>
              </w:rPr>
            </w:pPr>
          </w:p>
          <w:p>
            <w:pPr>
              <w:pStyle w:val="37"/>
              <w:spacing w:before="1"/>
              <w:ind w:left="325"/>
              <w:rPr>
                <w:rFonts w:ascii="宋体" w:eastAsia="宋体"/>
                <w:color w:val="auto"/>
                <w:sz w:val="21"/>
                <w:highlight w:val="none"/>
              </w:rPr>
            </w:pPr>
            <w:r>
              <w:rPr>
                <w:rFonts w:hint="eastAsia" w:ascii="宋体" w:eastAsia="宋体"/>
                <w:color w:val="auto"/>
                <w:sz w:val="21"/>
                <w:highlight w:val="none"/>
              </w:rPr>
              <w:t>结果</w:t>
            </w:r>
          </w:p>
        </w:tc>
        <w:tc>
          <w:tcPr>
            <w:tcW w:w="1647" w:type="dxa"/>
          </w:tcPr>
          <w:p>
            <w:pPr>
              <w:pStyle w:val="37"/>
              <w:spacing w:before="2"/>
              <w:rPr>
                <w:rFonts w:ascii="宋体"/>
                <w:color w:val="auto"/>
                <w:sz w:val="24"/>
                <w:highlight w:val="none"/>
              </w:rPr>
            </w:pPr>
          </w:p>
          <w:p>
            <w:pPr>
              <w:pStyle w:val="37"/>
              <w:spacing w:before="1"/>
              <w:ind w:left="591" w:right="585"/>
              <w:jc w:val="center"/>
              <w:rPr>
                <w:rFonts w:ascii="宋体" w:eastAsia="宋体"/>
                <w:color w:val="auto"/>
                <w:sz w:val="21"/>
                <w:highlight w:val="none"/>
              </w:rPr>
            </w:pPr>
            <w:r>
              <w:rPr>
                <w:rFonts w:hint="eastAsia" w:ascii="宋体" w:eastAsia="宋体"/>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70" w:type="dxa"/>
          </w:tcPr>
          <w:p>
            <w:pPr>
              <w:pStyle w:val="37"/>
              <w:spacing w:before="141"/>
              <w:ind w:left="8"/>
              <w:jc w:val="center"/>
              <w:rPr>
                <w:rFonts w:ascii="宋体" w:eastAsia="宋体"/>
                <w:color w:val="auto"/>
                <w:sz w:val="21"/>
                <w:highlight w:val="none"/>
              </w:rPr>
            </w:pPr>
            <w:r>
              <w:rPr>
                <w:rFonts w:hint="eastAsia" w:ascii="宋体" w:eastAsia="宋体"/>
                <w:color w:val="auto"/>
                <w:w w:val="99"/>
                <w:sz w:val="21"/>
                <w:highlight w:val="none"/>
              </w:rPr>
              <w:t>一</w:t>
            </w:r>
          </w:p>
        </w:tc>
        <w:tc>
          <w:tcPr>
            <w:tcW w:w="1781" w:type="dxa"/>
          </w:tcPr>
          <w:p>
            <w:pPr>
              <w:pStyle w:val="37"/>
              <w:spacing w:before="141"/>
              <w:ind w:left="468"/>
              <w:rPr>
                <w:rFonts w:ascii="宋体" w:eastAsia="宋体"/>
                <w:color w:val="auto"/>
                <w:sz w:val="21"/>
                <w:highlight w:val="none"/>
              </w:rPr>
            </w:pPr>
            <w:r>
              <w:rPr>
                <w:rFonts w:hint="eastAsia" w:ascii="宋体" w:eastAsia="宋体"/>
                <w:color w:val="auto"/>
                <w:sz w:val="21"/>
                <w:highlight w:val="none"/>
              </w:rPr>
              <w:t>诉讼事项</w:t>
            </w:r>
          </w:p>
        </w:tc>
        <w:tc>
          <w:tcPr>
            <w:tcW w:w="1639" w:type="dxa"/>
          </w:tcPr>
          <w:p>
            <w:pPr>
              <w:pStyle w:val="37"/>
              <w:rPr>
                <w:rFonts w:ascii="Times New Roman"/>
                <w:color w:val="auto"/>
                <w:highlight w:val="none"/>
              </w:rPr>
            </w:pPr>
          </w:p>
        </w:tc>
        <w:tc>
          <w:tcPr>
            <w:tcW w:w="1204" w:type="dxa"/>
          </w:tcPr>
          <w:p>
            <w:pPr>
              <w:pStyle w:val="37"/>
              <w:rPr>
                <w:rFonts w:ascii="Times New Roman"/>
                <w:color w:val="auto"/>
                <w:highlight w:val="none"/>
              </w:rPr>
            </w:pPr>
          </w:p>
        </w:tc>
        <w:tc>
          <w:tcPr>
            <w:tcW w:w="1071" w:type="dxa"/>
          </w:tcPr>
          <w:p>
            <w:pPr>
              <w:pStyle w:val="37"/>
              <w:rPr>
                <w:rFonts w:ascii="Times New Roman"/>
                <w:color w:val="auto"/>
                <w:highlight w:val="none"/>
              </w:rPr>
            </w:pPr>
          </w:p>
        </w:tc>
        <w:tc>
          <w:tcPr>
            <w:tcW w:w="16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70" w:type="dxa"/>
          </w:tcPr>
          <w:p>
            <w:pPr>
              <w:pStyle w:val="37"/>
              <w:rPr>
                <w:rFonts w:ascii="Times New Roman"/>
                <w:color w:val="auto"/>
                <w:highlight w:val="none"/>
              </w:rPr>
            </w:pPr>
          </w:p>
        </w:tc>
        <w:tc>
          <w:tcPr>
            <w:tcW w:w="1781" w:type="dxa"/>
          </w:tcPr>
          <w:p>
            <w:pPr>
              <w:pStyle w:val="37"/>
              <w:rPr>
                <w:rFonts w:ascii="Times New Roman"/>
                <w:color w:val="auto"/>
                <w:highlight w:val="none"/>
              </w:rPr>
            </w:pPr>
          </w:p>
        </w:tc>
        <w:tc>
          <w:tcPr>
            <w:tcW w:w="1639" w:type="dxa"/>
          </w:tcPr>
          <w:p>
            <w:pPr>
              <w:pStyle w:val="37"/>
              <w:rPr>
                <w:rFonts w:ascii="Times New Roman"/>
                <w:color w:val="auto"/>
                <w:highlight w:val="none"/>
              </w:rPr>
            </w:pPr>
          </w:p>
        </w:tc>
        <w:tc>
          <w:tcPr>
            <w:tcW w:w="1204" w:type="dxa"/>
          </w:tcPr>
          <w:p>
            <w:pPr>
              <w:pStyle w:val="37"/>
              <w:rPr>
                <w:rFonts w:ascii="Times New Roman"/>
                <w:color w:val="auto"/>
                <w:highlight w:val="none"/>
              </w:rPr>
            </w:pPr>
          </w:p>
        </w:tc>
        <w:tc>
          <w:tcPr>
            <w:tcW w:w="1071" w:type="dxa"/>
          </w:tcPr>
          <w:p>
            <w:pPr>
              <w:pStyle w:val="37"/>
              <w:rPr>
                <w:rFonts w:ascii="Times New Roman"/>
                <w:color w:val="auto"/>
                <w:highlight w:val="none"/>
              </w:rPr>
            </w:pPr>
          </w:p>
        </w:tc>
        <w:tc>
          <w:tcPr>
            <w:tcW w:w="16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70" w:type="dxa"/>
          </w:tcPr>
          <w:p>
            <w:pPr>
              <w:pStyle w:val="37"/>
              <w:rPr>
                <w:rFonts w:ascii="Times New Roman"/>
                <w:color w:val="auto"/>
                <w:highlight w:val="none"/>
              </w:rPr>
            </w:pPr>
          </w:p>
        </w:tc>
        <w:tc>
          <w:tcPr>
            <w:tcW w:w="1781" w:type="dxa"/>
          </w:tcPr>
          <w:p>
            <w:pPr>
              <w:pStyle w:val="37"/>
              <w:rPr>
                <w:rFonts w:ascii="Times New Roman"/>
                <w:color w:val="auto"/>
                <w:highlight w:val="none"/>
              </w:rPr>
            </w:pPr>
          </w:p>
        </w:tc>
        <w:tc>
          <w:tcPr>
            <w:tcW w:w="1639" w:type="dxa"/>
          </w:tcPr>
          <w:p>
            <w:pPr>
              <w:pStyle w:val="37"/>
              <w:rPr>
                <w:rFonts w:ascii="Times New Roman"/>
                <w:color w:val="auto"/>
                <w:highlight w:val="none"/>
              </w:rPr>
            </w:pPr>
          </w:p>
        </w:tc>
        <w:tc>
          <w:tcPr>
            <w:tcW w:w="1204" w:type="dxa"/>
          </w:tcPr>
          <w:p>
            <w:pPr>
              <w:pStyle w:val="37"/>
              <w:rPr>
                <w:rFonts w:ascii="Times New Roman"/>
                <w:color w:val="auto"/>
                <w:highlight w:val="none"/>
              </w:rPr>
            </w:pPr>
          </w:p>
        </w:tc>
        <w:tc>
          <w:tcPr>
            <w:tcW w:w="1071" w:type="dxa"/>
          </w:tcPr>
          <w:p>
            <w:pPr>
              <w:pStyle w:val="37"/>
              <w:rPr>
                <w:rFonts w:ascii="Times New Roman"/>
                <w:color w:val="auto"/>
                <w:highlight w:val="none"/>
              </w:rPr>
            </w:pPr>
          </w:p>
        </w:tc>
        <w:tc>
          <w:tcPr>
            <w:tcW w:w="16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70" w:type="dxa"/>
          </w:tcPr>
          <w:p>
            <w:pPr>
              <w:pStyle w:val="37"/>
              <w:rPr>
                <w:rFonts w:ascii="Times New Roman"/>
                <w:color w:val="auto"/>
                <w:highlight w:val="none"/>
              </w:rPr>
            </w:pPr>
          </w:p>
        </w:tc>
        <w:tc>
          <w:tcPr>
            <w:tcW w:w="1781" w:type="dxa"/>
          </w:tcPr>
          <w:p>
            <w:pPr>
              <w:pStyle w:val="37"/>
              <w:rPr>
                <w:rFonts w:ascii="Times New Roman"/>
                <w:color w:val="auto"/>
                <w:highlight w:val="none"/>
              </w:rPr>
            </w:pPr>
          </w:p>
        </w:tc>
        <w:tc>
          <w:tcPr>
            <w:tcW w:w="1639" w:type="dxa"/>
          </w:tcPr>
          <w:p>
            <w:pPr>
              <w:pStyle w:val="37"/>
              <w:rPr>
                <w:rFonts w:ascii="Times New Roman"/>
                <w:color w:val="auto"/>
                <w:highlight w:val="none"/>
              </w:rPr>
            </w:pPr>
          </w:p>
        </w:tc>
        <w:tc>
          <w:tcPr>
            <w:tcW w:w="1204" w:type="dxa"/>
          </w:tcPr>
          <w:p>
            <w:pPr>
              <w:pStyle w:val="37"/>
              <w:rPr>
                <w:rFonts w:ascii="Times New Roman"/>
                <w:color w:val="auto"/>
                <w:highlight w:val="none"/>
              </w:rPr>
            </w:pPr>
          </w:p>
        </w:tc>
        <w:tc>
          <w:tcPr>
            <w:tcW w:w="1071" w:type="dxa"/>
          </w:tcPr>
          <w:p>
            <w:pPr>
              <w:pStyle w:val="37"/>
              <w:rPr>
                <w:rFonts w:ascii="Times New Roman"/>
                <w:color w:val="auto"/>
                <w:highlight w:val="none"/>
              </w:rPr>
            </w:pPr>
          </w:p>
        </w:tc>
        <w:tc>
          <w:tcPr>
            <w:tcW w:w="16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70" w:type="dxa"/>
          </w:tcPr>
          <w:p>
            <w:pPr>
              <w:pStyle w:val="37"/>
              <w:rPr>
                <w:rFonts w:ascii="Times New Roman"/>
                <w:color w:val="auto"/>
                <w:highlight w:val="none"/>
              </w:rPr>
            </w:pPr>
          </w:p>
        </w:tc>
        <w:tc>
          <w:tcPr>
            <w:tcW w:w="1781" w:type="dxa"/>
          </w:tcPr>
          <w:p>
            <w:pPr>
              <w:pStyle w:val="37"/>
              <w:rPr>
                <w:rFonts w:ascii="Times New Roman"/>
                <w:color w:val="auto"/>
                <w:highlight w:val="none"/>
              </w:rPr>
            </w:pPr>
          </w:p>
        </w:tc>
        <w:tc>
          <w:tcPr>
            <w:tcW w:w="1639" w:type="dxa"/>
          </w:tcPr>
          <w:p>
            <w:pPr>
              <w:pStyle w:val="37"/>
              <w:rPr>
                <w:rFonts w:ascii="Times New Roman"/>
                <w:color w:val="auto"/>
                <w:highlight w:val="none"/>
              </w:rPr>
            </w:pPr>
          </w:p>
        </w:tc>
        <w:tc>
          <w:tcPr>
            <w:tcW w:w="1204" w:type="dxa"/>
          </w:tcPr>
          <w:p>
            <w:pPr>
              <w:pStyle w:val="37"/>
              <w:rPr>
                <w:rFonts w:ascii="Times New Roman"/>
                <w:color w:val="auto"/>
                <w:highlight w:val="none"/>
              </w:rPr>
            </w:pPr>
          </w:p>
        </w:tc>
        <w:tc>
          <w:tcPr>
            <w:tcW w:w="1071" w:type="dxa"/>
          </w:tcPr>
          <w:p>
            <w:pPr>
              <w:pStyle w:val="37"/>
              <w:rPr>
                <w:rFonts w:ascii="Times New Roman"/>
                <w:color w:val="auto"/>
                <w:highlight w:val="none"/>
              </w:rPr>
            </w:pPr>
          </w:p>
        </w:tc>
        <w:tc>
          <w:tcPr>
            <w:tcW w:w="16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70" w:type="dxa"/>
          </w:tcPr>
          <w:p>
            <w:pPr>
              <w:pStyle w:val="37"/>
              <w:rPr>
                <w:rFonts w:ascii="Times New Roman"/>
                <w:color w:val="auto"/>
                <w:highlight w:val="none"/>
              </w:rPr>
            </w:pPr>
          </w:p>
        </w:tc>
        <w:tc>
          <w:tcPr>
            <w:tcW w:w="1781" w:type="dxa"/>
          </w:tcPr>
          <w:p>
            <w:pPr>
              <w:pStyle w:val="37"/>
              <w:rPr>
                <w:rFonts w:ascii="Times New Roman"/>
                <w:color w:val="auto"/>
                <w:highlight w:val="none"/>
              </w:rPr>
            </w:pPr>
          </w:p>
        </w:tc>
        <w:tc>
          <w:tcPr>
            <w:tcW w:w="1639" w:type="dxa"/>
          </w:tcPr>
          <w:p>
            <w:pPr>
              <w:pStyle w:val="37"/>
              <w:rPr>
                <w:rFonts w:ascii="Times New Roman"/>
                <w:color w:val="auto"/>
                <w:highlight w:val="none"/>
              </w:rPr>
            </w:pPr>
          </w:p>
        </w:tc>
        <w:tc>
          <w:tcPr>
            <w:tcW w:w="1204" w:type="dxa"/>
          </w:tcPr>
          <w:p>
            <w:pPr>
              <w:pStyle w:val="37"/>
              <w:rPr>
                <w:rFonts w:ascii="Times New Roman"/>
                <w:color w:val="auto"/>
                <w:highlight w:val="none"/>
              </w:rPr>
            </w:pPr>
          </w:p>
        </w:tc>
        <w:tc>
          <w:tcPr>
            <w:tcW w:w="1071" w:type="dxa"/>
          </w:tcPr>
          <w:p>
            <w:pPr>
              <w:pStyle w:val="37"/>
              <w:rPr>
                <w:rFonts w:ascii="Times New Roman"/>
                <w:color w:val="auto"/>
                <w:highlight w:val="none"/>
              </w:rPr>
            </w:pPr>
          </w:p>
        </w:tc>
        <w:tc>
          <w:tcPr>
            <w:tcW w:w="16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70" w:type="dxa"/>
          </w:tcPr>
          <w:p>
            <w:pPr>
              <w:pStyle w:val="37"/>
              <w:spacing w:before="109"/>
              <w:ind w:left="108"/>
              <w:rPr>
                <w:rFonts w:ascii="宋体" w:eastAsia="宋体"/>
                <w:color w:val="auto"/>
                <w:sz w:val="21"/>
                <w:highlight w:val="none"/>
              </w:rPr>
            </w:pPr>
            <w:r>
              <w:rPr>
                <w:rFonts w:hint="eastAsia" w:ascii="宋体" w:eastAsia="宋体"/>
                <w:color w:val="auto"/>
                <w:w w:val="99"/>
                <w:sz w:val="21"/>
                <w:highlight w:val="none"/>
              </w:rPr>
              <w:t>二</w:t>
            </w:r>
          </w:p>
        </w:tc>
        <w:tc>
          <w:tcPr>
            <w:tcW w:w="1781" w:type="dxa"/>
          </w:tcPr>
          <w:p>
            <w:pPr>
              <w:pStyle w:val="37"/>
              <w:spacing w:before="109"/>
              <w:ind w:left="108"/>
              <w:rPr>
                <w:rFonts w:ascii="宋体" w:eastAsia="宋体"/>
                <w:color w:val="auto"/>
                <w:sz w:val="21"/>
                <w:highlight w:val="none"/>
              </w:rPr>
            </w:pPr>
            <w:r>
              <w:rPr>
                <w:rFonts w:hint="eastAsia" w:ascii="宋体" w:eastAsia="宋体"/>
                <w:color w:val="auto"/>
                <w:sz w:val="21"/>
                <w:highlight w:val="none"/>
              </w:rPr>
              <w:t>仲裁事项</w:t>
            </w:r>
          </w:p>
        </w:tc>
        <w:tc>
          <w:tcPr>
            <w:tcW w:w="1639" w:type="dxa"/>
          </w:tcPr>
          <w:p>
            <w:pPr>
              <w:pStyle w:val="37"/>
              <w:rPr>
                <w:rFonts w:ascii="Times New Roman"/>
                <w:color w:val="auto"/>
                <w:highlight w:val="none"/>
              </w:rPr>
            </w:pPr>
          </w:p>
        </w:tc>
        <w:tc>
          <w:tcPr>
            <w:tcW w:w="1204" w:type="dxa"/>
          </w:tcPr>
          <w:p>
            <w:pPr>
              <w:pStyle w:val="37"/>
              <w:rPr>
                <w:rFonts w:ascii="Times New Roman"/>
                <w:color w:val="auto"/>
                <w:highlight w:val="none"/>
              </w:rPr>
            </w:pPr>
          </w:p>
        </w:tc>
        <w:tc>
          <w:tcPr>
            <w:tcW w:w="1071" w:type="dxa"/>
          </w:tcPr>
          <w:p>
            <w:pPr>
              <w:pStyle w:val="37"/>
              <w:rPr>
                <w:rFonts w:ascii="Times New Roman"/>
                <w:color w:val="auto"/>
                <w:highlight w:val="none"/>
              </w:rPr>
            </w:pPr>
          </w:p>
        </w:tc>
        <w:tc>
          <w:tcPr>
            <w:tcW w:w="16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70" w:type="dxa"/>
          </w:tcPr>
          <w:p>
            <w:pPr>
              <w:pStyle w:val="37"/>
              <w:rPr>
                <w:rFonts w:ascii="Times New Roman"/>
                <w:color w:val="auto"/>
                <w:highlight w:val="none"/>
              </w:rPr>
            </w:pPr>
          </w:p>
        </w:tc>
        <w:tc>
          <w:tcPr>
            <w:tcW w:w="1781" w:type="dxa"/>
          </w:tcPr>
          <w:p>
            <w:pPr>
              <w:pStyle w:val="37"/>
              <w:rPr>
                <w:rFonts w:ascii="Times New Roman"/>
                <w:color w:val="auto"/>
                <w:highlight w:val="none"/>
              </w:rPr>
            </w:pPr>
          </w:p>
        </w:tc>
        <w:tc>
          <w:tcPr>
            <w:tcW w:w="1639" w:type="dxa"/>
          </w:tcPr>
          <w:p>
            <w:pPr>
              <w:pStyle w:val="37"/>
              <w:rPr>
                <w:rFonts w:ascii="Times New Roman"/>
                <w:color w:val="auto"/>
                <w:highlight w:val="none"/>
              </w:rPr>
            </w:pPr>
          </w:p>
        </w:tc>
        <w:tc>
          <w:tcPr>
            <w:tcW w:w="1204" w:type="dxa"/>
          </w:tcPr>
          <w:p>
            <w:pPr>
              <w:pStyle w:val="37"/>
              <w:rPr>
                <w:rFonts w:ascii="Times New Roman"/>
                <w:color w:val="auto"/>
                <w:highlight w:val="none"/>
              </w:rPr>
            </w:pPr>
          </w:p>
        </w:tc>
        <w:tc>
          <w:tcPr>
            <w:tcW w:w="1071" w:type="dxa"/>
          </w:tcPr>
          <w:p>
            <w:pPr>
              <w:pStyle w:val="37"/>
              <w:rPr>
                <w:rFonts w:ascii="Times New Roman"/>
                <w:color w:val="auto"/>
                <w:highlight w:val="none"/>
              </w:rPr>
            </w:pPr>
          </w:p>
        </w:tc>
        <w:tc>
          <w:tcPr>
            <w:tcW w:w="16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70" w:type="dxa"/>
          </w:tcPr>
          <w:p>
            <w:pPr>
              <w:pStyle w:val="37"/>
              <w:rPr>
                <w:rFonts w:ascii="Times New Roman"/>
                <w:color w:val="auto"/>
                <w:highlight w:val="none"/>
              </w:rPr>
            </w:pPr>
          </w:p>
        </w:tc>
        <w:tc>
          <w:tcPr>
            <w:tcW w:w="1781" w:type="dxa"/>
          </w:tcPr>
          <w:p>
            <w:pPr>
              <w:pStyle w:val="37"/>
              <w:rPr>
                <w:rFonts w:ascii="Times New Roman"/>
                <w:color w:val="auto"/>
                <w:highlight w:val="none"/>
              </w:rPr>
            </w:pPr>
          </w:p>
        </w:tc>
        <w:tc>
          <w:tcPr>
            <w:tcW w:w="1639" w:type="dxa"/>
          </w:tcPr>
          <w:p>
            <w:pPr>
              <w:pStyle w:val="37"/>
              <w:rPr>
                <w:rFonts w:ascii="Times New Roman"/>
                <w:color w:val="auto"/>
                <w:highlight w:val="none"/>
              </w:rPr>
            </w:pPr>
          </w:p>
        </w:tc>
        <w:tc>
          <w:tcPr>
            <w:tcW w:w="1204" w:type="dxa"/>
          </w:tcPr>
          <w:p>
            <w:pPr>
              <w:pStyle w:val="37"/>
              <w:rPr>
                <w:rFonts w:ascii="Times New Roman"/>
                <w:color w:val="auto"/>
                <w:highlight w:val="none"/>
              </w:rPr>
            </w:pPr>
          </w:p>
        </w:tc>
        <w:tc>
          <w:tcPr>
            <w:tcW w:w="1071" w:type="dxa"/>
          </w:tcPr>
          <w:p>
            <w:pPr>
              <w:pStyle w:val="37"/>
              <w:rPr>
                <w:rFonts w:ascii="Times New Roman"/>
                <w:color w:val="auto"/>
                <w:highlight w:val="none"/>
              </w:rPr>
            </w:pPr>
          </w:p>
        </w:tc>
        <w:tc>
          <w:tcPr>
            <w:tcW w:w="16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70" w:type="dxa"/>
          </w:tcPr>
          <w:p>
            <w:pPr>
              <w:pStyle w:val="37"/>
              <w:rPr>
                <w:rFonts w:ascii="Times New Roman"/>
                <w:color w:val="auto"/>
                <w:highlight w:val="none"/>
              </w:rPr>
            </w:pPr>
          </w:p>
        </w:tc>
        <w:tc>
          <w:tcPr>
            <w:tcW w:w="1781" w:type="dxa"/>
          </w:tcPr>
          <w:p>
            <w:pPr>
              <w:pStyle w:val="37"/>
              <w:rPr>
                <w:rFonts w:ascii="Times New Roman"/>
                <w:color w:val="auto"/>
                <w:highlight w:val="none"/>
              </w:rPr>
            </w:pPr>
          </w:p>
        </w:tc>
        <w:tc>
          <w:tcPr>
            <w:tcW w:w="1639" w:type="dxa"/>
          </w:tcPr>
          <w:p>
            <w:pPr>
              <w:pStyle w:val="37"/>
              <w:rPr>
                <w:rFonts w:ascii="Times New Roman"/>
                <w:color w:val="auto"/>
                <w:highlight w:val="none"/>
              </w:rPr>
            </w:pPr>
          </w:p>
        </w:tc>
        <w:tc>
          <w:tcPr>
            <w:tcW w:w="1204" w:type="dxa"/>
          </w:tcPr>
          <w:p>
            <w:pPr>
              <w:pStyle w:val="37"/>
              <w:rPr>
                <w:rFonts w:ascii="Times New Roman"/>
                <w:color w:val="auto"/>
                <w:highlight w:val="none"/>
              </w:rPr>
            </w:pPr>
          </w:p>
        </w:tc>
        <w:tc>
          <w:tcPr>
            <w:tcW w:w="1071" w:type="dxa"/>
          </w:tcPr>
          <w:p>
            <w:pPr>
              <w:pStyle w:val="37"/>
              <w:rPr>
                <w:rFonts w:ascii="Times New Roman"/>
                <w:color w:val="auto"/>
                <w:highlight w:val="none"/>
              </w:rPr>
            </w:pPr>
          </w:p>
        </w:tc>
        <w:tc>
          <w:tcPr>
            <w:tcW w:w="16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70" w:type="dxa"/>
          </w:tcPr>
          <w:p>
            <w:pPr>
              <w:pStyle w:val="37"/>
              <w:rPr>
                <w:rFonts w:ascii="Times New Roman"/>
                <w:color w:val="auto"/>
                <w:highlight w:val="none"/>
              </w:rPr>
            </w:pPr>
          </w:p>
        </w:tc>
        <w:tc>
          <w:tcPr>
            <w:tcW w:w="1781" w:type="dxa"/>
          </w:tcPr>
          <w:p>
            <w:pPr>
              <w:pStyle w:val="37"/>
              <w:rPr>
                <w:rFonts w:ascii="Times New Roman"/>
                <w:color w:val="auto"/>
                <w:highlight w:val="none"/>
              </w:rPr>
            </w:pPr>
          </w:p>
        </w:tc>
        <w:tc>
          <w:tcPr>
            <w:tcW w:w="1639" w:type="dxa"/>
          </w:tcPr>
          <w:p>
            <w:pPr>
              <w:pStyle w:val="37"/>
              <w:rPr>
                <w:rFonts w:ascii="Times New Roman"/>
                <w:color w:val="auto"/>
                <w:highlight w:val="none"/>
              </w:rPr>
            </w:pPr>
          </w:p>
        </w:tc>
        <w:tc>
          <w:tcPr>
            <w:tcW w:w="1204" w:type="dxa"/>
          </w:tcPr>
          <w:p>
            <w:pPr>
              <w:pStyle w:val="37"/>
              <w:rPr>
                <w:rFonts w:ascii="Times New Roman"/>
                <w:color w:val="auto"/>
                <w:highlight w:val="none"/>
              </w:rPr>
            </w:pPr>
          </w:p>
        </w:tc>
        <w:tc>
          <w:tcPr>
            <w:tcW w:w="1071" w:type="dxa"/>
          </w:tcPr>
          <w:p>
            <w:pPr>
              <w:pStyle w:val="37"/>
              <w:rPr>
                <w:rFonts w:ascii="Times New Roman"/>
                <w:color w:val="auto"/>
                <w:highlight w:val="none"/>
              </w:rPr>
            </w:pPr>
          </w:p>
        </w:tc>
        <w:tc>
          <w:tcPr>
            <w:tcW w:w="16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70" w:type="dxa"/>
          </w:tcPr>
          <w:p>
            <w:pPr>
              <w:pStyle w:val="37"/>
              <w:rPr>
                <w:rFonts w:ascii="Times New Roman"/>
                <w:color w:val="auto"/>
                <w:highlight w:val="none"/>
              </w:rPr>
            </w:pPr>
          </w:p>
        </w:tc>
        <w:tc>
          <w:tcPr>
            <w:tcW w:w="1781" w:type="dxa"/>
          </w:tcPr>
          <w:p>
            <w:pPr>
              <w:pStyle w:val="37"/>
              <w:rPr>
                <w:rFonts w:ascii="Times New Roman"/>
                <w:color w:val="auto"/>
                <w:highlight w:val="none"/>
              </w:rPr>
            </w:pPr>
          </w:p>
        </w:tc>
        <w:tc>
          <w:tcPr>
            <w:tcW w:w="1639" w:type="dxa"/>
          </w:tcPr>
          <w:p>
            <w:pPr>
              <w:pStyle w:val="37"/>
              <w:rPr>
                <w:rFonts w:ascii="Times New Roman"/>
                <w:color w:val="auto"/>
                <w:highlight w:val="none"/>
              </w:rPr>
            </w:pPr>
          </w:p>
        </w:tc>
        <w:tc>
          <w:tcPr>
            <w:tcW w:w="1204" w:type="dxa"/>
          </w:tcPr>
          <w:p>
            <w:pPr>
              <w:pStyle w:val="37"/>
              <w:rPr>
                <w:rFonts w:ascii="Times New Roman"/>
                <w:color w:val="auto"/>
                <w:highlight w:val="none"/>
              </w:rPr>
            </w:pPr>
          </w:p>
        </w:tc>
        <w:tc>
          <w:tcPr>
            <w:tcW w:w="1071" w:type="dxa"/>
          </w:tcPr>
          <w:p>
            <w:pPr>
              <w:pStyle w:val="37"/>
              <w:rPr>
                <w:rFonts w:ascii="Times New Roman"/>
                <w:color w:val="auto"/>
                <w:highlight w:val="none"/>
              </w:rPr>
            </w:pPr>
          </w:p>
        </w:tc>
        <w:tc>
          <w:tcPr>
            <w:tcW w:w="16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70" w:type="dxa"/>
          </w:tcPr>
          <w:p>
            <w:pPr>
              <w:pStyle w:val="37"/>
              <w:rPr>
                <w:rFonts w:ascii="Times New Roman"/>
                <w:color w:val="auto"/>
                <w:highlight w:val="none"/>
              </w:rPr>
            </w:pPr>
          </w:p>
        </w:tc>
        <w:tc>
          <w:tcPr>
            <w:tcW w:w="1781" w:type="dxa"/>
          </w:tcPr>
          <w:p>
            <w:pPr>
              <w:pStyle w:val="37"/>
              <w:rPr>
                <w:rFonts w:ascii="Times New Roman"/>
                <w:color w:val="auto"/>
                <w:highlight w:val="none"/>
              </w:rPr>
            </w:pPr>
          </w:p>
        </w:tc>
        <w:tc>
          <w:tcPr>
            <w:tcW w:w="1639" w:type="dxa"/>
          </w:tcPr>
          <w:p>
            <w:pPr>
              <w:pStyle w:val="37"/>
              <w:rPr>
                <w:rFonts w:ascii="Times New Roman"/>
                <w:color w:val="auto"/>
                <w:highlight w:val="none"/>
              </w:rPr>
            </w:pPr>
          </w:p>
        </w:tc>
        <w:tc>
          <w:tcPr>
            <w:tcW w:w="1204" w:type="dxa"/>
          </w:tcPr>
          <w:p>
            <w:pPr>
              <w:pStyle w:val="37"/>
              <w:rPr>
                <w:rFonts w:ascii="Times New Roman"/>
                <w:color w:val="auto"/>
                <w:highlight w:val="none"/>
              </w:rPr>
            </w:pPr>
          </w:p>
        </w:tc>
        <w:tc>
          <w:tcPr>
            <w:tcW w:w="1071" w:type="dxa"/>
          </w:tcPr>
          <w:p>
            <w:pPr>
              <w:pStyle w:val="37"/>
              <w:rPr>
                <w:rFonts w:ascii="Times New Roman"/>
                <w:color w:val="auto"/>
                <w:highlight w:val="none"/>
              </w:rPr>
            </w:pPr>
          </w:p>
        </w:tc>
        <w:tc>
          <w:tcPr>
            <w:tcW w:w="16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70" w:type="dxa"/>
          </w:tcPr>
          <w:p>
            <w:pPr>
              <w:pStyle w:val="37"/>
              <w:rPr>
                <w:rFonts w:ascii="Times New Roman"/>
                <w:color w:val="auto"/>
                <w:highlight w:val="none"/>
              </w:rPr>
            </w:pPr>
          </w:p>
        </w:tc>
        <w:tc>
          <w:tcPr>
            <w:tcW w:w="1781" w:type="dxa"/>
          </w:tcPr>
          <w:p>
            <w:pPr>
              <w:pStyle w:val="37"/>
              <w:rPr>
                <w:rFonts w:ascii="Times New Roman"/>
                <w:color w:val="auto"/>
                <w:highlight w:val="none"/>
              </w:rPr>
            </w:pPr>
          </w:p>
        </w:tc>
        <w:tc>
          <w:tcPr>
            <w:tcW w:w="1639" w:type="dxa"/>
          </w:tcPr>
          <w:p>
            <w:pPr>
              <w:pStyle w:val="37"/>
              <w:rPr>
                <w:rFonts w:ascii="Times New Roman"/>
                <w:color w:val="auto"/>
                <w:highlight w:val="none"/>
              </w:rPr>
            </w:pPr>
          </w:p>
        </w:tc>
        <w:tc>
          <w:tcPr>
            <w:tcW w:w="1204" w:type="dxa"/>
          </w:tcPr>
          <w:p>
            <w:pPr>
              <w:pStyle w:val="37"/>
              <w:rPr>
                <w:rFonts w:ascii="Times New Roman"/>
                <w:color w:val="auto"/>
                <w:highlight w:val="none"/>
              </w:rPr>
            </w:pPr>
          </w:p>
        </w:tc>
        <w:tc>
          <w:tcPr>
            <w:tcW w:w="1071" w:type="dxa"/>
          </w:tcPr>
          <w:p>
            <w:pPr>
              <w:pStyle w:val="37"/>
              <w:rPr>
                <w:rFonts w:ascii="Times New Roman"/>
                <w:color w:val="auto"/>
                <w:highlight w:val="none"/>
              </w:rPr>
            </w:pPr>
          </w:p>
        </w:tc>
        <w:tc>
          <w:tcPr>
            <w:tcW w:w="16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70" w:type="dxa"/>
          </w:tcPr>
          <w:p>
            <w:pPr>
              <w:pStyle w:val="37"/>
              <w:rPr>
                <w:rFonts w:ascii="Times New Roman"/>
                <w:color w:val="auto"/>
                <w:highlight w:val="none"/>
              </w:rPr>
            </w:pPr>
          </w:p>
        </w:tc>
        <w:tc>
          <w:tcPr>
            <w:tcW w:w="1781" w:type="dxa"/>
          </w:tcPr>
          <w:p>
            <w:pPr>
              <w:pStyle w:val="37"/>
              <w:rPr>
                <w:rFonts w:ascii="Times New Roman"/>
                <w:color w:val="auto"/>
                <w:highlight w:val="none"/>
              </w:rPr>
            </w:pPr>
          </w:p>
        </w:tc>
        <w:tc>
          <w:tcPr>
            <w:tcW w:w="1639" w:type="dxa"/>
          </w:tcPr>
          <w:p>
            <w:pPr>
              <w:pStyle w:val="37"/>
              <w:rPr>
                <w:rFonts w:ascii="Times New Roman"/>
                <w:color w:val="auto"/>
                <w:highlight w:val="none"/>
              </w:rPr>
            </w:pPr>
          </w:p>
        </w:tc>
        <w:tc>
          <w:tcPr>
            <w:tcW w:w="1204" w:type="dxa"/>
          </w:tcPr>
          <w:p>
            <w:pPr>
              <w:pStyle w:val="37"/>
              <w:rPr>
                <w:rFonts w:ascii="Times New Roman"/>
                <w:color w:val="auto"/>
                <w:highlight w:val="none"/>
              </w:rPr>
            </w:pPr>
          </w:p>
        </w:tc>
        <w:tc>
          <w:tcPr>
            <w:tcW w:w="1071" w:type="dxa"/>
          </w:tcPr>
          <w:p>
            <w:pPr>
              <w:pStyle w:val="37"/>
              <w:rPr>
                <w:rFonts w:ascii="Times New Roman"/>
                <w:color w:val="auto"/>
                <w:highlight w:val="none"/>
              </w:rPr>
            </w:pPr>
          </w:p>
        </w:tc>
        <w:tc>
          <w:tcPr>
            <w:tcW w:w="1647" w:type="dxa"/>
          </w:tcPr>
          <w:p>
            <w:pPr>
              <w:pStyle w:val="37"/>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070" w:type="dxa"/>
          </w:tcPr>
          <w:p>
            <w:pPr>
              <w:pStyle w:val="37"/>
              <w:rPr>
                <w:rFonts w:ascii="Times New Roman"/>
                <w:color w:val="auto"/>
                <w:highlight w:val="none"/>
              </w:rPr>
            </w:pPr>
          </w:p>
        </w:tc>
        <w:tc>
          <w:tcPr>
            <w:tcW w:w="1781" w:type="dxa"/>
          </w:tcPr>
          <w:p>
            <w:pPr>
              <w:pStyle w:val="37"/>
              <w:rPr>
                <w:rFonts w:ascii="Times New Roman"/>
                <w:color w:val="auto"/>
                <w:highlight w:val="none"/>
              </w:rPr>
            </w:pPr>
          </w:p>
        </w:tc>
        <w:tc>
          <w:tcPr>
            <w:tcW w:w="1639" w:type="dxa"/>
          </w:tcPr>
          <w:p>
            <w:pPr>
              <w:pStyle w:val="37"/>
              <w:rPr>
                <w:rFonts w:ascii="Times New Roman"/>
                <w:color w:val="auto"/>
                <w:highlight w:val="none"/>
              </w:rPr>
            </w:pPr>
          </w:p>
        </w:tc>
        <w:tc>
          <w:tcPr>
            <w:tcW w:w="1204" w:type="dxa"/>
          </w:tcPr>
          <w:p>
            <w:pPr>
              <w:pStyle w:val="37"/>
              <w:rPr>
                <w:rFonts w:ascii="Times New Roman"/>
                <w:color w:val="auto"/>
                <w:highlight w:val="none"/>
              </w:rPr>
            </w:pPr>
          </w:p>
        </w:tc>
        <w:tc>
          <w:tcPr>
            <w:tcW w:w="1071" w:type="dxa"/>
          </w:tcPr>
          <w:p>
            <w:pPr>
              <w:pStyle w:val="37"/>
              <w:rPr>
                <w:rFonts w:ascii="Times New Roman"/>
                <w:color w:val="auto"/>
                <w:highlight w:val="none"/>
              </w:rPr>
            </w:pPr>
          </w:p>
        </w:tc>
        <w:tc>
          <w:tcPr>
            <w:tcW w:w="1647" w:type="dxa"/>
          </w:tcPr>
          <w:p>
            <w:pPr>
              <w:pStyle w:val="37"/>
              <w:rPr>
                <w:rFonts w:ascii="Times New Roman"/>
                <w:color w:val="auto"/>
                <w:highlight w:val="none"/>
              </w:rPr>
            </w:pPr>
          </w:p>
        </w:tc>
      </w:tr>
    </w:tbl>
    <w:p>
      <w:pPr>
        <w:pStyle w:val="10"/>
        <w:spacing w:before="11"/>
        <w:rPr>
          <w:rFonts w:ascii="宋体"/>
          <w:color w:val="auto"/>
          <w:sz w:val="26"/>
          <w:highlight w:val="none"/>
        </w:rPr>
      </w:pPr>
    </w:p>
    <w:p>
      <w:pPr>
        <w:spacing w:before="69" w:line="393" w:lineRule="auto"/>
        <w:ind w:left="478" w:right="559"/>
        <w:rPr>
          <w:rFonts w:hint="eastAsia" w:ascii="宋体" w:hAnsi="宋体" w:eastAsia="宋体"/>
          <w:color w:val="auto"/>
          <w:sz w:val="21"/>
          <w:highlight w:val="none"/>
        </w:rPr>
      </w:pPr>
      <w:r>
        <w:rPr>
          <w:rFonts w:hint="eastAsia" w:ascii="宋体" w:hAnsi="宋体" w:eastAsia="宋体"/>
          <w:color w:val="auto"/>
          <w:sz w:val="21"/>
          <w:highlight w:val="none"/>
        </w:rPr>
        <w:t>注：附法院或仲裁机构作出的判决、裁决等有关法律文书复印件。复印件统一附在“二、原件的复   印件”中。</w:t>
      </w:r>
    </w:p>
    <w:p>
      <w:pPr>
        <w:pStyle w:val="10"/>
        <w:spacing w:before="7"/>
        <w:rPr>
          <w:rFonts w:ascii="宋体"/>
          <w:color w:val="auto"/>
          <w:sz w:val="17"/>
          <w:highlight w:val="none"/>
        </w:rPr>
      </w:pPr>
    </w:p>
    <w:p>
      <w:pPr>
        <w:pStyle w:val="10"/>
        <w:tabs>
          <w:tab w:val="left" w:pos="6478"/>
        </w:tabs>
        <w:spacing w:before="1"/>
        <w:ind w:left="3118"/>
        <w:rPr>
          <w:rFonts w:ascii="宋体" w:eastAsia="宋体"/>
          <w:color w:val="auto"/>
          <w:highlight w:val="none"/>
        </w:rPr>
      </w:pPr>
      <w:r>
        <w:rPr>
          <w:rFonts w:hint="eastAsia" w:ascii="宋体" w:eastAsia="宋体"/>
          <w:color w:val="auto"/>
          <w:highlight w:val="none"/>
        </w:rPr>
        <w:t>投标人：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（盖单位公章）</w:t>
      </w:r>
    </w:p>
    <w:p>
      <w:pPr>
        <w:pStyle w:val="10"/>
        <w:tabs>
          <w:tab w:val="left" w:pos="7798"/>
        </w:tabs>
        <w:spacing w:before="112"/>
        <w:ind w:left="3118"/>
        <w:rPr>
          <w:rFonts w:ascii="宋体" w:eastAsia="宋体"/>
          <w:color w:val="auto"/>
          <w:highlight w:val="none"/>
        </w:rPr>
      </w:pPr>
      <w:r>
        <w:rPr>
          <w:rFonts w:hint="eastAsia" w:ascii="宋体" w:eastAsia="宋体"/>
          <w:color w:val="auto"/>
          <w:highlight w:val="none"/>
        </w:rPr>
        <w:t>法定代表人（或授权委托代理人）：</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（签字）</w:t>
      </w:r>
    </w:p>
    <w:p>
      <w:pPr>
        <w:pStyle w:val="10"/>
        <w:tabs>
          <w:tab w:val="left" w:pos="6598"/>
          <w:tab w:val="left" w:pos="7318"/>
          <w:tab w:val="left" w:pos="8038"/>
        </w:tabs>
        <w:spacing w:before="129"/>
        <w:ind w:left="5998"/>
        <w:rPr>
          <w:rFonts w:ascii="宋体" w:eastAsia="宋体"/>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eastAsia="宋体"/>
          <w:color w:val="auto"/>
          <w:highlight w:val="none"/>
        </w:rPr>
        <w:t>年</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月</w:t>
      </w:r>
      <w:r>
        <w:rPr>
          <w:rFonts w:hint="eastAsia" w:ascii="宋体" w:eastAsia="宋体"/>
          <w:color w:val="auto"/>
          <w:highlight w:val="none"/>
          <w:u w:val="single"/>
        </w:rPr>
        <w:t xml:space="preserve"> </w:t>
      </w:r>
      <w:r>
        <w:rPr>
          <w:rFonts w:hint="eastAsia" w:ascii="宋体" w:eastAsia="宋体"/>
          <w:color w:val="auto"/>
          <w:highlight w:val="none"/>
          <w:u w:val="single"/>
        </w:rPr>
        <w:tab/>
      </w:r>
      <w:r>
        <w:rPr>
          <w:rFonts w:hint="eastAsia" w:ascii="宋体" w:eastAsia="宋体"/>
          <w:color w:val="auto"/>
          <w:highlight w:val="none"/>
        </w:rPr>
        <w:t>日</w:t>
      </w:r>
    </w:p>
    <w:p>
      <w:pPr>
        <w:rPr>
          <w:rFonts w:ascii="宋体" w:eastAsia="宋体"/>
          <w:color w:val="auto"/>
          <w:highlight w:val="none"/>
        </w:rPr>
        <w:sectPr>
          <w:pgSz w:w="11910" w:h="16840"/>
          <w:pgMar w:top="1580" w:right="900" w:bottom="1180" w:left="940" w:header="0" w:footer="990" w:gutter="0"/>
          <w:cols w:space="720" w:num="1"/>
        </w:sectPr>
      </w:pPr>
    </w:p>
    <w:p>
      <w:pPr>
        <w:spacing w:before="44"/>
        <w:ind w:right="37"/>
        <w:jc w:val="center"/>
        <w:rPr>
          <w:rFonts w:ascii="宋体" w:eastAsia="宋体"/>
          <w:b/>
          <w:color w:val="auto"/>
          <w:sz w:val="30"/>
          <w:highlight w:val="none"/>
        </w:rPr>
      </w:pPr>
      <w:r>
        <w:rPr>
          <w:rFonts w:hint="eastAsia" w:ascii="宋体" w:eastAsia="宋体"/>
          <w:b/>
          <w:color w:val="auto"/>
          <w:sz w:val="30"/>
          <w:highlight w:val="none"/>
        </w:rPr>
        <w:t>二、原件的复印件</w:t>
      </w:r>
    </w:p>
    <w:tbl>
      <w:tblPr>
        <w:tblStyle w:val="22"/>
        <w:tblW w:w="8980" w:type="dxa"/>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7222"/>
        <w:gridCol w:w="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76" w:type="dxa"/>
          </w:tcPr>
          <w:p>
            <w:pPr>
              <w:pStyle w:val="37"/>
              <w:spacing w:before="38"/>
              <w:ind w:left="207" w:right="199"/>
              <w:jc w:val="center"/>
              <w:rPr>
                <w:rFonts w:ascii="宋体" w:eastAsia="宋体"/>
                <w:color w:val="auto"/>
                <w:sz w:val="21"/>
                <w:highlight w:val="none"/>
              </w:rPr>
            </w:pPr>
            <w:r>
              <w:rPr>
                <w:rFonts w:hint="eastAsia" w:ascii="宋体" w:eastAsia="宋体"/>
                <w:color w:val="auto"/>
                <w:sz w:val="21"/>
                <w:highlight w:val="none"/>
              </w:rPr>
              <w:t>序号</w:t>
            </w:r>
          </w:p>
        </w:tc>
        <w:tc>
          <w:tcPr>
            <w:tcW w:w="7222" w:type="dxa"/>
          </w:tcPr>
          <w:p>
            <w:pPr>
              <w:pStyle w:val="37"/>
              <w:spacing w:before="38"/>
              <w:ind w:left="108"/>
              <w:rPr>
                <w:rFonts w:ascii="宋体" w:eastAsia="宋体"/>
                <w:color w:val="auto"/>
                <w:sz w:val="21"/>
                <w:highlight w:val="none"/>
              </w:rPr>
            </w:pPr>
            <w:r>
              <w:rPr>
                <w:rFonts w:hint="eastAsia" w:ascii="宋体" w:eastAsia="宋体"/>
                <w:color w:val="auto"/>
                <w:sz w:val="21"/>
                <w:highlight w:val="none"/>
              </w:rPr>
              <w:t>名称</w:t>
            </w:r>
          </w:p>
        </w:tc>
        <w:tc>
          <w:tcPr>
            <w:tcW w:w="882" w:type="dxa"/>
          </w:tcPr>
          <w:p>
            <w:pPr>
              <w:pStyle w:val="37"/>
              <w:spacing w:before="38"/>
              <w:rPr>
                <w:rFonts w:ascii="宋体" w:eastAsia="宋体"/>
                <w:color w:val="auto"/>
                <w:sz w:val="21"/>
                <w:highlight w:val="none"/>
              </w:rPr>
            </w:pPr>
            <w:r>
              <w:rPr>
                <w:rFonts w:hint="eastAsia" w:ascii="宋体" w:eastAsia="宋体"/>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76" w:type="dxa"/>
          </w:tcPr>
          <w:p>
            <w:pPr>
              <w:pStyle w:val="37"/>
              <w:spacing w:before="39"/>
              <w:ind w:left="6"/>
              <w:jc w:val="center"/>
              <w:rPr>
                <w:rFonts w:ascii="宋体"/>
                <w:color w:val="auto"/>
                <w:sz w:val="21"/>
                <w:highlight w:val="none"/>
              </w:rPr>
            </w:pPr>
            <w:r>
              <w:rPr>
                <w:rFonts w:ascii="宋体"/>
                <w:color w:val="auto"/>
                <w:w w:val="99"/>
                <w:sz w:val="21"/>
                <w:highlight w:val="none"/>
              </w:rPr>
              <w:t>1</w:t>
            </w:r>
          </w:p>
        </w:tc>
        <w:tc>
          <w:tcPr>
            <w:tcW w:w="7222" w:type="dxa"/>
          </w:tcPr>
          <w:p>
            <w:pPr>
              <w:pStyle w:val="37"/>
              <w:spacing w:before="39"/>
              <w:ind w:left="108"/>
              <w:rPr>
                <w:rFonts w:ascii="宋体" w:eastAsia="宋体"/>
                <w:color w:val="auto"/>
                <w:sz w:val="21"/>
                <w:highlight w:val="none"/>
              </w:rPr>
            </w:pPr>
            <w:r>
              <w:rPr>
                <w:rFonts w:hint="eastAsia" w:ascii="宋体" w:eastAsia="宋体"/>
                <w:color w:val="auto"/>
                <w:sz w:val="21"/>
                <w:highlight w:val="none"/>
              </w:rPr>
              <w:t>营业执照</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76" w:type="dxa"/>
          </w:tcPr>
          <w:p>
            <w:pPr>
              <w:pStyle w:val="37"/>
              <w:spacing w:before="40"/>
              <w:ind w:left="6"/>
              <w:jc w:val="center"/>
              <w:rPr>
                <w:rFonts w:ascii="宋体"/>
                <w:color w:val="auto"/>
                <w:sz w:val="21"/>
                <w:highlight w:val="none"/>
              </w:rPr>
            </w:pPr>
            <w:r>
              <w:rPr>
                <w:rFonts w:ascii="宋体"/>
                <w:color w:val="auto"/>
                <w:w w:val="99"/>
                <w:sz w:val="21"/>
                <w:highlight w:val="none"/>
              </w:rPr>
              <w:t>2</w:t>
            </w:r>
          </w:p>
        </w:tc>
        <w:tc>
          <w:tcPr>
            <w:tcW w:w="7222" w:type="dxa"/>
          </w:tcPr>
          <w:p>
            <w:pPr>
              <w:pStyle w:val="37"/>
              <w:spacing w:before="40"/>
              <w:ind w:left="108"/>
              <w:rPr>
                <w:rFonts w:ascii="宋体" w:eastAsia="宋体"/>
                <w:color w:val="auto"/>
                <w:sz w:val="21"/>
                <w:highlight w:val="none"/>
              </w:rPr>
            </w:pPr>
            <w:r>
              <w:rPr>
                <w:rFonts w:hint="eastAsia" w:ascii="宋体" w:eastAsia="宋体"/>
                <w:color w:val="auto"/>
                <w:sz w:val="21"/>
                <w:highlight w:val="none"/>
              </w:rPr>
              <w:t>安全生产许可证</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76" w:type="dxa"/>
          </w:tcPr>
          <w:p>
            <w:pPr>
              <w:pStyle w:val="37"/>
              <w:spacing w:before="38"/>
              <w:ind w:left="6"/>
              <w:jc w:val="center"/>
              <w:rPr>
                <w:rFonts w:ascii="宋体"/>
                <w:color w:val="auto"/>
                <w:sz w:val="21"/>
                <w:highlight w:val="none"/>
              </w:rPr>
            </w:pPr>
            <w:r>
              <w:rPr>
                <w:rFonts w:ascii="宋体"/>
                <w:color w:val="auto"/>
                <w:w w:val="99"/>
                <w:sz w:val="21"/>
                <w:highlight w:val="none"/>
              </w:rPr>
              <w:t>3</w:t>
            </w:r>
          </w:p>
        </w:tc>
        <w:tc>
          <w:tcPr>
            <w:tcW w:w="7222" w:type="dxa"/>
          </w:tcPr>
          <w:p>
            <w:pPr>
              <w:pStyle w:val="37"/>
              <w:spacing w:before="38"/>
              <w:ind w:left="108"/>
              <w:rPr>
                <w:rFonts w:ascii="宋体" w:eastAsia="宋体"/>
                <w:color w:val="auto"/>
                <w:sz w:val="21"/>
                <w:highlight w:val="none"/>
              </w:rPr>
            </w:pPr>
            <w:r>
              <w:rPr>
                <w:rFonts w:hint="eastAsia" w:ascii="宋体" w:eastAsia="宋体"/>
                <w:color w:val="auto"/>
                <w:sz w:val="21"/>
                <w:highlight w:val="none"/>
              </w:rPr>
              <w:t>资质证书</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76" w:type="dxa"/>
          </w:tcPr>
          <w:p>
            <w:pPr>
              <w:pStyle w:val="37"/>
              <w:spacing w:before="39"/>
              <w:ind w:left="6"/>
              <w:jc w:val="center"/>
              <w:rPr>
                <w:rFonts w:ascii="宋体"/>
                <w:color w:val="auto"/>
                <w:sz w:val="21"/>
                <w:highlight w:val="none"/>
              </w:rPr>
            </w:pPr>
            <w:r>
              <w:rPr>
                <w:rFonts w:ascii="宋体"/>
                <w:color w:val="auto"/>
                <w:w w:val="99"/>
                <w:sz w:val="21"/>
                <w:highlight w:val="none"/>
              </w:rPr>
              <w:t>4</w:t>
            </w:r>
          </w:p>
        </w:tc>
        <w:tc>
          <w:tcPr>
            <w:tcW w:w="7222" w:type="dxa"/>
          </w:tcPr>
          <w:p>
            <w:pPr>
              <w:pStyle w:val="37"/>
              <w:spacing w:before="39"/>
              <w:ind w:left="108"/>
              <w:rPr>
                <w:rFonts w:ascii="宋体" w:eastAsia="宋体"/>
                <w:color w:val="auto"/>
                <w:sz w:val="21"/>
                <w:highlight w:val="none"/>
              </w:rPr>
            </w:pPr>
            <w:r>
              <w:rPr>
                <w:rFonts w:hint="eastAsia" w:ascii="宋体" w:eastAsia="宋体"/>
                <w:color w:val="auto"/>
                <w:sz w:val="21"/>
                <w:highlight w:val="none"/>
              </w:rPr>
              <w:t>近 3 年经审计的财务会计报表</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876" w:type="dxa"/>
          </w:tcPr>
          <w:p>
            <w:pPr>
              <w:pStyle w:val="37"/>
              <w:spacing w:before="1"/>
              <w:rPr>
                <w:rFonts w:ascii="宋体"/>
                <w:b/>
                <w:color w:val="auto"/>
                <w:sz w:val="16"/>
                <w:highlight w:val="none"/>
              </w:rPr>
            </w:pPr>
          </w:p>
          <w:p>
            <w:pPr>
              <w:pStyle w:val="37"/>
              <w:ind w:left="6"/>
              <w:jc w:val="center"/>
              <w:rPr>
                <w:rFonts w:ascii="宋体"/>
                <w:color w:val="auto"/>
                <w:sz w:val="21"/>
                <w:highlight w:val="none"/>
              </w:rPr>
            </w:pPr>
            <w:r>
              <w:rPr>
                <w:rFonts w:ascii="宋体"/>
                <w:color w:val="auto"/>
                <w:w w:val="99"/>
                <w:sz w:val="21"/>
                <w:highlight w:val="none"/>
              </w:rPr>
              <w:t>5</w:t>
            </w:r>
          </w:p>
        </w:tc>
        <w:tc>
          <w:tcPr>
            <w:tcW w:w="7222" w:type="dxa"/>
          </w:tcPr>
          <w:p>
            <w:pPr>
              <w:pStyle w:val="37"/>
              <w:spacing w:before="72" w:line="242" w:lineRule="auto"/>
              <w:ind w:left="108" w:right="99"/>
              <w:rPr>
                <w:rFonts w:ascii="宋体" w:eastAsia="宋体"/>
                <w:color w:val="auto"/>
                <w:sz w:val="21"/>
                <w:highlight w:val="none"/>
              </w:rPr>
            </w:pPr>
            <w:r>
              <w:rPr>
                <w:rFonts w:hint="eastAsia" w:ascii="宋体" w:eastAsia="宋体"/>
                <w:color w:val="auto"/>
                <w:spacing w:val="-31"/>
                <w:sz w:val="21"/>
                <w:highlight w:val="none"/>
              </w:rPr>
              <w:t>近</w:t>
            </w:r>
            <w:r>
              <w:rPr>
                <w:rFonts w:hint="eastAsia" w:ascii="宋体" w:eastAsia="宋体"/>
                <w:color w:val="auto"/>
                <w:spacing w:val="-31"/>
                <w:sz w:val="21"/>
                <w:highlight w:val="none"/>
                <w:lang w:val="en-US" w:eastAsia="zh-CN"/>
              </w:rPr>
              <w:t xml:space="preserve"> 5 </w:t>
            </w:r>
            <w:r>
              <w:rPr>
                <w:rFonts w:hint="eastAsia" w:ascii="宋体" w:eastAsia="宋体"/>
                <w:color w:val="auto"/>
                <w:spacing w:val="-8"/>
                <w:sz w:val="21"/>
                <w:highlight w:val="none"/>
              </w:rPr>
              <w:t>年已完成的类似项目业绩</w:t>
            </w:r>
            <w:r>
              <w:rPr>
                <w:rFonts w:hint="eastAsia" w:ascii="宋体" w:eastAsia="宋体"/>
                <w:color w:val="auto"/>
                <w:sz w:val="21"/>
                <w:highlight w:val="none"/>
              </w:rPr>
              <w:t>（</w:t>
            </w:r>
            <w:r>
              <w:rPr>
                <w:rFonts w:hint="eastAsia" w:ascii="宋体" w:eastAsia="宋体"/>
                <w:color w:val="auto"/>
                <w:spacing w:val="-2"/>
                <w:sz w:val="21"/>
                <w:highlight w:val="none"/>
              </w:rPr>
              <w:t>中标通知书、合同协议书、合同工程完工证书、工程竣工验收鉴定书）</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76" w:type="dxa"/>
          </w:tcPr>
          <w:p>
            <w:pPr>
              <w:pStyle w:val="37"/>
              <w:spacing w:before="38"/>
              <w:ind w:left="6"/>
              <w:jc w:val="center"/>
              <w:rPr>
                <w:rFonts w:ascii="宋体"/>
                <w:color w:val="auto"/>
                <w:sz w:val="21"/>
                <w:highlight w:val="none"/>
              </w:rPr>
            </w:pPr>
            <w:r>
              <w:rPr>
                <w:rFonts w:ascii="宋体"/>
                <w:color w:val="auto"/>
                <w:w w:val="99"/>
                <w:sz w:val="21"/>
                <w:highlight w:val="none"/>
              </w:rPr>
              <w:t>6</w:t>
            </w:r>
          </w:p>
        </w:tc>
        <w:tc>
          <w:tcPr>
            <w:tcW w:w="7222" w:type="dxa"/>
          </w:tcPr>
          <w:p>
            <w:pPr>
              <w:pStyle w:val="37"/>
              <w:spacing w:before="38"/>
              <w:ind w:left="108"/>
              <w:rPr>
                <w:rFonts w:ascii="宋体" w:eastAsia="宋体"/>
                <w:color w:val="auto"/>
                <w:sz w:val="21"/>
                <w:highlight w:val="none"/>
              </w:rPr>
            </w:pPr>
            <w:r>
              <w:rPr>
                <w:rFonts w:hint="eastAsia" w:ascii="宋体" w:eastAsia="宋体"/>
                <w:color w:val="auto"/>
                <w:sz w:val="21"/>
                <w:highlight w:val="none"/>
              </w:rPr>
              <w:t>正在施工和新承接的项目（中标通知书、合同协议书）（如有）</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76" w:type="dxa"/>
          </w:tcPr>
          <w:p>
            <w:pPr>
              <w:pStyle w:val="37"/>
              <w:spacing w:before="3"/>
              <w:rPr>
                <w:rFonts w:ascii="宋体"/>
                <w:b/>
                <w:color w:val="auto"/>
                <w:sz w:val="29"/>
                <w:highlight w:val="none"/>
              </w:rPr>
            </w:pPr>
          </w:p>
          <w:p>
            <w:pPr>
              <w:pStyle w:val="37"/>
              <w:spacing w:before="1"/>
              <w:ind w:left="6"/>
              <w:jc w:val="center"/>
              <w:rPr>
                <w:rFonts w:ascii="宋体"/>
                <w:color w:val="auto"/>
                <w:sz w:val="21"/>
                <w:highlight w:val="none"/>
              </w:rPr>
            </w:pPr>
            <w:r>
              <w:rPr>
                <w:rFonts w:ascii="宋体"/>
                <w:color w:val="auto"/>
                <w:w w:val="99"/>
                <w:sz w:val="21"/>
                <w:highlight w:val="none"/>
              </w:rPr>
              <w:t>7</w:t>
            </w:r>
          </w:p>
        </w:tc>
        <w:tc>
          <w:tcPr>
            <w:tcW w:w="7222" w:type="dxa"/>
          </w:tcPr>
          <w:p>
            <w:pPr>
              <w:pStyle w:val="37"/>
              <w:spacing w:before="39"/>
              <w:ind w:left="108"/>
              <w:rPr>
                <w:rFonts w:ascii="宋体" w:eastAsia="宋体"/>
                <w:color w:val="auto"/>
                <w:sz w:val="21"/>
                <w:highlight w:val="none"/>
              </w:rPr>
            </w:pPr>
            <w:r>
              <w:rPr>
                <w:rFonts w:hint="eastAsia" w:ascii="宋体" w:eastAsia="宋体"/>
                <w:color w:val="auto"/>
                <w:sz w:val="21"/>
                <w:highlight w:val="none"/>
              </w:rPr>
              <w:t>项目经理注册建造师证、身份证、职称证、学历证、社会保险凭证、安全  生产考核合格证书，以及业绩、荣誉、获奖证明材料（社保须附网上查询  网址和查询结果截图）</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76" w:type="dxa"/>
          </w:tcPr>
          <w:p>
            <w:pPr>
              <w:pStyle w:val="37"/>
              <w:spacing w:before="40"/>
              <w:ind w:left="6"/>
              <w:jc w:val="center"/>
              <w:rPr>
                <w:rFonts w:ascii="宋体"/>
                <w:color w:val="auto"/>
                <w:sz w:val="21"/>
                <w:highlight w:val="none"/>
              </w:rPr>
            </w:pPr>
            <w:r>
              <w:rPr>
                <w:rFonts w:ascii="宋体"/>
                <w:color w:val="auto"/>
                <w:w w:val="99"/>
                <w:sz w:val="21"/>
                <w:highlight w:val="none"/>
              </w:rPr>
              <w:t>8</w:t>
            </w:r>
          </w:p>
        </w:tc>
        <w:tc>
          <w:tcPr>
            <w:tcW w:w="7222" w:type="dxa"/>
          </w:tcPr>
          <w:p>
            <w:pPr>
              <w:pStyle w:val="37"/>
              <w:spacing w:before="39"/>
              <w:ind w:left="108"/>
              <w:rPr>
                <w:rFonts w:ascii="宋体" w:eastAsia="宋体"/>
                <w:color w:val="auto"/>
                <w:sz w:val="21"/>
                <w:highlight w:val="none"/>
              </w:rPr>
            </w:pPr>
            <w:r>
              <w:rPr>
                <w:rFonts w:hint="eastAsia" w:ascii="宋体" w:eastAsia="宋体"/>
                <w:color w:val="auto"/>
                <w:sz w:val="21"/>
                <w:highlight w:val="none"/>
              </w:rPr>
              <w:t>联合体的有关证明材料（如有）</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876" w:type="dxa"/>
          </w:tcPr>
          <w:p>
            <w:pPr>
              <w:pStyle w:val="37"/>
              <w:spacing w:before="1"/>
              <w:rPr>
                <w:rFonts w:ascii="宋体"/>
                <w:b/>
                <w:color w:val="auto"/>
                <w:sz w:val="16"/>
                <w:highlight w:val="none"/>
              </w:rPr>
            </w:pPr>
          </w:p>
          <w:p>
            <w:pPr>
              <w:pStyle w:val="37"/>
              <w:ind w:left="6"/>
              <w:jc w:val="center"/>
              <w:rPr>
                <w:rFonts w:ascii="宋体"/>
                <w:color w:val="auto"/>
                <w:sz w:val="21"/>
                <w:highlight w:val="none"/>
              </w:rPr>
            </w:pPr>
            <w:r>
              <w:rPr>
                <w:rFonts w:ascii="宋体"/>
                <w:color w:val="auto"/>
                <w:w w:val="99"/>
                <w:sz w:val="21"/>
                <w:highlight w:val="none"/>
              </w:rPr>
              <w:t>9</w:t>
            </w:r>
          </w:p>
        </w:tc>
        <w:tc>
          <w:tcPr>
            <w:tcW w:w="7222" w:type="dxa"/>
          </w:tcPr>
          <w:p>
            <w:pPr>
              <w:pStyle w:val="37"/>
              <w:spacing w:before="39"/>
              <w:ind w:left="108"/>
              <w:rPr>
                <w:rFonts w:ascii="宋体" w:eastAsia="宋体"/>
                <w:color w:val="auto"/>
                <w:sz w:val="21"/>
                <w:highlight w:val="none"/>
              </w:rPr>
            </w:pPr>
            <w:r>
              <w:rPr>
                <w:rFonts w:hint="eastAsia" w:ascii="宋体" w:eastAsia="宋体"/>
                <w:color w:val="auto"/>
                <w:sz w:val="21"/>
                <w:highlight w:val="none"/>
              </w:rPr>
              <w:t>委托代理人授权委托书、身份证及社会保险凭证（社保须附网上查询网址  和查询结果截图）</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876" w:type="dxa"/>
          </w:tcPr>
          <w:p>
            <w:pPr>
              <w:pStyle w:val="37"/>
              <w:spacing w:before="1"/>
              <w:rPr>
                <w:rFonts w:ascii="宋体"/>
                <w:b/>
                <w:color w:val="auto"/>
                <w:sz w:val="16"/>
                <w:highlight w:val="none"/>
              </w:rPr>
            </w:pPr>
          </w:p>
          <w:p>
            <w:pPr>
              <w:pStyle w:val="37"/>
              <w:ind w:left="207" w:right="196"/>
              <w:jc w:val="center"/>
              <w:rPr>
                <w:rFonts w:ascii="宋体"/>
                <w:color w:val="auto"/>
                <w:sz w:val="21"/>
                <w:highlight w:val="none"/>
              </w:rPr>
            </w:pPr>
            <w:r>
              <w:rPr>
                <w:rFonts w:ascii="宋体"/>
                <w:color w:val="auto"/>
                <w:sz w:val="21"/>
                <w:highlight w:val="none"/>
              </w:rPr>
              <w:t>10</w:t>
            </w:r>
          </w:p>
        </w:tc>
        <w:tc>
          <w:tcPr>
            <w:tcW w:w="7222" w:type="dxa"/>
          </w:tcPr>
          <w:p>
            <w:pPr>
              <w:pStyle w:val="37"/>
              <w:spacing w:before="39"/>
              <w:ind w:left="108"/>
              <w:rPr>
                <w:rFonts w:ascii="宋体" w:eastAsia="宋体"/>
                <w:color w:val="auto"/>
                <w:sz w:val="21"/>
                <w:highlight w:val="none"/>
              </w:rPr>
            </w:pPr>
            <w:r>
              <w:rPr>
                <w:rFonts w:hint="eastAsia" w:ascii="宋体" w:eastAsia="宋体"/>
                <w:color w:val="auto"/>
                <w:sz w:val="21"/>
                <w:highlight w:val="none"/>
              </w:rPr>
              <w:t>技术负责人身份证、职称证、学历证、社会保险证明、以及业绩、荣誉、  获奖证明材料（社保须附网上查询网址和查询结果截图）</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876" w:type="dxa"/>
          </w:tcPr>
          <w:p>
            <w:pPr>
              <w:pStyle w:val="37"/>
              <w:spacing w:before="1"/>
              <w:rPr>
                <w:rFonts w:ascii="宋体"/>
                <w:b/>
                <w:color w:val="auto"/>
                <w:sz w:val="16"/>
                <w:highlight w:val="none"/>
              </w:rPr>
            </w:pPr>
          </w:p>
          <w:p>
            <w:pPr>
              <w:pStyle w:val="37"/>
              <w:ind w:left="207" w:right="196"/>
              <w:jc w:val="center"/>
              <w:rPr>
                <w:rFonts w:ascii="宋体"/>
                <w:color w:val="auto"/>
                <w:sz w:val="21"/>
                <w:highlight w:val="none"/>
              </w:rPr>
            </w:pPr>
            <w:r>
              <w:rPr>
                <w:rFonts w:ascii="宋体"/>
                <w:color w:val="auto"/>
                <w:sz w:val="21"/>
                <w:highlight w:val="none"/>
              </w:rPr>
              <w:t>11</w:t>
            </w:r>
          </w:p>
        </w:tc>
        <w:tc>
          <w:tcPr>
            <w:tcW w:w="7222" w:type="dxa"/>
          </w:tcPr>
          <w:p>
            <w:pPr>
              <w:pStyle w:val="37"/>
              <w:spacing w:before="39"/>
              <w:ind w:left="108"/>
              <w:rPr>
                <w:rFonts w:ascii="宋体" w:eastAsia="宋体"/>
                <w:color w:val="auto"/>
                <w:sz w:val="21"/>
                <w:highlight w:val="none"/>
              </w:rPr>
            </w:pPr>
            <w:r>
              <w:rPr>
                <w:rFonts w:hint="eastAsia" w:ascii="宋体" w:eastAsia="宋体"/>
                <w:color w:val="auto"/>
                <w:sz w:val="21"/>
                <w:highlight w:val="none"/>
              </w:rPr>
              <w:t>安全管理员身份证、职称证、学历证、业绩证明材料、社会保险凭证、安  全生产考核合格证书（社保须附网上查询网址和查询结果截图）</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876" w:type="dxa"/>
          </w:tcPr>
          <w:p>
            <w:pPr>
              <w:pStyle w:val="37"/>
              <w:spacing w:before="1"/>
              <w:rPr>
                <w:rFonts w:ascii="宋体"/>
                <w:b/>
                <w:color w:val="auto"/>
                <w:sz w:val="16"/>
                <w:highlight w:val="none"/>
              </w:rPr>
            </w:pPr>
          </w:p>
          <w:p>
            <w:pPr>
              <w:pStyle w:val="37"/>
              <w:ind w:left="207" w:right="196"/>
              <w:jc w:val="center"/>
              <w:rPr>
                <w:rFonts w:ascii="宋体"/>
                <w:color w:val="auto"/>
                <w:sz w:val="21"/>
                <w:highlight w:val="none"/>
              </w:rPr>
            </w:pPr>
            <w:r>
              <w:rPr>
                <w:rFonts w:ascii="宋体"/>
                <w:color w:val="auto"/>
                <w:sz w:val="21"/>
                <w:highlight w:val="none"/>
              </w:rPr>
              <w:t>12</w:t>
            </w:r>
          </w:p>
        </w:tc>
        <w:tc>
          <w:tcPr>
            <w:tcW w:w="7222" w:type="dxa"/>
          </w:tcPr>
          <w:p>
            <w:pPr>
              <w:pStyle w:val="37"/>
              <w:spacing w:before="39"/>
              <w:ind w:left="108"/>
              <w:rPr>
                <w:rFonts w:ascii="宋体" w:eastAsia="宋体"/>
                <w:color w:val="auto"/>
                <w:sz w:val="21"/>
                <w:highlight w:val="none"/>
              </w:rPr>
            </w:pPr>
            <w:r>
              <w:rPr>
                <w:rFonts w:hint="eastAsia" w:ascii="宋体" w:eastAsia="宋体"/>
                <w:color w:val="auto"/>
                <w:sz w:val="21"/>
                <w:highlight w:val="none"/>
              </w:rPr>
              <w:t>质量管理员身份证、职称证、学历证、业绩证明材料、社会保险凭证、质  量检查员证（社保须附网上查询网址和查询结果截图）</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76" w:type="dxa"/>
          </w:tcPr>
          <w:p>
            <w:pPr>
              <w:pStyle w:val="37"/>
              <w:spacing w:before="39"/>
              <w:ind w:left="207" w:right="196"/>
              <w:jc w:val="center"/>
              <w:rPr>
                <w:rFonts w:hint="eastAsia" w:ascii="宋体" w:eastAsia="仿宋"/>
                <w:color w:val="auto"/>
                <w:sz w:val="21"/>
                <w:highlight w:val="none"/>
                <w:lang w:eastAsia="zh-CN"/>
              </w:rPr>
            </w:pPr>
            <w:r>
              <w:rPr>
                <w:rFonts w:ascii="宋体"/>
                <w:color w:val="auto"/>
                <w:sz w:val="21"/>
                <w:highlight w:val="none"/>
              </w:rPr>
              <w:t>1</w:t>
            </w:r>
            <w:r>
              <w:rPr>
                <w:rFonts w:hint="eastAsia" w:ascii="宋体"/>
                <w:color w:val="auto"/>
                <w:sz w:val="21"/>
                <w:highlight w:val="none"/>
                <w:lang w:val="en-US" w:eastAsia="zh-CN"/>
              </w:rPr>
              <w:t>3</w:t>
            </w:r>
          </w:p>
        </w:tc>
        <w:tc>
          <w:tcPr>
            <w:tcW w:w="7222" w:type="dxa"/>
          </w:tcPr>
          <w:p>
            <w:pPr>
              <w:pStyle w:val="37"/>
              <w:spacing w:before="38"/>
              <w:ind w:left="108"/>
              <w:rPr>
                <w:rFonts w:ascii="宋体" w:eastAsia="宋体"/>
                <w:color w:val="auto"/>
                <w:sz w:val="21"/>
                <w:highlight w:val="none"/>
              </w:rPr>
            </w:pPr>
            <w:r>
              <w:rPr>
                <w:rFonts w:hint="eastAsia" w:ascii="宋体" w:eastAsia="宋体"/>
                <w:color w:val="auto"/>
                <w:sz w:val="21"/>
                <w:highlight w:val="none"/>
              </w:rPr>
              <w:t>鲁班奖优质工程证书和获奖文件（如有）</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76" w:type="dxa"/>
          </w:tcPr>
          <w:p>
            <w:pPr>
              <w:pStyle w:val="37"/>
              <w:spacing w:before="38"/>
              <w:ind w:left="207" w:right="196"/>
              <w:jc w:val="center"/>
              <w:rPr>
                <w:rFonts w:hint="eastAsia" w:ascii="宋体" w:eastAsia="仿宋"/>
                <w:color w:val="auto"/>
                <w:sz w:val="21"/>
                <w:highlight w:val="none"/>
                <w:lang w:eastAsia="zh-CN"/>
              </w:rPr>
            </w:pPr>
            <w:r>
              <w:rPr>
                <w:rFonts w:ascii="宋体"/>
                <w:color w:val="auto"/>
                <w:sz w:val="21"/>
                <w:highlight w:val="none"/>
              </w:rPr>
              <w:t>1</w:t>
            </w:r>
            <w:r>
              <w:rPr>
                <w:rFonts w:hint="eastAsia" w:ascii="宋体"/>
                <w:color w:val="auto"/>
                <w:sz w:val="21"/>
                <w:highlight w:val="none"/>
                <w:lang w:val="en-US" w:eastAsia="zh-CN"/>
              </w:rPr>
              <w:t>4</w:t>
            </w:r>
          </w:p>
        </w:tc>
        <w:tc>
          <w:tcPr>
            <w:tcW w:w="7222" w:type="dxa"/>
          </w:tcPr>
          <w:p>
            <w:pPr>
              <w:pStyle w:val="37"/>
              <w:spacing w:before="39"/>
              <w:ind w:left="108"/>
              <w:rPr>
                <w:rFonts w:ascii="宋体" w:eastAsia="宋体"/>
                <w:color w:val="auto"/>
                <w:sz w:val="21"/>
                <w:highlight w:val="none"/>
              </w:rPr>
            </w:pPr>
            <w:r>
              <w:rPr>
                <w:rFonts w:hint="eastAsia" w:ascii="宋体" w:eastAsia="宋体"/>
                <w:color w:val="auto"/>
                <w:sz w:val="21"/>
                <w:highlight w:val="none"/>
              </w:rPr>
              <w:t>优质工程证书和获奖文件（如有）</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76" w:type="dxa"/>
          </w:tcPr>
          <w:p>
            <w:pPr>
              <w:pStyle w:val="37"/>
              <w:spacing w:before="39"/>
              <w:ind w:left="207" w:right="196"/>
              <w:jc w:val="center"/>
              <w:rPr>
                <w:rFonts w:hint="eastAsia" w:ascii="宋体" w:eastAsia="仿宋"/>
                <w:color w:val="auto"/>
                <w:sz w:val="21"/>
                <w:highlight w:val="none"/>
                <w:lang w:eastAsia="zh-CN"/>
              </w:rPr>
            </w:pPr>
            <w:r>
              <w:rPr>
                <w:rFonts w:ascii="宋体"/>
                <w:color w:val="auto"/>
                <w:sz w:val="21"/>
                <w:highlight w:val="none"/>
              </w:rPr>
              <w:t>1</w:t>
            </w:r>
            <w:r>
              <w:rPr>
                <w:rFonts w:hint="eastAsia" w:ascii="宋体"/>
                <w:color w:val="auto"/>
                <w:sz w:val="21"/>
                <w:highlight w:val="none"/>
                <w:lang w:val="en-US" w:eastAsia="zh-CN"/>
              </w:rPr>
              <w:t>5</w:t>
            </w:r>
          </w:p>
        </w:tc>
        <w:tc>
          <w:tcPr>
            <w:tcW w:w="7222" w:type="dxa"/>
          </w:tcPr>
          <w:p>
            <w:pPr>
              <w:pStyle w:val="37"/>
              <w:spacing w:before="38"/>
              <w:ind w:left="108"/>
              <w:rPr>
                <w:rFonts w:ascii="宋体" w:eastAsia="宋体"/>
                <w:color w:val="auto"/>
                <w:sz w:val="21"/>
                <w:highlight w:val="none"/>
              </w:rPr>
            </w:pPr>
            <w:r>
              <w:rPr>
                <w:rFonts w:hint="eastAsia" w:ascii="宋体" w:eastAsia="宋体"/>
                <w:color w:val="auto"/>
                <w:sz w:val="21"/>
                <w:highlight w:val="none"/>
              </w:rPr>
              <w:t>优良工程证书和获奖文件（如有）</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76" w:type="dxa"/>
          </w:tcPr>
          <w:p>
            <w:pPr>
              <w:pStyle w:val="37"/>
              <w:spacing w:before="40"/>
              <w:ind w:left="207" w:right="196"/>
              <w:jc w:val="center"/>
              <w:rPr>
                <w:rFonts w:hint="eastAsia" w:ascii="宋体" w:eastAsia="仿宋"/>
                <w:color w:val="auto"/>
                <w:sz w:val="21"/>
                <w:highlight w:val="none"/>
                <w:lang w:eastAsia="zh-CN"/>
              </w:rPr>
            </w:pPr>
            <w:r>
              <w:rPr>
                <w:rFonts w:ascii="宋体"/>
                <w:color w:val="auto"/>
                <w:sz w:val="21"/>
                <w:highlight w:val="none"/>
              </w:rPr>
              <w:t>1</w:t>
            </w:r>
            <w:r>
              <w:rPr>
                <w:rFonts w:hint="eastAsia" w:ascii="宋体"/>
                <w:color w:val="auto"/>
                <w:sz w:val="21"/>
                <w:highlight w:val="none"/>
                <w:lang w:val="en-US" w:eastAsia="zh-CN"/>
              </w:rPr>
              <w:t>6</w:t>
            </w:r>
          </w:p>
        </w:tc>
        <w:tc>
          <w:tcPr>
            <w:tcW w:w="7222" w:type="dxa"/>
          </w:tcPr>
          <w:p>
            <w:pPr>
              <w:pStyle w:val="37"/>
              <w:spacing w:before="39"/>
              <w:ind w:left="108"/>
              <w:rPr>
                <w:rFonts w:ascii="宋体" w:eastAsia="宋体"/>
                <w:color w:val="auto"/>
                <w:sz w:val="21"/>
                <w:highlight w:val="none"/>
              </w:rPr>
            </w:pPr>
            <w:r>
              <w:rPr>
                <w:rFonts w:hint="eastAsia" w:ascii="宋体" w:eastAsia="宋体"/>
                <w:color w:val="auto"/>
                <w:sz w:val="21"/>
                <w:highlight w:val="none"/>
              </w:rPr>
              <w:t>文明工地称号证书和获奖文件（如有）</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76" w:type="dxa"/>
          </w:tcPr>
          <w:p>
            <w:pPr>
              <w:pStyle w:val="37"/>
              <w:spacing w:before="38"/>
              <w:ind w:left="207" w:right="196"/>
              <w:jc w:val="center"/>
              <w:rPr>
                <w:rFonts w:hint="eastAsia" w:ascii="宋体" w:eastAsia="仿宋"/>
                <w:color w:val="auto"/>
                <w:sz w:val="21"/>
                <w:highlight w:val="none"/>
                <w:lang w:eastAsia="zh-CN"/>
              </w:rPr>
            </w:pPr>
            <w:r>
              <w:rPr>
                <w:rFonts w:ascii="宋体"/>
                <w:color w:val="auto"/>
                <w:sz w:val="21"/>
                <w:highlight w:val="none"/>
              </w:rPr>
              <w:t>1</w:t>
            </w:r>
            <w:r>
              <w:rPr>
                <w:rFonts w:hint="eastAsia" w:ascii="宋体"/>
                <w:color w:val="auto"/>
                <w:sz w:val="21"/>
                <w:highlight w:val="none"/>
                <w:lang w:val="en-US" w:eastAsia="zh-CN"/>
              </w:rPr>
              <w:t>7</w:t>
            </w:r>
          </w:p>
        </w:tc>
        <w:tc>
          <w:tcPr>
            <w:tcW w:w="7222" w:type="dxa"/>
          </w:tcPr>
          <w:p>
            <w:pPr>
              <w:pStyle w:val="37"/>
              <w:spacing w:before="40"/>
              <w:ind w:left="108"/>
              <w:rPr>
                <w:rFonts w:ascii="宋体" w:eastAsia="宋体"/>
                <w:color w:val="auto"/>
                <w:sz w:val="21"/>
                <w:highlight w:val="none"/>
              </w:rPr>
            </w:pPr>
            <w:r>
              <w:rPr>
                <w:rFonts w:hint="eastAsia" w:ascii="宋体" w:eastAsia="宋体"/>
                <w:color w:val="auto"/>
                <w:sz w:val="21"/>
                <w:highlight w:val="none"/>
              </w:rPr>
              <w:t>企业信用等级证书（如有）</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76" w:type="dxa"/>
          </w:tcPr>
          <w:p>
            <w:pPr>
              <w:pStyle w:val="37"/>
              <w:spacing w:before="39"/>
              <w:ind w:left="207" w:right="196"/>
              <w:jc w:val="center"/>
              <w:rPr>
                <w:rFonts w:hint="eastAsia" w:ascii="宋体" w:eastAsia="仿宋"/>
                <w:color w:val="auto"/>
                <w:sz w:val="21"/>
                <w:highlight w:val="none"/>
                <w:lang w:eastAsia="zh-CN"/>
              </w:rPr>
            </w:pPr>
            <w:r>
              <w:rPr>
                <w:rFonts w:ascii="宋体"/>
                <w:color w:val="auto"/>
                <w:sz w:val="21"/>
                <w:highlight w:val="none"/>
              </w:rPr>
              <w:t>1</w:t>
            </w:r>
            <w:r>
              <w:rPr>
                <w:rFonts w:hint="eastAsia" w:ascii="宋体"/>
                <w:color w:val="auto"/>
                <w:sz w:val="21"/>
                <w:highlight w:val="none"/>
                <w:lang w:val="en-US" w:eastAsia="zh-CN"/>
              </w:rPr>
              <w:t>8</w:t>
            </w:r>
          </w:p>
        </w:tc>
        <w:tc>
          <w:tcPr>
            <w:tcW w:w="7222" w:type="dxa"/>
          </w:tcPr>
          <w:p>
            <w:pPr>
              <w:pStyle w:val="37"/>
              <w:spacing w:before="38"/>
              <w:ind w:left="108"/>
              <w:rPr>
                <w:rFonts w:ascii="宋体" w:eastAsia="宋体"/>
                <w:color w:val="auto"/>
                <w:sz w:val="21"/>
                <w:highlight w:val="none"/>
              </w:rPr>
            </w:pPr>
            <w:r>
              <w:rPr>
                <w:rFonts w:hint="eastAsia" w:ascii="宋体" w:eastAsia="宋体"/>
                <w:color w:val="auto"/>
                <w:sz w:val="21"/>
                <w:highlight w:val="none"/>
              </w:rPr>
              <w:t>水利安全生产标准化等级证书（如有）</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76" w:type="dxa"/>
          </w:tcPr>
          <w:p>
            <w:pPr>
              <w:pStyle w:val="37"/>
              <w:spacing w:before="38"/>
              <w:ind w:left="207" w:right="196"/>
              <w:jc w:val="center"/>
              <w:rPr>
                <w:rFonts w:hint="default" w:ascii="宋体" w:eastAsia="仿宋"/>
                <w:color w:val="auto"/>
                <w:sz w:val="21"/>
                <w:highlight w:val="none"/>
                <w:lang w:val="en-US" w:eastAsia="zh-CN"/>
              </w:rPr>
            </w:pPr>
            <w:r>
              <w:rPr>
                <w:rFonts w:hint="eastAsia" w:ascii="宋体"/>
                <w:color w:val="auto"/>
                <w:sz w:val="21"/>
                <w:highlight w:val="none"/>
                <w:lang w:val="en-US" w:eastAsia="zh-CN"/>
              </w:rPr>
              <w:t>19</w:t>
            </w:r>
          </w:p>
        </w:tc>
        <w:tc>
          <w:tcPr>
            <w:tcW w:w="7222" w:type="dxa"/>
          </w:tcPr>
          <w:p>
            <w:pPr>
              <w:pStyle w:val="37"/>
              <w:spacing w:before="39"/>
              <w:ind w:left="108"/>
              <w:rPr>
                <w:rFonts w:ascii="宋体" w:eastAsia="宋体"/>
                <w:color w:val="auto"/>
                <w:sz w:val="21"/>
                <w:highlight w:val="none"/>
              </w:rPr>
            </w:pPr>
            <w:r>
              <w:rPr>
                <w:rFonts w:hint="eastAsia" w:ascii="宋体" w:eastAsia="宋体"/>
                <w:color w:val="auto"/>
                <w:sz w:val="21"/>
                <w:highlight w:val="none"/>
              </w:rPr>
              <w:t>法律文书（如有）</w:t>
            </w:r>
          </w:p>
        </w:tc>
        <w:tc>
          <w:tcPr>
            <w:tcW w:w="882" w:type="dxa"/>
          </w:tcPr>
          <w:p>
            <w:pPr>
              <w:pStyle w:val="37"/>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76" w:type="dxa"/>
          </w:tcPr>
          <w:p>
            <w:pPr>
              <w:pStyle w:val="37"/>
              <w:spacing w:before="38"/>
              <w:ind w:left="207" w:right="196"/>
              <w:jc w:val="center"/>
              <w:rPr>
                <w:rFonts w:hint="default" w:ascii="Times New Roman" w:eastAsia="仿宋"/>
                <w:color w:val="auto"/>
                <w:sz w:val="20"/>
                <w:highlight w:val="none"/>
                <w:lang w:val="en-US" w:eastAsia="zh-CN"/>
              </w:rPr>
            </w:pPr>
            <w:r>
              <w:rPr>
                <w:rFonts w:hint="eastAsia" w:ascii="宋体"/>
                <w:color w:val="auto"/>
                <w:sz w:val="21"/>
                <w:highlight w:val="none"/>
                <w:lang w:val="en-US" w:eastAsia="zh-CN"/>
              </w:rPr>
              <w:t>20</w:t>
            </w:r>
          </w:p>
        </w:tc>
        <w:tc>
          <w:tcPr>
            <w:tcW w:w="7222" w:type="dxa"/>
          </w:tcPr>
          <w:p>
            <w:pPr>
              <w:pStyle w:val="37"/>
              <w:spacing w:before="38"/>
              <w:ind w:left="108"/>
              <w:rPr>
                <w:rFonts w:ascii="宋体" w:hAnsi="宋体"/>
                <w:color w:val="auto"/>
                <w:sz w:val="21"/>
                <w:highlight w:val="none"/>
              </w:rPr>
            </w:pPr>
            <w:r>
              <w:rPr>
                <w:rFonts w:hint="eastAsia" w:ascii="宋体" w:eastAsia="宋体"/>
                <w:color w:val="auto"/>
                <w:sz w:val="21"/>
                <w:highlight w:val="none"/>
              </w:rPr>
              <w:t>其它</w:t>
            </w:r>
          </w:p>
        </w:tc>
        <w:tc>
          <w:tcPr>
            <w:tcW w:w="882" w:type="dxa"/>
          </w:tcPr>
          <w:p>
            <w:pPr>
              <w:pStyle w:val="37"/>
              <w:rPr>
                <w:rFonts w:ascii="Times New Roman"/>
                <w:color w:val="auto"/>
                <w:sz w:val="20"/>
                <w:highlight w:val="none"/>
              </w:rPr>
            </w:pPr>
          </w:p>
        </w:tc>
      </w:tr>
    </w:tbl>
    <w:p>
      <w:pPr>
        <w:pStyle w:val="10"/>
        <w:spacing w:before="5"/>
        <w:rPr>
          <w:rFonts w:ascii="宋体"/>
          <w:b/>
          <w:color w:val="auto"/>
          <w:highlight w:val="none"/>
        </w:rPr>
      </w:pPr>
    </w:p>
    <w:p>
      <w:pPr>
        <w:pStyle w:val="10"/>
        <w:spacing w:line="242" w:lineRule="auto"/>
        <w:ind w:left="478" w:right="454"/>
        <w:rPr>
          <w:rFonts w:ascii="宋体" w:eastAsia="宋体"/>
          <w:color w:val="auto"/>
          <w:highlight w:val="none"/>
        </w:rPr>
      </w:pPr>
      <w:r>
        <w:rPr>
          <w:rFonts w:hint="eastAsia" w:ascii="宋体" w:eastAsia="宋体"/>
          <w:color w:val="auto"/>
          <w:highlight w:val="none"/>
        </w:rPr>
        <w:t>说明：1.原件的复印件包括但不限于表中所列内容；2.名称的顺序不变但可依据投标需要增减；3.因未附全相应证件、证书而被否决投标的责任由投标人负责。</w:t>
      </w:r>
    </w:p>
    <w:sectPr>
      <w:pgSz w:w="11910" w:h="16840"/>
      <w:pgMar w:top="1360" w:right="900" w:bottom="1180" w:left="940" w:header="0" w:footer="99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MT Extra">
    <w:panose1 w:val="05050102010205020202"/>
    <w:charset w:val="02"/>
    <w:family w:val="roman"/>
    <w:pitch w:val="default"/>
    <w:sig w:usb0="8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Jpv&#10;PyO2AQAAkwMAAA4AAAAAAAAAAQAgAAAAHgEAAGRycy9lMm9Eb2MueG1sUEsFBgAAAAAGAAYAWQEA&#10;AEYF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r>
      <mc:AlternateContent>
        <mc:Choice Requires="wps">
          <w:drawing>
            <wp:anchor distT="0" distB="0" distL="114300" distR="114300" simplePos="0" relativeHeight="1024" behindDoc="0" locked="0" layoutInCell="1" allowOverlap="1">
              <wp:simplePos x="0" y="0"/>
              <wp:positionH relativeFrom="margin">
                <wp:posOffset>6362700</wp:posOffset>
              </wp:positionH>
              <wp:positionV relativeFrom="paragraph">
                <wp:posOffset>8890</wp:posOffset>
              </wp:positionV>
              <wp:extent cx="1828800" cy="1828800"/>
              <wp:effectExtent l="0" t="0" r="0" b="0"/>
              <wp:wrapNone/>
              <wp:docPr id="19"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lang w:val="en-US"/>
                            </w:rPr>
                          </w:pPr>
                        </w:p>
                      </w:txbxContent>
                    </wps:txbx>
                    <wps:bodyPr wrap="none" lIns="0" tIns="0" rIns="0" bIns="0" upright="1">
                      <a:spAutoFit/>
                    </wps:bodyPr>
                  </wps:wsp>
                </a:graphicData>
              </a:graphic>
            </wp:anchor>
          </w:drawing>
        </mc:Choice>
        <mc:Fallback>
          <w:pict>
            <v:shape id="4099" o:spid="_x0000_s1026" o:spt="202" type="#_x0000_t202" style="position:absolute;left:0pt;margin-left:501pt;margin-top:0.7pt;height:144pt;width:144pt;mso-position-horizontal-relative:margin;mso-wrap-style:none;z-index:1024;mso-width-relative:page;mso-height-relative:page;" filled="f" stroked="f" coordsize="21600,21600" o:gfxdata="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nSwb1gAAAAsBAAAPAAAAAAAAAAEAIAAAACIAAABkcnMvZG93bnJldi54bWxQSwECFAAUAAAA&#10;CACHTuJAvjJgeLcBAACTAwAADgAAAAAAAAABACAAAAAlAQAAZHJzL2Uyb0RvYy54bWxQSwUGAAAA&#10;AAYABgBZAQAATgUAAAAA&#10;">
              <v:fill on="f" focussize="0,0"/>
              <v:stroke on="f"/>
              <v:imagedata o:title=""/>
              <o:lock v:ext="edit" aspectratio="f"/>
              <v:textbox inset="0mm,0mm,0mm,0mm" style="mso-fit-shape-to-text:t;">
                <w:txbxContent>
                  <w:p>
                    <w:pPr>
                      <w:pStyle w:val="16"/>
                      <w:rPr>
                        <w:lang w:val="en-US"/>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4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98</w:t>
                          </w:r>
                          <w:r>
                            <w:rPr>
                              <w:rFonts w:hint="eastAsia"/>
                            </w:rPr>
                            <w:fldChar w:fldCharType="end"/>
                          </w:r>
                        </w:p>
                      </w:txbxContent>
                    </wps:txbx>
                    <wps:bodyPr wrap="none" lIns="0" tIns="0" rIns="0" bIns="0" upright="1">
                      <a:spAutoFit/>
                    </wps:bodyPr>
                  </wps:wsp>
                </a:graphicData>
              </a:graphic>
            </wp:anchor>
          </w:drawing>
        </mc:Choice>
        <mc:Fallback>
          <w:pict>
            <v:shape id="4108"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10;6UKYtwEAAJMDAAAOAAAAAAAAAAEAIAAAAB4BAABkcnMvZTJvRG9jLnhtbFBLBQYAAAAABgAGAFkB&#10;AABHBQ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98</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4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wps:txbx>
                    <wps:bodyPr wrap="none" lIns="0" tIns="0" rIns="0" bIns="0" upright="1">
                      <a:spAutoFit/>
                    </wps:bodyPr>
                  </wps:wsp>
                </a:graphicData>
              </a:graphic>
            </wp:anchor>
          </w:drawing>
        </mc:Choice>
        <mc:Fallback>
          <w:pict>
            <v:shape id="4109"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m7Qdw7gBAACTAwAADgAAAAAAAAABACAAAAAeAQAAZHJzL2Uyb0RvYy54bWxQSwUGAAAAAAYABgBZ&#10;AQAASA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pPr>
    <w:r>
      <mc:AlternateContent>
        <mc:Choice Requires="wps">
          <w:drawing>
            <wp:anchor distT="0" distB="0" distL="114300" distR="114300" simplePos="0" relativeHeight="230519808" behindDoc="1" locked="0" layoutInCell="1" allowOverlap="1">
              <wp:simplePos x="0" y="0"/>
              <wp:positionH relativeFrom="page">
                <wp:posOffset>3712845</wp:posOffset>
              </wp:positionH>
              <wp:positionV relativeFrom="page">
                <wp:posOffset>9963785</wp:posOffset>
              </wp:positionV>
              <wp:extent cx="272415" cy="1524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82</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292.35pt;margin-top:784.55pt;height:12pt;width:21.45pt;mso-position-horizontal-relative:page;mso-position-vertical-relative:page;z-index:-272796672;mso-width-relative:page;mso-height-relative:page;" filled="f" stroked="f" coordsize="21600,21600" o:gfxdata="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N7vZ2wAAAA0BAAAPAAAAAAAAAAEAIAAAACIAAABkcnMvZG93bnJldi54bWxQ&#10;SwECFAAUAAAACACHTuJAju0/6bsBAABzAwAADgAAAAAAAAABACAAAAAqAQAAZHJzL2Uyb0RvYy54&#10;bWxQSwUGAAAAAAYABgBZAQAAVwU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82</w:t>
                    </w:r>
                    <w:r>
                      <w:fldChar w:fldCharType="end"/>
                    </w:r>
                    <w:r>
                      <w:rPr>
                        <w:rFonts w:ascii="Times New Roman"/>
                        <w:sz w:val="1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4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118</w:t>
                          </w:r>
                          <w:r>
                            <w:rPr>
                              <w:rFonts w:hint="eastAsia"/>
                            </w:rPr>
                            <w:fldChar w:fldCharType="end"/>
                          </w:r>
                        </w:p>
                      </w:txbxContent>
                    </wps:txbx>
                    <wps:bodyPr wrap="none" lIns="0" tIns="0" rIns="0" bIns="0" upright="1">
                      <a:spAutoFit/>
                    </wps:bodyPr>
                  </wps:wsp>
                </a:graphicData>
              </a:graphic>
            </wp:anchor>
          </w:drawing>
        </mc:Choice>
        <mc:Fallback>
          <w:pict>
            <v:shape id="4110"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Q&#10;sXMTtwEAAJMDAAAOAAAAAAAAAAEAIAAAAB4BAABkcnMvZTJvRG9jLnhtbFBLBQYAAAAABgAGAFkB&#10;AABHBQ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118</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4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126</w:t>
                          </w:r>
                          <w:r>
                            <w:rPr>
                              <w:rFonts w:hint="eastAsia"/>
                            </w:rPr>
                            <w:fldChar w:fldCharType="end"/>
                          </w:r>
                        </w:p>
                      </w:txbxContent>
                    </wps:txbx>
                    <wps:bodyPr wrap="none" lIns="0" tIns="0" rIns="0" bIns="0" upright="1">
                      <a:spAutoFit/>
                    </wps:bodyPr>
                  </wps:wsp>
                </a:graphicData>
              </a:graphic>
            </wp:anchor>
          </w:drawing>
        </mc:Choice>
        <mc:Fallback>
          <w:pict>
            <v:shape id="4111"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0&#10;7CxItwEAAJMDAAAOAAAAAAAAAAEAIAAAAB4BAABkcnMvZTJvRG9jLnhtbFBLBQYAAAAABgAGAFkB&#10;AABHBQ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126</w:t>
                    </w:r>
                    <w:r>
                      <w:rPr>
                        <w:rFonts w:hint="eastAsia"/>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pPr>
    <w:r>
      <mc:AlternateContent>
        <mc:Choice Requires="wps">
          <w:drawing>
            <wp:anchor distT="0" distB="0" distL="114300" distR="114300" simplePos="0" relativeHeight="230566912" behindDoc="1" locked="0" layoutInCell="1" allowOverlap="1">
              <wp:simplePos x="0" y="0"/>
              <wp:positionH relativeFrom="page">
                <wp:posOffset>3693160</wp:posOffset>
              </wp:positionH>
              <wp:positionV relativeFrom="page">
                <wp:posOffset>9819005</wp:posOffset>
              </wp:positionV>
              <wp:extent cx="313055" cy="15875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313055" cy="158750"/>
                      </a:xfrm>
                      <a:prstGeom prst="rect">
                        <a:avLst/>
                      </a:prstGeom>
                      <a:noFill/>
                      <a:ln>
                        <a:noFill/>
                      </a:ln>
                    </wps:spPr>
                    <wps:txbx>
                      <w:txbxContent>
                        <w:p>
                          <w:pPr>
                            <w:spacing w:before="34"/>
                            <w:ind w:left="20" w:right="0" w:firstLine="0"/>
                            <w:jc w:val="left"/>
                            <w:rPr>
                              <w:rFonts w:ascii="Times New Roman"/>
                              <w:sz w:val="17"/>
                            </w:rPr>
                          </w:pPr>
                          <w:r>
                            <w:rPr>
                              <w:rFonts w:ascii="Times New Roman"/>
                              <w:sz w:val="17"/>
                            </w:rPr>
                            <w:t xml:space="preserve">- </w:t>
                          </w:r>
                          <w:r>
                            <w:fldChar w:fldCharType="begin"/>
                          </w:r>
                          <w:r>
                            <w:rPr>
                              <w:rFonts w:ascii="Times New Roman"/>
                              <w:sz w:val="17"/>
                            </w:rPr>
                            <w:instrText xml:space="preserve"> PAGE </w:instrText>
                          </w:r>
                          <w:r>
                            <w:fldChar w:fldCharType="separate"/>
                          </w:r>
                          <w:r>
                            <w:t>108</w:t>
                          </w:r>
                          <w:r>
                            <w:fldChar w:fldCharType="end"/>
                          </w:r>
                          <w:r>
                            <w:rPr>
                              <w:rFonts w:ascii="Times New Roman"/>
                              <w:sz w:val="17"/>
                            </w:rPr>
                            <w:t xml:space="preserve"> -</w:t>
                          </w:r>
                        </w:p>
                      </w:txbxContent>
                    </wps:txbx>
                    <wps:bodyPr lIns="0" tIns="0" rIns="0" bIns="0" upright="1"/>
                  </wps:wsp>
                </a:graphicData>
              </a:graphic>
            </wp:anchor>
          </w:drawing>
        </mc:Choice>
        <mc:Fallback>
          <w:pict>
            <v:shape id="_x0000_s1026" o:spid="_x0000_s1026" o:spt="202" type="#_x0000_t202" style="position:absolute;left:0pt;margin-left:290.8pt;margin-top:773.15pt;height:12.5pt;width:24.65pt;mso-position-horizontal-relative:page;mso-position-vertical-relative:page;z-index:-272749568;mso-width-relative:page;mso-height-relative:page;" filled="f" stroked="f" coordsize="21600,21600" o:gfxdata="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m39sAAAANAQAADwAAAAAAAAABACAAAAAiAAAAZHJzL2Rvd25yZXYueG1s&#10;UEsBAhQAFAAAAAgAh07iQBZVwR68AQAAcwMAAA4AAAAAAAAAAQAgAAAAKgEAAGRycy9lMm9Eb2Mu&#10;eG1sUEsFBgAAAAAGAAYAWQEAAFgFAAAAAA==&#10;">
              <v:fill on="f" focussize="0,0"/>
              <v:stroke on="f"/>
              <v:imagedata o:title=""/>
              <o:lock v:ext="edit" aspectratio="f"/>
              <v:textbox inset="0mm,0mm,0mm,0mm">
                <w:txbxContent>
                  <w:p>
                    <w:pPr>
                      <w:spacing w:before="34"/>
                      <w:ind w:left="20" w:right="0" w:firstLine="0"/>
                      <w:jc w:val="left"/>
                      <w:rPr>
                        <w:rFonts w:ascii="Times New Roman"/>
                        <w:sz w:val="17"/>
                      </w:rPr>
                    </w:pPr>
                    <w:r>
                      <w:rPr>
                        <w:rFonts w:ascii="Times New Roman"/>
                        <w:sz w:val="17"/>
                      </w:rPr>
                      <w:t xml:space="preserve">- </w:t>
                    </w:r>
                    <w:r>
                      <w:fldChar w:fldCharType="begin"/>
                    </w:r>
                    <w:r>
                      <w:rPr>
                        <w:rFonts w:ascii="Times New Roman"/>
                        <w:sz w:val="17"/>
                      </w:rPr>
                      <w:instrText xml:space="preserve"> PAGE </w:instrText>
                    </w:r>
                    <w:r>
                      <w:fldChar w:fldCharType="separate"/>
                    </w:r>
                    <w:r>
                      <w:t>108</w:t>
                    </w:r>
                    <w:r>
                      <w:fldChar w:fldCharType="end"/>
                    </w:r>
                    <w:r>
                      <w:rPr>
                        <w:rFonts w:ascii="Times New Roman"/>
                        <w:sz w:val="17"/>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4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136</w:t>
                          </w:r>
                          <w:r>
                            <w:rPr>
                              <w:rFonts w:hint="eastAsia"/>
                            </w:rPr>
                            <w:fldChar w:fldCharType="end"/>
                          </w:r>
                        </w:p>
                      </w:txbxContent>
                    </wps:txbx>
                    <wps:bodyPr wrap="none" lIns="0" tIns="0" rIns="0" bIns="0" upright="1">
                      <a:spAutoFit/>
                    </wps:bodyPr>
                  </wps:wsp>
                </a:graphicData>
              </a:graphic>
            </wp:anchor>
          </w:drawing>
        </mc:Choice>
        <mc:Fallback>
          <w:pict>
            <v:shape id="4112"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mAvNpbgBAACTAwAADgAAAAAAAAABACAAAAAeAQAAZHJzL2Uyb0RvYy54bWxQSwUGAAAAAAYABgBZ&#10;AQAASA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136</w:t>
                    </w:r>
                    <w:r>
                      <w:rPr>
                        <w:rFonts w:hint="eastAsia"/>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146</w:t>
                          </w:r>
                          <w:r>
                            <w:rPr>
                              <w:rFonts w:hint="eastAsia"/>
                            </w:rPr>
                            <w:fldChar w:fldCharType="end"/>
                          </w:r>
                        </w:p>
                      </w:txbxContent>
                    </wps:txbx>
                    <wps:bodyPr wrap="none" lIns="0" tIns="0" rIns="0" bIns="0" upright="1">
                      <a:spAutoFit/>
                    </wps:bodyPr>
                  </wps:wsp>
                </a:graphicData>
              </a:graphic>
            </wp:anchor>
          </w:drawing>
        </mc:Choice>
        <mc:Fallback>
          <w:pict>
            <v:shape id="4113"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FaS/rgBAACTAwAADgAAAAAAAAABACAAAAAeAQAAZHJzL2Uyb0RvYy54bWxQSwUGAAAAAAYABgBZ&#10;AQAASA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146</w:t>
                    </w:r>
                    <w:r>
                      <w:rPr>
                        <w:rFonts w:hint="eastAsia"/>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4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153</w:t>
                          </w:r>
                          <w:r>
                            <w:rPr>
                              <w:rFonts w:hint="eastAsia"/>
                            </w:rPr>
                            <w:fldChar w:fldCharType="end"/>
                          </w:r>
                        </w:p>
                      </w:txbxContent>
                    </wps:txbx>
                    <wps:bodyPr wrap="none" lIns="0" tIns="0" rIns="0" bIns="0" upright="1">
                      <a:spAutoFit/>
                    </wps:bodyPr>
                  </wps:wsp>
                </a:graphicData>
              </a:graphic>
            </wp:anchor>
          </w:drawing>
        </mc:Choice>
        <mc:Fallback>
          <w:pict>
            <v:shape id="4114"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AcN/pbgBAACTAwAADgAAAAAAAAABACAAAAAeAQAAZHJzL2Uyb0RvYy54bWxQSwUGAAAAAAYABgBZ&#10;AQAASA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153</w:t>
                    </w:r>
                    <w:r>
                      <w:rPr>
                        <w:rFonts w:hint="eastAsia"/>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r>
      <w:rPr>
        <w:sz w:val="2"/>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4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154</w:t>
                          </w:r>
                          <w:r>
                            <w:rPr>
                              <w:rFonts w:hint="eastAsia"/>
                            </w:rPr>
                            <w:fldChar w:fldCharType="end"/>
                          </w:r>
                        </w:p>
                      </w:txbxContent>
                    </wps:txbx>
                    <wps:bodyPr wrap="none" lIns="0" tIns="0" rIns="0" bIns="0" upright="1">
                      <a:spAutoFit/>
                    </wps:bodyPr>
                  </wps:wsp>
                </a:graphicData>
              </a:graphic>
            </wp:anchor>
          </w:drawing>
        </mc:Choice>
        <mc:Fallback>
          <w:pict>
            <v:shape id="411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CWeIP65AQAAkwMAAA4AAAAAAAAAAQAgAAAAHgEAAGRycy9lMm9Eb2MueG1sUEsFBgAAAAAGAAYA&#10;WQEAAEkF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154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4100"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FwK&#10;Ky+2AQAAkwMAAA4AAAAAAAAAAQAgAAAAHgEAAGRycy9lMm9Eb2MueG1sUEsFBgAAAAAGAAYAWQEA&#10;AEYF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4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158</w:t>
                          </w:r>
                          <w:r>
                            <w:rPr>
                              <w:rFonts w:hint="eastAsia"/>
                            </w:rPr>
                            <w:fldChar w:fldCharType="end"/>
                          </w:r>
                        </w:p>
                      </w:txbxContent>
                    </wps:txbx>
                    <wps:bodyPr wrap="none" lIns="0" tIns="0" rIns="0" bIns="0" upright="1">
                      <a:spAutoFit/>
                    </wps:bodyPr>
                  </wps:wsp>
                </a:graphicData>
              </a:graphic>
            </wp:anchor>
          </w:drawing>
        </mc:Choice>
        <mc:Fallback>
          <w:pict>
            <v:shape id="411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SXnBE7gBAACTAwAADgAAAAAAAAABACAAAAAeAQAAZHJzL2Uyb0RvYy54bWxQSwUGAAAAAAYABgBZ&#10;AQAASA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158</w:t>
                    </w:r>
                    <w:r>
                      <w:rPr>
                        <w:rFonts w:hint="eastAsia"/>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4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168</w:t>
                          </w:r>
                          <w:r>
                            <w:rPr>
                              <w:rFonts w:hint="eastAsia"/>
                            </w:rPr>
                            <w:fldChar w:fldCharType="end"/>
                          </w:r>
                        </w:p>
                      </w:txbxContent>
                    </wps:txbx>
                    <wps:bodyPr wrap="none" lIns="0" tIns="0" rIns="0" bIns="0" upright="1">
                      <a:spAutoFit/>
                    </wps:bodyPr>
                  </wps:wsp>
                </a:graphicData>
              </a:graphic>
            </wp:anchor>
          </w:drawing>
        </mc:Choice>
        <mc:Fallback>
          <w:pict>
            <v:shape id="4117"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G0knki5AQAAkwMAAA4AAAAAAAAAAQAgAAAAHgEAAGRycy9lMm9Eb2MueG1sUEsFBgAAAAAGAAYA&#10;WQEAAEkF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168</w:t>
                    </w:r>
                    <w:r>
                      <w:rPr>
                        <w:rFonts w:hint="eastAsia"/>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4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178</w:t>
                          </w:r>
                          <w:r>
                            <w:rPr>
                              <w:rFonts w:hint="eastAsia"/>
                            </w:rPr>
                            <w:fldChar w:fldCharType="end"/>
                          </w:r>
                        </w:p>
                      </w:txbxContent>
                    </wps:txbx>
                    <wps:bodyPr wrap="none" lIns="0" tIns="0" rIns="0" bIns="0" upright="1">
                      <a:spAutoFit/>
                    </wps:bodyPr>
                  </wps:wsp>
                </a:graphicData>
              </a:graphic>
            </wp:anchor>
          </w:drawing>
        </mc:Choice>
        <mc:Fallback>
          <w:pict>
            <v:shape id="4118"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z&#10;UhqktwEAAJMDAAAOAAAAAAAAAAEAIAAAAB4BAABkcnMvZTJvRG9jLnhtbFBLBQYAAAAABgAGAFkB&#10;AABHBQ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178</w:t>
                    </w:r>
                    <w:r>
                      <w:rPr>
                        <w:rFonts w:hint="eastAsia"/>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4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188</w:t>
                          </w:r>
                          <w:r>
                            <w:rPr>
                              <w:rFonts w:hint="eastAsia"/>
                            </w:rPr>
                            <w:fldChar w:fldCharType="end"/>
                          </w:r>
                        </w:p>
                      </w:txbxContent>
                    </wps:txbx>
                    <wps:bodyPr wrap="none" lIns="0" tIns="0" rIns="0" bIns="0" upright="1">
                      <a:spAutoFit/>
                    </wps:bodyPr>
                  </wps:wsp>
                </a:graphicData>
              </a:graphic>
            </wp:anchor>
          </w:drawing>
        </mc:Choice>
        <mc:Fallback>
          <w:pict>
            <v:shape id="4119"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BcPRf+5AQAAkwMAAA4AAAAAAAAAAQAgAAAAHgEAAGRycy9lMm9Eb2MueG1sUEsFBgAAAAAGAAYA&#10;WQEAAEkF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188</w:t>
                    </w:r>
                    <w:r>
                      <w:rPr>
                        <w:rFonts w:hint="eastAsia"/>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4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193</w:t>
                          </w:r>
                          <w:r>
                            <w:rPr>
                              <w:rFonts w:hint="eastAsia"/>
                            </w:rPr>
                            <w:fldChar w:fldCharType="end"/>
                          </w:r>
                        </w:p>
                      </w:txbxContent>
                    </wps:txbx>
                    <wps:bodyPr wrap="none" lIns="0" tIns="0" rIns="0" bIns="0" upright="1">
                      <a:spAutoFit/>
                    </wps:bodyPr>
                  </wps:wsp>
                </a:graphicData>
              </a:graphic>
            </wp:anchor>
          </w:drawing>
        </mc:Choice>
        <mc:Fallback>
          <w:pict>
            <v:shape id="4120"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Hka&#10;+KG2AQAAkwMAAA4AAAAAAAAAAQAgAAAAHgEAAGRycy9lMm9Eb2MueG1sUEsFBgAAAAAGAAYAWQEA&#10;AEYF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193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4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4101"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4&#10;V3R0twEAAJMDAAAOAAAAAAAAAAEAIAAAAB4BAABkcnMvZTJvRG9jLnhtbFBLBQYAAAAABgAGAFkB&#10;AABHBQ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4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4102"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sJWZtwEAAJMDAAAOAAAAAAAAAAEAIAAAAB4BAABkcnMvZTJvRG9jLnhtbFBLBQYAAAAABgAGAFkB&#10;AABHBQ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9"/>
      </w:rPr>
    </w:pPr>
    <w:r>
      <w:rPr>
        <w:sz w:val="19"/>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4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wrap="none" lIns="0" tIns="0" rIns="0" bIns="0" upright="1">
                      <a:spAutoFit/>
                    </wps:bodyPr>
                  </wps:wsp>
                </a:graphicData>
              </a:graphic>
            </wp:anchor>
          </w:drawing>
        </mc:Choice>
        <mc:Fallback>
          <w:pict>
            <v:shape id="4103"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MO3KwrgBAACTAwAADgAAAAAAAAABACAAAAAeAQAAZHJzL2Uyb0RvYy54bWxQSwUGAAAAAAYABgBZ&#10;AQAASA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4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1">
                      <a:spAutoFit/>
                    </wps:bodyPr>
                  </wps:wsp>
                </a:graphicData>
              </a:graphic>
            </wp:anchor>
          </w:drawing>
        </mc:Choice>
        <mc:Fallback>
          <w:pict>
            <v:shape id="4104"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N&#10;eCeZtwEAAJMDAAAOAAAAAAAAAAEAIAAAAB4BAABkcnMvZTJvRG9jLnhtbFBLBQYAAAAABgAGAFkB&#10;AABHBQ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4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wps:txbx>
                    <wps:bodyPr wrap="none" lIns="0" tIns="0" rIns="0" bIns="0" upright="1">
                      <a:spAutoFit/>
                    </wps:bodyPr>
                  </wps:wsp>
                </a:graphicData>
              </a:graphic>
            </wp:anchor>
          </w:drawing>
        </mc:Choice>
        <mc:Fallback>
          <w:pict>
            <v:shape id="410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qSV4wrgBAACTAwAADgAAAAAAAAABACAAAAAeAQAAZHJzL2Uyb0RvYy54bWxQSwUGAAAAAAYABgBZ&#10;AQAASA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wrap="none" lIns="0" tIns="0" rIns="0" bIns="0" upright="1">
                      <a:spAutoFit/>
                    </wps:bodyPr>
                  </wps:wsp>
                </a:graphicData>
              </a:graphic>
            </wp:anchor>
          </w:drawing>
        </mc:Choice>
        <mc:Fallback>
          <w:pict>
            <v:shape id="410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F&#10;wpkvtwEAAJMDAAAOAAAAAAAAAAEAIAAAAB4BAABkcnMvZTJvRG9jLnhtbFBLBQYAAAAABgAGAFkB&#10;AABHBQ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txbxContent>
                    </wps:txbx>
                    <wps:bodyPr wrap="none" lIns="0" tIns="0" rIns="0" bIns="0" upright="1">
                      <a:spAutoFit/>
                    </wps:bodyPr>
                  </wps:wsp>
                </a:graphicData>
              </a:graphic>
            </wp:anchor>
          </w:drawing>
        </mc:Choice>
        <mc:Fallback>
          <w:pict>
            <v:shape id="4107"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4Z/GdLgBAACTAwAADgAAAAAAAAABACAAAAAeAQAAZHJzL2Uyb0RvYy54bWxQSwUGAAAAAAYABgBZ&#10;AQAASA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75F0A"/>
    <w:multiLevelType w:val="multilevel"/>
    <w:tmpl w:val="87B75F0A"/>
    <w:lvl w:ilvl="0" w:tentative="0">
      <w:start w:val="17"/>
      <w:numFmt w:val="decimal"/>
      <w:lvlText w:val="%1"/>
      <w:lvlJc w:val="left"/>
      <w:pPr>
        <w:ind w:left="1424" w:hanging="454"/>
        <w:jc w:val="left"/>
      </w:pPr>
      <w:rPr>
        <w:rFonts w:hint="default"/>
        <w:lang w:val="zh-CN" w:eastAsia="zh-CN" w:bidi="zh-CN"/>
      </w:rPr>
    </w:lvl>
    <w:lvl w:ilvl="1" w:tentative="0">
      <w:start w:val="2"/>
      <w:numFmt w:val="decimal"/>
      <w:lvlText w:val="%1.%2"/>
      <w:lvlJc w:val="left"/>
      <w:pPr>
        <w:ind w:left="1424" w:hanging="454"/>
        <w:jc w:val="left"/>
      </w:pPr>
      <w:rPr>
        <w:rFonts w:hint="default" w:ascii="宋体" w:hAnsi="宋体" w:eastAsia="宋体" w:cs="宋体"/>
        <w:b/>
        <w:bCs/>
        <w:spacing w:val="0"/>
        <w:w w:val="98"/>
        <w:sz w:val="20"/>
        <w:szCs w:val="20"/>
        <w:lang w:val="zh-CN" w:eastAsia="zh-CN" w:bidi="zh-CN"/>
      </w:rPr>
    </w:lvl>
    <w:lvl w:ilvl="2" w:tentative="0">
      <w:start w:val="1"/>
      <w:numFmt w:val="decimal"/>
      <w:lvlText w:val="%1.%2.%3"/>
      <w:lvlJc w:val="left"/>
      <w:pPr>
        <w:ind w:left="1491" w:hanging="540"/>
        <w:jc w:val="left"/>
      </w:pPr>
      <w:rPr>
        <w:rFonts w:hint="default" w:ascii="Times New Roman" w:hAnsi="Times New Roman" w:eastAsia="Times New Roman" w:cs="Times New Roman"/>
        <w:spacing w:val="-2"/>
        <w:w w:val="99"/>
        <w:sz w:val="20"/>
        <w:szCs w:val="20"/>
        <w:lang w:val="zh-CN" w:eastAsia="zh-CN" w:bidi="zh-CN"/>
      </w:rPr>
    </w:lvl>
    <w:lvl w:ilvl="3" w:tentative="0">
      <w:start w:val="0"/>
      <w:numFmt w:val="bullet"/>
      <w:lvlText w:val="•"/>
      <w:lvlJc w:val="left"/>
      <w:pPr>
        <w:ind w:left="3531" w:hanging="540"/>
      </w:pPr>
      <w:rPr>
        <w:rFonts w:hint="default"/>
        <w:lang w:val="zh-CN" w:eastAsia="zh-CN" w:bidi="zh-CN"/>
      </w:rPr>
    </w:lvl>
    <w:lvl w:ilvl="4" w:tentative="0">
      <w:start w:val="0"/>
      <w:numFmt w:val="bullet"/>
      <w:lvlText w:val="•"/>
      <w:lvlJc w:val="left"/>
      <w:pPr>
        <w:ind w:left="4546" w:hanging="540"/>
      </w:pPr>
      <w:rPr>
        <w:rFonts w:hint="default"/>
        <w:lang w:val="zh-CN" w:eastAsia="zh-CN" w:bidi="zh-CN"/>
      </w:rPr>
    </w:lvl>
    <w:lvl w:ilvl="5" w:tentative="0">
      <w:start w:val="0"/>
      <w:numFmt w:val="bullet"/>
      <w:lvlText w:val="•"/>
      <w:lvlJc w:val="left"/>
      <w:pPr>
        <w:ind w:left="5562" w:hanging="540"/>
      </w:pPr>
      <w:rPr>
        <w:rFonts w:hint="default"/>
        <w:lang w:val="zh-CN" w:eastAsia="zh-CN" w:bidi="zh-CN"/>
      </w:rPr>
    </w:lvl>
    <w:lvl w:ilvl="6" w:tentative="0">
      <w:start w:val="0"/>
      <w:numFmt w:val="bullet"/>
      <w:lvlText w:val="•"/>
      <w:lvlJc w:val="left"/>
      <w:pPr>
        <w:ind w:left="6577" w:hanging="540"/>
      </w:pPr>
      <w:rPr>
        <w:rFonts w:hint="default"/>
        <w:lang w:val="zh-CN" w:eastAsia="zh-CN" w:bidi="zh-CN"/>
      </w:rPr>
    </w:lvl>
    <w:lvl w:ilvl="7" w:tentative="0">
      <w:start w:val="0"/>
      <w:numFmt w:val="bullet"/>
      <w:lvlText w:val="•"/>
      <w:lvlJc w:val="left"/>
      <w:pPr>
        <w:ind w:left="7593" w:hanging="540"/>
      </w:pPr>
      <w:rPr>
        <w:rFonts w:hint="default"/>
        <w:lang w:val="zh-CN" w:eastAsia="zh-CN" w:bidi="zh-CN"/>
      </w:rPr>
    </w:lvl>
    <w:lvl w:ilvl="8" w:tentative="0">
      <w:start w:val="0"/>
      <w:numFmt w:val="bullet"/>
      <w:lvlText w:val="•"/>
      <w:lvlJc w:val="left"/>
      <w:pPr>
        <w:ind w:left="8608" w:hanging="540"/>
      </w:pPr>
      <w:rPr>
        <w:rFonts w:hint="default"/>
        <w:lang w:val="zh-CN" w:eastAsia="zh-CN" w:bidi="zh-CN"/>
      </w:rPr>
    </w:lvl>
  </w:abstractNum>
  <w:abstractNum w:abstractNumId="1">
    <w:nsid w:val="95E682A1"/>
    <w:multiLevelType w:val="multilevel"/>
    <w:tmpl w:val="95E682A1"/>
    <w:lvl w:ilvl="0" w:tentative="0">
      <w:start w:val="1"/>
      <w:numFmt w:val="decimal"/>
      <w:lvlText w:val="(%1)"/>
      <w:lvlJc w:val="left"/>
      <w:pPr>
        <w:ind w:left="1186" w:hanging="236"/>
        <w:jc w:val="left"/>
      </w:pPr>
      <w:rPr>
        <w:rFonts w:hint="default" w:ascii="Times New Roman" w:hAnsi="Times New Roman" w:eastAsia="Times New Roman" w:cs="Times New Roman"/>
        <w:spacing w:val="-2"/>
        <w:w w:val="99"/>
        <w:sz w:val="18"/>
        <w:szCs w:val="18"/>
        <w:lang w:val="zh-CN" w:eastAsia="zh-CN" w:bidi="zh-CN"/>
      </w:rPr>
    </w:lvl>
    <w:lvl w:ilvl="1" w:tentative="0">
      <w:start w:val="0"/>
      <w:numFmt w:val="bullet"/>
      <w:lvlText w:val="•"/>
      <w:lvlJc w:val="left"/>
      <w:pPr>
        <w:ind w:left="2126" w:hanging="236"/>
      </w:pPr>
      <w:rPr>
        <w:rFonts w:hint="default"/>
        <w:lang w:val="zh-CN" w:eastAsia="zh-CN" w:bidi="zh-CN"/>
      </w:rPr>
    </w:lvl>
    <w:lvl w:ilvl="2" w:tentative="0">
      <w:start w:val="0"/>
      <w:numFmt w:val="bullet"/>
      <w:lvlText w:val="•"/>
      <w:lvlJc w:val="left"/>
      <w:pPr>
        <w:ind w:left="3072" w:hanging="236"/>
      </w:pPr>
      <w:rPr>
        <w:rFonts w:hint="default"/>
        <w:lang w:val="zh-CN" w:eastAsia="zh-CN" w:bidi="zh-CN"/>
      </w:rPr>
    </w:lvl>
    <w:lvl w:ilvl="3" w:tentative="0">
      <w:start w:val="0"/>
      <w:numFmt w:val="bullet"/>
      <w:lvlText w:val="•"/>
      <w:lvlJc w:val="left"/>
      <w:pPr>
        <w:ind w:left="4018" w:hanging="236"/>
      </w:pPr>
      <w:rPr>
        <w:rFonts w:hint="default"/>
        <w:lang w:val="zh-CN" w:eastAsia="zh-CN" w:bidi="zh-CN"/>
      </w:rPr>
    </w:lvl>
    <w:lvl w:ilvl="4" w:tentative="0">
      <w:start w:val="0"/>
      <w:numFmt w:val="bullet"/>
      <w:lvlText w:val="•"/>
      <w:lvlJc w:val="left"/>
      <w:pPr>
        <w:ind w:left="4964" w:hanging="236"/>
      </w:pPr>
      <w:rPr>
        <w:rFonts w:hint="default"/>
        <w:lang w:val="zh-CN" w:eastAsia="zh-CN" w:bidi="zh-CN"/>
      </w:rPr>
    </w:lvl>
    <w:lvl w:ilvl="5" w:tentative="0">
      <w:start w:val="0"/>
      <w:numFmt w:val="bullet"/>
      <w:lvlText w:val="•"/>
      <w:lvlJc w:val="left"/>
      <w:pPr>
        <w:ind w:left="5910" w:hanging="236"/>
      </w:pPr>
      <w:rPr>
        <w:rFonts w:hint="default"/>
        <w:lang w:val="zh-CN" w:eastAsia="zh-CN" w:bidi="zh-CN"/>
      </w:rPr>
    </w:lvl>
    <w:lvl w:ilvl="6" w:tentative="0">
      <w:start w:val="0"/>
      <w:numFmt w:val="bullet"/>
      <w:lvlText w:val="•"/>
      <w:lvlJc w:val="left"/>
      <w:pPr>
        <w:ind w:left="6856" w:hanging="236"/>
      </w:pPr>
      <w:rPr>
        <w:rFonts w:hint="default"/>
        <w:lang w:val="zh-CN" w:eastAsia="zh-CN" w:bidi="zh-CN"/>
      </w:rPr>
    </w:lvl>
    <w:lvl w:ilvl="7" w:tentative="0">
      <w:start w:val="0"/>
      <w:numFmt w:val="bullet"/>
      <w:lvlText w:val="•"/>
      <w:lvlJc w:val="left"/>
      <w:pPr>
        <w:ind w:left="7802" w:hanging="236"/>
      </w:pPr>
      <w:rPr>
        <w:rFonts w:hint="default"/>
        <w:lang w:val="zh-CN" w:eastAsia="zh-CN" w:bidi="zh-CN"/>
      </w:rPr>
    </w:lvl>
    <w:lvl w:ilvl="8" w:tentative="0">
      <w:start w:val="0"/>
      <w:numFmt w:val="bullet"/>
      <w:lvlText w:val="•"/>
      <w:lvlJc w:val="left"/>
      <w:pPr>
        <w:ind w:left="8748" w:hanging="236"/>
      </w:pPr>
      <w:rPr>
        <w:rFonts w:hint="default"/>
        <w:lang w:val="zh-CN" w:eastAsia="zh-CN" w:bidi="zh-CN"/>
      </w:rPr>
    </w:lvl>
  </w:abstractNum>
  <w:abstractNum w:abstractNumId="2">
    <w:nsid w:val="A97D620A"/>
    <w:multiLevelType w:val="multilevel"/>
    <w:tmpl w:val="A97D620A"/>
    <w:lvl w:ilvl="0" w:tentative="0">
      <w:start w:val="16"/>
      <w:numFmt w:val="decimal"/>
      <w:lvlText w:val="%1"/>
      <w:lvlJc w:val="left"/>
      <w:pPr>
        <w:ind w:left="932" w:hanging="540"/>
        <w:jc w:val="left"/>
      </w:pPr>
      <w:rPr>
        <w:rFonts w:hint="default"/>
        <w:lang w:val="zh-CN" w:eastAsia="zh-CN" w:bidi="zh-CN"/>
      </w:rPr>
    </w:lvl>
    <w:lvl w:ilvl="1" w:tentative="0">
      <w:start w:val="1"/>
      <w:numFmt w:val="decimal"/>
      <w:lvlText w:val="%1.%2"/>
      <w:lvlJc w:val="left"/>
      <w:pPr>
        <w:ind w:left="932" w:hanging="540"/>
        <w:jc w:val="left"/>
      </w:pPr>
      <w:rPr>
        <w:rFonts w:hint="default"/>
        <w:lang w:val="zh-CN" w:eastAsia="zh-CN" w:bidi="zh-CN"/>
      </w:rPr>
    </w:lvl>
    <w:lvl w:ilvl="2" w:tentative="0">
      <w:start w:val="3"/>
      <w:numFmt w:val="decimal"/>
      <w:lvlText w:val="%1.%2.%3"/>
      <w:lvlJc w:val="left"/>
      <w:pPr>
        <w:ind w:left="932" w:hanging="540"/>
        <w:jc w:val="left"/>
      </w:pPr>
      <w:rPr>
        <w:rFonts w:hint="default" w:ascii="Times New Roman" w:hAnsi="Times New Roman" w:eastAsia="Times New Roman" w:cs="Times New Roman"/>
        <w:spacing w:val="-2"/>
        <w:w w:val="99"/>
        <w:sz w:val="20"/>
        <w:szCs w:val="20"/>
        <w:lang w:val="zh-CN" w:eastAsia="zh-CN" w:bidi="zh-CN"/>
      </w:rPr>
    </w:lvl>
    <w:lvl w:ilvl="3" w:tentative="0">
      <w:start w:val="0"/>
      <w:numFmt w:val="bullet"/>
      <w:lvlText w:val="•"/>
      <w:lvlJc w:val="left"/>
      <w:pPr>
        <w:ind w:left="3850" w:hanging="540"/>
      </w:pPr>
      <w:rPr>
        <w:rFonts w:hint="default"/>
        <w:lang w:val="zh-CN" w:eastAsia="zh-CN" w:bidi="zh-CN"/>
      </w:rPr>
    </w:lvl>
    <w:lvl w:ilvl="4" w:tentative="0">
      <w:start w:val="0"/>
      <w:numFmt w:val="bullet"/>
      <w:lvlText w:val="•"/>
      <w:lvlJc w:val="left"/>
      <w:pPr>
        <w:ind w:left="4820" w:hanging="540"/>
      </w:pPr>
      <w:rPr>
        <w:rFonts w:hint="default"/>
        <w:lang w:val="zh-CN" w:eastAsia="zh-CN" w:bidi="zh-CN"/>
      </w:rPr>
    </w:lvl>
    <w:lvl w:ilvl="5" w:tentative="0">
      <w:start w:val="0"/>
      <w:numFmt w:val="bullet"/>
      <w:lvlText w:val="•"/>
      <w:lvlJc w:val="left"/>
      <w:pPr>
        <w:ind w:left="5790" w:hanging="540"/>
      </w:pPr>
      <w:rPr>
        <w:rFonts w:hint="default"/>
        <w:lang w:val="zh-CN" w:eastAsia="zh-CN" w:bidi="zh-CN"/>
      </w:rPr>
    </w:lvl>
    <w:lvl w:ilvl="6" w:tentative="0">
      <w:start w:val="0"/>
      <w:numFmt w:val="bullet"/>
      <w:lvlText w:val="•"/>
      <w:lvlJc w:val="left"/>
      <w:pPr>
        <w:ind w:left="6760" w:hanging="540"/>
      </w:pPr>
      <w:rPr>
        <w:rFonts w:hint="default"/>
        <w:lang w:val="zh-CN" w:eastAsia="zh-CN" w:bidi="zh-CN"/>
      </w:rPr>
    </w:lvl>
    <w:lvl w:ilvl="7" w:tentative="0">
      <w:start w:val="0"/>
      <w:numFmt w:val="bullet"/>
      <w:lvlText w:val="•"/>
      <w:lvlJc w:val="left"/>
      <w:pPr>
        <w:ind w:left="7730" w:hanging="540"/>
      </w:pPr>
      <w:rPr>
        <w:rFonts w:hint="default"/>
        <w:lang w:val="zh-CN" w:eastAsia="zh-CN" w:bidi="zh-CN"/>
      </w:rPr>
    </w:lvl>
    <w:lvl w:ilvl="8" w:tentative="0">
      <w:start w:val="0"/>
      <w:numFmt w:val="bullet"/>
      <w:lvlText w:val="•"/>
      <w:lvlJc w:val="left"/>
      <w:pPr>
        <w:ind w:left="8700" w:hanging="540"/>
      </w:pPr>
      <w:rPr>
        <w:rFonts w:hint="default"/>
        <w:lang w:val="zh-CN" w:eastAsia="zh-CN" w:bidi="zh-CN"/>
      </w:rPr>
    </w:lvl>
  </w:abstractNum>
  <w:abstractNum w:abstractNumId="3">
    <w:nsid w:val="B08374AC"/>
    <w:multiLevelType w:val="multilevel"/>
    <w:tmpl w:val="B08374AC"/>
    <w:lvl w:ilvl="0" w:tentative="0">
      <w:start w:val="1"/>
      <w:numFmt w:val="decimal"/>
      <w:lvlText w:val="%1)"/>
      <w:lvlJc w:val="left"/>
      <w:pPr>
        <w:ind w:left="531" w:hanging="356"/>
        <w:jc w:val="left"/>
      </w:pPr>
      <w:rPr>
        <w:rFonts w:hint="default" w:ascii="Times New Roman" w:hAnsi="Times New Roman" w:eastAsia="Times New Roman" w:cs="Times New Roman"/>
        <w:spacing w:val="0"/>
        <w:w w:val="99"/>
        <w:sz w:val="20"/>
        <w:szCs w:val="20"/>
        <w:lang w:val="zh-CN" w:eastAsia="zh-CN" w:bidi="zh-CN"/>
      </w:rPr>
    </w:lvl>
    <w:lvl w:ilvl="1" w:tentative="0">
      <w:start w:val="0"/>
      <w:numFmt w:val="bullet"/>
      <w:lvlText w:val="•"/>
      <w:lvlJc w:val="left"/>
      <w:pPr>
        <w:ind w:left="1550" w:hanging="356"/>
      </w:pPr>
      <w:rPr>
        <w:rFonts w:hint="default"/>
        <w:lang w:val="zh-CN" w:eastAsia="zh-CN" w:bidi="zh-CN"/>
      </w:rPr>
    </w:lvl>
    <w:lvl w:ilvl="2" w:tentative="0">
      <w:start w:val="0"/>
      <w:numFmt w:val="bullet"/>
      <w:lvlText w:val="•"/>
      <w:lvlJc w:val="left"/>
      <w:pPr>
        <w:ind w:left="2560" w:hanging="356"/>
      </w:pPr>
      <w:rPr>
        <w:rFonts w:hint="default"/>
        <w:lang w:val="zh-CN" w:eastAsia="zh-CN" w:bidi="zh-CN"/>
      </w:rPr>
    </w:lvl>
    <w:lvl w:ilvl="3" w:tentative="0">
      <w:start w:val="0"/>
      <w:numFmt w:val="bullet"/>
      <w:lvlText w:val="•"/>
      <w:lvlJc w:val="left"/>
      <w:pPr>
        <w:ind w:left="3570" w:hanging="356"/>
      </w:pPr>
      <w:rPr>
        <w:rFonts w:hint="default"/>
        <w:lang w:val="zh-CN" w:eastAsia="zh-CN" w:bidi="zh-CN"/>
      </w:rPr>
    </w:lvl>
    <w:lvl w:ilvl="4" w:tentative="0">
      <w:start w:val="0"/>
      <w:numFmt w:val="bullet"/>
      <w:lvlText w:val="•"/>
      <w:lvlJc w:val="left"/>
      <w:pPr>
        <w:ind w:left="4580" w:hanging="356"/>
      </w:pPr>
      <w:rPr>
        <w:rFonts w:hint="default"/>
        <w:lang w:val="zh-CN" w:eastAsia="zh-CN" w:bidi="zh-CN"/>
      </w:rPr>
    </w:lvl>
    <w:lvl w:ilvl="5" w:tentative="0">
      <w:start w:val="0"/>
      <w:numFmt w:val="bullet"/>
      <w:lvlText w:val="•"/>
      <w:lvlJc w:val="left"/>
      <w:pPr>
        <w:ind w:left="5590" w:hanging="356"/>
      </w:pPr>
      <w:rPr>
        <w:rFonts w:hint="default"/>
        <w:lang w:val="zh-CN" w:eastAsia="zh-CN" w:bidi="zh-CN"/>
      </w:rPr>
    </w:lvl>
    <w:lvl w:ilvl="6" w:tentative="0">
      <w:start w:val="0"/>
      <w:numFmt w:val="bullet"/>
      <w:lvlText w:val="•"/>
      <w:lvlJc w:val="left"/>
      <w:pPr>
        <w:ind w:left="6600" w:hanging="356"/>
      </w:pPr>
      <w:rPr>
        <w:rFonts w:hint="default"/>
        <w:lang w:val="zh-CN" w:eastAsia="zh-CN" w:bidi="zh-CN"/>
      </w:rPr>
    </w:lvl>
    <w:lvl w:ilvl="7" w:tentative="0">
      <w:start w:val="0"/>
      <w:numFmt w:val="bullet"/>
      <w:lvlText w:val="•"/>
      <w:lvlJc w:val="left"/>
      <w:pPr>
        <w:ind w:left="7610" w:hanging="356"/>
      </w:pPr>
      <w:rPr>
        <w:rFonts w:hint="default"/>
        <w:lang w:val="zh-CN" w:eastAsia="zh-CN" w:bidi="zh-CN"/>
      </w:rPr>
    </w:lvl>
    <w:lvl w:ilvl="8" w:tentative="0">
      <w:start w:val="0"/>
      <w:numFmt w:val="bullet"/>
      <w:lvlText w:val="•"/>
      <w:lvlJc w:val="left"/>
      <w:pPr>
        <w:ind w:left="8620" w:hanging="356"/>
      </w:pPr>
      <w:rPr>
        <w:rFonts w:hint="default"/>
        <w:lang w:val="zh-CN" w:eastAsia="zh-CN" w:bidi="zh-CN"/>
      </w:rPr>
    </w:lvl>
  </w:abstractNum>
  <w:abstractNum w:abstractNumId="4">
    <w:nsid w:val="B1CC6FF1"/>
    <w:multiLevelType w:val="multilevel"/>
    <w:tmpl w:val="B1CC6FF1"/>
    <w:lvl w:ilvl="0" w:tentative="0">
      <w:start w:val="20"/>
      <w:numFmt w:val="decimal"/>
      <w:lvlText w:val="%1"/>
      <w:lvlJc w:val="left"/>
      <w:pPr>
        <w:ind w:left="1424" w:hanging="454"/>
        <w:jc w:val="left"/>
      </w:pPr>
      <w:rPr>
        <w:rFonts w:hint="default"/>
        <w:lang w:val="zh-CN" w:eastAsia="zh-CN" w:bidi="zh-CN"/>
      </w:rPr>
    </w:lvl>
    <w:lvl w:ilvl="1" w:tentative="0">
      <w:start w:val="4"/>
      <w:numFmt w:val="decimal"/>
      <w:lvlText w:val="%1.%2"/>
      <w:lvlJc w:val="left"/>
      <w:pPr>
        <w:ind w:left="1424" w:hanging="454"/>
        <w:jc w:val="left"/>
      </w:pPr>
      <w:rPr>
        <w:rFonts w:hint="default" w:ascii="宋体" w:hAnsi="宋体" w:eastAsia="宋体" w:cs="宋体"/>
        <w:b/>
        <w:bCs/>
        <w:spacing w:val="0"/>
        <w:w w:val="98"/>
        <w:sz w:val="20"/>
        <w:szCs w:val="20"/>
        <w:lang w:val="zh-CN" w:eastAsia="zh-CN" w:bidi="zh-CN"/>
      </w:rPr>
    </w:lvl>
    <w:lvl w:ilvl="2" w:tentative="0">
      <w:start w:val="0"/>
      <w:numFmt w:val="bullet"/>
      <w:lvlText w:val="•"/>
      <w:lvlJc w:val="left"/>
      <w:pPr>
        <w:ind w:left="3264" w:hanging="454"/>
      </w:pPr>
      <w:rPr>
        <w:rFonts w:hint="default"/>
        <w:lang w:val="zh-CN" w:eastAsia="zh-CN" w:bidi="zh-CN"/>
      </w:rPr>
    </w:lvl>
    <w:lvl w:ilvl="3" w:tentative="0">
      <w:start w:val="0"/>
      <w:numFmt w:val="bullet"/>
      <w:lvlText w:val="•"/>
      <w:lvlJc w:val="left"/>
      <w:pPr>
        <w:ind w:left="4186" w:hanging="454"/>
      </w:pPr>
      <w:rPr>
        <w:rFonts w:hint="default"/>
        <w:lang w:val="zh-CN" w:eastAsia="zh-CN" w:bidi="zh-CN"/>
      </w:rPr>
    </w:lvl>
    <w:lvl w:ilvl="4" w:tentative="0">
      <w:start w:val="0"/>
      <w:numFmt w:val="bullet"/>
      <w:lvlText w:val="•"/>
      <w:lvlJc w:val="left"/>
      <w:pPr>
        <w:ind w:left="5108" w:hanging="454"/>
      </w:pPr>
      <w:rPr>
        <w:rFonts w:hint="default"/>
        <w:lang w:val="zh-CN" w:eastAsia="zh-CN" w:bidi="zh-CN"/>
      </w:rPr>
    </w:lvl>
    <w:lvl w:ilvl="5" w:tentative="0">
      <w:start w:val="0"/>
      <w:numFmt w:val="bullet"/>
      <w:lvlText w:val="•"/>
      <w:lvlJc w:val="left"/>
      <w:pPr>
        <w:ind w:left="6030" w:hanging="454"/>
      </w:pPr>
      <w:rPr>
        <w:rFonts w:hint="default"/>
        <w:lang w:val="zh-CN" w:eastAsia="zh-CN" w:bidi="zh-CN"/>
      </w:rPr>
    </w:lvl>
    <w:lvl w:ilvl="6" w:tentative="0">
      <w:start w:val="0"/>
      <w:numFmt w:val="bullet"/>
      <w:lvlText w:val="•"/>
      <w:lvlJc w:val="left"/>
      <w:pPr>
        <w:ind w:left="6952" w:hanging="454"/>
      </w:pPr>
      <w:rPr>
        <w:rFonts w:hint="default"/>
        <w:lang w:val="zh-CN" w:eastAsia="zh-CN" w:bidi="zh-CN"/>
      </w:rPr>
    </w:lvl>
    <w:lvl w:ilvl="7" w:tentative="0">
      <w:start w:val="0"/>
      <w:numFmt w:val="bullet"/>
      <w:lvlText w:val="•"/>
      <w:lvlJc w:val="left"/>
      <w:pPr>
        <w:ind w:left="7874" w:hanging="454"/>
      </w:pPr>
      <w:rPr>
        <w:rFonts w:hint="default"/>
        <w:lang w:val="zh-CN" w:eastAsia="zh-CN" w:bidi="zh-CN"/>
      </w:rPr>
    </w:lvl>
    <w:lvl w:ilvl="8" w:tentative="0">
      <w:start w:val="0"/>
      <w:numFmt w:val="bullet"/>
      <w:lvlText w:val="•"/>
      <w:lvlJc w:val="left"/>
      <w:pPr>
        <w:ind w:left="8796" w:hanging="454"/>
      </w:pPr>
      <w:rPr>
        <w:rFonts w:hint="default"/>
        <w:lang w:val="zh-CN" w:eastAsia="zh-CN" w:bidi="zh-CN"/>
      </w:rPr>
    </w:lvl>
  </w:abstractNum>
  <w:abstractNum w:abstractNumId="5">
    <w:nsid w:val="B4E02BC3"/>
    <w:multiLevelType w:val="multilevel"/>
    <w:tmpl w:val="B4E02BC3"/>
    <w:lvl w:ilvl="0" w:tentative="0">
      <w:start w:val="17"/>
      <w:numFmt w:val="decimal"/>
      <w:lvlText w:val="%1"/>
      <w:lvlJc w:val="left"/>
      <w:pPr>
        <w:ind w:left="1491" w:hanging="540"/>
        <w:jc w:val="left"/>
      </w:pPr>
      <w:rPr>
        <w:rFonts w:hint="default"/>
        <w:lang w:val="zh-CN" w:eastAsia="zh-CN" w:bidi="zh-CN"/>
      </w:rPr>
    </w:lvl>
    <w:lvl w:ilvl="1" w:tentative="0">
      <w:start w:val="3"/>
      <w:numFmt w:val="decimal"/>
      <w:lvlText w:val="%1.%2"/>
      <w:lvlJc w:val="left"/>
      <w:pPr>
        <w:ind w:left="1491" w:hanging="540"/>
        <w:jc w:val="left"/>
      </w:pPr>
      <w:rPr>
        <w:rFonts w:hint="default"/>
        <w:lang w:val="zh-CN" w:eastAsia="zh-CN" w:bidi="zh-CN"/>
      </w:rPr>
    </w:lvl>
    <w:lvl w:ilvl="2" w:tentative="0">
      <w:start w:val="2"/>
      <w:numFmt w:val="decimal"/>
      <w:lvlText w:val="%1.%2.%3"/>
      <w:lvlJc w:val="left"/>
      <w:pPr>
        <w:ind w:left="1491" w:hanging="540"/>
        <w:jc w:val="left"/>
      </w:pPr>
      <w:rPr>
        <w:rFonts w:hint="default" w:ascii="Times New Roman" w:hAnsi="Times New Roman" w:eastAsia="Times New Roman" w:cs="Times New Roman"/>
        <w:spacing w:val="-2"/>
        <w:w w:val="99"/>
        <w:sz w:val="20"/>
        <w:szCs w:val="20"/>
        <w:lang w:val="zh-CN" w:eastAsia="zh-CN" w:bidi="zh-CN"/>
      </w:rPr>
    </w:lvl>
    <w:lvl w:ilvl="3" w:tentative="0">
      <w:start w:val="0"/>
      <w:numFmt w:val="bullet"/>
      <w:lvlText w:val="•"/>
      <w:lvlJc w:val="left"/>
      <w:pPr>
        <w:ind w:left="4242" w:hanging="540"/>
      </w:pPr>
      <w:rPr>
        <w:rFonts w:hint="default"/>
        <w:lang w:val="zh-CN" w:eastAsia="zh-CN" w:bidi="zh-CN"/>
      </w:rPr>
    </w:lvl>
    <w:lvl w:ilvl="4" w:tentative="0">
      <w:start w:val="0"/>
      <w:numFmt w:val="bullet"/>
      <w:lvlText w:val="•"/>
      <w:lvlJc w:val="left"/>
      <w:pPr>
        <w:ind w:left="5156" w:hanging="540"/>
      </w:pPr>
      <w:rPr>
        <w:rFonts w:hint="default"/>
        <w:lang w:val="zh-CN" w:eastAsia="zh-CN" w:bidi="zh-CN"/>
      </w:rPr>
    </w:lvl>
    <w:lvl w:ilvl="5" w:tentative="0">
      <w:start w:val="0"/>
      <w:numFmt w:val="bullet"/>
      <w:lvlText w:val="•"/>
      <w:lvlJc w:val="left"/>
      <w:pPr>
        <w:ind w:left="6070" w:hanging="540"/>
      </w:pPr>
      <w:rPr>
        <w:rFonts w:hint="default"/>
        <w:lang w:val="zh-CN" w:eastAsia="zh-CN" w:bidi="zh-CN"/>
      </w:rPr>
    </w:lvl>
    <w:lvl w:ilvl="6" w:tentative="0">
      <w:start w:val="0"/>
      <w:numFmt w:val="bullet"/>
      <w:lvlText w:val="•"/>
      <w:lvlJc w:val="left"/>
      <w:pPr>
        <w:ind w:left="6984" w:hanging="540"/>
      </w:pPr>
      <w:rPr>
        <w:rFonts w:hint="default"/>
        <w:lang w:val="zh-CN" w:eastAsia="zh-CN" w:bidi="zh-CN"/>
      </w:rPr>
    </w:lvl>
    <w:lvl w:ilvl="7" w:tentative="0">
      <w:start w:val="0"/>
      <w:numFmt w:val="bullet"/>
      <w:lvlText w:val="•"/>
      <w:lvlJc w:val="left"/>
      <w:pPr>
        <w:ind w:left="7898" w:hanging="540"/>
      </w:pPr>
      <w:rPr>
        <w:rFonts w:hint="default"/>
        <w:lang w:val="zh-CN" w:eastAsia="zh-CN" w:bidi="zh-CN"/>
      </w:rPr>
    </w:lvl>
    <w:lvl w:ilvl="8" w:tentative="0">
      <w:start w:val="0"/>
      <w:numFmt w:val="bullet"/>
      <w:lvlText w:val="•"/>
      <w:lvlJc w:val="left"/>
      <w:pPr>
        <w:ind w:left="8812" w:hanging="540"/>
      </w:pPr>
      <w:rPr>
        <w:rFonts w:hint="default"/>
        <w:lang w:val="zh-CN" w:eastAsia="zh-CN" w:bidi="zh-CN"/>
      </w:rPr>
    </w:lvl>
  </w:abstractNum>
  <w:abstractNum w:abstractNumId="6">
    <w:nsid w:val="CB94649F"/>
    <w:multiLevelType w:val="multilevel"/>
    <w:tmpl w:val="CB94649F"/>
    <w:lvl w:ilvl="0" w:tentative="0">
      <w:start w:val="3"/>
      <w:numFmt w:val="decimal"/>
      <w:lvlText w:val="%1."/>
      <w:lvlJc w:val="left"/>
      <w:pPr>
        <w:ind w:left="824" w:hanging="293"/>
        <w:jc w:val="left"/>
      </w:pPr>
      <w:rPr>
        <w:rFonts w:hint="default" w:ascii="Cambria" w:hAnsi="Cambria" w:eastAsia="Cambria" w:cs="Cambria"/>
        <w:b/>
        <w:bCs/>
        <w:spacing w:val="-1"/>
        <w:w w:val="100"/>
        <w:sz w:val="28"/>
        <w:szCs w:val="28"/>
        <w:lang w:val="zh-CN" w:eastAsia="zh-CN" w:bidi="zh-CN"/>
      </w:rPr>
    </w:lvl>
    <w:lvl w:ilvl="1" w:tentative="0">
      <w:start w:val="1"/>
      <w:numFmt w:val="decimal"/>
      <w:lvlText w:val="%2."/>
      <w:lvlJc w:val="left"/>
      <w:pPr>
        <w:ind w:left="1073" w:hanging="183"/>
        <w:jc w:val="left"/>
      </w:pPr>
      <w:rPr>
        <w:rFonts w:hint="default" w:ascii="宋体" w:hAnsi="宋体" w:eastAsia="宋体" w:cs="宋体"/>
        <w:spacing w:val="-2"/>
        <w:w w:val="100"/>
        <w:sz w:val="16"/>
        <w:szCs w:val="16"/>
        <w:lang w:val="zh-CN" w:eastAsia="zh-CN" w:bidi="zh-CN"/>
      </w:rPr>
    </w:lvl>
    <w:lvl w:ilvl="2" w:tentative="0">
      <w:start w:val="0"/>
      <w:numFmt w:val="bullet"/>
      <w:lvlText w:val="•"/>
      <w:lvlJc w:val="left"/>
      <w:pPr>
        <w:ind w:left="2142" w:hanging="183"/>
      </w:pPr>
      <w:rPr>
        <w:rFonts w:hint="default"/>
        <w:lang w:val="zh-CN" w:eastAsia="zh-CN" w:bidi="zh-CN"/>
      </w:rPr>
    </w:lvl>
    <w:lvl w:ilvl="3" w:tentative="0">
      <w:start w:val="0"/>
      <w:numFmt w:val="bullet"/>
      <w:lvlText w:val="•"/>
      <w:lvlJc w:val="left"/>
      <w:pPr>
        <w:ind w:left="3204" w:hanging="183"/>
      </w:pPr>
      <w:rPr>
        <w:rFonts w:hint="default"/>
        <w:lang w:val="zh-CN" w:eastAsia="zh-CN" w:bidi="zh-CN"/>
      </w:rPr>
    </w:lvl>
    <w:lvl w:ilvl="4" w:tentative="0">
      <w:start w:val="0"/>
      <w:numFmt w:val="bullet"/>
      <w:lvlText w:val="•"/>
      <w:lvlJc w:val="left"/>
      <w:pPr>
        <w:ind w:left="4266" w:hanging="183"/>
      </w:pPr>
      <w:rPr>
        <w:rFonts w:hint="default"/>
        <w:lang w:val="zh-CN" w:eastAsia="zh-CN" w:bidi="zh-CN"/>
      </w:rPr>
    </w:lvl>
    <w:lvl w:ilvl="5" w:tentative="0">
      <w:start w:val="0"/>
      <w:numFmt w:val="bullet"/>
      <w:lvlText w:val="•"/>
      <w:lvlJc w:val="left"/>
      <w:pPr>
        <w:ind w:left="5328" w:hanging="183"/>
      </w:pPr>
      <w:rPr>
        <w:rFonts w:hint="default"/>
        <w:lang w:val="zh-CN" w:eastAsia="zh-CN" w:bidi="zh-CN"/>
      </w:rPr>
    </w:lvl>
    <w:lvl w:ilvl="6" w:tentative="0">
      <w:start w:val="0"/>
      <w:numFmt w:val="bullet"/>
      <w:lvlText w:val="•"/>
      <w:lvlJc w:val="left"/>
      <w:pPr>
        <w:ind w:left="6391" w:hanging="183"/>
      </w:pPr>
      <w:rPr>
        <w:rFonts w:hint="default"/>
        <w:lang w:val="zh-CN" w:eastAsia="zh-CN" w:bidi="zh-CN"/>
      </w:rPr>
    </w:lvl>
    <w:lvl w:ilvl="7" w:tentative="0">
      <w:start w:val="0"/>
      <w:numFmt w:val="bullet"/>
      <w:lvlText w:val="•"/>
      <w:lvlJc w:val="left"/>
      <w:pPr>
        <w:ind w:left="7453" w:hanging="183"/>
      </w:pPr>
      <w:rPr>
        <w:rFonts w:hint="default"/>
        <w:lang w:val="zh-CN" w:eastAsia="zh-CN" w:bidi="zh-CN"/>
      </w:rPr>
    </w:lvl>
    <w:lvl w:ilvl="8" w:tentative="0">
      <w:start w:val="0"/>
      <w:numFmt w:val="bullet"/>
      <w:lvlText w:val="•"/>
      <w:lvlJc w:val="left"/>
      <w:pPr>
        <w:ind w:left="8515" w:hanging="183"/>
      </w:pPr>
      <w:rPr>
        <w:rFonts w:hint="default"/>
        <w:lang w:val="zh-CN" w:eastAsia="zh-CN" w:bidi="zh-CN"/>
      </w:rPr>
    </w:lvl>
  </w:abstractNum>
  <w:abstractNum w:abstractNumId="7">
    <w:nsid w:val="DAE62134"/>
    <w:multiLevelType w:val="multilevel"/>
    <w:tmpl w:val="DAE62134"/>
    <w:lvl w:ilvl="0" w:tentative="0">
      <w:start w:val="16"/>
      <w:numFmt w:val="decimal"/>
      <w:lvlText w:val="%1"/>
      <w:lvlJc w:val="left"/>
      <w:pPr>
        <w:ind w:left="924" w:hanging="394"/>
        <w:jc w:val="left"/>
      </w:pPr>
      <w:rPr>
        <w:rFonts w:hint="default" w:ascii="Cambria" w:hAnsi="Cambria" w:eastAsia="Cambria" w:cs="Cambria"/>
        <w:b/>
        <w:bCs/>
        <w:spacing w:val="-1"/>
        <w:w w:val="100"/>
        <w:sz w:val="28"/>
        <w:szCs w:val="28"/>
        <w:lang w:val="zh-CN" w:eastAsia="zh-CN" w:bidi="zh-CN"/>
      </w:rPr>
    </w:lvl>
    <w:lvl w:ilvl="1" w:tentative="0">
      <w:start w:val="1"/>
      <w:numFmt w:val="decimal"/>
      <w:lvlText w:val="%1.%2"/>
      <w:lvlJc w:val="left"/>
      <w:pPr>
        <w:ind w:left="1424" w:hanging="454"/>
        <w:jc w:val="left"/>
      </w:pPr>
      <w:rPr>
        <w:rFonts w:hint="default" w:ascii="宋体" w:hAnsi="宋体" w:eastAsia="宋体" w:cs="宋体"/>
        <w:b/>
        <w:bCs/>
        <w:spacing w:val="0"/>
        <w:w w:val="98"/>
        <w:sz w:val="20"/>
        <w:szCs w:val="20"/>
        <w:lang w:val="zh-CN" w:eastAsia="zh-CN" w:bidi="zh-CN"/>
      </w:rPr>
    </w:lvl>
    <w:lvl w:ilvl="2" w:tentative="0">
      <w:start w:val="0"/>
      <w:numFmt w:val="bullet"/>
      <w:lvlText w:val="•"/>
      <w:lvlJc w:val="left"/>
      <w:pPr>
        <w:ind w:left="2444" w:hanging="454"/>
      </w:pPr>
      <w:rPr>
        <w:rFonts w:hint="default"/>
        <w:lang w:val="zh-CN" w:eastAsia="zh-CN" w:bidi="zh-CN"/>
      </w:rPr>
    </w:lvl>
    <w:lvl w:ilvl="3" w:tentative="0">
      <w:start w:val="0"/>
      <w:numFmt w:val="bullet"/>
      <w:lvlText w:val="•"/>
      <w:lvlJc w:val="left"/>
      <w:pPr>
        <w:ind w:left="3468" w:hanging="454"/>
      </w:pPr>
      <w:rPr>
        <w:rFonts w:hint="default"/>
        <w:lang w:val="zh-CN" w:eastAsia="zh-CN" w:bidi="zh-CN"/>
      </w:rPr>
    </w:lvl>
    <w:lvl w:ilvl="4" w:tentative="0">
      <w:start w:val="0"/>
      <w:numFmt w:val="bullet"/>
      <w:lvlText w:val="•"/>
      <w:lvlJc w:val="left"/>
      <w:pPr>
        <w:ind w:left="4493" w:hanging="454"/>
      </w:pPr>
      <w:rPr>
        <w:rFonts w:hint="default"/>
        <w:lang w:val="zh-CN" w:eastAsia="zh-CN" w:bidi="zh-CN"/>
      </w:rPr>
    </w:lvl>
    <w:lvl w:ilvl="5" w:tentative="0">
      <w:start w:val="0"/>
      <w:numFmt w:val="bullet"/>
      <w:lvlText w:val="•"/>
      <w:lvlJc w:val="left"/>
      <w:pPr>
        <w:ind w:left="5517" w:hanging="454"/>
      </w:pPr>
      <w:rPr>
        <w:rFonts w:hint="default"/>
        <w:lang w:val="zh-CN" w:eastAsia="zh-CN" w:bidi="zh-CN"/>
      </w:rPr>
    </w:lvl>
    <w:lvl w:ilvl="6" w:tentative="0">
      <w:start w:val="0"/>
      <w:numFmt w:val="bullet"/>
      <w:lvlText w:val="•"/>
      <w:lvlJc w:val="left"/>
      <w:pPr>
        <w:ind w:left="6542" w:hanging="454"/>
      </w:pPr>
      <w:rPr>
        <w:rFonts w:hint="default"/>
        <w:lang w:val="zh-CN" w:eastAsia="zh-CN" w:bidi="zh-CN"/>
      </w:rPr>
    </w:lvl>
    <w:lvl w:ilvl="7" w:tentative="0">
      <w:start w:val="0"/>
      <w:numFmt w:val="bullet"/>
      <w:lvlText w:val="•"/>
      <w:lvlJc w:val="left"/>
      <w:pPr>
        <w:ind w:left="7566" w:hanging="454"/>
      </w:pPr>
      <w:rPr>
        <w:rFonts w:hint="default"/>
        <w:lang w:val="zh-CN" w:eastAsia="zh-CN" w:bidi="zh-CN"/>
      </w:rPr>
    </w:lvl>
    <w:lvl w:ilvl="8" w:tentative="0">
      <w:start w:val="0"/>
      <w:numFmt w:val="bullet"/>
      <w:lvlText w:val="•"/>
      <w:lvlJc w:val="left"/>
      <w:pPr>
        <w:ind w:left="8591" w:hanging="454"/>
      </w:pPr>
      <w:rPr>
        <w:rFonts w:hint="default"/>
        <w:lang w:val="zh-CN" w:eastAsia="zh-CN" w:bidi="zh-CN"/>
      </w:rPr>
    </w:lvl>
  </w:abstractNum>
  <w:abstractNum w:abstractNumId="8">
    <w:nsid w:val="E43A772E"/>
    <w:multiLevelType w:val="multilevel"/>
    <w:tmpl w:val="E43A772E"/>
    <w:lvl w:ilvl="0" w:tentative="0">
      <w:start w:val="2"/>
      <w:numFmt w:val="decimal"/>
      <w:lvlText w:val="%1"/>
      <w:lvlJc w:val="left"/>
      <w:pPr>
        <w:ind w:left="531" w:hanging="528"/>
        <w:jc w:val="left"/>
      </w:pPr>
      <w:rPr>
        <w:rFonts w:hint="default"/>
        <w:lang w:val="zh-CN" w:eastAsia="zh-CN" w:bidi="zh-CN"/>
      </w:rPr>
    </w:lvl>
    <w:lvl w:ilvl="1" w:tentative="0">
      <w:start w:val="3"/>
      <w:numFmt w:val="decimal"/>
      <w:lvlText w:val="%1.%2"/>
      <w:lvlJc w:val="left"/>
      <w:pPr>
        <w:ind w:left="531" w:hanging="528"/>
        <w:jc w:val="left"/>
      </w:pPr>
      <w:rPr>
        <w:rFonts w:hint="default"/>
        <w:lang w:val="zh-CN" w:eastAsia="zh-CN" w:bidi="zh-CN"/>
      </w:rPr>
    </w:lvl>
    <w:lvl w:ilvl="2" w:tentative="0">
      <w:start w:val="2"/>
      <w:numFmt w:val="decimal"/>
      <w:lvlText w:val="%1.%2.%3"/>
      <w:lvlJc w:val="left"/>
      <w:pPr>
        <w:ind w:left="531" w:hanging="528"/>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570" w:hanging="528"/>
      </w:pPr>
      <w:rPr>
        <w:rFonts w:hint="default"/>
        <w:lang w:val="zh-CN" w:eastAsia="zh-CN" w:bidi="zh-CN"/>
      </w:rPr>
    </w:lvl>
    <w:lvl w:ilvl="4" w:tentative="0">
      <w:start w:val="0"/>
      <w:numFmt w:val="bullet"/>
      <w:lvlText w:val="•"/>
      <w:lvlJc w:val="left"/>
      <w:pPr>
        <w:ind w:left="4580" w:hanging="528"/>
      </w:pPr>
      <w:rPr>
        <w:rFonts w:hint="default"/>
        <w:lang w:val="zh-CN" w:eastAsia="zh-CN" w:bidi="zh-CN"/>
      </w:rPr>
    </w:lvl>
    <w:lvl w:ilvl="5" w:tentative="0">
      <w:start w:val="0"/>
      <w:numFmt w:val="bullet"/>
      <w:lvlText w:val="•"/>
      <w:lvlJc w:val="left"/>
      <w:pPr>
        <w:ind w:left="5590" w:hanging="528"/>
      </w:pPr>
      <w:rPr>
        <w:rFonts w:hint="default"/>
        <w:lang w:val="zh-CN" w:eastAsia="zh-CN" w:bidi="zh-CN"/>
      </w:rPr>
    </w:lvl>
    <w:lvl w:ilvl="6" w:tentative="0">
      <w:start w:val="0"/>
      <w:numFmt w:val="bullet"/>
      <w:lvlText w:val="•"/>
      <w:lvlJc w:val="left"/>
      <w:pPr>
        <w:ind w:left="6600" w:hanging="528"/>
      </w:pPr>
      <w:rPr>
        <w:rFonts w:hint="default"/>
        <w:lang w:val="zh-CN" w:eastAsia="zh-CN" w:bidi="zh-CN"/>
      </w:rPr>
    </w:lvl>
    <w:lvl w:ilvl="7" w:tentative="0">
      <w:start w:val="0"/>
      <w:numFmt w:val="bullet"/>
      <w:lvlText w:val="•"/>
      <w:lvlJc w:val="left"/>
      <w:pPr>
        <w:ind w:left="7610" w:hanging="528"/>
      </w:pPr>
      <w:rPr>
        <w:rFonts w:hint="default"/>
        <w:lang w:val="zh-CN" w:eastAsia="zh-CN" w:bidi="zh-CN"/>
      </w:rPr>
    </w:lvl>
    <w:lvl w:ilvl="8" w:tentative="0">
      <w:start w:val="0"/>
      <w:numFmt w:val="bullet"/>
      <w:lvlText w:val="•"/>
      <w:lvlJc w:val="left"/>
      <w:pPr>
        <w:ind w:left="8620" w:hanging="528"/>
      </w:pPr>
      <w:rPr>
        <w:rFonts w:hint="default"/>
        <w:lang w:val="zh-CN" w:eastAsia="zh-CN" w:bidi="zh-CN"/>
      </w:rPr>
    </w:lvl>
  </w:abstractNum>
  <w:abstractNum w:abstractNumId="9">
    <w:nsid w:val="EA28CC15"/>
    <w:multiLevelType w:val="multilevel"/>
    <w:tmpl w:val="EA28CC15"/>
    <w:lvl w:ilvl="0" w:tentative="0">
      <w:start w:val="4"/>
      <w:numFmt w:val="decimal"/>
      <w:lvlText w:val="%1."/>
      <w:lvlJc w:val="left"/>
      <w:pPr>
        <w:ind w:left="1150" w:hanging="200"/>
        <w:jc w:val="right"/>
      </w:pPr>
      <w:rPr>
        <w:rFonts w:hint="default"/>
        <w:spacing w:val="0"/>
        <w:w w:val="99"/>
        <w:lang w:val="zh-CN" w:eastAsia="zh-CN" w:bidi="zh-CN"/>
      </w:rPr>
    </w:lvl>
    <w:lvl w:ilvl="1" w:tentative="0">
      <w:start w:val="1"/>
      <w:numFmt w:val="decimal"/>
      <w:lvlText w:val="%1.%2"/>
      <w:lvlJc w:val="left"/>
      <w:pPr>
        <w:ind w:left="884" w:hanging="353"/>
        <w:jc w:val="left"/>
      </w:pPr>
      <w:rPr>
        <w:rFonts w:hint="default" w:ascii="宋体" w:hAnsi="宋体" w:eastAsia="宋体" w:cs="宋体"/>
        <w:b/>
        <w:bCs/>
        <w:spacing w:val="0"/>
        <w:w w:val="98"/>
        <w:sz w:val="20"/>
        <w:szCs w:val="20"/>
        <w:lang w:val="zh-CN" w:eastAsia="zh-CN" w:bidi="zh-CN"/>
      </w:rPr>
    </w:lvl>
    <w:lvl w:ilvl="2" w:tentative="0">
      <w:start w:val="1"/>
      <w:numFmt w:val="decimal"/>
      <w:lvlText w:val="(%3)"/>
      <w:lvlJc w:val="left"/>
      <w:pPr>
        <w:ind w:left="1433" w:hanging="483"/>
        <w:jc w:val="left"/>
      </w:pPr>
      <w:rPr>
        <w:rFonts w:hint="default" w:ascii="Times New Roman" w:hAnsi="Times New Roman" w:eastAsia="Times New Roman" w:cs="Times New Roman"/>
        <w:w w:val="99"/>
        <w:sz w:val="20"/>
        <w:szCs w:val="20"/>
        <w:lang w:val="zh-CN" w:eastAsia="zh-CN" w:bidi="zh-CN"/>
      </w:rPr>
    </w:lvl>
    <w:lvl w:ilvl="3" w:tentative="0">
      <w:start w:val="0"/>
      <w:numFmt w:val="bullet"/>
      <w:lvlText w:val="•"/>
      <w:lvlJc w:val="left"/>
      <w:pPr>
        <w:ind w:left="2590" w:hanging="483"/>
      </w:pPr>
      <w:rPr>
        <w:rFonts w:hint="default"/>
        <w:lang w:val="zh-CN" w:eastAsia="zh-CN" w:bidi="zh-CN"/>
      </w:rPr>
    </w:lvl>
    <w:lvl w:ilvl="4" w:tentative="0">
      <w:start w:val="0"/>
      <w:numFmt w:val="bullet"/>
      <w:lvlText w:val="•"/>
      <w:lvlJc w:val="left"/>
      <w:pPr>
        <w:ind w:left="3740" w:hanging="483"/>
      </w:pPr>
      <w:rPr>
        <w:rFonts w:hint="default"/>
        <w:lang w:val="zh-CN" w:eastAsia="zh-CN" w:bidi="zh-CN"/>
      </w:rPr>
    </w:lvl>
    <w:lvl w:ilvl="5" w:tentative="0">
      <w:start w:val="0"/>
      <w:numFmt w:val="bullet"/>
      <w:lvlText w:val="•"/>
      <w:lvlJc w:val="left"/>
      <w:pPr>
        <w:ind w:left="4890" w:hanging="483"/>
      </w:pPr>
      <w:rPr>
        <w:rFonts w:hint="default"/>
        <w:lang w:val="zh-CN" w:eastAsia="zh-CN" w:bidi="zh-CN"/>
      </w:rPr>
    </w:lvl>
    <w:lvl w:ilvl="6" w:tentative="0">
      <w:start w:val="0"/>
      <w:numFmt w:val="bullet"/>
      <w:lvlText w:val="•"/>
      <w:lvlJc w:val="left"/>
      <w:pPr>
        <w:ind w:left="6040" w:hanging="483"/>
      </w:pPr>
      <w:rPr>
        <w:rFonts w:hint="default"/>
        <w:lang w:val="zh-CN" w:eastAsia="zh-CN" w:bidi="zh-CN"/>
      </w:rPr>
    </w:lvl>
    <w:lvl w:ilvl="7" w:tentative="0">
      <w:start w:val="0"/>
      <w:numFmt w:val="bullet"/>
      <w:lvlText w:val="•"/>
      <w:lvlJc w:val="left"/>
      <w:pPr>
        <w:ind w:left="7190" w:hanging="483"/>
      </w:pPr>
      <w:rPr>
        <w:rFonts w:hint="default"/>
        <w:lang w:val="zh-CN" w:eastAsia="zh-CN" w:bidi="zh-CN"/>
      </w:rPr>
    </w:lvl>
    <w:lvl w:ilvl="8" w:tentative="0">
      <w:start w:val="0"/>
      <w:numFmt w:val="bullet"/>
      <w:lvlText w:val="•"/>
      <w:lvlJc w:val="left"/>
      <w:pPr>
        <w:ind w:left="8340" w:hanging="483"/>
      </w:pPr>
      <w:rPr>
        <w:rFonts w:hint="default"/>
        <w:lang w:val="zh-CN" w:eastAsia="zh-CN" w:bidi="zh-CN"/>
      </w:rPr>
    </w:lvl>
  </w:abstractNum>
  <w:abstractNum w:abstractNumId="10">
    <w:nsid w:val="F1FCDEFA"/>
    <w:multiLevelType w:val="multilevel"/>
    <w:tmpl w:val="F1FCDEFA"/>
    <w:lvl w:ilvl="0" w:tentative="0">
      <w:start w:val="13"/>
      <w:numFmt w:val="decimal"/>
      <w:lvlText w:val="%1"/>
      <w:lvlJc w:val="left"/>
      <w:pPr>
        <w:ind w:left="1424" w:hanging="454"/>
        <w:jc w:val="left"/>
      </w:pPr>
      <w:rPr>
        <w:rFonts w:hint="default"/>
        <w:lang w:val="zh-CN" w:eastAsia="zh-CN" w:bidi="zh-CN"/>
      </w:rPr>
    </w:lvl>
    <w:lvl w:ilvl="1" w:tentative="0">
      <w:start w:val="7"/>
      <w:numFmt w:val="decimal"/>
      <w:lvlText w:val="%1.%2"/>
      <w:lvlJc w:val="left"/>
      <w:pPr>
        <w:ind w:left="1424" w:hanging="454"/>
        <w:jc w:val="left"/>
      </w:pPr>
      <w:rPr>
        <w:rFonts w:hint="default" w:ascii="宋体" w:hAnsi="宋体" w:eastAsia="宋体" w:cs="宋体"/>
        <w:b/>
        <w:bCs/>
        <w:spacing w:val="0"/>
        <w:w w:val="98"/>
        <w:sz w:val="20"/>
        <w:szCs w:val="20"/>
        <w:lang w:val="zh-CN" w:eastAsia="zh-CN" w:bidi="zh-CN"/>
      </w:rPr>
    </w:lvl>
    <w:lvl w:ilvl="2" w:tentative="0">
      <w:start w:val="0"/>
      <w:numFmt w:val="bullet"/>
      <w:lvlText w:val="•"/>
      <w:lvlJc w:val="left"/>
      <w:pPr>
        <w:ind w:left="3264" w:hanging="454"/>
      </w:pPr>
      <w:rPr>
        <w:rFonts w:hint="default"/>
        <w:lang w:val="zh-CN" w:eastAsia="zh-CN" w:bidi="zh-CN"/>
      </w:rPr>
    </w:lvl>
    <w:lvl w:ilvl="3" w:tentative="0">
      <w:start w:val="0"/>
      <w:numFmt w:val="bullet"/>
      <w:lvlText w:val="•"/>
      <w:lvlJc w:val="left"/>
      <w:pPr>
        <w:ind w:left="4186" w:hanging="454"/>
      </w:pPr>
      <w:rPr>
        <w:rFonts w:hint="default"/>
        <w:lang w:val="zh-CN" w:eastAsia="zh-CN" w:bidi="zh-CN"/>
      </w:rPr>
    </w:lvl>
    <w:lvl w:ilvl="4" w:tentative="0">
      <w:start w:val="0"/>
      <w:numFmt w:val="bullet"/>
      <w:lvlText w:val="•"/>
      <w:lvlJc w:val="left"/>
      <w:pPr>
        <w:ind w:left="5108" w:hanging="454"/>
      </w:pPr>
      <w:rPr>
        <w:rFonts w:hint="default"/>
        <w:lang w:val="zh-CN" w:eastAsia="zh-CN" w:bidi="zh-CN"/>
      </w:rPr>
    </w:lvl>
    <w:lvl w:ilvl="5" w:tentative="0">
      <w:start w:val="0"/>
      <w:numFmt w:val="bullet"/>
      <w:lvlText w:val="•"/>
      <w:lvlJc w:val="left"/>
      <w:pPr>
        <w:ind w:left="6030" w:hanging="454"/>
      </w:pPr>
      <w:rPr>
        <w:rFonts w:hint="default"/>
        <w:lang w:val="zh-CN" w:eastAsia="zh-CN" w:bidi="zh-CN"/>
      </w:rPr>
    </w:lvl>
    <w:lvl w:ilvl="6" w:tentative="0">
      <w:start w:val="0"/>
      <w:numFmt w:val="bullet"/>
      <w:lvlText w:val="•"/>
      <w:lvlJc w:val="left"/>
      <w:pPr>
        <w:ind w:left="6952" w:hanging="454"/>
      </w:pPr>
      <w:rPr>
        <w:rFonts w:hint="default"/>
        <w:lang w:val="zh-CN" w:eastAsia="zh-CN" w:bidi="zh-CN"/>
      </w:rPr>
    </w:lvl>
    <w:lvl w:ilvl="7" w:tentative="0">
      <w:start w:val="0"/>
      <w:numFmt w:val="bullet"/>
      <w:lvlText w:val="•"/>
      <w:lvlJc w:val="left"/>
      <w:pPr>
        <w:ind w:left="7874" w:hanging="454"/>
      </w:pPr>
      <w:rPr>
        <w:rFonts w:hint="default"/>
        <w:lang w:val="zh-CN" w:eastAsia="zh-CN" w:bidi="zh-CN"/>
      </w:rPr>
    </w:lvl>
    <w:lvl w:ilvl="8" w:tentative="0">
      <w:start w:val="0"/>
      <w:numFmt w:val="bullet"/>
      <w:lvlText w:val="•"/>
      <w:lvlJc w:val="left"/>
      <w:pPr>
        <w:ind w:left="8796" w:hanging="454"/>
      </w:pPr>
      <w:rPr>
        <w:rFonts w:hint="default"/>
        <w:lang w:val="zh-CN" w:eastAsia="zh-CN" w:bidi="zh-CN"/>
      </w:rPr>
    </w:lvl>
  </w:abstractNum>
  <w:abstractNum w:abstractNumId="11">
    <w:nsid w:val="F237ACA1"/>
    <w:multiLevelType w:val="multilevel"/>
    <w:tmpl w:val="F237ACA1"/>
    <w:lvl w:ilvl="0" w:tentative="0">
      <w:start w:val="4"/>
      <w:numFmt w:val="decimal"/>
      <w:lvlText w:val="%1"/>
      <w:lvlJc w:val="left"/>
      <w:pPr>
        <w:ind w:left="984" w:hanging="454"/>
        <w:jc w:val="left"/>
      </w:pPr>
      <w:rPr>
        <w:rFonts w:hint="default"/>
        <w:lang w:val="zh-CN" w:eastAsia="zh-CN" w:bidi="zh-CN"/>
      </w:rPr>
    </w:lvl>
    <w:lvl w:ilvl="1" w:tentative="0">
      <w:start w:val="11"/>
      <w:numFmt w:val="decimal"/>
      <w:lvlText w:val="%1.%2"/>
      <w:lvlJc w:val="left"/>
      <w:pPr>
        <w:ind w:left="984" w:hanging="454"/>
        <w:jc w:val="left"/>
      </w:pPr>
      <w:rPr>
        <w:rFonts w:hint="default" w:ascii="宋体" w:hAnsi="宋体" w:eastAsia="宋体" w:cs="宋体"/>
        <w:b/>
        <w:bCs/>
        <w:spacing w:val="0"/>
        <w:w w:val="98"/>
        <w:sz w:val="20"/>
        <w:szCs w:val="20"/>
        <w:lang w:val="zh-CN" w:eastAsia="zh-CN" w:bidi="zh-CN"/>
      </w:rPr>
    </w:lvl>
    <w:lvl w:ilvl="2" w:tentative="0">
      <w:start w:val="1"/>
      <w:numFmt w:val="decimal"/>
      <w:lvlText w:val="%1.%2.%3"/>
      <w:lvlJc w:val="left"/>
      <w:pPr>
        <w:ind w:left="1491" w:hanging="540"/>
        <w:jc w:val="left"/>
      </w:pPr>
      <w:rPr>
        <w:rFonts w:hint="default" w:ascii="Times New Roman" w:hAnsi="Times New Roman" w:eastAsia="Times New Roman" w:cs="Times New Roman"/>
        <w:spacing w:val="-2"/>
        <w:w w:val="99"/>
        <w:sz w:val="20"/>
        <w:szCs w:val="20"/>
        <w:lang w:val="zh-CN" w:eastAsia="zh-CN" w:bidi="zh-CN"/>
      </w:rPr>
    </w:lvl>
    <w:lvl w:ilvl="3" w:tentative="0">
      <w:start w:val="0"/>
      <w:numFmt w:val="bullet"/>
      <w:lvlText w:val="•"/>
      <w:lvlJc w:val="left"/>
      <w:pPr>
        <w:ind w:left="3531" w:hanging="540"/>
      </w:pPr>
      <w:rPr>
        <w:rFonts w:hint="default"/>
        <w:lang w:val="zh-CN" w:eastAsia="zh-CN" w:bidi="zh-CN"/>
      </w:rPr>
    </w:lvl>
    <w:lvl w:ilvl="4" w:tentative="0">
      <w:start w:val="0"/>
      <w:numFmt w:val="bullet"/>
      <w:lvlText w:val="•"/>
      <w:lvlJc w:val="left"/>
      <w:pPr>
        <w:ind w:left="4546" w:hanging="540"/>
      </w:pPr>
      <w:rPr>
        <w:rFonts w:hint="default"/>
        <w:lang w:val="zh-CN" w:eastAsia="zh-CN" w:bidi="zh-CN"/>
      </w:rPr>
    </w:lvl>
    <w:lvl w:ilvl="5" w:tentative="0">
      <w:start w:val="0"/>
      <w:numFmt w:val="bullet"/>
      <w:lvlText w:val="•"/>
      <w:lvlJc w:val="left"/>
      <w:pPr>
        <w:ind w:left="5562" w:hanging="540"/>
      </w:pPr>
      <w:rPr>
        <w:rFonts w:hint="default"/>
        <w:lang w:val="zh-CN" w:eastAsia="zh-CN" w:bidi="zh-CN"/>
      </w:rPr>
    </w:lvl>
    <w:lvl w:ilvl="6" w:tentative="0">
      <w:start w:val="0"/>
      <w:numFmt w:val="bullet"/>
      <w:lvlText w:val="•"/>
      <w:lvlJc w:val="left"/>
      <w:pPr>
        <w:ind w:left="6577" w:hanging="540"/>
      </w:pPr>
      <w:rPr>
        <w:rFonts w:hint="default"/>
        <w:lang w:val="zh-CN" w:eastAsia="zh-CN" w:bidi="zh-CN"/>
      </w:rPr>
    </w:lvl>
    <w:lvl w:ilvl="7" w:tentative="0">
      <w:start w:val="0"/>
      <w:numFmt w:val="bullet"/>
      <w:lvlText w:val="•"/>
      <w:lvlJc w:val="left"/>
      <w:pPr>
        <w:ind w:left="7593" w:hanging="540"/>
      </w:pPr>
      <w:rPr>
        <w:rFonts w:hint="default"/>
        <w:lang w:val="zh-CN" w:eastAsia="zh-CN" w:bidi="zh-CN"/>
      </w:rPr>
    </w:lvl>
    <w:lvl w:ilvl="8" w:tentative="0">
      <w:start w:val="0"/>
      <w:numFmt w:val="bullet"/>
      <w:lvlText w:val="•"/>
      <w:lvlJc w:val="left"/>
      <w:pPr>
        <w:ind w:left="8608" w:hanging="540"/>
      </w:pPr>
      <w:rPr>
        <w:rFonts w:hint="default"/>
        <w:lang w:val="zh-CN" w:eastAsia="zh-CN" w:bidi="zh-CN"/>
      </w:rPr>
    </w:lvl>
  </w:abstractNum>
  <w:abstractNum w:abstractNumId="12">
    <w:nsid w:val="F2A81E1A"/>
    <w:multiLevelType w:val="multilevel"/>
    <w:tmpl w:val="F2A81E1A"/>
    <w:lvl w:ilvl="0" w:tentative="0">
      <w:start w:val="18"/>
      <w:numFmt w:val="decimal"/>
      <w:lvlText w:val="%1"/>
      <w:lvlJc w:val="left"/>
      <w:pPr>
        <w:ind w:left="1424" w:hanging="454"/>
        <w:jc w:val="left"/>
      </w:pPr>
      <w:rPr>
        <w:rFonts w:hint="default"/>
        <w:lang w:val="zh-CN" w:eastAsia="zh-CN" w:bidi="zh-CN"/>
      </w:rPr>
    </w:lvl>
    <w:lvl w:ilvl="1" w:tentative="0">
      <w:start w:val="5"/>
      <w:numFmt w:val="decimal"/>
      <w:lvlText w:val="%1.%2"/>
      <w:lvlJc w:val="left"/>
      <w:pPr>
        <w:ind w:left="1424" w:hanging="454"/>
        <w:jc w:val="left"/>
      </w:pPr>
      <w:rPr>
        <w:rFonts w:hint="default" w:ascii="宋体" w:hAnsi="宋体" w:eastAsia="宋体" w:cs="宋体"/>
        <w:b/>
        <w:bCs/>
        <w:spacing w:val="0"/>
        <w:w w:val="98"/>
        <w:sz w:val="20"/>
        <w:szCs w:val="20"/>
        <w:lang w:val="zh-CN" w:eastAsia="zh-CN" w:bidi="zh-CN"/>
      </w:rPr>
    </w:lvl>
    <w:lvl w:ilvl="2" w:tentative="0">
      <w:start w:val="1"/>
      <w:numFmt w:val="decimal"/>
      <w:lvlText w:val="%1.%2.%3"/>
      <w:lvlJc w:val="left"/>
      <w:pPr>
        <w:ind w:left="1491" w:hanging="540"/>
        <w:jc w:val="left"/>
      </w:pPr>
      <w:rPr>
        <w:rFonts w:hint="default" w:ascii="Times New Roman" w:hAnsi="Times New Roman" w:eastAsia="Times New Roman" w:cs="Times New Roman"/>
        <w:spacing w:val="-2"/>
        <w:w w:val="99"/>
        <w:sz w:val="20"/>
        <w:szCs w:val="20"/>
        <w:lang w:val="zh-CN" w:eastAsia="zh-CN" w:bidi="zh-CN"/>
      </w:rPr>
    </w:lvl>
    <w:lvl w:ilvl="3" w:tentative="0">
      <w:start w:val="0"/>
      <w:numFmt w:val="bullet"/>
      <w:lvlText w:val="•"/>
      <w:lvlJc w:val="left"/>
      <w:pPr>
        <w:ind w:left="3531" w:hanging="540"/>
      </w:pPr>
      <w:rPr>
        <w:rFonts w:hint="default"/>
        <w:lang w:val="zh-CN" w:eastAsia="zh-CN" w:bidi="zh-CN"/>
      </w:rPr>
    </w:lvl>
    <w:lvl w:ilvl="4" w:tentative="0">
      <w:start w:val="0"/>
      <w:numFmt w:val="bullet"/>
      <w:lvlText w:val="•"/>
      <w:lvlJc w:val="left"/>
      <w:pPr>
        <w:ind w:left="4546" w:hanging="540"/>
      </w:pPr>
      <w:rPr>
        <w:rFonts w:hint="default"/>
        <w:lang w:val="zh-CN" w:eastAsia="zh-CN" w:bidi="zh-CN"/>
      </w:rPr>
    </w:lvl>
    <w:lvl w:ilvl="5" w:tentative="0">
      <w:start w:val="0"/>
      <w:numFmt w:val="bullet"/>
      <w:lvlText w:val="•"/>
      <w:lvlJc w:val="left"/>
      <w:pPr>
        <w:ind w:left="5562" w:hanging="540"/>
      </w:pPr>
      <w:rPr>
        <w:rFonts w:hint="default"/>
        <w:lang w:val="zh-CN" w:eastAsia="zh-CN" w:bidi="zh-CN"/>
      </w:rPr>
    </w:lvl>
    <w:lvl w:ilvl="6" w:tentative="0">
      <w:start w:val="0"/>
      <w:numFmt w:val="bullet"/>
      <w:lvlText w:val="•"/>
      <w:lvlJc w:val="left"/>
      <w:pPr>
        <w:ind w:left="6577" w:hanging="540"/>
      </w:pPr>
      <w:rPr>
        <w:rFonts w:hint="default"/>
        <w:lang w:val="zh-CN" w:eastAsia="zh-CN" w:bidi="zh-CN"/>
      </w:rPr>
    </w:lvl>
    <w:lvl w:ilvl="7" w:tentative="0">
      <w:start w:val="0"/>
      <w:numFmt w:val="bullet"/>
      <w:lvlText w:val="•"/>
      <w:lvlJc w:val="left"/>
      <w:pPr>
        <w:ind w:left="7593" w:hanging="540"/>
      </w:pPr>
      <w:rPr>
        <w:rFonts w:hint="default"/>
        <w:lang w:val="zh-CN" w:eastAsia="zh-CN" w:bidi="zh-CN"/>
      </w:rPr>
    </w:lvl>
    <w:lvl w:ilvl="8" w:tentative="0">
      <w:start w:val="0"/>
      <w:numFmt w:val="bullet"/>
      <w:lvlText w:val="•"/>
      <w:lvlJc w:val="left"/>
      <w:pPr>
        <w:ind w:left="8608" w:hanging="540"/>
      </w:pPr>
      <w:rPr>
        <w:rFonts w:hint="default"/>
        <w:lang w:val="zh-CN" w:eastAsia="zh-CN" w:bidi="zh-CN"/>
      </w:rPr>
    </w:lvl>
  </w:abstractNum>
  <w:abstractNum w:abstractNumId="13">
    <w:nsid w:val="F46CCC20"/>
    <w:multiLevelType w:val="multilevel"/>
    <w:tmpl w:val="F46CCC20"/>
    <w:lvl w:ilvl="0" w:tentative="0">
      <w:start w:val="1"/>
      <w:numFmt w:val="decimal"/>
      <w:lvlText w:val="(%1)"/>
      <w:lvlJc w:val="left"/>
      <w:pPr>
        <w:ind w:left="1433" w:hanging="483"/>
        <w:jc w:val="left"/>
      </w:pPr>
      <w:rPr>
        <w:rFonts w:hint="default" w:ascii="Times New Roman" w:hAnsi="Times New Roman" w:eastAsia="Times New Roman" w:cs="Times New Roman"/>
        <w:w w:val="99"/>
        <w:sz w:val="20"/>
        <w:szCs w:val="20"/>
        <w:lang w:val="zh-CN" w:eastAsia="zh-CN" w:bidi="zh-CN"/>
      </w:rPr>
    </w:lvl>
    <w:lvl w:ilvl="1" w:tentative="0">
      <w:start w:val="0"/>
      <w:numFmt w:val="bullet"/>
      <w:lvlText w:val="•"/>
      <w:lvlJc w:val="left"/>
      <w:pPr>
        <w:ind w:left="2360" w:hanging="483"/>
      </w:pPr>
      <w:rPr>
        <w:rFonts w:hint="default"/>
        <w:lang w:val="zh-CN" w:eastAsia="zh-CN" w:bidi="zh-CN"/>
      </w:rPr>
    </w:lvl>
    <w:lvl w:ilvl="2" w:tentative="0">
      <w:start w:val="0"/>
      <w:numFmt w:val="bullet"/>
      <w:lvlText w:val="•"/>
      <w:lvlJc w:val="left"/>
      <w:pPr>
        <w:ind w:left="3280" w:hanging="483"/>
      </w:pPr>
      <w:rPr>
        <w:rFonts w:hint="default"/>
        <w:lang w:val="zh-CN" w:eastAsia="zh-CN" w:bidi="zh-CN"/>
      </w:rPr>
    </w:lvl>
    <w:lvl w:ilvl="3" w:tentative="0">
      <w:start w:val="0"/>
      <w:numFmt w:val="bullet"/>
      <w:lvlText w:val="•"/>
      <w:lvlJc w:val="left"/>
      <w:pPr>
        <w:ind w:left="4200" w:hanging="483"/>
      </w:pPr>
      <w:rPr>
        <w:rFonts w:hint="default"/>
        <w:lang w:val="zh-CN" w:eastAsia="zh-CN" w:bidi="zh-CN"/>
      </w:rPr>
    </w:lvl>
    <w:lvl w:ilvl="4" w:tentative="0">
      <w:start w:val="0"/>
      <w:numFmt w:val="bullet"/>
      <w:lvlText w:val="•"/>
      <w:lvlJc w:val="left"/>
      <w:pPr>
        <w:ind w:left="5120" w:hanging="483"/>
      </w:pPr>
      <w:rPr>
        <w:rFonts w:hint="default"/>
        <w:lang w:val="zh-CN" w:eastAsia="zh-CN" w:bidi="zh-CN"/>
      </w:rPr>
    </w:lvl>
    <w:lvl w:ilvl="5" w:tentative="0">
      <w:start w:val="0"/>
      <w:numFmt w:val="bullet"/>
      <w:lvlText w:val="•"/>
      <w:lvlJc w:val="left"/>
      <w:pPr>
        <w:ind w:left="6040" w:hanging="483"/>
      </w:pPr>
      <w:rPr>
        <w:rFonts w:hint="default"/>
        <w:lang w:val="zh-CN" w:eastAsia="zh-CN" w:bidi="zh-CN"/>
      </w:rPr>
    </w:lvl>
    <w:lvl w:ilvl="6" w:tentative="0">
      <w:start w:val="0"/>
      <w:numFmt w:val="bullet"/>
      <w:lvlText w:val="•"/>
      <w:lvlJc w:val="left"/>
      <w:pPr>
        <w:ind w:left="6960" w:hanging="483"/>
      </w:pPr>
      <w:rPr>
        <w:rFonts w:hint="default"/>
        <w:lang w:val="zh-CN" w:eastAsia="zh-CN" w:bidi="zh-CN"/>
      </w:rPr>
    </w:lvl>
    <w:lvl w:ilvl="7" w:tentative="0">
      <w:start w:val="0"/>
      <w:numFmt w:val="bullet"/>
      <w:lvlText w:val="•"/>
      <w:lvlJc w:val="left"/>
      <w:pPr>
        <w:ind w:left="7880" w:hanging="483"/>
      </w:pPr>
      <w:rPr>
        <w:rFonts w:hint="default"/>
        <w:lang w:val="zh-CN" w:eastAsia="zh-CN" w:bidi="zh-CN"/>
      </w:rPr>
    </w:lvl>
    <w:lvl w:ilvl="8" w:tentative="0">
      <w:start w:val="0"/>
      <w:numFmt w:val="bullet"/>
      <w:lvlText w:val="•"/>
      <w:lvlJc w:val="left"/>
      <w:pPr>
        <w:ind w:left="8800" w:hanging="483"/>
      </w:pPr>
      <w:rPr>
        <w:rFonts w:hint="default"/>
        <w:lang w:val="zh-CN" w:eastAsia="zh-CN" w:bidi="zh-CN"/>
      </w:rPr>
    </w:lvl>
  </w:abstractNum>
  <w:abstractNum w:abstractNumId="14">
    <w:nsid w:val="F9718D3C"/>
    <w:multiLevelType w:val="multilevel"/>
    <w:tmpl w:val="F9718D3C"/>
    <w:lvl w:ilvl="0" w:tentative="0">
      <w:start w:val="1"/>
      <w:numFmt w:val="decimal"/>
      <w:lvlText w:val="(%1)"/>
      <w:lvlJc w:val="left"/>
      <w:pPr>
        <w:ind w:left="531" w:hanging="444"/>
        <w:jc w:val="left"/>
      </w:pPr>
      <w:rPr>
        <w:rFonts w:hint="default" w:ascii="Times New Roman" w:hAnsi="Times New Roman" w:eastAsia="Times New Roman" w:cs="Times New Roman"/>
        <w:w w:val="99"/>
        <w:sz w:val="20"/>
        <w:szCs w:val="20"/>
        <w:lang w:val="zh-CN" w:eastAsia="zh-CN" w:bidi="zh-CN"/>
      </w:rPr>
    </w:lvl>
    <w:lvl w:ilvl="1" w:tentative="0">
      <w:start w:val="0"/>
      <w:numFmt w:val="bullet"/>
      <w:lvlText w:val="•"/>
      <w:lvlJc w:val="left"/>
      <w:pPr>
        <w:ind w:left="1550" w:hanging="444"/>
      </w:pPr>
      <w:rPr>
        <w:rFonts w:hint="default"/>
        <w:lang w:val="zh-CN" w:eastAsia="zh-CN" w:bidi="zh-CN"/>
      </w:rPr>
    </w:lvl>
    <w:lvl w:ilvl="2" w:tentative="0">
      <w:start w:val="0"/>
      <w:numFmt w:val="bullet"/>
      <w:lvlText w:val="•"/>
      <w:lvlJc w:val="left"/>
      <w:pPr>
        <w:ind w:left="2560" w:hanging="444"/>
      </w:pPr>
      <w:rPr>
        <w:rFonts w:hint="default"/>
        <w:lang w:val="zh-CN" w:eastAsia="zh-CN" w:bidi="zh-CN"/>
      </w:rPr>
    </w:lvl>
    <w:lvl w:ilvl="3" w:tentative="0">
      <w:start w:val="0"/>
      <w:numFmt w:val="bullet"/>
      <w:lvlText w:val="•"/>
      <w:lvlJc w:val="left"/>
      <w:pPr>
        <w:ind w:left="3570" w:hanging="444"/>
      </w:pPr>
      <w:rPr>
        <w:rFonts w:hint="default"/>
        <w:lang w:val="zh-CN" w:eastAsia="zh-CN" w:bidi="zh-CN"/>
      </w:rPr>
    </w:lvl>
    <w:lvl w:ilvl="4" w:tentative="0">
      <w:start w:val="0"/>
      <w:numFmt w:val="bullet"/>
      <w:lvlText w:val="•"/>
      <w:lvlJc w:val="left"/>
      <w:pPr>
        <w:ind w:left="4580" w:hanging="444"/>
      </w:pPr>
      <w:rPr>
        <w:rFonts w:hint="default"/>
        <w:lang w:val="zh-CN" w:eastAsia="zh-CN" w:bidi="zh-CN"/>
      </w:rPr>
    </w:lvl>
    <w:lvl w:ilvl="5" w:tentative="0">
      <w:start w:val="0"/>
      <w:numFmt w:val="bullet"/>
      <w:lvlText w:val="•"/>
      <w:lvlJc w:val="left"/>
      <w:pPr>
        <w:ind w:left="5590" w:hanging="444"/>
      </w:pPr>
      <w:rPr>
        <w:rFonts w:hint="default"/>
        <w:lang w:val="zh-CN" w:eastAsia="zh-CN" w:bidi="zh-CN"/>
      </w:rPr>
    </w:lvl>
    <w:lvl w:ilvl="6" w:tentative="0">
      <w:start w:val="0"/>
      <w:numFmt w:val="bullet"/>
      <w:lvlText w:val="•"/>
      <w:lvlJc w:val="left"/>
      <w:pPr>
        <w:ind w:left="6600" w:hanging="444"/>
      </w:pPr>
      <w:rPr>
        <w:rFonts w:hint="default"/>
        <w:lang w:val="zh-CN" w:eastAsia="zh-CN" w:bidi="zh-CN"/>
      </w:rPr>
    </w:lvl>
    <w:lvl w:ilvl="7" w:tentative="0">
      <w:start w:val="0"/>
      <w:numFmt w:val="bullet"/>
      <w:lvlText w:val="•"/>
      <w:lvlJc w:val="left"/>
      <w:pPr>
        <w:ind w:left="7610" w:hanging="444"/>
      </w:pPr>
      <w:rPr>
        <w:rFonts w:hint="default"/>
        <w:lang w:val="zh-CN" w:eastAsia="zh-CN" w:bidi="zh-CN"/>
      </w:rPr>
    </w:lvl>
    <w:lvl w:ilvl="8" w:tentative="0">
      <w:start w:val="0"/>
      <w:numFmt w:val="bullet"/>
      <w:lvlText w:val="•"/>
      <w:lvlJc w:val="left"/>
      <w:pPr>
        <w:ind w:left="8620" w:hanging="444"/>
      </w:pPr>
      <w:rPr>
        <w:rFonts w:hint="default"/>
        <w:lang w:val="zh-CN" w:eastAsia="zh-CN" w:bidi="zh-CN"/>
      </w:rPr>
    </w:lvl>
  </w:abstractNum>
  <w:abstractNum w:abstractNumId="15">
    <w:nsid w:val="00000001"/>
    <w:multiLevelType w:val="multilevel"/>
    <w:tmpl w:val="00000001"/>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16">
    <w:nsid w:val="00000003"/>
    <w:multiLevelType w:val="multilevel"/>
    <w:tmpl w:val="00000003"/>
    <w:lvl w:ilvl="0" w:tentative="0">
      <w:start w:val="3"/>
      <w:numFmt w:val="decimal"/>
      <w:lvlText w:val="%1"/>
      <w:lvlJc w:val="left"/>
      <w:pPr>
        <w:ind w:left="1020" w:hanging="490"/>
        <w:jc w:val="left"/>
      </w:pPr>
      <w:rPr>
        <w:rFonts w:hint="default"/>
        <w:lang w:val="zh-CN" w:eastAsia="zh-CN" w:bidi="zh-CN"/>
      </w:rPr>
    </w:lvl>
    <w:lvl w:ilvl="1" w:tentative="0">
      <w:start w:val="1"/>
      <w:numFmt w:val="decimal"/>
      <w:lvlText w:val="%1.%2"/>
      <w:lvlJc w:val="left"/>
      <w:pPr>
        <w:ind w:left="1020" w:hanging="490"/>
        <w:jc w:val="right"/>
      </w:pPr>
      <w:rPr>
        <w:rFonts w:hint="default" w:ascii="Times New Roman" w:hAnsi="Times New Roman" w:eastAsia="Times New Roman" w:cs="Times New Roman"/>
        <w:b/>
        <w:bCs/>
        <w:spacing w:val="-1"/>
        <w:w w:val="100"/>
        <w:sz w:val="28"/>
        <w:szCs w:val="28"/>
        <w:lang w:val="zh-CN" w:eastAsia="zh-CN" w:bidi="zh-CN"/>
      </w:rPr>
    </w:lvl>
    <w:lvl w:ilvl="2" w:tentative="0">
      <w:start w:val="1"/>
      <w:numFmt w:val="decimal"/>
      <w:lvlText w:val="%1.%2.%3"/>
      <w:lvlJc w:val="left"/>
      <w:pPr>
        <w:ind w:left="531" w:hanging="540"/>
        <w:jc w:val="left"/>
      </w:pPr>
      <w:rPr>
        <w:rFonts w:hint="default" w:ascii="Times New Roman" w:hAnsi="Times New Roman" w:eastAsia="Times New Roman" w:cs="Times New Roman"/>
        <w:spacing w:val="-60"/>
        <w:w w:val="100"/>
        <w:sz w:val="24"/>
        <w:szCs w:val="24"/>
        <w:lang w:val="zh-CN" w:eastAsia="zh-CN" w:bidi="zh-CN"/>
      </w:rPr>
    </w:lvl>
    <w:lvl w:ilvl="3" w:tentative="0">
      <w:start w:val="1"/>
      <w:numFmt w:val="bullet"/>
      <w:lvlText w:val="•"/>
      <w:lvlJc w:val="left"/>
      <w:pPr>
        <w:ind w:left="3039" w:hanging="540"/>
      </w:pPr>
      <w:rPr>
        <w:rFonts w:hint="default"/>
        <w:lang w:val="zh-CN" w:eastAsia="zh-CN" w:bidi="zh-CN"/>
      </w:rPr>
    </w:lvl>
    <w:lvl w:ilvl="4" w:tentative="0">
      <w:start w:val="1"/>
      <w:numFmt w:val="bullet"/>
      <w:lvlText w:val="•"/>
      <w:lvlJc w:val="left"/>
      <w:pPr>
        <w:ind w:left="4048" w:hanging="540"/>
      </w:pPr>
      <w:rPr>
        <w:rFonts w:hint="default"/>
        <w:lang w:val="zh-CN" w:eastAsia="zh-CN" w:bidi="zh-CN"/>
      </w:rPr>
    </w:lvl>
    <w:lvl w:ilvl="5" w:tentative="0">
      <w:start w:val="1"/>
      <w:numFmt w:val="bullet"/>
      <w:lvlText w:val="•"/>
      <w:lvlJc w:val="left"/>
      <w:pPr>
        <w:ind w:left="5058" w:hanging="540"/>
      </w:pPr>
      <w:rPr>
        <w:rFonts w:hint="default"/>
        <w:lang w:val="zh-CN" w:eastAsia="zh-CN" w:bidi="zh-CN"/>
      </w:rPr>
    </w:lvl>
    <w:lvl w:ilvl="6" w:tentative="0">
      <w:start w:val="1"/>
      <w:numFmt w:val="bullet"/>
      <w:lvlText w:val="•"/>
      <w:lvlJc w:val="left"/>
      <w:pPr>
        <w:ind w:left="6067" w:hanging="540"/>
      </w:pPr>
      <w:rPr>
        <w:rFonts w:hint="default"/>
        <w:lang w:val="zh-CN" w:eastAsia="zh-CN" w:bidi="zh-CN"/>
      </w:rPr>
    </w:lvl>
    <w:lvl w:ilvl="7" w:tentative="0">
      <w:start w:val="1"/>
      <w:numFmt w:val="bullet"/>
      <w:lvlText w:val="•"/>
      <w:lvlJc w:val="left"/>
      <w:pPr>
        <w:ind w:left="7077" w:hanging="540"/>
      </w:pPr>
      <w:rPr>
        <w:rFonts w:hint="default"/>
        <w:lang w:val="zh-CN" w:eastAsia="zh-CN" w:bidi="zh-CN"/>
      </w:rPr>
    </w:lvl>
    <w:lvl w:ilvl="8" w:tentative="0">
      <w:start w:val="1"/>
      <w:numFmt w:val="bullet"/>
      <w:lvlText w:val="•"/>
      <w:lvlJc w:val="left"/>
      <w:pPr>
        <w:ind w:left="8086" w:hanging="540"/>
      </w:pPr>
      <w:rPr>
        <w:rFonts w:hint="default"/>
        <w:lang w:val="zh-CN" w:eastAsia="zh-CN" w:bidi="zh-CN"/>
      </w:rPr>
    </w:lvl>
  </w:abstractNum>
  <w:abstractNum w:abstractNumId="17">
    <w:nsid w:val="00000004"/>
    <w:multiLevelType w:val="multilevel"/>
    <w:tmpl w:val="00000004"/>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18">
    <w:nsid w:val="00000006"/>
    <w:multiLevelType w:val="multilevel"/>
    <w:tmpl w:val="00000006"/>
    <w:lvl w:ilvl="0" w:tentative="0">
      <w:start w:val="1"/>
      <w:numFmt w:val="decimal"/>
      <w:lvlText w:val="（%1）"/>
      <w:lvlJc w:val="left"/>
      <w:pPr>
        <w:ind w:left="1612"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468" w:hanging="601"/>
      </w:pPr>
      <w:rPr>
        <w:rFonts w:hint="default"/>
        <w:lang w:val="zh-CN" w:eastAsia="zh-CN" w:bidi="zh-CN"/>
      </w:rPr>
    </w:lvl>
    <w:lvl w:ilvl="2" w:tentative="0">
      <w:start w:val="1"/>
      <w:numFmt w:val="bullet"/>
      <w:lvlText w:val="•"/>
      <w:lvlJc w:val="left"/>
      <w:pPr>
        <w:ind w:left="3317" w:hanging="601"/>
      </w:pPr>
      <w:rPr>
        <w:rFonts w:hint="default"/>
        <w:lang w:val="zh-CN" w:eastAsia="zh-CN" w:bidi="zh-CN"/>
      </w:rPr>
    </w:lvl>
    <w:lvl w:ilvl="3" w:tentative="0">
      <w:start w:val="1"/>
      <w:numFmt w:val="bullet"/>
      <w:lvlText w:val="•"/>
      <w:lvlJc w:val="left"/>
      <w:pPr>
        <w:ind w:left="4165" w:hanging="601"/>
      </w:pPr>
      <w:rPr>
        <w:rFonts w:hint="default"/>
        <w:lang w:val="zh-CN" w:eastAsia="zh-CN" w:bidi="zh-CN"/>
      </w:rPr>
    </w:lvl>
    <w:lvl w:ilvl="4" w:tentative="0">
      <w:start w:val="1"/>
      <w:numFmt w:val="bullet"/>
      <w:lvlText w:val="•"/>
      <w:lvlJc w:val="left"/>
      <w:pPr>
        <w:ind w:left="5014" w:hanging="601"/>
      </w:pPr>
      <w:rPr>
        <w:rFonts w:hint="default"/>
        <w:lang w:val="zh-CN" w:eastAsia="zh-CN" w:bidi="zh-CN"/>
      </w:rPr>
    </w:lvl>
    <w:lvl w:ilvl="5" w:tentative="0">
      <w:start w:val="1"/>
      <w:numFmt w:val="bullet"/>
      <w:lvlText w:val="•"/>
      <w:lvlJc w:val="left"/>
      <w:pPr>
        <w:ind w:left="5863" w:hanging="601"/>
      </w:pPr>
      <w:rPr>
        <w:rFonts w:hint="default"/>
        <w:lang w:val="zh-CN" w:eastAsia="zh-CN" w:bidi="zh-CN"/>
      </w:rPr>
    </w:lvl>
    <w:lvl w:ilvl="6" w:tentative="0">
      <w:start w:val="1"/>
      <w:numFmt w:val="bullet"/>
      <w:lvlText w:val="•"/>
      <w:lvlJc w:val="left"/>
      <w:pPr>
        <w:ind w:left="6711" w:hanging="601"/>
      </w:pPr>
      <w:rPr>
        <w:rFonts w:hint="default"/>
        <w:lang w:val="zh-CN" w:eastAsia="zh-CN" w:bidi="zh-CN"/>
      </w:rPr>
    </w:lvl>
    <w:lvl w:ilvl="7" w:tentative="0">
      <w:start w:val="1"/>
      <w:numFmt w:val="bullet"/>
      <w:lvlText w:val="•"/>
      <w:lvlJc w:val="left"/>
      <w:pPr>
        <w:ind w:left="7560" w:hanging="601"/>
      </w:pPr>
      <w:rPr>
        <w:rFonts w:hint="default"/>
        <w:lang w:val="zh-CN" w:eastAsia="zh-CN" w:bidi="zh-CN"/>
      </w:rPr>
    </w:lvl>
    <w:lvl w:ilvl="8" w:tentative="0">
      <w:start w:val="1"/>
      <w:numFmt w:val="bullet"/>
      <w:lvlText w:val="•"/>
      <w:lvlJc w:val="left"/>
      <w:pPr>
        <w:ind w:left="8408" w:hanging="601"/>
      </w:pPr>
      <w:rPr>
        <w:rFonts w:hint="default"/>
        <w:lang w:val="zh-CN" w:eastAsia="zh-CN" w:bidi="zh-CN"/>
      </w:rPr>
    </w:lvl>
  </w:abstractNum>
  <w:abstractNum w:abstractNumId="19">
    <w:nsid w:val="00000007"/>
    <w:multiLevelType w:val="multilevel"/>
    <w:tmpl w:val="00000007"/>
    <w:lvl w:ilvl="0" w:tentative="0">
      <w:start w:val="1"/>
      <w:numFmt w:val="decimal"/>
      <w:lvlText w:val="（%1）"/>
      <w:lvlJc w:val="left"/>
      <w:pPr>
        <w:ind w:left="1612" w:hanging="601"/>
        <w:jc w:val="left"/>
      </w:pPr>
      <w:rPr>
        <w:rFonts w:hint="default" w:ascii="仿宋" w:hAnsi="仿宋" w:eastAsia="仿宋" w:cs="仿宋"/>
        <w:spacing w:val="-60"/>
        <w:w w:val="100"/>
        <w:sz w:val="22"/>
        <w:szCs w:val="22"/>
        <w:lang w:val="zh-CN" w:eastAsia="zh-CN" w:bidi="zh-CN"/>
      </w:rPr>
    </w:lvl>
    <w:lvl w:ilvl="1" w:tentative="0">
      <w:start w:val="1"/>
      <w:numFmt w:val="bullet"/>
      <w:lvlText w:val="•"/>
      <w:lvlJc w:val="left"/>
      <w:pPr>
        <w:ind w:left="2468" w:hanging="601"/>
      </w:pPr>
      <w:rPr>
        <w:rFonts w:hint="default"/>
        <w:lang w:val="zh-CN" w:eastAsia="zh-CN" w:bidi="zh-CN"/>
      </w:rPr>
    </w:lvl>
    <w:lvl w:ilvl="2" w:tentative="0">
      <w:start w:val="1"/>
      <w:numFmt w:val="bullet"/>
      <w:lvlText w:val="•"/>
      <w:lvlJc w:val="left"/>
      <w:pPr>
        <w:ind w:left="3317" w:hanging="601"/>
      </w:pPr>
      <w:rPr>
        <w:rFonts w:hint="default"/>
        <w:lang w:val="zh-CN" w:eastAsia="zh-CN" w:bidi="zh-CN"/>
      </w:rPr>
    </w:lvl>
    <w:lvl w:ilvl="3" w:tentative="0">
      <w:start w:val="1"/>
      <w:numFmt w:val="bullet"/>
      <w:lvlText w:val="•"/>
      <w:lvlJc w:val="left"/>
      <w:pPr>
        <w:ind w:left="4165" w:hanging="601"/>
      </w:pPr>
      <w:rPr>
        <w:rFonts w:hint="default"/>
        <w:lang w:val="zh-CN" w:eastAsia="zh-CN" w:bidi="zh-CN"/>
      </w:rPr>
    </w:lvl>
    <w:lvl w:ilvl="4" w:tentative="0">
      <w:start w:val="1"/>
      <w:numFmt w:val="bullet"/>
      <w:lvlText w:val="•"/>
      <w:lvlJc w:val="left"/>
      <w:pPr>
        <w:ind w:left="5014" w:hanging="601"/>
      </w:pPr>
      <w:rPr>
        <w:rFonts w:hint="default"/>
        <w:lang w:val="zh-CN" w:eastAsia="zh-CN" w:bidi="zh-CN"/>
      </w:rPr>
    </w:lvl>
    <w:lvl w:ilvl="5" w:tentative="0">
      <w:start w:val="1"/>
      <w:numFmt w:val="bullet"/>
      <w:lvlText w:val="•"/>
      <w:lvlJc w:val="left"/>
      <w:pPr>
        <w:ind w:left="5863" w:hanging="601"/>
      </w:pPr>
      <w:rPr>
        <w:rFonts w:hint="default"/>
        <w:lang w:val="zh-CN" w:eastAsia="zh-CN" w:bidi="zh-CN"/>
      </w:rPr>
    </w:lvl>
    <w:lvl w:ilvl="6" w:tentative="0">
      <w:start w:val="1"/>
      <w:numFmt w:val="bullet"/>
      <w:lvlText w:val="•"/>
      <w:lvlJc w:val="left"/>
      <w:pPr>
        <w:ind w:left="6711" w:hanging="601"/>
      </w:pPr>
      <w:rPr>
        <w:rFonts w:hint="default"/>
        <w:lang w:val="zh-CN" w:eastAsia="zh-CN" w:bidi="zh-CN"/>
      </w:rPr>
    </w:lvl>
    <w:lvl w:ilvl="7" w:tentative="0">
      <w:start w:val="1"/>
      <w:numFmt w:val="bullet"/>
      <w:lvlText w:val="•"/>
      <w:lvlJc w:val="left"/>
      <w:pPr>
        <w:ind w:left="7560" w:hanging="601"/>
      </w:pPr>
      <w:rPr>
        <w:rFonts w:hint="default"/>
        <w:lang w:val="zh-CN" w:eastAsia="zh-CN" w:bidi="zh-CN"/>
      </w:rPr>
    </w:lvl>
    <w:lvl w:ilvl="8" w:tentative="0">
      <w:start w:val="1"/>
      <w:numFmt w:val="bullet"/>
      <w:lvlText w:val="•"/>
      <w:lvlJc w:val="left"/>
      <w:pPr>
        <w:ind w:left="8408" w:hanging="601"/>
      </w:pPr>
      <w:rPr>
        <w:rFonts w:hint="default"/>
        <w:lang w:val="zh-CN" w:eastAsia="zh-CN" w:bidi="zh-CN"/>
      </w:rPr>
    </w:lvl>
  </w:abstractNum>
  <w:abstractNum w:abstractNumId="20">
    <w:nsid w:val="00000008"/>
    <w:multiLevelType w:val="multilevel"/>
    <w:tmpl w:val="00000008"/>
    <w:lvl w:ilvl="0" w:tentative="0">
      <w:start w:val="1"/>
      <w:numFmt w:val="decimal"/>
      <w:lvlText w:val="（%1）"/>
      <w:lvlJc w:val="left"/>
      <w:pPr>
        <w:ind w:left="418" w:hanging="608"/>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1388" w:hanging="608"/>
      </w:pPr>
      <w:rPr>
        <w:rFonts w:hint="default"/>
        <w:lang w:val="zh-CN" w:eastAsia="zh-CN" w:bidi="zh-CN"/>
      </w:rPr>
    </w:lvl>
    <w:lvl w:ilvl="2" w:tentative="0">
      <w:start w:val="1"/>
      <w:numFmt w:val="bullet"/>
      <w:lvlText w:val="•"/>
      <w:lvlJc w:val="left"/>
      <w:pPr>
        <w:ind w:left="2357" w:hanging="608"/>
      </w:pPr>
      <w:rPr>
        <w:rFonts w:hint="default"/>
        <w:lang w:val="zh-CN" w:eastAsia="zh-CN" w:bidi="zh-CN"/>
      </w:rPr>
    </w:lvl>
    <w:lvl w:ilvl="3" w:tentative="0">
      <w:start w:val="1"/>
      <w:numFmt w:val="bullet"/>
      <w:lvlText w:val="•"/>
      <w:lvlJc w:val="left"/>
      <w:pPr>
        <w:ind w:left="3325" w:hanging="608"/>
      </w:pPr>
      <w:rPr>
        <w:rFonts w:hint="default"/>
        <w:lang w:val="zh-CN" w:eastAsia="zh-CN" w:bidi="zh-CN"/>
      </w:rPr>
    </w:lvl>
    <w:lvl w:ilvl="4" w:tentative="0">
      <w:start w:val="1"/>
      <w:numFmt w:val="bullet"/>
      <w:lvlText w:val="•"/>
      <w:lvlJc w:val="left"/>
      <w:pPr>
        <w:ind w:left="4294" w:hanging="608"/>
      </w:pPr>
      <w:rPr>
        <w:rFonts w:hint="default"/>
        <w:lang w:val="zh-CN" w:eastAsia="zh-CN" w:bidi="zh-CN"/>
      </w:rPr>
    </w:lvl>
    <w:lvl w:ilvl="5" w:tentative="0">
      <w:start w:val="1"/>
      <w:numFmt w:val="bullet"/>
      <w:lvlText w:val="•"/>
      <w:lvlJc w:val="left"/>
      <w:pPr>
        <w:ind w:left="5263" w:hanging="608"/>
      </w:pPr>
      <w:rPr>
        <w:rFonts w:hint="default"/>
        <w:lang w:val="zh-CN" w:eastAsia="zh-CN" w:bidi="zh-CN"/>
      </w:rPr>
    </w:lvl>
    <w:lvl w:ilvl="6" w:tentative="0">
      <w:start w:val="1"/>
      <w:numFmt w:val="bullet"/>
      <w:lvlText w:val="•"/>
      <w:lvlJc w:val="left"/>
      <w:pPr>
        <w:ind w:left="6231" w:hanging="608"/>
      </w:pPr>
      <w:rPr>
        <w:rFonts w:hint="default"/>
        <w:lang w:val="zh-CN" w:eastAsia="zh-CN" w:bidi="zh-CN"/>
      </w:rPr>
    </w:lvl>
    <w:lvl w:ilvl="7" w:tentative="0">
      <w:start w:val="1"/>
      <w:numFmt w:val="bullet"/>
      <w:lvlText w:val="•"/>
      <w:lvlJc w:val="left"/>
      <w:pPr>
        <w:ind w:left="7200" w:hanging="608"/>
      </w:pPr>
      <w:rPr>
        <w:rFonts w:hint="default"/>
        <w:lang w:val="zh-CN" w:eastAsia="zh-CN" w:bidi="zh-CN"/>
      </w:rPr>
    </w:lvl>
    <w:lvl w:ilvl="8" w:tentative="0">
      <w:start w:val="1"/>
      <w:numFmt w:val="bullet"/>
      <w:lvlText w:val="•"/>
      <w:lvlJc w:val="left"/>
      <w:pPr>
        <w:ind w:left="8168" w:hanging="608"/>
      </w:pPr>
      <w:rPr>
        <w:rFonts w:hint="default"/>
        <w:lang w:val="zh-CN" w:eastAsia="zh-CN" w:bidi="zh-CN"/>
      </w:rPr>
    </w:lvl>
  </w:abstractNum>
  <w:abstractNum w:abstractNumId="21">
    <w:nsid w:val="00000009"/>
    <w:multiLevelType w:val="multilevel"/>
    <w:tmpl w:val="00000009"/>
    <w:lvl w:ilvl="0" w:tentative="0">
      <w:start w:val="16"/>
      <w:numFmt w:val="decimal"/>
      <w:lvlText w:val="%1."/>
      <w:lvlJc w:val="left"/>
      <w:pPr>
        <w:ind w:left="836" w:hanging="380"/>
        <w:jc w:val="left"/>
      </w:pPr>
      <w:rPr>
        <w:rFonts w:hint="default" w:ascii="仿宋" w:hAnsi="仿宋" w:eastAsia="仿宋" w:cs="仿宋"/>
        <w:spacing w:val="0"/>
        <w:w w:val="99"/>
        <w:sz w:val="20"/>
        <w:szCs w:val="20"/>
        <w:lang w:val="zh-CN" w:eastAsia="zh-CN" w:bidi="zh-CN"/>
      </w:rPr>
    </w:lvl>
    <w:lvl w:ilvl="1" w:tentative="0">
      <w:start w:val="1"/>
      <w:numFmt w:val="bullet"/>
      <w:lvlText w:val="•"/>
      <w:lvlJc w:val="left"/>
      <w:pPr>
        <w:ind w:left="1766" w:hanging="380"/>
      </w:pPr>
      <w:rPr>
        <w:rFonts w:hint="default"/>
        <w:lang w:val="zh-CN" w:eastAsia="zh-CN" w:bidi="zh-CN"/>
      </w:rPr>
    </w:lvl>
    <w:lvl w:ilvl="2" w:tentative="0">
      <w:start w:val="1"/>
      <w:numFmt w:val="bullet"/>
      <w:lvlText w:val="•"/>
      <w:lvlJc w:val="left"/>
      <w:pPr>
        <w:ind w:left="2693" w:hanging="380"/>
      </w:pPr>
      <w:rPr>
        <w:rFonts w:hint="default"/>
        <w:lang w:val="zh-CN" w:eastAsia="zh-CN" w:bidi="zh-CN"/>
      </w:rPr>
    </w:lvl>
    <w:lvl w:ilvl="3" w:tentative="0">
      <w:start w:val="1"/>
      <w:numFmt w:val="bullet"/>
      <w:lvlText w:val="•"/>
      <w:lvlJc w:val="left"/>
      <w:pPr>
        <w:ind w:left="3619" w:hanging="380"/>
      </w:pPr>
      <w:rPr>
        <w:rFonts w:hint="default"/>
        <w:lang w:val="zh-CN" w:eastAsia="zh-CN" w:bidi="zh-CN"/>
      </w:rPr>
    </w:lvl>
    <w:lvl w:ilvl="4" w:tentative="0">
      <w:start w:val="1"/>
      <w:numFmt w:val="bullet"/>
      <w:lvlText w:val="•"/>
      <w:lvlJc w:val="left"/>
      <w:pPr>
        <w:ind w:left="4546" w:hanging="380"/>
      </w:pPr>
      <w:rPr>
        <w:rFonts w:hint="default"/>
        <w:lang w:val="zh-CN" w:eastAsia="zh-CN" w:bidi="zh-CN"/>
      </w:rPr>
    </w:lvl>
    <w:lvl w:ilvl="5" w:tentative="0">
      <w:start w:val="1"/>
      <w:numFmt w:val="bullet"/>
      <w:lvlText w:val="•"/>
      <w:lvlJc w:val="left"/>
      <w:pPr>
        <w:ind w:left="5473" w:hanging="380"/>
      </w:pPr>
      <w:rPr>
        <w:rFonts w:hint="default"/>
        <w:lang w:val="zh-CN" w:eastAsia="zh-CN" w:bidi="zh-CN"/>
      </w:rPr>
    </w:lvl>
    <w:lvl w:ilvl="6" w:tentative="0">
      <w:start w:val="1"/>
      <w:numFmt w:val="bullet"/>
      <w:lvlText w:val="•"/>
      <w:lvlJc w:val="left"/>
      <w:pPr>
        <w:ind w:left="6399" w:hanging="380"/>
      </w:pPr>
      <w:rPr>
        <w:rFonts w:hint="default"/>
        <w:lang w:val="zh-CN" w:eastAsia="zh-CN" w:bidi="zh-CN"/>
      </w:rPr>
    </w:lvl>
    <w:lvl w:ilvl="7" w:tentative="0">
      <w:start w:val="1"/>
      <w:numFmt w:val="bullet"/>
      <w:lvlText w:val="•"/>
      <w:lvlJc w:val="left"/>
      <w:pPr>
        <w:ind w:left="7326" w:hanging="380"/>
      </w:pPr>
      <w:rPr>
        <w:rFonts w:hint="default"/>
        <w:lang w:val="zh-CN" w:eastAsia="zh-CN" w:bidi="zh-CN"/>
      </w:rPr>
    </w:lvl>
    <w:lvl w:ilvl="8" w:tentative="0">
      <w:start w:val="1"/>
      <w:numFmt w:val="bullet"/>
      <w:lvlText w:val="•"/>
      <w:lvlJc w:val="left"/>
      <w:pPr>
        <w:ind w:left="8252" w:hanging="380"/>
      </w:pPr>
      <w:rPr>
        <w:rFonts w:hint="default"/>
        <w:lang w:val="zh-CN" w:eastAsia="zh-CN" w:bidi="zh-CN"/>
      </w:rPr>
    </w:lvl>
  </w:abstractNum>
  <w:abstractNum w:abstractNumId="22">
    <w:nsid w:val="0000000A"/>
    <w:multiLevelType w:val="multilevel"/>
    <w:tmpl w:val="0000000A"/>
    <w:lvl w:ilvl="0" w:tentative="0">
      <w:start w:val="1"/>
      <w:numFmt w:val="decimal"/>
      <w:lvlText w:val="（%1）"/>
      <w:lvlJc w:val="left"/>
      <w:pPr>
        <w:ind w:left="142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288" w:hanging="601"/>
      </w:pPr>
      <w:rPr>
        <w:rFonts w:hint="default"/>
        <w:lang w:val="zh-CN" w:eastAsia="zh-CN" w:bidi="zh-CN"/>
      </w:rPr>
    </w:lvl>
    <w:lvl w:ilvl="2" w:tentative="0">
      <w:start w:val="1"/>
      <w:numFmt w:val="bullet"/>
      <w:lvlText w:val="•"/>
      <w:lvlJc w:val="left"/>
      <w:pPr>
        <w:ind w:left="3157" w:hanging="601"/>
      </w:pPr>
      <w:rPr>
        <w:rFonts w:hint="default"/>
        <w:lang w:val="zh-CN" w:eastAsia="zh-CN" w:bidi="zh-CN"/>
      </w:rPr>
    </w:lvl>
    <w:lvl w:ilvl="3" w:tentative="0">
      <w:start w:val="1"/>
      <w:numFmt w:val="bullet"/>
      <w:lvlText w:val="•"/>
      <w:lvlJc w:val="left"/>
      <w:pPr>
        <w:ind w:left="4025" w:hanging="601"/>
      </w:pPr>
      <w:rPr>
        <w:rFonts w:hint="default"/>
        <w:lang w:val="zh-CN" w:eastAsia="zh-CN" w:bidi="zh-CN"/>
      </w:rPr>
    </w:lvl>
    <w:lvl w:ilvl="4" w:tentative="0">
      <w:start w:val="1"/>
      <w:numFmt w:val="bullet"/>
      <w:lvlText w:val="•"/>
      <w:lvlJc w:val="left"/>
      <w:pPr>
        <w:ind w:left="4894" w:hanging="601"/>
      </w:pPr>
      <w:rPr>
        <w:rFonts w:hint="default"/>
        <w:lang w:val="zh-CN" w:eastAsia="zh-CN" w:bidi="zh-CN"/>
      </w:rPr>
    </w:lvl>
    <w:lvl w:ilvl="5" w:tentative="0">
      <w:start w:val="1"/>
      <w:numFmt w:val="bullet"/>
      <w:lvlText w:val="•"/>
      <w:lvlJc w:val="left"/>
      <w:pPr>
        <w:ind w:left="5763" w:hanging="601"/>
      </w:pPr>
      <w:rPr>
        <w:rFonts w:hint="default"/>
        <w:lang w:val="zh-CN" w:eastAsia="zh-CN" w:bidi="zh-CN"/>
      </w:rPr>
    </w:lvl>
    <w:lvl w:ilvl="6" w:tentative="0">
      <w:start w:val="1"/>
      <w:numFmt w:val="bullet"/>
      <w:lvlText w:val="•"/>
      <w:lvlJc w:val="left"/>
      <w:pPr>
        <w:ind w:left="6631" w:hanging="601"/>
      </w:pPr>
      <w:rPr>
        <w:rFonts w:hint="default"/>
        <w:lang w:val="zh-CN" w:eastAsia="zh-CN" w:bidi="zh-CN"/>
      </w:rPr>
    </w:lvl>
    <w:lvl w:ilvl="7" w:tentative="0">
      <w:start w:val="1"/>
      <w:numFmt w:val="bullet"/>
      <w:lvlText w:val="•"/>
      <w:lvlJc w:val="left"/>
      <w:pPr>
        <w:ind w:left="7500" w:hanging="601"/>
      </w:pPr>
      <w:rPr>
        <w:rFonts w:hint="default"/>
        <w:lang w:val="zh-CN" w:eastAsia="zh-CN" w:bidi="zh-CN"/>
      </w:rPr>
    </w:lvl>
    <w:lvl w:ilvl="8" w:tentative="0">
      <w:start w:val="1"/>
      <w:numFmt w:val="bullet"/>
      <w:lvlText w:val="•"/>
      <w:lvlJc w:val="left"/>
      <w:pPr>
        <w:ind w:left="8368" w:hanging="601"/>
      </w:pPr>
      <w:rPr>
        <w:rFonts w:hint="default"/>
        <w:lang w:val="zh-CN" w:eastAsia="zh-CN" w:bidi="zh-CN"/>
      </w:rPr>
    </w:lvl>
  </w:abstractNum>
  <w:abstractNum w:abstractNumId="23">
    <w:nsid w:val="0000000B"/>
    <w:multiLevelType w:val="multilevel"/>
    <w:tmpl w:val="0000000B"/>
    <w:lvl w:ilvl="0" w:tentative="0">
      <w:start w:val="1"/>
      <w:numFmt w:val="decimal"/>
      <w:lvlText w:val="（%1）"/>
      <w:lvlJc w:val="left"/>
      <w:pPr>
        <w:ind w:left="1499" w:hanging="601"/>
        <w:jc w:val="left"/>
      </w:pPr>
      <w:rPr>
        <w:rFonts w:hint="default" w:ascii="仿宋" w:hAnsi="仿宋" w:eastAsia="仿宋" w:cs="仿宋"/>
        <w:spacing w:val="-60"/>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24">
    <w:nsid w:val="0000000C"/>
    <w:multiLevelType w:val="multilevel"/>
    <w:tmpl w:val="0000000C"/>
    <w:lvl w:ilvl="0" w:tentative="0">
      <w:start w:val="1"/>
      <w:numFmt w:val="decimal"/>
      <w:lvlText w:val="（%1）"/>
      <w:lvlJc w:val="left"/>
      <w:pPr>
        <w:ind w:left="418"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1388" w:hanging="601"/>
      </w:pPr>
      <w:rPr>
        <w:rFonts w:hint="default"/>
        <w:lang w:val="zh-CN" w:eastAsia="zh-CN" w:bidi="zh-CN"/>
      </w:rPr>
    </w:lvl>
    <w:lvl w:ilvl="2" w:tentative="0">
      <w:start w:val="1"/>
      <w:numFmt w:val="bullet"/>
      <w:lvlText w:val="•"/>
      <w:lvlJc w:val="left"/>
      <w:pPr>
        <w:ind w:left="2357" w:hanging="601"/>
      </w:pPr>
      <w:rPr>
        <w:rFonts w:hint="default"/>
        <w:lang w:val="zh-CN" w:eastAsia="zh-CN" w:bidi="zh-CN"/>
      </w:rPr>
    </w:lvl>
    <w:lvl w:ilvl="3" w:tentative="0">
      <w:start w:val="1"/>
      <w:numFmt w:val="bullet"/>
      <w:lvlText w:val="•"/>
      <w:lvlJc w:val="left"/>
      <w:pPr>
        <w:ind w:left="3325" w:hanging="601"/>
      </w:pPr>
      <w:rPr>
        <w:rFonts w:hint="default"/>
        <w:lang w:val="zh-CN" w:eastAsia="zh-CN" w:bidi="zh-CN"/>
      </w:rPr>
    </w:lvl>
    <w:lvl w:ilvl="4" w:tentative="0">
      <w:start w:val="1"/>
      <w:numFmt w:val="bullet"/>
      <w:lvlText w:val="•"/>
      <w:lvlJc w:val="left"/>
      <w:pPr>
        <w:ind w:left="4294" w:hanging="601"/>
      </w:pPr>
      <w:rPr>
        <w:rFonts w:hint="default"/>
        <w:lang w:val="zh-CN" w:eastAsia="zh-CN" w:bidi="zh-CN"/>
      </w:rPr>
    </w:lvl>
    <w:lvl w:ilvl="5" w:tentative="0">
      <w:start w:val="1"/>
      <w:numFmt w:val="bullet"/>
      <w:lvlText w:val="•"/>
      <w:lvlJc w:val="left"/>
      <w:pPr>
        <w:ind w:left="5263" w:hanging="601"/>
      </w:pPr>
      <w:rPr>
        <w:rFonts w:hint="default"/>
        <w:lang w:val="zh-CN" w:eastAsia="zh-CN" w:bidi="zh-CN"/>
      </w:rPr>
    </w:lvl>
    <w:lvl w:ilvl="6" w:tentative="0">
      <w:start w:val="1"/>
      <w:numFmt w:val="bullet"/>
      <w:lvlText w:val="•"/>
      <w:lvlJc w:val="left"/>
      <w:pPr>
        <w:ind w:left="6231" w:hanging="601"/>
      </w:pPr>
      <w:rPr>
        <w:rFonts w:hint="default"/>
        <w:lang w:val="zh-CN" w:eastAsia="zh-CN" w:bidi="zh-CN"/>
      </w:rPr>
    </w:lvl>
    <w:lvl w:ilvl="7" w:tentative="0">
      <w:start w:val="1"/>
      <w:numFmt w:val="bullet"/>
      <w:lvlText w:val="•"/>
      <w:lvlJc w:val="left"/>
      <w:pPr>
        <w:ind w:left="7200" w:hanging="601"/>
      </w:pPr>
      <w:rPr>
        <w:rFonts w:hint="default"/>
        <w:lang w:val="zh-CN" w:eastAsia="zh-CN" w:bidi="zh-CN"/>
      </w:rPr>
    </w:lvl>
    <w:lvl w:ilvl="8" w:tentative="0">
      <w:start w:val="1"/>
      <w:numFmt w:val="bullet"/>
      <w:lvlText w:val="•"/>
      <w:lvlJc w:val="left"/>
      <w:pPr>
        <w:ind w:left="8168" w:hanging="601"/>
      </w:pPr>
      <w:rPr>
        <w:rFonts w:hint="default"/>
        <w:lang w:val="zh-CN" w:eastAsia="zh-CN" w:bidi="zh-CN"/>
      </w:rPr>
    </w:lvl>
  </w:abstractNum>
  <w:abstractNum w:abstractNumId="25">
    <w:nsid w:val="0000000F"/>
    <w:multiLevelType w:val="multilevel"/>
    <w:tmpl w:val="0000000F"/>
    <w:lvl w:ilvl="0" w:tentative="0">
      <w:start w:val="1"/>
      <w:numFmt w:val="decimal"/>
      <w:lvlText w:val="（%1）"/>
      <w:lvlJc w:val="left"/>
      <w:pPr>
        <w:ind w:left="418" w:hanging="601"/>
        <w:jc w:val="left"/>
      </w:pPr>
      <w:rPr>
        <w:rFonts w:hint="default" w:ascii="仿宋" w:hAnsi="仿宋" w:eastAsia="仿宋" w:cs="仿宋"/>
        <w:spacing w:val="-36"/>
        <w:w w:val="100"/>
        <w:sz w:val="22"/>
        <w:szCs w:val="22"/>
        <w:lang w:val="zh-CN" w:eastAsia="zh-CN" w:bidi="zh-CN"/>
      </w:rPr>
    </w:lvl>
    <w:lvl w:ilvl="1" w:tentative="0">
      <w:start w:val="1"/>
      <w:numFmt w:val="bullet"/>
      <w:lvlText w:val="•"/>
      <w:lvlJc w:val="left"/>
      <w:pPr>
        <w:ind w:left="1388" w:hanging="601"/>
      </w:pPr>
      <w:rPr>
        <w:rFonts w:hint="default"/>
        <w:lang w:val="zh-CN" w:eastAsia="zh-CN" w:bidi="zh-CN"/>
      </w:rPr>
    </w:lvl>
    <w:lvl w:ilvl="2" w:tentative="0">
      <w:start w:val="1"/>
      <w:numFmt w:val="bullet"/>
      <w:lvlText w:val="•"/>
      <w:lvlJc w:val="left"/>
      <w:pPr>
        <w:ind w:left="2357" w:hanging="601"/>
      </w:pPr>
      <w:rPr>
        <w:rFonts w:hint="default"/>
        <w:lang w:val="zh-CN" w:eastAsia="zh-CN" w:bidi="zh-CN"/>
      </w:rPr>
    </w:lvl>
    <w:lvl w:ilvl="3" w:tentative="0">
      <w:start w:val="1"/>
      <w:numFmt w:val="bullet"/>
      <w:lvlText w:val="•"/>
      <w:lvlJc w:val="left"/>
      <w:pPr>
        <w:ind w:left="3325" w:hanging="601"/>
      </w:pPr>
      <w:rPr>
        <w:rFonts w:hint="default"/>
        <w:lang w:val="zh-CN" w:eastAsia="zh-CN" w:bidi="zh-CN"/>
      </w:rPr>
    </w:lvl>
    <w:lvl w:ilvl="4" w:tentative="0">
      <w:start w:val="1"/>
      <w:numFmt w:val="bullet"/>
      <w:lvlText w:val="•"/>
      <w:lvlJc w:val="left"/>
      <w:pPr>
        <w:ind w:left="4294" w:hanging="601"/>
      </w:pPr>
      <w:rPr>
        <w:rFonts w:hint="default"/>
        <w:lang w:val="zh-CN" w:eastAsia="zh-CN" w:bidi="zh-CN"/>
      </w:rPr>
    </w:lvl>
    <w:lvl w:ilvl="5" w:tentative="0">
      <w:start w:val="1"/>
      <w:numFmt w:val="bullet"/>
      <w:lvlText w:val="•"/>
      <w:lvlJc w:val="left"/>
      <w:pPr>
        <w:ind w:left="5263" w:hanging="601"/>
      </w:pPr>
      <w:rPr>
        <w:rFonts w:hint="default"/>
        <w:lang w:val="zh-CN" w:eastAsia="zh-CN" w:bidi="zh-CN"/>
      </w:rPr>
    </w:lvl>
    <w:lvl w:ilvl="6" w:tentative="0">
      <w:start w:val="1"/>
      <w:numFmt w:val="bullet"/>
      <w:lvlText w:val="•"/>
      <w:lvlJc w:val="left"/>
      <w:pPr>
        <w:ind w:left="6231" w:hanging="601"/>
      </w:pPr>
      <w:rPr>
        <w:rFonts w:hint="default"/>
        <w:lang w:val="zh-CN" w:eastAsia="zh-CN" w:bidi="zh-CN"/>
      </w:rPr>
    </w:lvl>
    <w:lvl w:ilvl="7" w:tentative="0">
      <w:start w:val="1"/>
      <w:numFmt w:val="bullet"/>
      <w:lvlText w:val="•"/>
      <w:lvlJc w:val="left"/>
      <w:pPr>
        <w:ind w:left="7200" w:hanging="601"/>
      </w:pPr>
      <w:rPr>
        <w:rFonts w:hint="default"/>
        <w:lang w:val="zh-CN" w:eastAsia="zh-CN" w:bidi="zh-CN"/>
      </w:rPr>
    </w:lvl>
    <w:lvl w:ilvl="8" w:tentative="0">
      <w:start w:val="1"/>
      <w:numFmt w:val="bullet"/>
      <w:lvlText w:val="•"/>
      <w:lvlJc w:val="left"/>
      <w:pPr>
        <w:ind w:left="8168" w:hanging="601"/>
      </w:pPr>
      <w:rPr>
        <w:rFonts w:hint="default"/>
        <w:lang w:val="zh-CN" w:eastAsia="zh-CN" w:bidi="zh-CN"/>
      </w:rPr>
    </w:lvl>
  </w:abstractNum>
  <w:abstractNum w:abstractNumId="26">
    <w:nsid w:val="00000010"/>
    <w:multiLevelType w:val="multilevel"/>
    <w:tmpl w:val="00000010"/>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27">
    <w:nsid w:val="00000011"/>
    <w:multiLevelType w:val="multilevel"/>
    <w:tmpl w:val="00000011"/>
    <w:lvl w:ilvl="0" w:tentative="0">
      <w:start w:val="1"/>
      <w:numFmt w:val="decimal"/>
      <w:lvlText w:val="%1."/>
      <w:lvlJc w:val="left"/>
      <w:pPr>
        <w:ind w:left="418" w:hanging="181"/>
        <w:jc w:val="left"/>
      </w:pPr>
      <w:rPr>
        <w:rFonts w:hint="default" w:ascii="Times New Roman" w:hAnsi="Times New Roman" w:eastAsia="Times New Roman" w:cs="Times New Roman"/>
        <w:w w:val="100"/>
        <w:sz w:val="22"/>
        <w:szCs w:val="22"/>
        <w:lang w:val="zh-CN" w:eastAsia="zh-CN" w:bidi="zh-CN"/>
      </w:rPr>
    </w:lvl>
    <w:lvl w:ilvl="1" w:tentative="0">
      <w:start w:val="1"/>
      <w:numFmt w:val="bullet"/>
      <w:lvlText w:val="•"/>
      <w:lvlJc w:val="left"/>
      <w:pPr>
        <w:ind w:left="1388" w:hanging="181"/>
      </w:pPr>
      <w:rPr>
        <w:rFonts w:hint="default"/>
        <w:lang w:val="zh-CN" w:eastAsia="zh-CN" w:bidi="zh-CN"/>
      </w:rPr>
    </w:lvl>
    <w:lvl w:ilvl="2" w:tentative="0">
      <w:start w:val="1"/>
      <w:numFmt w:val="bullet"/>
      <w:lvlText w:val="•"/>
      <w:lvlJc w:val="left"/>
      <w:pPr>
        <w:ind w:left="2357" w:hanging="181"/>
      </w:pPr>
      <w:rPr>
        <w:rFonts w:hint="default"/>
        <w:lang w:val="zh-CN" w:eastAsia="zh-CN" w:bidi="zh-CN"/>
      </w:rPr>
    </w:lvl>
    <w:lvl w:ilvl="3" w:tentative="0">
      <w:start w:val="1"/>
      <w:numFmt w:val="bullet"/>
      <w:lvlText w:val="•"/>
      <w:lvlJc w:val="left"/>
      <w:pPr>
        <w:ind w:left="3325" w:hanging="181"/>
      </w:pPr>
      <w:rPr>
        <w:rFonts w:hint="default"/>
        <w:lang w:val="zh-CN" w:eastAsia="zh-CN" w:bidi="zh-CN"/>
      </w:rPr>
    </w:lvl>
    <w:lvl w:ilvl="4" w:tentative="0">
      <w:start w:val="1"/>
      <w:numFmt w:val="bullet"/>
      <w:lvlText w:val="•"/>
      <w:lvlJc w:val="left"/>
      <w:pPr>
        <w:ind w:left="4294" w:hanging="181"/>
      </w:pPr>
      <w:rPr>
        <w:rFonts w:hint="default"/>
        <w:lang w:val="zh-CN" w:eastAsia="zh-CN" w:bidi="zh-CN"/>
      </w:rPr>
    </w:lvl>
    <w:lvl w:ilvl="5" w:tentative="0">
      <w:start w:val="1"/>
      <w:numFmt w:val="bullet"/>
      <w:lvlText w:val="•"/>
      <w:lvlJc w:val="left"/>
      <w:pPr>
        <w:ind w:left="5263" w:hanging="181"/>
      </w:pPr>
      <w:rPr>
        <w:rFonts w:hint="default"/>
        <w:lang w:val="zh-CN" w:eastAsia="zh-CN" w:bidi="zh-CN"/>
      </w:rPr>
    </w:lvl>
    <w:lvl w:ilvl="6" w:tentative="0">
      <w:start w:val="1"/>
      <w:numFmt w:val="bullet"/>
      <w:lvlText w:val="•"/>
      <w:lvlJc w:val="left"/>
      <w:pPr>
        <w:ind w:left="6231" w:hanging="181"/>
      </w:pPr>
      <w:rPr>
        <w:rFonts w:hint="default"/>
        <w:lang w:val="zh-CN" w:eastAsia="zh-CN" w:bidi="zh-CN"/>
      </w:rPr>
    </w:lvl>
    <w:lvl w:ilvl="7" w:tentative="0">
      <w:start w:val="1"/>
      <w:numFmt w:val="bullet"/>
      <w:lvlText w:val="•"/>
      <w:lvlJc w:val="left"/>
      <w:pPr>
        <w:ind w:left="7200" w:hanging="181"/>
      </w:pPr>
      <w:rPr>
        <w:rFonts w:hint="default"/>
        <w:lang w:val="zh-CN" w:eastAsia="zh-CN" w:bidi="zh-CN"/>
      </w:rPr>
    </w:lvl>
    <w:lvl w:ilvl="8" w:tentative="0">
      <w:start w:val="1"/>
      <w:numFmt w:val="bullet"/>
      <w:lvlText w:val="•"/>
      <w:lvlJc w:val="left"/>
      <w:pPr>
        <w:ind w:left="8168" w:hanging="181"/>
      </w:pPr>
      <w:rPr>
        <w:rFonts w:hint="default"/>
        <w:lang w:val="zh-CN" w:eastAsia="zh-CN" w:bidi="zh-CN"/>
      </w:rPr>
    </w:lvl>
  </w:abstractNum>
  <w:abstractNum w:abstractNumId="28">
    <w:nsid w:val="00000014"/>
    <w:multiLevelType w:val="multilevel"/>
    <w:tmpl w:val="00000014"/>
    <w:lvl w:ilvl="0" w:tentative="0">
      <w:start w:val="1"/>
      <w:numFmt w:val="decimal"/>
      <w:lvlText w:val="（%1）"/>
      <w:lvlJc w:val="left"/>
      <w:pPr>
        <w:ind w:left="1499" w:hanging="601"/>
        <w:jc w:val="left"/>
      </w:pPr>
      <w:rPr>
        <w:rFonts w:hint="default" w:ascii="仿宋" w:hAnsi="仿宋" w:eastAsia="仿宋" w:cs="仿宋"/>
        <w:spacing w:val="-46"/>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29">
    <w:nsid w:val="00000017"/>
    <w:multiLevelType w:val="multilevel"/>
    <w:tmpl w:val="00000017"/>
    <w:lvl w:ilvl="0" w:tentative="0">
      <w:start w:val="1"/>
      <w:numFmt w:val="decimal"/>
      <w:lvlText w:val="（%1）"/>
      <w:lvlJc w:val="left"/>
      <w:pPr>
        <w:ind w:left="1429" w:hanging="601"/>
        <w:jc w:val="left"/>
      </w:pPr>
      <w:rPr>
        <w:rFonts w:hint="default" w:ascii="仿宋" w:hAnsi="仿宋" w:eastAsia="仿宋" w:cs="仿宋"/>
        <w:spacing w:val="-12"/>
        <w:w w:val="100"/>
        <w:sz w:val="22"/>
        <w:szCs w:val="22"/>
        <w:lang w:val="zh-CN" w:eastAsia="zh-CN" w:bidi="zh-CN"/>
      </w:rPr>
    </w:lvl>
    <w:lvl w:ilvl="1" w:tentative="0">
      <w:start w:val="1"/>
      <w:numFmt w:val="bullet"/>
      <w:lvlText w:val="•"/>
      <w:lvlJc w:val="left"/>
      <w:pPr>
        <w:ind w:left="2288" w:hanging="601"/>
      </w:pPr>
      <w:rPr>
        <w:rFonts w:hint="default"/>
        <w:lang w:val="zh-CN" w:eastAsia="zh-CN" w:bidi="zh-CN"/>
      </w:rPr>
    </w:lvl>
    <w:lvl w:ilvl="2" w:tentative="0">
      <w:start w:val="1"/>
      <w:numFmt w:val="bullet"/>
      <w:lvlText w:val="•"/>
      <w:lvlJc w:val="left"/>
      <w:pPr>
        <w:ind w:left="3157" w:hanging="601"/>
      </w:pPr>
      <w:rPr>
        <w:rFonts w:hint="default"/>
        <w:lang w:val="zh-CN" w:eastAsia="zh-CN" w:bidi="zh-CN"/>
      </w:rPr>
    </w:lvl>
    <w:lvl w:ilvl="3" w:tentative="0">
      <w:start w:val="1"/>
      <w:numFmt w:val="bullet"/>
      <w:lvlText w:val="•"/>
      <w:lvlJc w:val="left"/>
      <w:pPr>
        <w:ind w:left="4025" w:hanging="601"/>
      </w:pPr>
      <w:rPr>
        <w:rFonts w:hint="default"/>
        <w:lang w:val="zh-CN" w:eastAsia="zh-CN" w:bidi="zh-CN"/>
      </w:rPr>
    </w:lvl>
    <w:lvl w:ilvl="4" w:tentative="0">
      <w:start w:val="1"/>
      <w:numFmt w:val="bullet"/>
      <w:lvlText w:val="•"/>
      <w:lvlJc w:val="left"/>
      <w:pPr>
        <w:ind w:left="4894" w:hanging="601"/>
      </w:pPr>
      <w:rPr>
        <w:rFonts w:hint="default"/>
        <w:lang w:val="zh-CN" w:eastAsia="zh-CN" w:bidi="zh-CN"/>
      </w:rPr>
    </w:lvl>
    <w:lvl w:ilvl="5" w:tentative="0">
      <w:start w:val="1"/>
      <w:numFmt w:val="bullet"/>
      <w:lvlText w:val="•"/>
      <w:lvlJc w:val="left"/>
      <w:pPr>
        <w:ind w:left="5763" w:hanging="601"/>
      </w:pPr>
      <w:rPr>
        <w:rFonts w:hint="default"/>
        <w:lang w:val="zh-CN" w:eastAsia="zh-CN" w:bidi="zh-CN"/>
      </w:rPr>
    </w:lvl>
    <w:lvl w:ilvl="6" w:tentative="0">
      <w:start w:val="1"/>
      <w:numFmt w:val="bullet"/>
      <w:lvlText w:val="•"/>
      <w:lvlJc w:val="left"/>
      <w:pPr>
        <w:ind w:left="6631" w:hanging="601"/>
      </w:pPr>
      <w:rPr>
        <w:rFonts w:hint="default"/>
        <w:lang w:val="zh-CN" w:eastAsia="zh-CN" w:bidi="zh-CN"/>
      </w:rPr>
    </w:lvl>
    <w:lvl w:ilvl="7" w:tentative="0">
      <w:start w:val="1"/>
      <w:numFmt w:val="bullet"/>
      <w:lvlText w:val="•"/>
      <w:lvlJc w:val="left"/>
      <w:pPr>
        <w:ind w:left="7500" w:hanging="601"/>
      </w:pPr>
      <w:rPr>
        <w:rFonts w:hint="default"/>
        <w:lang w:val="zh-CN" w:eastAsia="zh-CN" w:bidi="zh-CN"/>
      </w:rPr>
    </w:lvl>
    <w:lvl w:ilvl="8" w:tentative="0">
      <w:start w:val="1"/>
      <w:numFmt w:val="bullet"/>
      <w:lvlText w:val="•"/>
      <w:lvlJc w:val="left"/>
      <w:pPr>
        <w:ind w:left="8368" w:hanging="601"/>
      </w:pPr>
      <w:rPr>
        <w:rFonts w:hint="default"/>
        <w:lang w:val="zh-CN" w:eastAsia="zh-CN" w:bidi="zh-CN"/>
      </w:rPr>
    </w:lvl>
  </w:abstractNum>
  <w:abstractNum w:abstractNumId="30">
    <w:nsid w:val="00000018"/>
    <w:multiLevelType w:val="multilevel"/>
    <w:tmpl w:val="00000018"/>
    <w:lvl w:ilvl="0" w:tentative="0">
      <w:start w:val="1"/>
      <w:numFmt w:val="decimal"/>
      <w:lvlText w:val="（%1）"/>
      <w:lvlJc w:val="left"/>
      <w:pPr>
        <w:ind w:left="418"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1388" w:hanging="601"/>
      </w:pPr>
      <w:rPr>
        <w:rFonts w:hint="default"/>
        <w:lang w:val="zh-CN" w:eastAsia="zh-CN" w:bidi="zh-CN"/>
      </w:rPr>
    </w:lvl>
    <w:lvl w:ilvl="2" w:tentative="0">
      <w:start w:val="1"/>
      <w:numFmt w:val="bullet"/>
      <w:lvlText w:val="•"/>
      <w:lvlJc w:val="left"/>
      <w:pPr>
        <w:ind w:left="2357" w:hanging="601"/>
      </w:pPr>
      <w:rPr>
        <w:rFonts w:hint="default"/>
        <w:lang w:val="zh-CN" w:eastAsia="zh-CN" w:bidi="zh-CN"/>
      </w:rPr>
    </w:lvl>
    <w:lvl w:ilvl="3" w:tentative="0">
      <w:start w:val="1"/>
      <w:numFmt w:val="bullet"/>
      <w:lvlText w:val="•"/>
      <w:lvlJc w:val="left"/>
      <w:pPr>
        <w:ind w:left="3325" w:hanging="601"/>
      </w:pPr>
      <w:rPr>
        <w:rFonts w:hint="default"/>
        <w:lang w:val="zh-CN" w:eastAsia="zh-CN" w:bidi="zh-CN"/>
      </w:rPr>
    </w:lvl>
    <w:lvl w:ilvl="4" w:tentative="0">
      <w:start w:val="1"/>
      <w:numFmt w:val="bullet"/>
      <w:lvlText w:val="•"/>
      <w:lvlJc w:val="left"/>
      <w:pPr>
        <w:ind w:left="4294" w:hanging="601"/>
      </w:pPr>
      <w:rPr>
        <w:rFonts w:hint="default"/>
        <w:lang w:val="zh-CN" w:eastAsia="zh-CN" w:bidi="zh-CN"/>
      </w:rPr>
    </w:lvl>
    <w:lvl w:ilvl="5" w:tentative="0">
      <w:start w:val="1"/>
      <w:numFmt w:val="bullet"/>
      <w:lvlText w:val="•"/>
      <w:lvlJc w:val="left"/>
      <w:pPr>
        <w:ind w:left="5263" w:hanging="601"/>
      </w:pPr>
      <w:rPr>
        <w:rFonts w:hint="default"/>
        <w:lang w:val="zh-CN" w:eastAsia="zh-CN" w:bidi="zh-CN"/>
      </w:rPr>
    </w:lvl>
    <w:lvl w:ilvl="6" w:tentative="0">
      <w:start w:val="1"/>
      <w:numFmt w:val="bullet"/>
      <w:lvlText w:val="•"/>
      <w:lvlJc w:val="left"/>
      <w:pPr>
        <w:ind w:left="6231" w:hanging="601"/>
      </w:pPr>
      <w:rPr>
        <w:rFonts w:hint="default"/>
        <w:lang w:val="zh-CN" w:eastAsia="zh-CN" w:bidi="zh-CN"/>
      </w:rPr>
    </w:lvl>
    <w:lvl w:ilvl="7" w:tentative="0">
      <w:start w:val="1"/>
      <w:numFmt w:val="bullet"/>
      <w:lvlText w:val="•"/>
      <w:lvlJc w:val="left"/>
      <w:pPr>
        <w:ind w:left="7200" w:hanging="601"/>
      </w:pPr>
      <w:rPr>
        <w:rFonts w:hint="default"/>
        <w:lang w:val="zh-CN" w:eastAsia="zh-CN" w:bidi="zh-CN"/>
      </w:rPr>
    </w:lvl>
    <w:lvl w:ilvl="8" w:tentative="0">
      <w:start w:val="1"/>
      <w:numFmt w:val="bullet"/>
      <w:lvlText w:val="•"/>
      <w:lvlJc w:val="left"/>
      <w:pPr>
        <w:ind w:left="8168" w:hanging="601"/>
      </w:pPr>
      <w:rPr>
        <w:rFonts w:hint="default"/>
        <w:lang w:val="zh-CN" w:eastAsia="zh-CN" w:bidi="zh-CN"/>
      </w:rPr>
    </w:lvl>
  </w:abstractNum>
  <w:abstractNum w:abstractNumId="31">
    <w:nsid w:val="00000019"/>
    <w:multiLevelType w:val="multilevel"/>
    <w:tmpl w:val="00000019"/>
    <w:lvl w:ilvl="0" w:tentative="0">
      <w:start w:val="4"/>
      <w:numFmt w:val="decimal"/>
      <w:lvlText w:val="%1"/>
      <w:lvlJc w:val="left"/>
      <w:pPr>
        <w:ind w:left="658" w:hanging="240"/>
        <w:jc w:val="left"/>
      </w:pPr>
      <w:rPr>
        <w:rFonts w:hint="default" w:ascii="Times New Roman" w:hAnsi="Times New Roman" w:eastAsia="Times New Roman" w:cs="Times New Roman"/>
        <w:b/>
        <w:bCs/>
        <w:w w:val="99"/>
        <w:sz w:val="24"/>
        <w:szCs w:val="24"/>
        <w:lang w:val="zh-CN" w:eastAsia="zh-CN" w:bidi="zh-CN"/>
      </w:rPr>
    </w:lvl>
    <w:lvl w:ilvl="1" w:tentative="0">
      <w:start w:val="1"/>
      <w:numFmt w:val="decimal"/>
      <w:lvlText w:val="%1.%2"/>
      <w:lvlJc w:val="left"/>
      <w:pPr>
        <w:ind w:left="778" w:hanging="36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418" w:hanging="600"/>
        <w:jc w:val="left"/>
      </w:pPr>
      <w:rPr>
        <w:rFonts w:hint="default"/>
        <w:spacing w:val="-89"/>
        <w:w w:val="100"/>
        <w:lang w:val="zh-CN" w:eastAsia="zh-CN" w:bidi="zh-CN"/>
      </w:rPr>
    </w:lvl>
    <w:lvl w:ilvl="3" w:tentative="0">
      <w:start w:val="1"/>
      <w:numFmt w:val="bullet"/>
      <w:lvlText w:val="•"/>
      <w:lvlJc w:val="left"/>
      <w:pPr>
        <w:ind w:left="1500" w:hanging="600"/>
      </w:pPr>
      <w:rPr>
        <w:rFonts w:hint="default"/>
        <w:lang w:val="zh-CN" w:eastAsia="zh-CN" w:bidi="zh-CN"/>
      </w:rPr>
    </w:lvl>
    <w:lvl w:ilvl="4" w:tentative="0">
      <w:start w:val="1"/>
      <w:numFmt w:val="bullet"/>
      <w:lvlText w:val="•"/>
      <w:lvlJc w:val="left"/>
      <w:pPr>
        <w:ind w:left="2729" w:hanging="600"/>
      </w:pPr>
      <w:rPr>
        <w:rFonts w:hint="default"/>
        <w:lang w:val="zh-CN" w:eastAsia="zh-CN" w:bidi="zh-CN"/>
      </w:rPr>
    </w:lvl>
    <w:lvl w:ilvl="5" w:tentative="0">
      <w:start w:val="1"/>
      <w:numFmt w:val="bullet"/>
      <w:lvlText w:val="•"/>
      <w:lvlJc w:val="left"/>
      <w:pPr>
        <w:ind w:left="3958" w:hanging="600"/>
      </w:pPr>
      <w:rPr>
        <w:rFonts w:hint="default"/>
        <w:lang w:val="zh-CN" w:eastAsia="zh-CN" w:bidi="zh-CN"/>
      </w:rPr>
    </w:lvl>
    <w:lvl w:ilvl="6" w:tentative="0">
      <w:start w:val="1"/>
      <w:numFmt w:val="bullet"/>
      <w:lvlText w:val="•"/>
      <w:lvlJc w:val="left"/>
      <w:pPr>
        <w:ind w:left="5188" w:hanging="600"/>
      </w:pPr>
      <w:rPr>
        <w:rFonts w:hint="default"/>
        <w:lang w:val="zh-CN" w:eastAsia="zh-CN" w:bidi="zh-CN"/>
      </w:rPr>
    </w:lvl>
    <w:lvl w:ilvl="7" w:tentative="0">
      <w:start w:val="1"/>
      <w:numFmt w:val="bullet"/>
      <w:lvlText w:val="•"/>
      <w:lvlJc w:val="left"/>
      <w:pPr>
        <w:ind w:left="6417" w:hanging="600"/>
      </w:pPr>
      <w:rPr>
        <w:rFonts w:hint="default"/>
        <w:lang w:val="zh-CN" w:eastAsia="zh-CN" w:bidi="zh-CN"/>
      </w:rPr>
    </w:lvl>
    <w:lvl w:ilvl="8" w:tentative="0">
      <w:start w:val="1"/>
      <w:numFmt w:val="bullet"/>
      <w:lvlText w:val="•"/>
      <w:lvlJc w:val="left"/>
      <w:pPr>
        <w:ind w:left="7647" w:hanging="600"/>
      </w:pPr>
      <w:rPr>
        <w:rFonts w:hint="default"/>
        <w:lang w:val="zh-CN" w:eastAsia="zh-CN" w:bidi="zh-CN"/>
      </w:rPr>
    </w:lvl>
  </w:abstractNum>
  <w:abstractNum w:abstractNumId="32">
    <w:nsid w:val="0000001A"/>
    <w:multiLevelType w:val="multilevel"/>
    <w:tmpl w:val="0000001A"/>
    <w:lvl w:ilvl="0" w:tentative="0">
      <w:start w:val="1"/>
      <w:numFmt w:val="decimal"/>
      <w:lvlText w:val="（%1）"/>
      <w:lvlJc w:val="left"/>
      <w:pPr>
        <w:ind w:left="1840"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666" w:hanging="601"/>
      </w:pPr>
      <w:rPr>
        <w:rFonts w:hint="default"/>
        <w:lang w:val="zh-CN" w:eastAsia="zh-CN" w:bidi="zh-CN"/>
      </w:rPr>
    </w:lvl>
    <w:lvl w:ilvl="2" w:tentative="0">
      <w:start w:val="1"/>
      <w:numFmt w:val="bullet"/>
      <w:lvlText w:val="•"/>
      <w:lvlJc w:val="left"/>
      <w:pPr>
        <w:ind w:left="3493" w:hanging="601"/>
      </w:pPr>
      <w:rPr>
        <w:rFonts w:hint="default"/>
        <w:lang w:val="zh-CN" w:eastAsia="zh-CN" w:bidi="zh-CN"/>
      </w:rPr>
    </w:lvl>
    <w:lvl w:ilvl="3" w:tentative="0">
      <w:start w:val="1"/>
      <w:numFmt w:val="bullet"/>
      <w:lvlText w:val="•"/>
      <w:lvlJc w:val="left"/>
      <w:pPr>
        <w:ind w:left="4319" w:hanging="601"/>
      </w:pPr>
      <w:rPr>
        <w:rFonts w:hint="default"/>
        <w:lang w:val="zh-CN" w:eastAsia="zh-CN" w:bidi="zh-CN"/>
      </w:rPr>
    </w:lvl>
    <w:lvl w:ilvl="4" w:tentative="0">
      <w:start w:val="1"/>
      <w:numFmt w:val="bullet"/>
      <w:lvlText w:val="•"/>
      <w:lvlJc w:val="left"/>
      <w:pPr>
        <w:ind w:left="5146" w:hanging="601"/>
      </w:pPr>
      <w:rPr>
        <w:rFonts w:hint="default"/>
        <w:lang w:val="zh-CN" w:eastAsia="zh-CN" w:bidi="zh-CN"/>
      </w:rPr>
    </w:lvl>
    <w:lvl w:ilvl="5" w:tentative="0">
      <w:start w:val="1"/>
      <w:numFmt w:val="bullet"/>
      <w:lvlText w:val="•"/>
      <w:lvlJc w:val="left"/>
      <w:pPr>
        <w:ind w:left="5973" w:hanging="601"/>
      </w:pPr>
      <w:rPr>
        <w:rFonts w:hint="default"/>
        <w:lang w:val="zh-CN" w:eastAsia="zh-CN" w:bidi="zh-CN"/>
      </w:rPr>
    </w:lvl>
    <w:lvl w:ilvl="6" w:tentative="0">
      <w:start w:val="1"/>
      <w:numFmt w:val="bullet"/>
      <w:lvlText w:val="•"/>
      <w:lvlJc w:val="left"/>
      <w:pPr>
        <w:ind w:left="6799" w:hanging="601"/>
      </w:pPr>
      <w:rPr>
        <w:rFonts w:hint="default"/>
        <w:lang w:val="zh-CN" w:eastAsia="zh-CN" w:bidi="zh-CN"/>
      </w:rPr>
    </w:lvl>
    <w:lvl w:ilvl="7" w:tentative="0">
      <w:start w:val="1"/>
      <w:numFmt w:val="bullet"/>
      <w:lvlText w:val="•"/>
      <w:lvlJc w:val="left"/>
      <w:pPr>
        <w:ind w:left="7626" w:hanging="601"/>
      </w:pPr>
      <w:rPr>
        <w:rFonts w:hint="default"/>
        <w:lang w:val="zh-CN" w:eastAsia="zh-CN" w:bidi="zh-CN"/>
      </w:rPr>
    </w:lvl>
    <w:lvl w:ilvl="8" w:tentative="0">
      <w:start w:val="1"/>
      <w:numFmt w:val="bullet"/>
      <w:lvlText w:val="•"/>
      <w:lvlJc w:val="left"/>
      <w:pPr>
        <w:ind w:left="8452" w:hanging="601"/>
      </w:pPr>
      <w:rPr>
        <w:rFonts w:hint="default"/>
        <w:lang w:val="zh-CN" w:eastAsia="zh-CN" w:bidi="zh-CN"/>
      </w:rPr>
    </w:lvl>
  </w:abstractNum>
  <w:abstractNum w:abstractNumId="33">
    <w:nsid w:val="0000001B"/>
    <w:multiLevelType w:val="multilevel"/>
    <w:tmpl w:val="0000001B"/>
    <w:lvl w:ilvl="0" w:tentative="0">
      <w:start w:val="1"/>
      <w:numFmt w:val="decimal"/>
      <w:lvlText w:val="（%1）"/>
      <w:lvlJc w:val="left"/>
      <w:pPr>
        <w:ind w:left="1618" w:hanging="720"/>
        <w:jc w:val="left"/>
      </w:pPr>
      <w:rPr>
        <w:rFonts w:hint="default" w:ascii="仿宋" w:hAnsi="仿宋" w:eastAsia="仿宋" w:cs="仿宋"/>
        <w:w w:val="100"/>
        <w:sz w:val="24"/>
        <w:szCs w:val="24"/>
        <w:lang w:val="zh-CN" w:eastAsia="zh-CN" w:bidi="zh-CN"/>
      </w:rPr>
    </w:lvl>
    <w:lvl w:ilvl="1" w:tentative="0">
      <w:start w:val="1"/>
      <w:numFmt w:val="bullet"/>
      <w:lvlText w:val="•"/>
      <w:lvlJc w:val="left"/>
      <w:pPr>
        <w:ind w:left="2468" w:hanging="720"/>
      </w:pPr>
      <w:rPr>
        <w:rFonts w:hint="default"/>
        <w:lang w:val="zh-CN" w:eastAsia="zh-CN" w:bidi="zh-CN"/>
      </w:rPr>
    </w:lvl>
    <w:lvl w:ilvl="2" w:tentative="0">
      <w:start w:val="1"/>
      <w:numFmt w:val="bullet"/>
      <w:lvlText w:val="•"/>
      <w:lvlJc w:val="left"/>
      <w:pPr>
        <w:ind w:left="3317" w:hanging="720"/>
      </w:pPr>
      <w:rPr>
        <w:rFonts w:hint="default"/>
        <w:lang w:val="zh-CN" w:eastAsia="zh-CN" w:bidi="zh-CN"/>
      </w:rPr>
    </w:lvl>
    <w:lvl w:ilvl="3" w:tentative="0">
      <w:start w:val="1"/>
      <w:numFmt w:val="bullet"/>
      <w:lvlText w:val="•"/>
      <w:lvlJc w:val="left"/>
      <w:pPr>
        <w:ind w:left="4165" w:hanging="720"/>
      </w:pPr>
      <w:rPr>
        <w:rFonts w:hint="default"/>
        <w:lang w:val="zh-CN" w:eastAsia="zh-CN" w:bidi="zh-CN"/>
      </w:rPr>
    </w:lvl>
    <w:lvl w:ilvl="4" w:tentative="0">
      <w:start w:val="1"/>
      <w:numFmt w:val="bullet"/>
      <w:lvlText w:val="•"/>
      <w:lvlJc w:val="left"/>
      <w:pPr>
        <w:ind w:left="5014" w:hanging="720"/>
      </w:pPr>
      <w:rPr>
        <w:rFonts w:hint="default"/>
        <w:lang w:val="zh-CN" w:eastAsia="zh-CN" w:bidi="zh-CN"/>
      </w:rPr>
    </w:lvl>
    <w:lvl w:ilvl="5" w:tentative="0">
      <w:start w:val="1"/>
      <w:numFmt w:val="bullet"/>
      <w:lvlText w:val="•"/>
      <w:lvlJc w:val="left"/>
      <w:pPr>
        <w:ind w:left="5863" w:hanging="720"/>
      </w:pPr>
      <w:rPr>
        <w:rFonts w:hint="default"/>
        <w:lang w:val="zh-CN" w:eastAsia="zh-CN" w:bidi="zh-CN"/>
      </w:rPr>
    </w:lvl>
    <w:lvl w:ilvl="6" w:tentative="0">
      <w:start w:val="1"/>
      <w:numFmt w:val="bullet"/>
      <w:lvlText w:val="•"/>
      <w:lvlJc w:val="left"/>
      <w:pPr>
        <w:ind w:left="6711" w:hanging="720"/>
      </w:pPr>
      <w:rPr>
        <w:rFonts w:hint="default"/>
        <w:lang w:val="zh-CN" w:eastAsia="zh-CN" w:bidi="zh-CN"/>
      </w:rPr>
    </w:lvl>
    <w:lvl w:ilvl="7" w:tentative="0">
      <w:start w:val="1"/>
      <w:numFmt w:val="bullet"/>
      <w:lvlText w:val="•"/>
      <w:lvlJc w:val="left"/>
      <w:pPr>
        <w:ind w:left="7560" w:hanging="720"/>
      </w:pPr>
      <w:rPr>
        <w:rFonts w:hint="default"/>
        <w:lang w:val="zh-CN" w:eastAsia="zh-CN" w:bidi="zh-CN"/>
      </w:rPr>
    </w:lvl>
    <w:lvl w:ilvl="8" w:tentative="0">
      <w:start w:val="1"/>
      <w:numFmt w:val="bullet"/>
      <w:lvlText w:val="•"/>
      <w:lvlJc w:val="left"/>
      <w:pPr>
        <w:ind w:left="8408" w:hanging="720"/>
      </w:pPr>
      <w:rPr>
        <w:rFonts w:hint="default"/>
        <w:lang w:val="zh-CN" w:eastAsia="zh-CN" w:bidi="zh-CN"/>
      </w:rPr>
    </w:lvl>
  </w:abstractNum>
  <w:abstractNum w:abstractNumId="34">
    <w:nsid w:val="0000001C"/>
    <w:multiLevelType w:val="multilevel"/>
    <w:tmpl w:val="0000001C"/>
    <w:lvl w:ilvl="0" w:tentative="0">
      <w:start w:val="5"/>
      <w:numFmt w:val="decimal"/>
      <w:lvlText w:val="%1"/>
      <w:lvlJc w:val="left"/>
      <w:pPr>
        <w:ind w:left="756" w:hanging="300"/>
        <w:jc w:val="left"/>
      </w:pPr>
      <w:rPr>
        <w:rFonts w:hint="default"/>
        <w:lang w:val="zh-CN" w:eastAsia="zh-CN" w:bidi="zh-CN"/>
      </w:rPr>
    </w:lvl>
    <w:lvl w:ilvl="1" w:tentative="0">
      <w:start w:val="1"/>
      <w:numFmt w:val="decimal"/>
      <w:lvlText w:val="%1.%2"/>
      <w:lvlJc w:val="left"/>
      <w:pPr>
        <w:ind w:left="756" w:hanging="300"/>
        <w:jc w:val="left"/>
      </w:pPr>
      <w:rPr>
        <w:rFonts w:hint="default" w:ascii="Times New Roman" w:hAnsi="Times New Roman" w:eastAsia="Times New Roman" w:cs="Times New Roman"/>
        <w:spacing w:val="0"/>
        <w:w w:val="99"/>
        <w:sz w:val="20"/>
        <w:szCs w:val="20"/>
        <w:lang w:val="zh-CN" w:eastAsia="zh-CN" w:bidi="zh-CN"/>
      </w:rPr>
    </w:lvl>
    <w:lvl w:ilvl="2" w:tentative="0">
      <w:start w:val="1"/>
      <w:numFmt w:val="bullet"/>
      <w:lvlText w:val="•"/>
      <w:lvlJc w:val="left"/>
      <w:pPr>
        <w:ind w:left="2629" w:hanging="300"/>
      </w:pPr>
      <w:rPr>
        <w:rFonts w:hint="default"/>
        <w:lang w:val="zh-CN" w:eastAsia="zh-CN" w:bidi="zh-CN"/>
      </w:rPr>
    </w:lvl>
    <w:lvl w:ilvl="3" w:tentative="0">
      <w:start w:val="1"/>
      <w:numFmt w:val="bullet"/>
      <w:lvlText w:val="•"/>
      <w:lvlJc w:val="left"/>
      <w:pPr>
        <w:ind w:left="3563" w:hanging="300"/>
      </w:pPr>
      <w:rPr>
        <w:rFonts w:hint="default"/>
        <w:lang w:val="zh-CN" w:eastAsia="zh-CN" w:bidi="zh-CN"/>
      </w:rPr>
    </w:lvl>
    <w:lvl w:ilvl="4" w:tentative="0">
      <w:start w:val="1"/>
      <w:numFmt w:val="bullet"/>
      <w:lvlText w:val="•"/>
      <w:lvlJc w:val="left"/>
      <w:pPr>
        <w:ind w:left="4498" w:hanging="300"/>
      </w:pPr>
      <w:rPr>
        <w:rFonts w:hint="default"/>
        <w:lang w:val="zh-CN" w:eastAsia="zh-CN" w:bidi="zh-CN"/>
      </w:rPr>
    </w:lvl>
    <w:lvl w:ilvl="5" w:tentative="0">
      <w:start w:val="1"/>
      <w:numFmt w:val="bullet"/>
      <w:lvlText w:val="•"/>
      <w:lvlJc w:val="left"/>
      <w:pPr>
        <w:ind w:left="5433" w:hanging="300"/>
      </w:pPr>
      <w:rPr>
        <w:rFonts w:hint="default"/>
        <w:lang w:val="zh-CN" w:eastAsia="zh-CN" w:bidi="zh-CN"/>
      </w:rPr>
    </w:lvl>
    <w:lvl w:ilvl="6" w:tentative="0">
      <w:start w:val="1"/>
      <w:numFmt w:val="bullet"/>
      <w:lvlText w:val="•"/>
      <w:lvlJc w:val="left"/>
      <w:pPr>
        <w:ind w:left="6367" w:hanging="300"/>
      </w:pPr>
      <w:rPr>
        <w:rFonts w:hint="default"/>
        <w:lang w:val="zh-CN" w:eastAsia="zh-CN" w:bidi="zh-CN"/>
      </w:rPr>
    </w:lvl>
    <w:lvl w:ilvl="7" w:tentative="0">
      <w:start w:val="1"/>
      <w:numFmt w:val="bullet"/>
      <w:lvlText w:val="•"/>
      <w:lvlJc w:val="left"/>
      <w:pPr>
        <w:ind w:left="7302" w:hanging="300"/>
      </w:pPr>
      <w:rPr>
        <w:rFonts w:hint="default"/>
        <w:lang w:val="zh-CN" w:eastAsia="zh-CN" w:bidi="zh-CN"/>
      </w:rPr>
    </w:lvl>
    <w:lvl w:ilvl="8" w:tentative="0">
      <w:start w:val="1"/>
      <w:numFmt w:val="bullet"/>
      <w:lvlText w:val="•"/>
      <w:lvlJc w:val="left"/>
      <w:pPr>
        <w:ind w:left="8236" w:hanging="300"/>
      </w:pPr>
      <w:rPr>
        <w:rFonts w:hint="default"/>
        <w:lang w:val="zh-CN" w:eastAsia="zh-CN" w:bidi="zh-CN"/>
      </w:rPr>
    </w:lvl>
  </w:abstractNum>
  <w:abstractNum w:abstractNumId="35">
    <w:nsid w:val="0000001D"/>
    <w:multiLevelType w:val="multilevel"/>
    <w:tmpl w:val="0000001D"/>
    <w:lvl w:ilvl="0" w:tentative="0">
      <w:start w:val="18"/>
      <w:numFmt w:val="decimal"/>
      <w:lvlText w:val="%1"/>
      <w:lvlJc w:val="left"/>
      <w:pPr>
        <w:ind w:left="1020" w:hanging="603"/>
        <w:jc w:val="left"/>
      </w:pPr>
      <w:rPr>
        <w:rFonts w:hint="default"/>
        <w:lang w:val="zh-CN" w:eastAsia="zh-CN" w:bidi="zh-CN"/>
      </w:rPr>
    </w:lvl>
    <w:lvl w:ilvl="1" w:tentative="0">
      <w:start w:val="9"/>
      <w:numFmt w:val="decimal"/>
      <w:lvlText w:val="%1.%2"/>
      <w:lvlJc w:val="left"/>
      <w:pPr>
        <w:ind w:left="1020" w:hanging="603"/>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1683" w:hanging="785"/>
        <w:jc w:val="left"/>
      </w:pPr>
      <w:rPr>
        <w:rFonts w:hint="default" w:ascii="仿宋" w:hAnsi="仿宋" w:eastAsia="仿宋" w:cs="仿宋"/>
        <w:b/>
        <w:bCs/>
        <w:spacing w:val="0"/>
        <w:w w:val="99"/>
        <w:sz w:val="24"/>
        <w:szCs w:val="24"/>
        <w:lang w:val="zh-CN" w:eastAsia="zh-CN" w:bidi="zh-CN"/>
      </w:rPr>
    </w:lvl>
    <w:lvl w:ilvl="3" w:tentative="0">
      <w:start w:val="1"/>
      <w:numFmt w:val="bullet"/>
      <w:lvlText w:val="•"/>
      <w:lvlJc w:val="left"/>
      <w:pPr>
        <w:ind w:left="2733" w:hanging="785"/>
      </w:pPr>
      <w:rPr>
        <w:rFonts w:hint="default"/>
        <w:lang w:val="zh-CN" w:eastAsia="zh-CN" w:bidi="zh-CN"/>
      </w:rPr>
    </w:lvl>
    <w:lvl w:ilvl="4" w:tentative="0">
      <w:start w:val="1"/>
      <w:numFmt w:val="bullet"/>
      <w:lvlText w:val="•"/>
      <w:lvlJc w:val="left"/>
      <w:pPr>
        <w:ind w:left="3786" w:hanging="785"/>
      </w:pPr>
      <w:rPr>
        <w:rFonts w:hint="default"/>
        <w:lang w:val="zh-CN" w:eastAsia="zh-CN" w:bidi="zh-CN"/>
      </w:rPr>
    </w:lvl>
    <w:lvl w:ilvl="5" w:tentative="0">
      <w:start w:val="1"/>
      <w:numFmt w:val="bullet"/>
      <w:lvlText w:val="•"/>
      <w:lvlJc w:val="left"/>
      <w:pPr>
        <w:ind w:left="4839" w:hanging="785"/>
      </w:pPr>
      <w:rPr>
        <w:rFonts w:hint="default"/>
        <w:lang w:val="zh-CN" w:eastAsia="zh-CN" w:bidi="zh-CN"/>
      </w:rPr>
    </w:lvl>
    <w:lvl w:ilvl="6" w:tentative="0">
      <w:start w:val="1"/>
      <w:numFmt w:val="bullet"/>
      <w:lvlText w:val="•"/>
      <w:lvlJc w:val="left"/>
      <w:pPr>
        <w:ind w:left="5893" w:hanging="785"/>
      </w:pPr>
      <w:rPr>
        <w:rFonts w:hint="default"/>
        <w:lang w:val="zh-CN" w:eastAsia="zh-CN" w:bidi="zh-CN"/>
      </w:rPr>
    </w:lvl>
    <w:lvl w:ilvl="7" w:tentative="0">
      <w:start w:val="1"/>
      <w:numFmt w:val="bullet"/>
      <w:lvlText w:val="•"/>
      <w:lvlJc w:val="left"/>
      <w:pPr>
        <w:ind w:left="6946" w:hanging="785"/>
      </w:pPr>
      <w:rPr>
        <w:rFonts w:hint="default"/>
        <w:lang w:val="zh-CN" w:eastAsia="zh-CN" w:bidi="zh-CN"/>
      </w:rPr>
    </w:lvl>
    <w:lvl w:ilvl="8" w:tentative="0">
      <w:start w:val="1"/>
      <w:numFmt w:val="bullet"/>
      <w:lvlText w:val="•"/>
      <w:lvlJc w:val="left"/>
      <w:pPr>
        <w:ind w:left="7999" w:hanging="785"/>
      </w:pPr>
      <w:rPr>
        <w:rFonts w:hint="default"/>
        <w:lang w:val="zh-CN" w:eastAsia="zh-CN" w:bidi="zh-CN"/>
      </w:rPr>
    </w:lvl>
  </w:abstractNum>
  <w:abstractNum w:abstractNumId="36">
    <w:nsid w:val="0000001E"/>
    <w:multiLevelType w:val="multilevel"/>
    <w:tmpl w:val="0000001E"/>
    <w:lvl w:ilvl="0" w:tentative="0">
      <w:start w:val="1"/>
      <w:numFmt w:val="decimal"/>
      <w:lvlText w:val="（%1）"/>
      <w:lvlJc w:val="left"/>
      <w:pPr>
        <w:ind w:left="1612"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468" w:hanging="601"/>
      </w:pPr>
      <w:rPr>
        <w:rFonts w:hint="default"/>
        <w:lang w:val="zh-CN" w:eastAsia="zh-CN" w:bidi="zh-CN"/>
      </w:rPr>
    </w:lvl>
    <w:lvl w:ilvl="2" w:tentative="0">
      <w:start w:val="1"/>
      <w:numFmt w:val="bullet"/>
      <w:lvlText w:val="•"/>
      <w:lvlJc w:val="left"/>
      <w:pPr>
        <w:ind w:left="3317" w:hanging="601"/>
      </w:pPr>
      <w:rPr>
        <w:rFonts w:hint="default"/>
        <w:lang w:val="zh-CN" w:eastAsia="zh-CN" w:bidi="zh-CN"/>
      </w:rPr>
    </w:lvl>
    <w:lvl w:ilvl="3" w:tentative="0">
      <w:start w:val="1"/>
      <w:numFmt w:val="bullet"/>
      <w:lvlText w:val="•"/>
      <w:lvlJc w:val="left"/>
      <w:pPr>
        <w:ind w:left="4165" w:hanging="601"/>
      </w:pPr>
      <w:rPr>
        <w:rFonts w:hint="default"/>
        <w:lang w:val="zh-CN" w:eastAsia="zh-CN" w:bidi="zh-CN"/>
      </w:rPr>
    </w:lvl>
    <w:lvl w:ilvl="4" w:tentative="0">
      <w:start w:val="1"/>
      <w:numFmt w:val="bullet"/>
      <w:lvlText w:val="•"/>
      <w:lvlJc w:val="left"/>
      <w:pPr>
        <w:ind w:left="5014" w:hanging="601"/>
      </w:pPr>
      <w:rPr>
        <w:rFonts w:hint="default"/>
        <w:lang w:val="zh-CN" w:eastAsia="zh-CN" w:bidi="zh-CN"/>
      </w:rPr>
    </w:lvl>
    <w:lvl w:ilvl="5" w:tentative="0">
      <w:start w:val="1"/>
      <w:numFmt w:val="bullet"/>
      <w:lvlText w:val="•"/>
      <w:lvlJc w:val="left"/>
      <w:pPr>
        <w:ind w:left="5863" w:hanging="601"/>
      </w:pPr>
      <w:rPr>
        <w:rFonts w:hint="default"/>
        <w:lang w:val="zh-CN" w:eastAsia="zh-CN" w:bidi="zh-CN"/>
      </w:rPr>
    </w:lvl>
    <w:lvl w:ilvl="6" w:tentative="0">
      <w:start w:val="1"/>
      <w:numFmt w:val="bullet"/>
      <w:lvlText w:val="•"/>
      <w:lvlJc w:val="left"/>
      <w:pPr>
        <w:ind w:left="6711" w:hanging="601"/>
      </w:pPr>
      <w:rPr>
        <w:rFonts w:hint="default"/>
        <w:lang w:val="zh-CN" w:eastAsia="zh-CN" w:bidi="zh-CN"/>
      </w:rPr>
    </w:lvl>
    <w:lvl w:ilvl="7" w:tentative="0">
      <w:start w:val="1"/>
      <w:numFmt w:val="bullet"/>
      <w:lvlText w:val="•"/>
      <w:lvlJc w:val="left"/>
      <w:pPr>
        <w:ind w:left="7560" w:hanging="601"/>
      </w:pPr>
      <w:rPr>
        <w:rFonts w:hint="default"/>
        <w:lang w:val="zh-CN" w:eastAsia="zh-CN" w:bidi="zh-CN"/>
      </w:rPr>
    </w:lvl>
    <w:lvl w:ilvl="8" w:tentative="0">
      <w:start w:val="1"/>
      <w:numFmt w:val="bullet"/>
      <w:lvlText w:val="•"/>
      <w:lvlJc w:val="left"/>
      <w:pPr>
        <w:ind w:left="8408" w:hanging="601"/>
      </w:pPr>
      <w:rPr>
        <w:rFonts w:hint="default"/>
        <w:lang w:val="zh-CN" w:eastAsia="zh-CN" w:bidi="zh-CN"/>
      </w:rPr>
    </w:lvl>
  </w:abstractNum>
  <w:abstractNum w:abstractNumId="37">
    <w:nsid w:val="0000001F"/>
    <w:multiLevelType w:val="multilevel"/>
    <w:tmpl w:val="0000001F"/>
    <w:lvl w:ilvl="0" w:tentative="0">
      <w:start w:val="1"/>
      <w:numFmt w:val="decimal"/>
      <w:lvlText w:val="（%1）"/>
      <w:lvlJc w:val="left"/>
      <w:pPr>
        <w:ind w:left="1612"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468" w:hanging="601"/>
      </w:pPr>
      <w:rPr>
        <w:rFonts w:hint="default"/>
        <w:lang w:val="zh-CN" w:eastAsia="zh-CN" w:bidi="zh-CN"/>
      </w:rPr>
    </w:lvl>
    <w:lvl w:ilvl="2" w:tentative="0">
      <w:start w:val="1"/>
      <w:numFmt w:val="bullet"/>
      <w:lvlText w:val="•"/>
      <w:lvlJc w:val="left"/>
      <w:pPr>
        <w:ind w:left="3317" w:hanging="601"/>
      </w:pPr>
      <w:rPr>
        <w:rFonts w:hint="default"/>
        <w:lang w:val="zh-CN" w:eastAsia="zh-CN" w:bidi="zh-CN"/>
      </w:rPr>
    </w:lvl>
    <w:lvl w:ilvl="3" w:tentative="0">
      <w:start w:val="1"/>
      <w:numFmt w:val="bullet"/>
      <w:lvlText w:val="•"/>
      <w:lvlJc w:val="left"/>
      <w:pPr>
        <w:ind w:left="4165" w:hanging="601"/>
      </w:pPr>
      <w:rPr>
        <w:rFonts w:hint="default"/>
        <w:lang w:val="zh-CN" w:eastAsia="zh-CN" w:bidi="zh-CN"/>
      </w:rPr>
    </w:lvl>
    <w:lvl w:ilvl="4" w:tentative="0">
      <w:start w:val="1"/>
      <w:numFmt w:val="bullet"/>
      <w:lvlText w:val="•"/>
      <w:lvlJc w:val="left"/>
      <w:pPr>
        <w:ind w:left="5014" w:hanging="601"/>
      </w:pPr>
      <w:rPr>
        <w:rFonts w:hint="default"/>
        <w:lang w:val="zh-CN" w:eastAsia="zh-CN" w:bidi="zh-CN"/>
      </w:rPr>
    </w:lvl>
    <w:lvl w:ilvl="5" w:tentative="0">
      <w:start w:val="1"/>
      <w:numFmt w:val="bullet"/>
      <w:lvlText w:val="•"/>
      <w:lvlJc w:val="left"/>
      <w:pPr>
        <w:ind w:left="5863" w:hanging="601"/>
      </w:pPr>
      <w:rPr>
        <w:rFonts w:hint="default"/>
        <w:lang w:val="zh-CN" w:eastAsia="zh-CN" w:bidi="zh-CN"/>
      </w:rPr>
    </w:lvl>
    <w:lvl w:ilvl="6" w:tentative="0">
      <w:start w:val="1"/>
      <w:numFmt w:val="bullet"/>
      <w:lvlText w:val="•"/>
      <w:lvlJc w:val="left"/>
      <w:pPr>
        <w:ind w:left="6711" w:hanging="601"/>
      </w:pPr>
      <w:rPr>
        <w:rFonts w:hint="default"/>
        <w:lang w:val="zh-CN" w:eastAsia="zh-CN" w:bidi="zh-CN"/>
      </w:rPr>
    </w:lvl>
    <w:lvl w:ilvl="7" w:tentative="0">
      <w:start w:val="1"/>
      <w:numFmt w:val="bullet"/>
      <w:lvlText w:val="•"/>
      <w:lvlJc w:val="left"/>
      <w:pPr>
        <w:ind w:left="7560" w:hanging="601"/>
      </w:pPr>
      <w:rPr>
        <w:rFonts w:hint="default"/>
        <w:lang w:val="zh-CN" w:eastAsia="zh-CN" w:bidi="zh-CN"/>
      </w:rPr>
    </w:lvl>
    <w:lvl w:ilvl="8" w:tentative="0">
      <w:start w:val="1"/>
      <w:numFmt w:val="bullet"/>
      <w:lvlText w:val="•"/>
      <w:lvlJc w:val="left"/>
      <w:pPr>
        <w:ind w:left="8408" w:hanging="601"/>
      </w:pPr>
      <w:rPr>
        <w:rFonts w:hint="default"/>
        <w:lang w:val="zh-CN" w:eastAsia="zh-CN" w:bidi="zh-CN"/>
      </w:rPr>
    </w:lvl>
  </w:abstractNum>
  <w:abstractNum w:abstractNumId="38">
    <w:nsid w:val="00000021"/>
    <w:multiLevelType w:val="multilevel"/>
    <w:tmpl w:val="00000021"/>
    <w:lvl w:ilvl="0" w:tentative="0">
      <w:start w:val="1"/>
      <w:numFmt w:val="decimal"/>
      <w:lvlText w:val="（%1）"/>
      <w:lvlJc w:val="left"/>
      <w:pPr>
        <w:ind w:left="418"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1388" w:hanging="601"/>
      </w:pPr>
      <w:rPr>
        <w:rFonts w:hint="default"/>
        <w:lang w:val="zh-CN" w:eastAsia="zh-CN" w:bidi="zh-CN"/>
      </w:rPr>
    </w:lvl>
    <w:lvl w:ilvl="2" w:tentative="0">
      <w:start w:val="1"/>
      <w:numFmt w:val="bullet"/>
      <w:lvlText w:val="•"/>
      <w:lvlJc w:val="left"/>
      <w:pPr>
        <w:ind w:left="2357" w:hanging="601"/>
      </w:pPr>
      <w:rPr>
        <w:rFonts w:hint="default"/>
        <w:lang w:val="zh-CN" w:eastAsia="zh-CN" w:bidi="zh-CN"/>
      </w:rPr>
    </w:lvl>
    <w:lvl w:ilvl="3" w:tentative="0">
      <w:start w:val="1"/>
      <w:numFmt w:val="bullet"/>
      <w:lvlText w:val="•"/>
      <w:lvlJc w:val="left"/>
      <w:pPr>
        <w:ind w:left="3325" w:hanging="601"/>
      </w:pPr>
      <w:rPr>
        <w:rFonts w:hint="default"/>
        <w:lang w:val="zh-CN" w:eastAsia="zh-CN" w:bidi="zh-CN"/>
      </w:rPr>
    </w:lvl>
    <w:lvl w:ilvl="4" w:tentative="0">
      <w:start w:val="1"/>
      <w:numFmt w:val="bullet"/>
      <w:lvlText w:val="•"/>
      <w:lvlJc w:val="left"/>
      <w:pPr>
        <w:ind w:left="4294" w:hanging="601"/>
      </w:pPr>
      <w:rPr>
        <w:rFonts w:hint="default"/>
        <w:lang w:val="zh-CN" w:eastAsia="zh-CN" w:bidi="zh-CN"/>
      </w:rPr>
    </w:lvl>
    <w:lvl w:ilvl="5" w:tentative="0">
      <w:start w:val="1"/>
      <w:numFmt w:val="bullet"/>
      <w:lvlText w:val="•"/>
      <w:lvlJc w:val="left"/>
      <w:pPr>
        <w:ind w:left="5263" w:hanging="601"/>
      </w:pPr>
      <w:rPr>
        <w:rFonts w:hint="default"/>
        <w:lang w:val="zh-CN" w:eastAsia="zh-CN" w:bidi="zh-CN"/>
      </w:rPr>
    </w:lvl>
    <w:lvl w:ilvl="6" w:tentative="0">
      <w:start w:val="1"/>
      <w:numFmt w:val="bullet"/>
      <w:lvlText w:val="•"/>
      <w:lvlJc w:val="left"/>
      <w:pPr>
        <w:ind w:left="6231" w:hanging="601"/>
      </w:pPr>
      <w:rPr>
        <w:rFonts w:hint="default"/>
        <w:lang w:val="zh-CN" w:eastAsia="zh-CN" w:bidi="zh-CN"/>
      </w:rPr>
    </w:lvl>
    <w:lvl w:ilvl="7" w:tentative="0">
      <w:start w:val="1"/>
      <w:numFmt w:val="bullet"/>
      <w:lvlText w:val="•"/>
      <w:lvlJc w:val="left"/>
      <w:pPr>
        <w:ind w:left="7200" w:hanging="601"/>
      </w:pPr>
      <w:rPr>
        <w:rFonts w:hint="default"/>
        <w:lang w:val="zh-CN" w:eastAsia="zh-CN" w:bidi="zh-CN"/>
      </w:rPr>
    </w:lvl>
    <w:lvl w:ilvl="8" w:tentative="0">
      <w:start w:val="1"/>
      <w:numFmt w:val="bullet"/>
      <w:lvlText w:val="•"/>
      <w:lvlJc w:val="left"/>
      <w:pPr>
        <w:ind w:left="8168" w:hanging="601"/>
      </w:pPr>
      <w:rPr>
        <w:rFonts w:hint="default"/>
        <w:lang w:val="zh-CN" w:eastAsia="zh-CN" w:bidi="zh-CN"/>
      </w:rPr>
    </w:lvl>
  </w:abstractNum>
  <w:abstractNum w:abstractNumId="39">
    <w:nsid w:val="00000023"/>
    <w:multiLevelType w:val="multilevel"/>
    <w:tmpl w:val="00000023"/>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40">
    <w:nsid w:val="00000024"/>
    <w:multiLevelType w:val="multilevel"/>
    <w:tmpl w:val="00000024"/>
    <w:lvl w:ilvl="0" w:tentative="0">
      <w:start w:val="4"/>
      <w:numFmt w:val="decimal"/>
      <w:lvlText w:val="%1"/>
      <w:lvlJc w:val="left"/>
      <w:pPr>
        <w:ind w:left="756" w:hanging="300"/>
        <w:jc w:val="left"/>
      </w:pPr>
      <w:rPr>
        <w:rFonts w:hint="default"/>
        <w:lang w:val="zh-CN" w:eastAsia="zh-CN" w:bidi="zh-CN"/>
      </w:rPr>
    </w:lvl>
    <w:lvl w:ilvl="1" w:tentative="0">
      <w:start w:val="1"/>
      <w:numFmt w:val="decimal"/>
      <w:lvlText w:val="%1.%2"/>
      <w:lvlJc w:val="left"/>
      <w:pPr>
        <w:ind w:left="756" w:hanging="300"/>
        <w:jc w:val="left"/>
      </w:pPr>
      <w:rPr>
        <w:rFonts w:hint="default" w:ascii="Times New Roman" w:hAnsi="Times New Roman" w:eastAsia="Times New Roman" w:cs="Times New Roman"/>
        <w:spacing w:val="0"/>
        <w:w w:val="99"/>
        <w:sz w:val="20"/>
        <w:szCs w:val="20"/>
        <w:lang w:val="zh-CN" w:eastAsia="zh-CN" w:bidi="zh-CN"/>
      </w:rPr>
    </w:lvl>
    <w:lvl w:ilvl="2" w:tentative="0">
      <w:start w:val="1"/>
      <w:numFmt w:val="bullet"/>
      <w:lvlText w:val="•"/>
      <w:lvlJc w:val="left"/>
      <w:pPr>
        <w:ind w:left="2629" w:hanging="300"/>
      </w:pPr>
      <w:rPr>
        <w:rFonts w:hint="default"/>
        <w:lang w:val="zh-CN" w:eastAsia="zh-CN" w:bidi="zh-CN"/>
      </w:rPr>
    </w:lvl>
    <w:lvl w:ilvl="3" w:tentative="0">
      <w:start w:val="1"/>
      <w:numFmt w:val="bullet"/>
      <w:lvlText w:val="•"/>
      <w:lvlJc w:val="left"/>
      <w:pPr>
        <w:ind w:left="3563" w:hanging="300"/>
      </w:pPr>
      <w:rPr>
        <w:rFonts w:hint="default"/>
        <w:lang w:val="zh-CN" w:eastAsia="zh-CN" w:bidi="zh-CN"/>
      </w:rPr>
    </w:lvl>
    <w:lvl w:ilvl="4" w:tentative="0">
      <w:start w:val="1"/>
      <w:numFmt w:val="bullet"/>
      <w:lvlText w:val="•"/>
      <w:lvlJc w:val="left"/>
      <w:pPr>
        <w:ind w:left="4498" w:hanging="300"/>
      </w:pPr>
      <w:rPr>
        <w:rFonts w:hint="default"/>
        <w:lang w:val="zh-CN" w:eastAsia="zh-CN" w:bidi="zh-CN"/>
      </w:rPr>
    </w:lvl>
    <w:lvl w:ilvl="5" w:tentative="0">
      <w:start w:val="1"/>
      <w:numFmt w:val="bullet"/>
      <w:lvlText w:val="•"/>
      <w:lvlJc w:val="left"/>
      <w:pPr>
        <w:ind w:left="5433" w:hanging="300"/>
      </w:pPr>
      <w:rPr>
        <w:rFonts w:hint="default"/>
        <w:lang w:val="zh-CN" w:eastAsia="zh-CN" w:bidi="zh-CN"/>
      </w:rPr>
    </w:lvl>
    <w:lvl w:ilvl="6" w:tentative="0">
      <w:start w:val="1"/>
      <w:numFmt w:val="bullet"/>
      <w:lvlText w:val="•"/>
      <w:lvlJc w:val="left"/>
      <w:pPr>
        <w:ind w:left="6367" w:hanging="300"/>
      </w:pPr>
      <w:rPr>
        <w:rFonts w:hint="default"/>
        <w:lang w:val="zh-CN" w:eastAsia="zh-CN" w:bidi="zh-CN"/>
      </w:rPr>
    </w:lvl>
    <w:lvl w:ilvl="7" w:tentative="0">
      <w:start w:val="1"/>
      <w:numFmt w:val="bullet"/>
      <w:lvlText w:val="•"/>
      <w:lvlJc w:val="left"/>
      <w:pPr>
        <w:ind w:left="7302" w:hanging="300"/>
      </w:pPr>
      <w:rPr>
        <w:rFonts w:hint="default"/>
        <w:lang w:val="zh-CN" w:eastAsia="zh-CN" w:bidi="zh-CN"/>
      </w:rPr>
    </w:lvl>
    <w:lvl w:ilvl="8" w:tentative="0">
      <w:start w:val="1"/>
      <w:numFmt w:val="bullet"/>
      <w:lvlText w:val="•"/>
      <w:lvlJc w:val="left"/>
      <w:pPr>
        <w:ind w:left="8236" w:hanging="300"/>
      </w:pPr>
      <w:rPr>
        <w:rFonts w:hint="default"/>
        <w:lang w:val="zh-CN" w:eastAsia="zh-CN" w:bidi="zh-CN"/>
      </w:rPr>
    </w:lvl>
  </w:abstractNum>
  <w:abstractNum w:abstractNumId="41">
    <w:nsid w:val="00000026"/>
    <w:multiLevelType w:val="multilevel"/>
    <w:tmpl w:val="00000026"/>
    <w:lvl w:ilvl="0" w:tentative="0">
      <w:start w:val="1"/>
      <w:numFmt w:val="decimal"/>
      <w:lvlText w:val="（%1）"/>
      <w:lvlJc w:val="left"/>
      <w:pPr>
        <w:ind w:left="418"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1388" w:hanging="601"/>
      </w:pPr>
      <w:rPr>
        <w:rFonts w:hint="default"/>
        <w:lang w:val="zh-CN" w:eastAsia="zh-CN" w:bidi="zh-CN"/>
      </w:rPr>
    </w:lvl>
    <w:lvl w:ilvl="2" w:tentative="0">
      <w:start w:val="1"/>
      <w:numFmt w:val="bullet"/>
      <w:lvlText w:val="•"/>
      <w:lvlJc w:val="left"/>
      <w:pPr>
        <w:ind w:left="2357" w:hanging="601"/>
      </w:pPr>
      <w:rPr>
        <w:rFonts w:hint="default"/>
        <w:lang w:val="zh-CN" w:eastAsia="zh-CN" w:bidi="zh-CN"/>
      </w:rPr>
    </w:lvl>
    <w:lvl w:ilvl="3" w:tentative="0">
      <w:start w:val="1"/>
      <w:numFmt w:val="bullet"/>
      <w:lvlText w:val="•"/>
      <w:lvlJc w:val="left"/>
      <w:pPr>
        <w:ind w:left="3325" w:hanging="601"/>
      </w:pPr>
      <w:rPr>
        <w:rFonts w:hint="default"/>
        <w:lang w:val="zh-CN" w:eastAsia="zh-CN" w:bidi="zh-CN"/>
      </w:rPr>
    </w:lvl>
    <w:lvl w:ilvl="4" w:tentative="0">
      <w:start w:val="1"/>
      <w:numFmt w:val="bullet"/>
      <w:lvlText w:val="•"/>
      <w:lvlJc w:val="left"/>
      <w:pPr>
        <w:ind w:left="4294" w:hanging="601"/>
      </w:pPr>
      <w:rPr>
        <w:rFonts w:hint="default"/>
        <w:lang w:val="zh-CN" w:eastAsia="zh-CN" w:bidi="zh-CN"/>
      </w:rPr>
    </w:lvl>
    <w:lvl w:ilvl="5" w:tentative="0">
      <w:start w:val="1"/>
      <w:numFmt w:val="bullet"/>
      <w:lvlText w:val="•"/>
      <w:lvlJc w:val="left"/>
      <w:pPr>
        <w:ind w:left="5263" w:hanging="601"/>
      </w:pPr>
      <w:rPr>
        <w:rFonts w:hint="default"/>
        <w:lang w:val="zh-CN" w:eastAsia="zh-CN" w:bidi="zh-CN"/>
      </w:rPr>
    </w:lvl>
    <w:lvl w:ilvl="6" w:tentative="0">
      <w:start w:val="1"/>
      <w:numFmt w:val="bullet"/>
      <w:lvlText w:val="•"/>
      <w:lvlJc w:val="left"/>
      <w:pPr>
        <w:ind w:left="6231" w:hanging="601"/>
      </w:pPr>
      <w:rPr>
        <w:rFonts w:hint="default"/>
        <w:lang w:val="zh-CN" w:eastAsia="zh-CN" w:bidi="zh-CN"/>
      </w:rPr>
    </w:lvl>
    <w:lvl w:ilvl="7" w:tentative="0">
      <w:start w:val="1"/>
      <w:numFmt w:val="bullet"/>
      <w:lvlText w:val="•"/>
      <w:lvlJc w:val="left"/>
      <w:pPr>
        <w:ind w:left="7200" w:hanging="601"/>
      </w:pPr>
      <w:rPr>
        <w:rFonts w:hint="default"/>
        <w:lang w:val="zh-CN" w:eastAsia="zh-CN" w:bidi="zh-CN"/>
      </w:rPr>
    </w:lvl>
    <w:lvl w:ilvl="8" w:tentative="0">
      <w:start w:val="1"/>
      <w:numFmt w:val="bullet"/>
      <w:lvlText w:val="•"/>
      <w:lvlJc w:val="left"/>
      <w:pPr>
        <w:ind w:left="8168" w:hanging="601"/>
      </w:pPr>
      <w:rPr>
        <w:rFonts w:hint="default"/>
        <w:lang w:val="zh-CN" w:eastAsia="zh-CN" w:bidi="zh-CN"/>
      </w:rPr>
    </w:lvl>
  </w:abstractNum>
  <w:abstractNum w:abstractNumId="42">
    <w:nsid w:val="00000027"/>
    <w:multiLevelType w:val="multilevel"/>
    <w:tmpl w:val="00000027"/>
    <w:lvl w:ilvl="0" w:tentative="0">
      <w:start w:val="1"/>
      <w:numFmt w:val="decimal"/>
      <w:lvlText w:val="（%1）"/>
      <w:lvlJc w:val="left"/>
      <w:pPr>
        <w:ind w:left="418"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1388" w:hanging="601"/>
      </w:pPr>
      <w:rPr>
        <w:rFonts w:hint="default"/>
        <w:lang w:val="zh-CN" w:eastAsia="zh-CN" w:bidi="zh-CN"/>
      </w:rPr>
    </w:lvl>
    <w:lvl w:ilvl="2" w:tentative="0">
      <w:start w:val="1"/>
      <w:numFmt w:val="bullet"/>
      <w:lvlText w:val="•"/>
      <w:lvlJc w:val="left"/>
      <w:pPr>
        <w:ind w:left="2357" w:hanging="601"/>
      </w:pPr>
      <w:rPr>
        <w:rFonts w:hint="default"/>
        <w:lang w:val="zh-CN" w:eastAsia="zh-CN" w:bidi="zh-CN"/>
      </w:rPr>
    </w:lvl>
    <w:lvl w:ilvl="3" w:tentative="0">
      <w:start w:val="1"/>
      <w:numFmt w:val="bullet"/>
      <w:lvlText w:val="•"/>
      <w:lvlJc w:val="left"/>
      <w:pPr>
        <w:ind w:left="3325" w:hanging="601"/>
      </w:pPr>
      <w:rPr>
        <w:rFonts w:hint="default"/>
        <w:lang w:val="zh-CN" w:eastAsia="zh-CN" w:bidi="zh-CN"/>
      </w:rPr>
    </w:lvl>
    <w:lvl w:ilvl="4" w:tentative="0">
      <w:start w:val="1"/>
      <w:numFmt w:val="bullet"/>
      <w:lvlText w:val="•"/>
      <w:lvlJc w:val="left"/>
      <w:pPr>
        <w:ind w:left="4294" w:hanging="601"/>
      </w:pPr>
      <w:rPr>
        <w:rFonts w:hint="default"/>
        <w:lang w:val="zh-CN" w:eastAsia="zh-CN" w:bidi="zh-CN"/>
      </w:rPr>
    </w:lvl>
    <w:lvl w:ilvl="5" w:tentative="0">
      <w:start w:val="1"/>
      <w:numFmt w:val="bullet"/>
      <w:lvlText w:val="•"/>
      <w:lvlJc w:val="left"/>
      <w:pPr>
        <w:ind w:left="5263" w:hanging="601"/>
      </w:pPr>
      <w:rPr>
        <w:rFonts w:hint="default"/>
        <w:lang w:val="zh-CN" w:eastAsia="zh-CN" w:bidi="zh-CN"/>
      </w:rPr>
    </w:lvl>
    <w:lvl w:ilvl="6" w:tentative="0">
      <w:start w:val="1"/>
      <w:numFmt w:val="bullet"/>
      <w:lvlText w:val="•"/>
      <w:lvlJc w:val="left"/>
      <w:pPr>
        <w:ind w:left="6231" w:hanging="601"/>
      </w:pPr>
      <w:rPr>
        <w:rFonts w:hint="default"/>
        <w:lang w:val="zh-CN" w:eastAsia="zh-CN" w:bidi="zh-CN"/>
      </w:rPr>
    </w:lvl>
    <w:lvl w:ilvl="7" w:tentative="0">
      <w:start w:val="1"/>
      <w:numFmt w:val="bullet"/>
      <w:lvlText w:val="•"/>
      <w:lvlJc w:val="left"/>
      <w:pPr>
        <w:ind w:left="7200" w:hanging="601"/>
      </w:pPr>
      <w:rPr>
        <w:rFonts w:hint="default"/>
        <w:lang w:val="zh-CN" w:eastAsia="zh-CN" w:bidi="zh-CN"/>
      </w:rPr>
    </w:lvl>
    <w:lvl w:ilvl="8" w:tentative="0">
      <w:start w:val="1"/>
      <w:numFmt w:val="bullet"/>
      <w:lvlText w:val="•"/>
      <w:lvlJc w:val="left"/>
      <w:pPr>
        <w:ind w:left="8168" w:hanging="601"/>
      </w:pPr>
      <w:rPr>
        <w:rFonts w:hint="default"/>
        <w:lang w:val="zh-CN" w:eastAsia="zh-CN" w:bidi="zh-CN"/>
      </w:rPr>
    </w:lvl>
  </w:abstractNum>
  <w:abstractNum w:abstractNumId="43">
    <w:nsid w:val="00000028"/>
    <w:multiLevelType w:val="multilevel"/>
    <w:tmpl w:val="00000028"/>
    <w:lvl w:ilvl="0" w:tentative="0">
      <w:start w:val="1"/>
      <w:numFmt w:val="decimal"/>
      <w:lvlText w:val="（%1）"/>
      <w:lvlJc w:val="left"/>
      <w:pPr>
        <w:ind w:left="1499" w:hanging="601"/>
        <w:jc w:val="left"/>
      </w:pPr>
      <w:rPr>
        <w:rFonts w:hint="default" w:ascii="宋体" w:hAnsi="宋体" w:eastAsia="宋体" w:cs="宋体"/>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44">
    <w:nsid w:val="0000002B"/>
    <w:multiLevelType w:val="multilevel"/>
    <w:tmpl w:val="0000002B"/>
    <w:lvl w:ilvl="0" w:tentative="0">
      <w:start w:val="1"/>
      <w:numFmt w:val="decimal"/>
      <w:lvlText w:val="%1"/>
      <w:lvlJc w:val="left"/>
      <w:pPr>
        <w:ind w:left="788" w:hanging="332"/>
        <w:jc w:val="left"/>
      </w:pPr>
      <w:rPr>
        <w:rFonts w:hint="default"/>
        <w:lang w:val="zh-CN" w:eastAsia="zh-CN" w:bidi="zh-CN"/>
      </w:rPr>
    </w:lvl>
    <w:lvl w:ilvl="1" w:tentative="0">
      <w:start w:val="7"/>
      <w:numFmt w:val="decimal"/>
      <w:lvlText w:val="%1.%2"/>
      <w:lvlJc w:val="left"/>
      <w:pPr>
        <w:ind w:left="788" w:hanging="332"/>
        <w:jc w:val="left"/>
      </w:pPr>
      <w:rPr>
        <w:rFonts w:hint="default" w:ascii="Times New Roman" w:hAnsi="Times New Roman" w:eastAsia="Times New Roman" w:cs="Times New Roman"/>
        <w:spacing w:val="0"/>
        <w:w w:val="99"/>
        <w:sz w:val="20"/>
        <w:szCs w:val="20"/>
        <w:lang w:val="zh-CN" w:eastAsia="zh-CN" w:bidi="zh-CN"/>
      </w:rPr>
    </w:lvl>
    <w:lvl w:ilvl="2" w:tentative="0">
      <w:start w:val="1"/>
      <w:numFmt w:val="bullet"/>
      <w:lvlText w:val="•"/>
      <w:lvlJc w:val="left"/>
      <w:pPr>
        <w:ind w:left="2645" w:hanging="332"/>
      </w:pPr>
      <w:rPr>
        <w:rFonts w:hint="default"/>
        <w:lang w:val="zh-CN" w:eastAsia="zh-CN" w:bidi="zh-CN"/>
      </w:rPr>
    </w:lvl>
    <w:lvl w:ilvl="3" w:tentative="0">
      <w:start w:val="1"/>
      <w:numFmt w:val="bullet"/>
      <w:lvlText w:val="•"/>
      <w:lvlJc w:val="left"/>
      <w:pPr>
        <w:ind w:left="3577" w:hanging="332"/>
      </w:pPr>
      <w:rPr>
        <w:rFonts w:hint="default"/>
        <w:lang w:val="zh-CN" w:eastAsia="zh-CN" w:bidi="zh-CN"/>
      </w:rPr>
    </w:lvl>
    <w:lvl w:ilvl="4" w:tentative="0">
      <w:start w:val="1"/>
      <w:numFmt w:val="bullet"/>
      <w:lvlText w:val="•"/>
      <w:lvlJc w:val="left"/>
      <w:pPr>
        <w:ind w:left="4510" w:hanging="332"/>
      </w:pPr>
      <w:rPr>
        <w:rFonts w:hint="default"/>
        <w:lang w:val="zh-CN" w:eastAsia="zh-CN" w:bidi="zh-CN"/>
      </w:rPr>
    </w:lvl>
    <w:lvl w:ilvl="5" w:tentative="0">
      <w:start w:val="1"/>
      <w:numFmt w:val="bullet"/>
      <w:lvlText w:val="•"/>
      <w:lvlJc w:val="left"/>
      <w:pPr>
        <w:ind w:left="5443" w:hanging="332"/>
      </w:pPr>
      <w:rPr>
        <w:rFonts w:hint="default"/>
        <w:lang w:val="zh-CN" w:eastAsia="zh-CN" w:bidi="zh-CN"/>
      </w:rPr>
    </w:lvl>
    <w:lvl w:ilvl="6" w:tentative="0">
      <w:start w:val="1"/>
      <w:numFmt w:val="bullet"/>
      <w:lvlText w:val="•"/>
      <w:lvlJc w:val="left"/>
      <w:pPr>
        <w:ind w:left="6375" w:hanging="332"/>
      </w:pPr>
      <w:rPr>
        <w:rFonts w:hint="default"/>
        <w:lang w:val="zh-CN" w:eastAsia="zh-CN" w:bidi="zh-CN"/>
      </w:rPr>
    </w:lvl>
    <w:lvl w:ilvl="7" w:tentative="0">
      <w:start w:val="1"/>
      <w:numFmt w:val="bullet"/>
      <w:lvlText w:val="•"/>
      <w:lvlJc w:val="left"/>
      <w:pPr>
        <w:ind w:left="7308" w:hanging="332"/>
      </w:pPr>
      <w:rPr>
        <w:rFonts w:hint="default"/>
        <w:lang w:val="zh-CN" w:eastAsia="zh-CN" w:bidi="zh-CN"/>
      </w:rPr>
    </w:lvl>
    <w:lvl w:ilvl="8" w:tentative="0">
      <w:start w:val="1"/>
      <w:numFmt w:val="bullet"/>
      <w:lvlText w:val="•"/>
      <w:lvlJc w:val="left"/>
      <w:pPr>
        <w:ind w:left="8240" w:hanging="332"/>
      </w:pPr>
      <w:rPr>
        <w:rFonts w:hint="default"/>
        <w:lang w:val="zh-CN" w:eastAsia="zh-CN" w:bidi="zh-CN"/>
      </w:rPr>
    </w:lvl>
  </w:abstractNum>
  <w:abstractNum w:abstractNumId="45">
    <w:nsid w:val="0000002D"/>
    <w:multiLevelType w:val="multilevel"/>
    <w:tmpl w:val="0000002D"/>
    <w:lvl w:ilvl="0" w:tentative="0">
      <w:start w:val="1"/>
      <w:numFmt w:val="decimal"/>
      <w:lvlText w:val="%1."/>
      <w:lvlJc w:val="left"/>
      <w:pPr>
        <w:ind w:left="478" w:hanging="315"/>
        <w:jc w:val="left"/>
      </w:pPr>
      <w:rPr>
        <w:rFonts w:hint="default"/>
        <w:spacing w:val="0"/>
        <w:w w:val="99"/>
        <w:lang w:val="zh-CN" w:eastAsia="zh-CN" w:bidi="zh-CN"/>
      </w:rPr>
    </w:lvl>
    <w:lvl w:ilvl="1" w:tentative="0">
      <w:start w:val="1"/>
      <w:numFmt w:val="bullet"/>
      <w:lvlText w:val="•"/>
      <w:lvlJc w:val="left"/>
      <w:pPr>
        <w:ind w:left="1438" w:hanging="315"/>
      </w:pPr>
      <w:rPr>
        <w:rFonts w:hint="default"/>
        <w:lang w:val="zh-CN" w:eastAsia="zh-CN" w:bidi="zh-CN"/>
      </w:rPr>
    </w:lvl>
    <w:lvl w:ilvl="2" w:tentative="0">
      <w:start w:val="1"/>
      <w:numFmt w:val="bullet"/>
      <w:lvlText w:val="•"/>
      <w:lvlJc w:val="left"/>
      <w:pPr>
        <w:ind w:left="2397" w:hanging="315"/>
      </w:pPr>
      <w:rPr>
        <w:rFonts w:hint="default"/>
        <w:lang w:val="zh-CN" w:eastAsia="zh-CN" w:bidi="zh-CN"/>
      </w:rPr>
    </w:lvl>
    <w:lvl w:ilvl="3" w:tentative="0">
      <w:start w:val="1"/>
      <w:numFmt w:val="bullet"/>
      <w:lvlText w:val="•"/>
      <w:lvlJc w:val="left"/>
      <w:pPr>
        <w:ind w:left="3355" w:hanging="315"/>
      </w:pPr>
      <w:rPr>
        <w:rFonts w:hint="default"/>
        <w:lang w:val="zh-CN" w:eastAsia="zh-CN" w:bidi="zh-CN"/>
      </w:rPr>
    </w:lvl>
    <w:lvl w:ilvl="4" w:tentative="0">
      <w:start w:val="1"/>
      <w:numFmt w:val="bullet"/>
      <w:lvlText w:val="•"/>
      <w:lvlJc w:val="left"/>
      <w:pPr>
        <w:ind w:left="4314" w:hanging="315"/>
      </w:pPr>
      <w:rPr>
        <w:rFonts w:hint="default"/>
        <w:lang w:val="zh-CN" w:eastAsia="zh-CN" w:bidi="zh-CN"/>
      </w:rPr>
    </w:lvl>
    <w:lvl w:ilvl="5" w:tentative="0">
      <w:start w:val="1"/>
      <w:numFmt w:val="bullet"/>
      <w:lvlText w:val="•"/>
      <w:lvlJc w:val="left"/>
      <w:pPr>
        <w:ind w:left="5273" w:hanging="315"/>
      </w:pPr>
      <w:rPr>
        <w:rFonts w:hint="default"/>
        <w:lang w:val="zh-CN" w:eastAsia="zh-CN" w:bidi="zh-CN"/>
      </w:rPr>
    </w:lvl>
    <w:lvl w:ilvl="6" w:tentative="0">
      <w:start w:val="1"/>
      <w:numFmt w:val="bullet"/>
      <w:lvlText w:val="•"/>
      <w:lvlJc w:val="left"/>
      <w:pPr>
        <w:ind w:left="6231" w:hanging="315"/>
      </w:pPr>
      <w:rPr>
        <w:rFonts w:hint="default"/>
        <w:lang w:val="zh-CN" w:eastAsia="zh-CN" w:bidi="zh-CN"/>
      </w:rPr>
    </w:lvl>
    <w:lvl w:ilvl="7" w:tentative="0">
      <w:start w:val="1"/>
      <w:numFmt w:val="bullet"/>
      <w:lvlText w:val="•"/>
      <w:lvlJc w:val="left"/>
      <w:pPr>
        <w:ind w:left="7190" w:hanging="315"/>
      </w:pPr>
      <w:rPr>
        <w:rFonts w:hint="default"/>
        <w:lang w:val="zh-CN" w:eastAsia="zh-CN" w:bidi="zh-CN"/>
      </w:rPr>
    </w:lvl>
    <w:lvl w:ilvl="8" w:tentative="0">
      <w:start w:val="1"/>
      <w:numFmt w:val="bullet"/>
      <w:lvlText w:val="•"/>
      <w:lvlJc w:val="left"/>
      <w:pPr>
        <w:ind w:left="8148" w:hanging="315"/>
      </w:pPr>
      <w:rPr>
        <w:rFonts w:hint="default"/>
        <w:lang w:val="zh-CN" w:eastAsia="zh-CN" w:bidi="zh-CN"/>
      </w:rPr>
    </w:lvl>
  </w:abstractNum>
  <w:abstractNum w:abstractNumId="46">
    <w:nsid w:val="0000002E"/>
    <w:multiLevelType w:val="multilevel"/>
    <w:tmpl w:val="0000002E"/>
    <w:lvl w:ilvl="0" w:tentative="0">
      <w:start w:val="1"/>
      <w:numFmt w:val="decimal"/>
      <w:lvlText w:val="%1"/>
      <w:lvlJc w:val="left"/>
      <w:pPr>
        <w:ind w:left="418" w:hanging="845"/>
        <w:jc w:val="left"/>
      </w:pPr>
      <w:rPr>
        <w:rFonts w:hint="default"/>
        <w:lang w:val="zh-CN" w:eastAsia="zh-CN" w:bidi="zh-CN"/>
      </w:rPr>
    </w:lvl>
    <w:lvl w:ilvl="1" w:tentative="0">
      <w:start w:val="12"/>
      <w:numFmt w:val="decimal"/>
      <w:lvlText w:val="%1.%2"/>
      <w:lvlJc w:val="left"/>
      <w:pPr>
        <w:ind w:left="418" w:hanging="845"/>
        <w:jc w:val="left"/>
      </w:pPr>
      <w:rPr>
        <w:rFonts w:hint="default"/>
        <w:lang w:val="zh-CN" w:eastAsia="zh-CN" w:bidi="zh-CN"/>
      </w:rPr>
    </w:lvl>
    <w:lvl w:ilvl="2" w:tentative="0">
      <w:start w:val="1"/>
      <w:numFmt w:val="decimal"/>
      <w:lvlText w:val="%1.%2.%3"/>
      <w:lvlJc w:val="left"/>
      <w:pPr>
        <w:ind w:left="418" w:hanging="845"/>
        <w:jc w:val="left"/>
      </w:pPr>
      <w:rPr>
        <w:rFonts w:hint="default" w:ascii="仿宋" w:hAnsi="仿宋" w:eastAsia="仿宋" w:cs="仿宋"/>
        <w:b/>
        <w:bCs/>
        <w:spacing w:val="0"/>
        <w:w w:val="99"/>
        <w:sz w:val="24"/>
        <w:szCs w:val="24"/>
        <w:lang w:val="zh-CN" w:eastAsia="zh-CN" w:bidi="zh-CN"/>
      </w:rPr>
    </w:lvl>
    <w:lvl w:ilvl="3" w:tentative="0">
      <w:start w:val="1"/>
      <w:numFmt w:val="bullet"/>
      <w:lvlText w:val="•"/>
      <w:lvlJc w:val="left"/>
      <w:pPr>
        <w:ind w:left="3325" w:hanging="845"/>
      </w:pPr>
      <w:rPr>
        <w:rFonts w:hint="default"/>
        <w:lang w:val="zh-CN" w:eastAsia="zh-CN" w:bidi="zh-CN"/>
      </w:rPr>
    </w:lvl>
    <w:lvl w:ilvl="4" w:tentative="0">
      <w:start w:val="1"/>
      <w:numFmt w:val="bullet"/>
      <w:lvlText w:val="•"/>
      <w:lvlJc w:val="left"/>
      <w:pPr>
        <w:ind w:left="4294" w:hanging="845"/>
      </w:pPr>
      <w:rPr>
        <w:rFonts w:hint="default"/>
        <w:lang w:val="zh-CN" w:eastAsia="zh-CN" w:bidi="zh-CN"/>
      </w:rPr>
    </w:lvl>
    <w:lvl w:ilvl="5" w:tentative="0">
      <w:start w:val="1"/>
      <w:numFmt w:val="bullet"/>
      <w:lvlText w:val="•"/>
      <w:lvlJc w:val="left"/>
      <w:pPr>
        <w:ind w:left="5263" w:hanging="845"/>
      </w:pPr>
      <w:rPr>
        <w:rFonts w:hint="default"/>
        <w:lang w:val="zh-CN" w:eastAsia="zh-CN" w:bidi="zh-CN"/>
      </w:rPr>
    </w:lvl>
    <w:lvl w:ilvl="6" w:tentative="0">
      <w:start w:val="1"/>
      <w:numFmt w:val="bullet"/>
      <w:lvlText w:val="•"/>
      <w:lvlJc w:val="left"/>
      <w:pPr>
        <w:ind w:left="6231" w:hanging="845"/>
      </w:pPr>
      <w:rPr>
        <w:rFonts w:hint="default"/>
        <w:lang w:val="zh-CN" w:eastAsia="zh-CN" w:bidi="zh-CN"/>
      </w:rPr>
    </w:lvl>
    <w:lvl w:ilvl="7" w:tentative="0">
      <w:start w:val="1"/>
      <w:numFmt w:val="bullet"/>
      <w:lvlText w:val="•"/>
      <w:lvlJc w:val="left"/>
      <w:pPr>
        <w:ind w:left="7200" w:hanging="845"/>
      </w:pPr>
      <w:rPr>
        <w:rFonts w:hint="default"/>
        <w:lang w:val="zh-CN" w:eastAsia="zh-CN" w:bidi="zh-CN"/>
      </w:rPr>
    </w:lvl>
    <w:lvl w:ilvl="8" w:tentative="0">
      <w:start w:val="1"/>
      <w:numFmt w:val="bullet"/>
      <w:lvlText w:val="•"/>
      <w:lvlJc w:val="left"/>
      <w:pPr>
        <w:ind w:left="8168" w:hanging="845"/>
      </w:pPr>
      <w:rPr>
        <w:rFonts w:hint="default"/>
        <w:lang w:val="zh-CN" w:eastAsia="zh-CN" w:bidi="zh-CN"/>
      </w:rPr>
    </w:lvl>
  </w:abstractNum>
  <w:abstractNum w:abstractNumId="47">
    <w:nsid w:val="0000002F"/>
    <w:multiLevelType w:val="multilevel"/>
    <w:tmpl w:val="0000002F"/>
    <w:lvl w:ilvl="0" w:tentative="0">
      <w:start w:val="1"/>
      <w:numFmt w:val="decimal"/>
      <w:lvlText w:val="%1."/>
      <w:lvlJc w:val="left"/>
      <w:pPr>
        <w:ind w:left="768" w:hanging="351"/>
        <w:jc w:val="left"/>
      </w:pPr>
      <w:rPr>
        <w:rFonts w:hint="default"/>
        <w:b/>
        <w:bCs/>
        <w:spacing w:val="0"/>
        <w:w w:val="100"/>
        <w:lang w:val="zh-CN" w:eastAsia="zh-CN" w:bidi="zh-CN"/>
      </w:rPr>
    </w:lvl>
    <w:lvl w:ilvl="1" w:tentative="0">
      <w:start w:val="1"/>
      <w:numFmt w:val="decimal"/>
      <w:lvlText w:val="%1.%2"/>
      <w:lvlJc w:val="left"/>
      <w:pPr>
        <w:ind w:left="778" w:hanging="36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418" w:hanging="543"/>
        <w:jc w:val="left"/>
      </w:pPr>
      <w:rPr>
        <w:rFonts w:hint="default" w:ascii="Times New Roman" w:hAnsi="Times New Roman" w:eastAsia="Times New Roman" w:cs="Times New Roman"/>
        <w:w w:val="100"/>
        <w:sz w:val="24"/>
        <w:szCs w:val="24"/>
        <w:lang w:val="zh-CN" w:eastAsia="zh-CN" w:bidi="zh-CN"/>
      </w:rPr>
    </w:lvl>
    <w:lvl w:ilvl="3" w:tentative="0">
      <w:start w:val="1"/>
      <w:numFmt w:val="decimal"/>
      <w:lvlText w:val="（%4）"/>
      <w:lvlJc w:val="left"/>
      <w:pPr>
        <w:ind w:left="1840" w:hanging="601"/>
        <w:jc w:val="left"/>
      </w:pPr>
      <w:rPr>
        <w:rFonts w:hint="default" w:ascii="仿宋" w:hAnsi="仿宋" w:eastAsia="仿宋" w:cs="仿宋"/>
        <w:w w:val="100"/>
        <w:sz w:val="22"/>
        <w:szCs w:val="22"/>
        <w:lang w:val="zh-CN" w:eastAsia="zh-CN" w:bidi="zh-CN"/>
      </w:rPr>
    </w:lvl>
    <w:lvl w:ilvl="4" w:tentative="0">
      <w:start w:val="1"/>
      <w:numFmt w:val="bullet"/>
      <w:lvlText w:val="•"/>
      <w:lvlJc w:val="left"/>
      <w:pPr>
        <w:ind w:left="900" w:hanging="601"/>
      </w:pPr>
      <w:rPr>
        <w:rFonts w:hint="default"/>
        <w:lang w:val="zh-CN" w:eastAsia="zh-CN" w:bidi="zh-CN"/>
      </w:rPr>
    </w:lvl>
    <w:lvl w:ilvl="5" w:tentative="0">
      <w:start w:val="1"/>
      <w:numFmt w:val="bullet"/>
      <w:lvlText w:val="•"/>
      <w:lvlJc w:val="left"/>
      <w:pPr>
        <w:ind w:left="1440" w:hanging="601"/>
      </w:pPr>
      <w:rPr>
        <w:rFonts w:hint="default"/>
        <w:lang w:val="zh-CN" w:eastAsia="zh-CN" w:bidi="zh-CN"/>
      </w:rPr>
    </w:lvl>
    <w:lvl w:ilvl="6" w:tentative="0">
      <w:start w:val="1"/>
      <w:numFmt w:val="bullet"/>
      <w:lvlText w:val="•"/>
      <w:lvlJc w:val="left"/>
      <w:pPr>
        <w:ind w:left="1500" w:hanging="601"/>
      </w:pPr>
      <w:rPr>
        <w:rFonts w:hint="default"/>
        <w:lang w:val="zh-CN" w:eastAsia="zh-CN" w:bidi="zh-CN"/>
      </w:rPr>
    </w:lvl>
    <w:lvl w:ilvl="7" w:tentative="0">
      <w:start w:val="1"/>
      <w:numFmt w:val="bullet"/>
      <w:lvlText w:val="•"/>
      <w:lvlJc w:val="left"/>
      <w:pPr>
        <w:ind w:left="1840" w:hanging="601"/>
      </w:pPr>
      <w:rPr>
        <w:rFonts w:hint="default"/>
        <w:lang w:val="zh-CN" w:eastAsia="zh-CN" w:bidi="zh-CN"/>
      </w:rPr>
    </w:lvl>
    <w:lvl w:ilvl="8" w:tentative="0">
      <w:start w:val="1"/>
      <w:numFmt w:val="bullet"/>
      <w:lvlText w:val="•"/>
      <w:lvlJc w:val="left"/>
      <w:pPr>
        <w:ind w:left="4595" w:hanging="601"/>
      </w:pPr>
      <w:rPr>
        <w:rFonts w:hint="default"/>
        <w:lang w:val="zh-CN" w:eastAsia="zh-CN" w:bidi="zh-CN"/>
      </w:rPr>
    </w:lvl>
  </w:abstractNum>
  <w:abstractNum w:abstractNumId="48">
    <w:nsid w:val="00000030"/>
    <w:multiLevelType w:val="multilevel"/>
    <w:tmpl w:val="00000030"/>
    <w:lvl w:ilvl="0" w:tentative="0">
      <w:start w:val="18"/>
      <w:numFmt w:val="decimal"/>
      <w:lvlText w:val="%1"/>
      <w:lvlJc w:val="left"/>
      <w:pPr>
        <w:ind w:left="1683" w:hanging="785"/>
        <w:jc w:val="left"/>
      </w:pPr>
      <w:rPr>
        <w:rFonts w:hint="default"/>
        <w:lang w:val="zh-CN" w:eastAsia="zh-CN" w:bidi="zh-CN"/>
      </w:rPr>
    </w:lvl>
    <w:lvl w:ilvl="1" w:tentative="0">
      <w:start w:val="4"/>
      <w:numFmt w:val="decimal"/>
      <w:lvlText w:val="%1.%2"/>
      <w:lvlJc w:val="left"/>
      <w:pPr>
        <w:ind w:left="1683" w:hanging="785"/>
        <w:jc w:val="left"/>
      </w:pPr>
      <w:rPr>
        <w:rFonts w:hint="default"/>
        <w:lang w:val="zh-CN" w:eastAsia="zh-CN" w:bidi="zh-CN"/>
      </w:rPr>
    </w:lvl>
    <w:lvl w:ilvl="2" w:tentative="0">
      <w:start w:val="2"/>
      <w:numFmt w:val="decimal"/>
      <w:lvlText w:val="%1.%2.%3"/>
      <w:lvlJc w:val="left"/>
      <w:pPr>
        <w:ind w:left="1683" w:hanging="785"/>
        <w:jc w:val="left"/>
      </w:pPr>
      <w:rPr>
        <w:rFonts w:hint="default" w:ascii="仿宋" w:hAnsi="仿宋" w:eastAsia="仿宋" w:cs="仿宋"/>
        <w:b/>
        <w:bCs/>
        <w:spacing w:val="0"/>
        <w:w w:val="99"/>
        <w:sz w:val="24"/>
        <w:szCs w:val="24"/>
        <w:lang w:val="zh-CN" w:eastAsia="zh-CN" w:bidi="zh-CN"/>
      </w:rPr>
    </w:lvl>
    <w:lvl w:ilvl="3" w:tentative="0">
      <w:start w:val="1"/>
      <w:numFmt w:val="bullet"/>
      <w:lvlText w:val="•"/>
      <w:lvlJc w:val="left"/>
      <w:pPr>
        <w:ind w:left="4207" w:hanging="785"/>
      </w:pPr>
      <w:rPr>
        <w:rFonts w:hint="default"/>
        <w:lang w:val="zh-CN" w:eastAsia="zh-CN" w:bidi="zh-CN"/>
      </w:rPr>
    </w:lvl>
    <w:lvl w:ilvl="4" w:tentative="0">
      <w:start w:val="1"/>
      <w:numFmt w:val="bullet"/>
      <w:lvlText w:val="•"/>
      <w:lvlJc w:val="left"/>
      <w:pPr>
        <w:ind w:left="5050" w:hanging="785"/>
      </w:pPr>
      <w:rPr>
        <w:rFonts w:hint="default"/>
        <w:lang w:val="zh-CN" w:eastAsia="zh-CN" w:bidi="zh-CN"/>
      </w:rPr>
    </w:lvl>
    <w:lvl w:ilvl="5" w:tentative="0">
      <w:start w:val="1"/>
      <w:numFmt w:val="bullet"/>
      <w:lvlText w:val="•"/>
      <w:lvlJc w:val="left"/>
      <w:pPr>
        <w:ind w:left="5893" w:hanging="785"/>
      </w:pPr>
      <w:rPr>
        <w:rFonts w:hint="default"/>
        <w:lang w:val="zh-CN" w:eastAsia="zh-CN" w:bidi="zh-CN"/>
      </w:rPr>
    </w:lvl>
    <w:lvl w:ilvl="6" w:tentative="0">
      <w:start w:val="1"/>
      <w:numFmt w:val="bullet"/>
      <w:lvlText w:val="•"/>
      <w:lvlJc w:val="left"/>
      <w:pPr>
        <w:ind w:left="6735" w:hanging="785"/>
      </w:pPr>
      <w:rPr>
        <w:rFonts w:hint="default"/>
        <w:lang w:val="zh-CN" w:eastAsia="zh-CN" w:bidi="zh-CN"/>
      </w:rPr>
    </w:lvl>
    <w:lvl w:ilvl="7" w:tentative="0">
      <w:start w:val="1"/>
      <w:numFmt w:val="bullet"/>
      <w:lvlText w:val="•"/>
      <w:lvlJc w:val="left"/>
      <w:pPr>
        <w:ind w:left="7578" w:hanging="785"/>
      </w:pPr>
      <w:rPr>
        <w:rFonts w:hint="default"/>
        <w:lang w:val="zh-CN" w:eastAsia="zh-CN" w:bidi="zh-CN"/>
      </w:rPr>
    </w:lvl>
    <w:lvl w:ilvl="8" w:tentative="0">
      <w:start w:val="1"/>
      <w:numFmt w:val="bullet"/>
      <w:lvlText w:val="•"/>
      <w:lvlJc w:val="left"/>
      <w:pPr>
        <w:ind w:left="8420" w:hanging="785"/>
      </w:pPr>
      <w:rPr>
        <w:rFonts w:hint="default"/>
        <w:lang w:val="zh-CN" w:eastAsia="zh-CN" w:bidi="zh-CN"/>
      </w:rPr>
    </w:lvl>
  </w:abstractNum>
  <w:abstractNum w:abstractNumId="49">
    <w:nsid w:val="00000031"/>
    <w:multiLevelType w:val="multilevel"/>
    <w:tmpl w:val="00000031"/>
    <w:lvl w:ilvl="0" w:tentative="0">
      <w:start w:val="1"/>
      <w:numFmt w:val="decimal"/>
      <w:lvlText w:val="（%1）"/>
      <w:lvlJc w:val="left"/>
      <w:pPr>
        <w:ind w:left="107" w:hanging="601"/>
        <w:jc w:val="left"/>
      </w:pPr>
      <w:rPr>
        <w:rFonts w:hint="default" w:ascii="仿宋" w:hAnsi="仿宋" w:eastAsia="仿宋" w:cs="仿宋"/>
        <w:spacing w:val="-27"/>
        <w:w w:val="100"/>
        <w:sz w:val="22"/>
        <w:szCs w:val="22"/>
        <w:lang w:val="zh-CN" w:eastAsia="zh-CN" w:bidi="zh-CN"/>
      </w:rPr>
    </w:lvl>
    <w:lvl w:ilvl="1" w:tentative="0">
      <w:start w:val="1"/>
      <w:numFmt w:val="bullet"/>
      <w:lvlText w:val="•"/>
      <w:lvlJc w:val="left"/>
      <w:pPr>
        <w:ind w:left="618" w:hanging="601"/>
      </w:pPr>
      <w:rPr>
        <w:rFonts w:hint="default"/>
        <w:lang w:val="zh-CN" w:eastAsia="zh-CN" w:bidi="zh-CN"/>
      </w:rPr>
    </w:lvl>
    <w:lvl w:ilvl="2" w:tentative="0">
      <w:start w:val="1"/>
      <w:numFmt w:val="bullet"/>
      <w:lvlText w:val="•"/>
      <w:lvlJc w:val="left"/>
      <w:pPr>
        <w:ind w:left="1137" w:hanging="601"/>
      </w:pPr>
      <w:rPr>
        <w:rFonts w:hint="default"/>
        <w:lang w:val="zh-CN" w:eastAsia="zh-CN" w:bidi="zh-CN"/>
      </w:rPr>
    </w:lvl>
    <w:lvl w:ilvl="3" w:tentative="0">
      <w:start w:val="1"/>
      <w:numFmt w:val="bullet"/>
      <w:lvlText w:val="•"/>
      <w:lvlJc w:val="left"/>
      <w:pPr>
        <w:ind w:left="1656" w:hanging="601"/>
      </w:pPr>
      <w:rPr>
        <w:rFonts w:hint="default"/>
        <w:lang w:val="zh-CN" w:eastAsia="zh-CN" w:bidi="zh-CN"/>
      </w:rPr>
    </w:lvl>
    <w:lvl w:ilvl="4" w:tentative="0">
      <w:start w:val="1"/>
      <w:numFmt w:val="bullet"/>
      <w:lvlText w:val="•"/>
      <w:lvlJc w:val="left"/>
      <w:pPr>
        <w:ind w:left="2175" w:hanging="601"/>
      </w:pPr>
      <w:rPr>
        <w:rFonts w:hint="default"/>
        <w:lang w:val="zh-CN" w:eastAsia="zh-CN" w:bidi="zh-CN"/>
      </w:rPr>
    </w:lvl>
    <w:lvl w:ilvl="5" w:tentative="0">
      <w:start w:val="1"/>
      <w:numFmt w:val="bullet"/>
      <w:lvlText w:val="•"/>
      <w:lvlJc w:val="left"/>
      <w:pPr>
        <w:ind w:left="2694" w:hanging="601"/>
      </w:pPr>
      <w:rPr>
        <w:rFonts w:hint="default"/>
        <w:lang w:val="zh-CN" w:eastAsia="zh-CN" w:bidi="zh-CN"/>
      </w:rPr>
    </w:lvl>
    <w:lvl w:ilvl="6" w:tentative="0">
      <w:start w:val="1"/>
      <w:numFmt w:val="bullet"/>
      <w:lvlText w:val="•"/>
      <w:lvlJc w:val="left"/>
      <w:pPr>
        <w:ind w:left="3212" w:hanging="601"/>
      </w:pPr>
      <w:rPr>
        <w:rFonts w:hint="default"/>
        <w:lang w:val="zh-CN" w:eastAsia="zh-CN" w:bidi="zh-CN"/>
      </w:rPr>
    </w:lvl>
    <w:lvl w:ilvl="7" w:tentative="0">
      <w:start w:val="1"/>
      <w:numFmt w:val="bullet"/>
      <w:lvlText w:val="•"/>
      <w:lvlJc w:val="left"/>
      <w:pPr>
        <w:ind w:left="3731" w:hanging="601"/>
      </w:pPr>
      <w:rPr>
        <w:rFonts w:hint="default"/>
        <w:lang w:val="zh-CN" w:eastAsia="zh-CN" w:bidi="zh-CN"/>
      </w:rPr>
    </w:lvl>
    <w:lvl w:ilvl="8" w:tentative="0">
      <w:start w:val="1"/>
      <w:numFmt w:val="bullet"/>
      <w:lvlText w:val="•"/>
      <w:lvlJc w:val="left"/>
      <w:pPr>
        <w:ind w:left="4250" w:hanging="601"/>
      </w:pPr>
      <w:rPr>
        <w:rFonts w:hint="default"/>
        <w:lang w:val="zh-CN" w:eastAsia="zh-CN" w:bidi="zh-CN"/>
      </w:rPr>
    </w:lvl>
  </w:abstractNum>
  <w:abstractNum w:abstractNumId="50">
    <w:nsid w:val="00000033"/>
    <w:multiLevelType w:val="multilevel"/>
    <w:tmpl w:val="00000033"/>
    <w:lvl w:ilvl="0" w:tentative="0">
      <w:start w:val="1"/>
      <w:numFmt w:val="decimal"/>
      <w:lvlText w:val="（%1）"/>
      <w:lvlJc w:val="left"/>
      <w:pPr>
        <w:ind w:left="708"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1137" w:hanging="601"/>
      </w:pPr>
      <w:rPr>
        <w:rFonts w:hint="default"/>
        <w:lang w:val="zh-CN" w:eastAsia="zh-CN" w:bidi="zh-CN"/>
      </w:rPr>
    </w:lvl>
    <w:lvl w:ilvl="2" w:tentative="0">
      <w:start w:val="1"/>
      <w:numFmt w:val="bullet"/>
      <w:lvlText w:val="•"/>
      <w:lvlJc w:val="left"/>
      <w:pPr>
        <w:ind w:left="1575" w:hanging="601"/>
      </w:pPr>
      <w:rPr>
        <w:rFonts w:hint="default"/>
        <w:lang w:val="zh-CN" w:eastAsia="zh-CN" w:bidi="zh-CN"/>
      </w:rPr>
    </w:lvl>
    <w:lvl w:ilvl="3" w:tentative="0">
      <w:start w:val="1"/>
      <w:numFmt w:val="bullet"/>
      <w:lvlText w:val="•"/>
      <w:lvlJc w:val="left"/>
      <w:pPr>
        <w:ind w:left="2013" w:hanging="601"/>
      </w:pPr>
      <w:rPr>
        <w:rFonts w:hint="default"/>
        <w:lang w:val="zh-CN" w:eastAsia="zh-CN" w:bidi="zh-CN"/>
      </w:rPr>
    </w:lvl>
    <w:lvl w:ilvl="4" w:tentative="0">
      <w:start w:val="1"/>
      <w:numFmt w:val="bullet"/>
      <w:lvlText w:val="•"/>
      <w:lvlJc w:val="left"/>
      <w:pPr>
        <w:ind w:left="2451" w:hanging="601"/>
      </w:pPr>
      <w:rPr>
        <w:rFonts w:hint="default"/>
        <w:lang w:val="zh-CN" w:eastAsia="zh-CN" w:bidi="zh-CN"/>
      </w:rPr>
    </w:lvl>
    <w:lvl w:ilvl="5" w:tentative="0">
      <w:start w:val="1"/>
      <w:numFmt w:val="bullet"/>
      <w:lvlText w:val="•"/>
      <w:lvlJc w:val="left"/>
      <w:pPr>
        <w:ind w:left="2889" w:hanging="601"/>
      </w:pPr>
      <w:rPr>
        <w:rFonts w:hint="default"/>
        <w:lang w:val="zh-CN" w:eastAsia="zh-CN" w:bidi="zh-CN"/>
      </w:rPr>
    </w:lvl>
    <w:lvl w:ilvl="6" w:tentative="0">
      <w:start w:val="1"/>
      <w:numFmt w:val="bullet"/>
      <w:lvlText w:val="•"/>
      <w:lvlJc w:val="left"/>
      <w:pPr>
        <w:ind w:left="3327" w:hanging="601"/>
      </w:pPr>
      <w:rPr>
        <w:rFonts w:hint="default"/>
        <w:lang w:val="zh-CN" w:eastAsia="zh-CN" w:bidi="zh-CN"/>
      </w:rPr>
    </w:lvl>
    <w:lvl w:ilvl="7" w:tentative="0">
      <w:start w:val="1"/>
      <w:numFmt w:val="bullet"/>
      <w:lvlText w:val="•"/>
      <w:lvlJc w:val="left"/>
      <w:pPr>
        <w:ind w:left="3765" w:hanging="601"/>
      </w:pPr>
      <w:rPr>
        <w:rFonts w:hint="default"/>
        <w:lang w:val="zh-CN" w:eastAsia="zh-CN" w:bidi="zh-CN"/>
      </w:rPr>
    </w:lvl>
    <w:lvl w:ilvl="8" w:tentative="0">
      <w:start w:val="1"/>
      <w:numFmt w:val="bullet"/>
      <w:lvlText w:val="•"/>
      <w:lvlJc w:val="left"/>
      <w:pPr>
        <w:ind w:left="4203" w:hanging="601"/>
      </w:pPr>
      <w:rPr>
        <w:rFonts w:hint="default"/>
        <w:lang w:val="zh-CN" w:eastAsia="zh-CN" w:bidi="zh-CN"/>
      </w:rPr>
    </w:lvl>
  </w:abstractNum>
  <w:abstractNum w:abstractNumId="51">
    <w:nsid w:val="00000034"/>
    <w:multiLevelType w:val="multilevel"/>
    <w:tmpl w:val="00000034"/>
    <w:lvl w:ilvl="0" w:tentative="0">
      <w:start w:val="1"/>
      <w:numFmt w:val="decimal"/>
      <w:lvlText w:val="%1."/>
      <w:lvlJc w:val="left"/>
      <w:pPr>
        <w:ind w:left="531" w:hanging="361"/>
        <w:jc w:val="left"/>
      </w:pPr>
      <w:rPr>
        <w:rFonts w:hint="default" w:ascii="宋体" w:hAnsi="宋体" w:eastAsia="宋体" w:cs="宋体"/>
        <w:spacing w:val="-8"/>
        <w:w w:val="100"/>
        <w:sz w:val="22"/>
        <w:szCs w:val="22"/>
        <w:lang w:val="zh-CN" w:eastAsia="zh-CN" w:bidi="zh-CN"/>
      </w:rPr>
    </w:lvl>
    <w:lvl w:ilvl="1" w:tentative="0">
      <w:start w:val="1"/>
      <w:numFmt w:val="bullet"/>
      <w:lvlText w:val="•"/>
      <w:lvlJc w:val="left"/>
      <w:pPr>
        <w:ind w:left="1496" w:hanging="361"/>
      </w:pPr>
      <w:rPr>
        <w:rFonts w:hint="default"/>
        <w:lang w:val="zh-CN" w:eastAsia="zh-CN" w:bidi="zh-CN"/>
      </w:rPr>
    </w:lvl>
    <w:lvl w:ilvl="2" w:tentative="0">
      <w:start w:val="1"/>
      <w:numFmt w:val="bullet"/>
      <w:lvlText w:val="•"/>
      <w:lvlJc w:val="left"/>
      <w:pPr>
        <w:ind w:left="2453" w:hanging="361"/>
      </w:pPr>
      <w:rPr>
        <w:rFonts w:hint="default"/>
        <w:lang w:val="zh-CN" w:eastAsia="zh-CN" w:bidi="zh-CN"/>
      </w:rPr>
    </w:lvl>
    <w:lvl w:ilvl="3" w:tentative="0">
      <w:start w:val="1"/>
      <w:numFmt w:val="bullet"/>
      <w:lvlText w:val="•"/>
      <w:lvlJc w:val="left"/>
      <w:pPr>
        <w:ind w:left="3409" w:hanging="361"/>
      </w:pPr>
      <w:rPr>
        <w:rFonts w:hint="default"/>
        <w:lang w:val="zh-CN" w:eastAsia="zh-CN" w:bidi="zh-CN"/>
      </w:rPr>
    </w:lvl>
    <w:lvl w:ilvl="4" w:tentative="0">
      <w:start w:val="1"/>
      <w:numFmt w:val="bullet"/>
      <w:lvlText w:val="•"/>
      <w:lvlJc w:val="left"/>
      <w:pPr>
        <w:ind w:left="4366" w:hanging="361"/>
      </w:pPr>
      <w:rPr>
        <w:rFonts w:hint="default"/>
        <w:lang w:val="zh-CN" w:eastAsia="zh-CN" w:bidi="zh-CN"/>
      </w:rPr>
    </w:lvl>
    <w:lvl w:ilvl="5" w:tentative="0">
      <w:start w:val="1"/>
      <w:numFmt w:val="bullet"/>
      <w:lvlText w:val="•"/>
      <w:lvlJc w:val="left"/>
      <w:pPr>
        <w:ind w:left="5323" w:hanging="361"/>
      </w:pPr>
      <w:rPr>
        <w:rFonts w:hint="default"/>
        <w:lang w:val="zh-CN" w:eastAsia="zh-CN" w:bidi="zh-CN"/>
      </w:rPr>
    </w:lvl>
    <w:lvl w:ilvl="6" w:tentative="0">
      <w:start w:val="1"/>
      <w:numFmt w:val="bullet"/>
      <w:lvlText w:val="•"/>
      <w:lvlJc w:val="left"/>
      <w:pPr>
        <w:ind w:left="6279" w:hanging="361"/>
      </w:pPr>
      <w:rPr>
        <w:rFonts w:hint="default"/>
        <w:lang w:val="zh-CN" w:eastAsia="zh-CN" w:bidi="zh-CN"/>
      </w:rPr>
    </w:lvl>
    <w:lvl w:ilvl="7" w:tentative="0">
      <w:start w:val="1"/>
      <w:numFmt w:val="bullet"/>
      <w:lvlText w:val="•"/>
      <w:lvlJc w:val="left"/>
      <w:pPr>
        <w:ind w:left="7236" w:hanging="361"/>
      </w:pPr>
      <w:rPr>
        <w:rFonts w:hint="default"/>
        <w:lang w:val="zh-CN" w:eastAsia="zh-CN" w:bidi="zh-CN"/>
      </w:rPr>
    </w:lvl>
    <w:lvl w:ilvl="8" w:tentative="0">
      <w:start w:val="1"/>
      <w:numFmt w:val="bullet"/>
      <w:lvlText w:val="•"/>
      <w:lvlJc w:val="left"/>
      <w:pPr>
        <w:ind w:left="8192" w:hanging="361"/>
      </w:pPr>
      <w:rPr>
        <w:rFonts w:hint="default"/>
        <w:lang w:val="zh-CN" w:eastAsia="zh-CN" w:bidi="zh-CN"/>
      </w:rPr>
    </w:lvl>
  </w:abstractNum>
  <w:abstractNum w:abstractNumId="52">
    <w:nsid w:val="00000035"/>
    <w:multiLevelType w:val="multilevel"/>
    <w:tmpl w:val="00000035"/>
    <w:lvl w:ilvl="0" w:tentative="0">
      <w:start w:val="1"/>
      <w:numFmt w:val="decimal"/>
      <w:lvlText w:val="（%1）"/>
      <w:lvlJc w:val="left"/>
      <w:pPr>
        <w:ind w:left="1499" w:hanging="601"/>
        <w:jc w:val="left"/>
      </w:pPr>
      <w:rPr>
        <w:rFonts w:hint="default" w:ascii="仿宋" w:hAnsi="仿宋" w:eastAsia="仿宋" w:cs="仿宋"/>
        <w:spacing w:val="-46"/>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53">
    <w:nsid w:val="00000036"/>
    <w:multiLevelType w:val="multilevel"/>
    <w:tmpl w:val="00000036"/>
    <w:lvl w:ilvl="0" w:tentative="0">
      <w:start w:val="1"/>
      <w:numFmt w:val="decimal"/>
      <w:lvlText w:val="%1."/>
      <w:lvlJc w:val="left"/>
      <w:pPr>
        <w:ind w:left="1079" w:hanging="181"/>
        <w:jc w:val="left"/>
      </w:pPr>
      <w:rPr>
        <w:rFonts w:hint="default" w:ascii="Times New Roman" w:hAnsi="Times New Roman" w:eastAsia="Times New Roman" w:cs="Times New Roman"/>
        <w:w w:val="100"/>
        <w:sz w:val="22"/>
        <w:szCs w:val="22"/>
        <w:lang w:val="zh-CN" w:eastAsia="zh-CN" w:bidi="zh-CN"/>
      </w:rPr>
    </w:lvl>
    <w:lvl w:ilvl="1" w:tentative="0">
      <w:start w:val="1"/>
      <w:numFmt w:val="bullet"/>
      <w:lvlText w:val="•"/>
      <w:lvlJc w:val="left"/>
      <w:pPr>
        <w:ind w:left="1982" w:hanging="181"/>
      </w:pPr>
      <w:rPr>
        <w:rFonts w:hint="default"/>
        <w:lang w:val="zh-CN" w:eastAsia="zh-CN" w:bidi="zh-CN"/>
      </w:rPr>
    </w:lvl>
    <w:lvl w:ilvl="2" w:tentative="0">
      <w:start w:val="1"/>
      <w:numFmt w:val="bullet"/>
      <w:lvlText w:val="•"/>
      <w:lvlJc w:val="left"/>
      <w:pPr>
        <w:ind w:left="2885" w:hanging="181"/>
      </w:pPr>
      <w:rPr>
        <w:rFonts w:hint="default"/>
        <w:lang w:val="zh-CN" w:eastAsia="zh-CN" w:bidi="zh-CN"/>
      </w:rPr>
    </w:lvl>
    <w:lvl w:ilvl="3" w:tentative="0">
      <w:start w:val="1"/>
      <w:numFmt w:val="bullet"/>
      <w:lvlText w:val="•"/>
      <w:lvlJc w:val="left"/>
      <w:pPr>
        <w:ind w:left="3787" w:hanging="181"/>
      </w:pPr>
      <w:rPr>
        <w:rFonts w:hint="default"/>
        <w:lang w:val="zh-CN" w:eastAsia="zh-CN" w:bidi="zh-CN"/>
      </w:rPr>
    </w:lvl>
    <w:lvl w:ilvl="4" w:tentative="0">
      <w:start w:val="1"/>
      <w:numFmt w:val="bullet"/>
      <w:lvlText w:val="•"/>
      <w:lvlJc w:val="left"/>
      <w:pPr>
        <w:ind w:left="4690" w:hanging="181"/>
      </w:pPr>
      <w:rPr>
        <w:rFonts w:hint="default"/>
        <w:lang w:val="zh-CN" w:eastAsia="zh-CN" w:bidi="zh-CN"/>
      </w:rPr>
    </w:lvl>
    <w:lvl w:ilvl="5" w:tentative="0">
      <w:start w:val="1"/>
      <w:numFmt w:val="bullet"/>
      <w:lvlText w:val="•"/>
      <w:lvlJc w:val="left"/>
      <w:pPr>
        <w:ind w:left="5593" w:hanging="181"/>
      </w:pPr>
      <w:rPr>
        <w:rFonts w:hint="default"/>
        <w:lang w:val="zh-CN" w:eastAsia="zh-CN" w:bidi="zh-CN"/>
      </w:rPr>
    </w:lvl>
    <w:lvl w:ilvl="6" w:tentative="0">
      <w:start w:val="1"/>
      <w:numFmt w:val="bullet"/>
      <w:lvlText w:val="•"/>
      <w:lvlJc w:val="left"/>
      <w:pPr>
        <w:ind w:left="6495" w:hanging="181"/>
      </w:pPr>
      <w:rPr>
        <w:rFonts w:hint="default"/>
        <w:lang w:val="zh-CN" w:eastAsia="zh-CN" w:bidi="zh-CN"/>
      </w:rPr>
    </w:lvl>
    <w:lvl w:ilvl="7" w:tentative="0">
      <w:start w:val="1"/>
      <w:numFmt w:val="bullet"/>
      <w:lvlText w:val="•"/>
      <w:lvlJc w:val="left"/>
      <w:pPr>
        <w:ind w:left="7398" w:hanging="181"/>
      </w:pPr>
      <w:rPr>
        <w:rFonts w:hint="default"/>
        <w:lang w:val="zh-CN" w:eastAsia="zh-CN" w:bidi="zh-CN"/>
      </w:rPr>
    </w:lvl>
    <w:lvl w:ilvl="8" w:tentative="0">
      <w:start w:val="1"/>
      <w:numFmt w:val="bullet"/>
      <w:lvlText w:val="•"/>
      <w:lvlJc w:val="left"/>
      <w:pPr>
        <w:ind w:left="8300" w:hanging="181"/>
      </w:pPr>
      <w:rPr>
        <w:rFonts w:hint="default"/>
        <w:lang w:val="zh-CN" w:eastAsia="zh-CN" w:bidi="zh-CN"/>
      </w:rPr>
    </w:lvl>
  </w:abstractNum>
  <w:abstractNum w:abstractNumId="54">
    <w:nsid w:val="00000037"/>
    <w:multiLevelType w:val="multilevel"/>
    <w:tmpl w:val="00000037"/>
    <w:lvl w:ilvl="0" w:tentative="0">
      <w:start w:val="1"/>
      <w:numFmt w:val="decimal"/>
      <w:lvlText w:val="（%1）"/>
      <w:lvlJc w:val="left"/>
      <w:pPr>
        <w:ind w:left="418"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1388" w:hanging="601"/>
      </w:pPr>
      <w:rPr>
        <w:rFonts w:hint="default"/>
        <w:lang w:val="zh-CN" w:eastAsia="zh-CN" w:bidi="zh-CN"/>
      </w:rPr>
    </w:lvl>
    <w:lvl w:ilvl="2" w:tentative="0">
      <w:start w:val="1"/>
      <w:numFmt w:val="bullet"/>
      <w:lvlText w:val="•"/>
      <w:lvlJc w:val="left"/>
      <w:pPr>
        <w:ind w:left="2357" w:hanging="601"/>
      </w:pPr>
      <w:rPr>
        <w:rFonts w:hint="default"/>
        <w:lang w:val="zh-CN" w:eastAsia="zh-CN" w:bidi="zh-CN"/>
      </w:rPr>
    </w:lvl>
    <w:lvl w:ilvl="3" w:tentative="0">
      <w:start w:val="1"/>
      <w:numFmt w:val="bullet"/>
      <w:lvlText w:val="•"/>
      <w:lvlJc w:val="left"/>
      <w:pPr>
        <w:ind w:left="3325" w:hanging="601"/>
      </w:pPr>
      <w:rPr>
        <w:rFonts w:hint="default"/>
        <w:lang w:val="zh-CN" w:eastAsia="zh-CN" w:bidi="zh-CN"/>
      </w:rPr>
    </w:lvl>
    <w:lvl w:ilvl="4" w:tentative="0">
      <w:start w:val="1"/>
      <w:numFmt w:val="bullet"/>
      <w:lvlText w:val="•"/>
      <w:lvlJc w:val="left"/>
      <w:pPr>
        <w:ind w:left="4294" w:hanging="601"/>
      </w:pPr>
      <w:rPr>
        <w:rFonts w:hint="default"/>
        <w:lang w:val="zh-CN" w:eastAsia="zh-CN" w:bidi="zh-CN"/>
      </w:rPr>
    </w:lvl>
    <w:lvl w:ilvl="5" w:tentative="0">
      <w:start w:val="1"/>
      <w:numFmt w:val="bullet"/>
      <w:lvlText w:val="•"/>
      <w:lvlJc w:val="left"/>
      <w:pPr>
        <w:ind w:left="5263" w:hanging="601"/>
      </w:pPr>
      <w:rPr>
        <w:rFonts w:hint="default"/>
        <w:lang w:val="zh-CN" w:eastAsia="zh-CN" w:bidi="zh-CN"/>
      </w:rPr>
    </w:lvl>
    <w:lvl w:ilvl="6" w:tentative="0">
      <w:start w:val="1"/>
      <w:numFmt w:val="bullet"/>
      <w:lvlText w:val="•"/>
      <w:lvlJc w:val="left"/>
      <w:pPr>
        <w:ind w:left="6231" w:hanging="601"/>
      </w:pPr>
      <w:rPr>
        <w:rFonts w:hint="default"/>
        <w:lang w:val="zh-CN" w:eastAsia="zh-CN" w:bidi="zh-CN"/>
      </w:rPr>
    </w:lvl>
    <w:lvl w:ilvl="7" w:tentative="0">
      <w:start w:val="1"/>
      <w:numFmt w:val="bullet"/>
      <w:lvlText w:val="•"/>
      <w:lvlJc w:val="left"/>
      <w:pPr>
        <w:ind w:left="7200" w:hanging="601"/>
      </w:pPr>
      <w:rPr>
        <w:rFonts w:hint="default"/>
        <w:lang w:val="zh-CN" w:eastAsia="zh-CN" w:bidi="zh-CN"/>
      </w:rPr>
    </w:lvl>
    <w:lvl w:ilvl="8" w:tentative="0">
      <w:start w:val="1"/>
      <w:numFmt w:val="bullet"/>
      <w:lvlText w:val="•"/>
      <w:lvlJc w:val="left"/>
      <w:pPr>
        <w:ind w:left="8168" w:hanging="601"/>
      </w:pPr>
      <w:rPr>
        <w:rFonts w:hint="default"/>
        <w:lang w:val="zh-CN" w:eastAsia="zh-CN" w:bidi="zh-CN"/>
      </w:rPr>
    </w:lvl>
  </w:abstractNum>
  <w:abstractNum w:abstractNumId="55">
    <w:nsid w:val="00000038"/>
    <w:multiLevelType w:val="multilevel"/>
    <w:tmpl w:val="00000038"/>
    <w:lvl w:ilvl="0" w:tentative="0">
      <w:start w:val="1"/>
      <w:numFmt w:val="decimal"/>
      <w:lvlText w:val="%1."/>
      <w:lvlJc w:val="left"/>
      <w:pPr>
        <w:ind w:left="772" w:hanging="241"/>
        <w:jc w:val="right"/>
      </w:pPr>
      <w:rPr>
        <w:rFonts w:hint="default" w:ascii="宋体" w:hAnsi="宋体" w:eastAsia="宋体" w:cs="宋体"/>
        <w:b/>
        <w:bCs/>
        <w:w w:val="99"/>
        <w:sz w:val="22"/>
        <w:szCs w:val="22"/>
        <w:lang w:val="zh-CN" w:eastAsia="zh-CN" w:bidi="zh-CN"/>
      </w:rPr>
    </w:lvl>
    <w:lvl w:ilvl="1" w:tentative="0">
      <w:start w:val="1"/>
      <w:numFmt w:val="bullet"/>
      <w:lvlText w:val="•"/>
      <w:lvlJc w:val="left"/>
      <w:pPr>
        <w:ind w:left="879" w:hanging="241"/>
      </w:pPr>
      <w:rPr>
        <w:rFonts w:hint="default"/>
        <w:lang w:val="zh-CN" w:eastAsia="zh-CN" w:bidi="zh-CN"/>
      </w:rPr>
    </w:lvl>
    <w:lvl w:ilvl="2" w:tentative="0">
      <w:start w:val="1"/>
      <w:numFmt w:val="bullet"/>
      <w:lvlText w:val="•"/>
      <w:lvlJc w:val="left"/>
      <w:pPr>
        <w:ind w:left="978" w:hanging="241"/>
      </w:pPr>
      <w:rPr>
        <w:rFonts w:hint="default"/>
        <w:lang w:val="zh-CN" w:eastAsia="zh-CN" w:bidi="zh-CN"/>
      </w:rPr>
    </w:lvl>
    <w:lvl w:ilvl="3" w:tentative="0">
      <w:start w:val="1"/>
      <w:numFmt w:val="bullet"/>
      <w:lvlText w:val="•"/>
      <w:lvlJc w:val="left"/>
      <w:pPr>
        <w:ind w:left="1078" w:hanging="241"/>
      </w:pPr>
      <w:rPr>
        <w:rFonts w:hint="default"/>
        <w:lang w:val="zh-CN" w:eastAsia="zh-CN" w:bidi="zh-CN"/>
      </w:rPr>
    </w:lvl>
    <w:lvl w:ilvl="4" w:tentative="0">
      <w:start w:val="1"/>
      <w:numFmt w:val="bullet"/>
      <w:lvlText w:val="•"/>
      <w:lvlJc w:val="left"/>
      <w:pPr>
        <w:ind w:left="1177" w:hanging="241"/>
      </w:pPr>
      <w:rPr>
        <w:rFonts w:hint="default"/>
        <w:lang w:val="zh-CN" w:eastAsia="zh-CN" w:bidi="zh-CN"/>
      </w:rPr>
    </w:lvl>
    <w:lvl w:ilvl="5" w:tentative="0">
      <w:start w:val="1"/>
      <w:numFmt w:val="bullet"/>
      <w:lvlText w:val="•"/>
      <w:lvlJc w:val="left"/>
      <w:pPr>
        <w:ind w:left="1276" w:hanging="241"/>
      </w:pPr>
      <w:rPr>
        <w:rFonts w:hint="default"/>
        <w:lang w:val="zh-CN" w:eastAsia="zh-CN" w:bidi="zh-CN"/>
      </w:rPr>
    </w:lvl>
    <w:lvl w:ilvl="6" w:tentative="0">
      <w:start w:val="1"/>
      <w:numFmt w:val="bullet"/>
      <w:lvlText w:val="•"/>
      <w:lvlJc w:val="left"/>
      <w:pPr>
        <w:ind w:left="1376" w:hanging="241"/>
      </w:pPr>
      <w:rPr>
        <w:rFonts w:hint="default"/>
        <w:lang w:val="zh-CN" w:eastAsia="zh-CN" w:bidi="zh-CN"/>
      </w:rPr>
    </w:lvl>
    <w:lvl w:ilvl="7" w:tentative="0">
      <w:start w:val="1"/>
      <w:numFmt w:val="bullet"/>
      <w:lvlText w:val="•"/>
      <w:lvlJc w:val="left"/>
      <w:pPr>
        <w:ind w:left="1475" w:hanging="241"/>
      </w:pPr>
      <w:rPr>
        <w:rFonts w:hint="default"/>
        <w:lang w:val="zh-CN" w:eastAsia="zh-CN" w:bidi="zh-CN"/>
      </w:rPr>
    </w:lvl>
    <w:lvl w:ilvl="8" w:tentative="0">
      <w:start w:val="1"/>
      <w:numFmt w:val="bullet"/>
      <w:lvlText w:val="•"/>
      <w:lvlJc w:val="left"/>
      <w:pPr>
        <w:ind w:left="1574" w:hanging="241"/>
      </w:pPr>
      <w:rPr>
        <w:rFonts w:hint="default"/>
        <w:lang w:val="zh-CN" w:eastAsia="zh-CN" w:bidi="zh-CN"/>
      </w:rPr>
    </w:lvl>
  </w:abstractNum>
  <w:abstractNum w:abstractNumId="56">
    <w:nsid w:val="00000039"/>
    <w:multiLevelType w:val="multilevel"/>
    <w:tmpl w:val="00000039"/>
    <w:lvl w:ilvl="0" w:tentative="0">
      <w:start w:val="10"/>
      <w:numFmt w:val="decimal"/>
      <w:lvlText w:val="%1"/>
      <w:lvlJc w:val="left"/>
      <w:pPr>
        <w:ind w:left="958" w:hanging="540"/>
        <w:jc w:val="left"/>
      </w:pPr>
      <w:rPr>
        <w:rFonts w:hint="default"/>
        <w:lang w:val="zh-CN" w:eastAsia="zh-CN" w:bidi="zh-CN"/>
      </w:rPr>
    </w:lvl>
    <w:lvl w:ilvl="1" w:tentative="0">
      <w:start w:val="2"/>
      <w:numFmt w:val="decimal"/>
      <w:lvlText w:val="%1.%2"/>
      <w:lvlJc w:val="left"/>
      <w:pPr>
        <w:ind w:left="958" w:hanging="540"/>
        <w:jc w:val="left"/>
      </w:pPr>
      <w:rPr>
        <w:rFonts w:hint="default" w:ascii="仿宋" w:hAnsi="仿宋" w:eastAsia="仿宋" w:cs="仿宋"/>
        <w:w w:val="100"/>
        <w:sz w:val="24"/>
        <w:szCs w:val="24"/>
        <w:lang w:val="zh-CN" w:eastAsia="zh-CN" w:bidi="zh-CN"/>
      </w:rPr>
    </w:lvl>
    <w:lvl w:ilvl="2" w:tentative="0">
      <w:start w:val="1"/>
      <w:numFmt w:val="decimal"/>
      <w:lvlText w:val="（%3）"/>
      <w:lvlJc w:val="left"/>
      <w:pPr>
        <w:ind w:left="1429" w:hanging="601"/>
        <w:jc w:val="left"/>
      </w:pPr>
      <w:rPr>
        <w:rFonts w:hint="default" w:ascii="仿宋" w:hAnsi="仿宋" w:eastAsia="仿宋" w:cs="仿宋"/>
        <w:w w:val="100"/>
        <w:sz w:val="22"/>
        <w:szCs w:val="22"/>
        <w:lang w:val="zh-CN" w:eastAsia="zh-CN" w:bidi="zh-CN"/>
      </w:rPr>
    </w:lvl>
    <w:lvl w:ilvl="3" w:tentative="0">
      <w:start w:val="1"/>
      <w:numFmt w:val="bullet"/>
      <w:lvlText w:val="•"/>
      <w:lvlJc w:val="left"/>
      <w:pPr>
        <w:ind w:left="3350" w:hanging="601"/>
      </w:pPr>
      <w:rPr>
        <w:rFonts w:hint="default"/>
        <w:lang w:val="zh-CN" w:eastAsia="zh-CN" w:bidi="zh-CN"/>
      </w:rPr>
    </w:lvl>
    <w:lvl w:ilvl="4" w:tentative="0">
      <w:start w:val="1"/>
      <w:numFmt w:val="bullet"/>
      <w:lvlText w:val="•"/>
      <w:lvlJc w:val="left"/>
      <w:pPr>
        <w:ind w:left="4315" w:hanging="601"/>
      </w:pPr>
      <w:rPr>
        <w:rFonts w:hint="default"/>
        <w:lang w:val="zh-CN" w:eastAsia="zh-CN" w:bidi="zh-CN"/>
      </w:rPr>
    </w:lvl>
    <w:lvl w:ilvl="5" w:tentative="0">
      <w:start w:val="1"/>
      <w:numFmt w:val="bullet"/>
      <w:lvlText w:val="•"/>
      <w:lvlJc w:val="left"/>
      <w:pPr>
        <w:ind w:left="5280" w:hanging="601"/>
      </w:pPr>
      <w:rPr>
        <w:rFonts w:hint="default"/>
        <w:lang w:val="zh-CN" w:eastAsia="zh-CN" w:bidi="zh-CN"/>
      </w:rPr>
    </w:lvl>
    <w:lvl w:ilvl="6" w:tentative="0">
      <w:start w:val="1"/>
      <w:numFmt w:val="bullet"/>
      <w:lvlText w:val="•"/>
      <w:lvlJc w:val="left"/>
      <w:pPr>
        <w:ind w:left="6245" w:hanging="601"/>
      </w:pPr>
      <w:rPr>
        <w:rFonts w:hint="default"/>
        <w:lang w:val="zh-CN" w:eastAsia="zh-CN" w:bidi="zh-CN"/>
      </w:rPr>
    </w:lvl>
    <w:lvl w:ilvl="7" w:tentative="0">
      <w:start w:val="1"/>
      <w:numFmt w:val="bullet"/>
      <w:lvlText w:val="•"/>
      <w:lvlJc w:val="left"/>
      <w:pPr>
        <w:ind w:left="7210" w:hanging="601"/>
      </w:pPr>
      <w:rPr>
        <w:rFonts w:hint="default"/>
        <w:lang w:val="zh-CN" w:eastAsia="zh-CN" w:bidi="zh-CN"/>
      </w:rPr>
    </w:lvl>
    <w:lvl w:ilvl="8" w:tentative="0">
      <w:start w:val="1"/>
      <w:numFmt w:val="bullet"/>
      <w:lvlText w:val="•"/>
      <w:lvlJc w:val="left"/>
      <w:pPr>
        <w:ind w:left="8175" w:hanging="601"/>
      </w:pPr>
      <w:rPr>
        <w:rFonts w:hint="default"/>
        <w:lang w:val="zh-CN" w:eastAsia="zh-CN" w:bidi="zh-CN"/>
      </w:rPr>
    </w:lvl>
  </w:abstractNum>
  <w:abstractNum w:abstractNumId="57">
    <w:nsid w:val="0000003A"/>
    <w:multiLevelType w:val="multilevel"/>
    <w:tmpl w:val="0000003A"/>
    <w:lvl w:ilvl="0" w:tentative="0">
      <w:start w:val="10"/>
      <w:numFmt w:val="decimal"/>
      <w:lvlText w:val="%1."/>
      <w:lvlJc w:val="left"/>
      <w:pPr>
        <w:ind w:left="840" w:hanging="363"/>
        <w:jc w:val="left"/>
      </w:pPr>
      <w:rPr>
        <w:rFonts w:hint="default" w:ascii="宋体" w:hAnsi="宋体" w:eastAsia="宋体" w:cs="宋体"/>
        <w:b/>
        <w:bCs/>
        <w:spacing w:val="-3"/>
        <w:w w:val="99"/>
        <w:sz w:val="22"/>
        <w:szCs w:val="22"/>
        <w:lang w:val="zh-CN" w:eastAsia="zh-CN" w:bidi="zh-CN"/>
      </w:rPr>
    </w:lvl>
    <w:lvl w:ilvl="1" w:tentative="0">
      <w:start w:val="1"/>
      <w:numFmt w:val="decimal"/>
      <w:lvlText w:val="（%2）"/>
      <w:lvlJc w:val="left"/>
      <w:pPr>
        <w:ind w:left="1424" w:hanging="526"/>
        <w:jc w:val="left"/>
      </w:pPr>
      <w:rPr>
        <w:rFonts w:hint="default" w:ascii="宋体" w:hAnsi="宋体" w:eastAsia="宋体" w:cs="宋体"/>
        <w:spacing w:val="-1"/>
        <w:w w:val="99"/>
        <w:sz w:val="19"/>
        <w:szCs w:val="19"/>
        <w:lang w:val="zh-CN" w:eastAsia="zh-CN" w:bidi="zh-CN"/>
      </w:rPr>
    </w:lvl>
    <w:lvl w:ilvl="2" w:tentative="0">
      <w:start w:val="1"/>
      <w:numFmt w:val="bullet"/>
      <w:lvlText w:val="•"/>
      <w:lvlJc w:val="left"/>
      <w:pPr>
        <w:ind w:left="2380" w:hanging="526"/>
      </w:pPr>
      <w:rPr>
        <w:rFonts w:hint="default"/>
        <w:lang w:val="zh-CN" w:eastAsia="zh-CN" w:bidi="zh-CN"/>
      </w:rPr>
    </w:lvl>
    <w:lvl w:ilvl="3" w:tentative="0">
      <w:start w:val="1"/>
      <w:numFmt w:val="bullet"/>
      <w:lvlText w:val="•"/>
      <w:lvlJc w:val="left"/>
      <w:pPr>
        <w:ind w:left="3341" w:hanging="526"/>
      </w:pPr>
      <w:rPr>
        <w:rFonts w:hint="default"/>
        <w:lang w:val="zh-CN" w:eastAsia="zh-CN" w:bidi="zh-CN"/>
      </w:rPr>
    </w:lvl>
    <w:lvl w:ilvl="4" w:tentative="0">
      <w:start w:val="1"/>
      <w:numFmt w:val="bullet"/>
      <w:lvlText w:val="•"/>
      <w:lvlJc w:val="left"/>
      <w:pPr>
        <w:ind w:left="4302" w:hanging="526"/>
      </w:pPr>
      <w:rPr>
        <w:rFonts w:hint="default"/>
        <w:lang w:val="zh-CN" w:eastAsia="zh-CN" w:bidi="zh-CN"/>
      </w:rPr>
    </w:lvl>
    <w:lvl w:ilvl="5" w:tentative="0">
      <w:start w:val="1"/>
      <w:numFmt w:val="bullet"/>
      <w:lvlText w:val="•"/>
      <w:lvlJc w:val="left"/>
      <w:pPr>
        <w:ind w:left="5262" w:hanging="526"/>
      </w:pPr>
      <w:rPr>
        <w:rFonts w:hint="default"/>
        <w:lang w:val="zh-CN" w:eastAsia="zh-CN" w:bidi="zh-CN"/>
      </w:rPr>
    </w:lvl>
    <w:lvl w:ilvl="6" w:tentative="0">
      <w:start w:val="1"/>
      <w:numFmt w:val="bullet"/>
      <w:lvlText w:val="•"/>
      <w:lvlJc w:val="left"/>
      <w:pPr>
        <w:ind w:left="6223" w:hanging="526"/>
      </w:pPr>
      <w:rPr>
        <w:rFonts w:hint="default"/>
        <w:lang w:val="zh-CN" w:eastAsia="zh-CN" w:bidi="zh-CN"/>
      </w:rPr>
    </w:lvl>
    <w:lvl w:ilvl="7" w:tentative="0">
      <w:start w:val="1"/>
      <w:numFmt w:val="bullet"/>
      <w:lvlText w:val="•"/>
      <w:lvlJc w:val="left"/>
      <w:pPr>
        <w:ind w:left="7184" w:hanging="526"/>
      </w:pPr>
      <w:rPr>
        <w:rFonts w:hint="default"/>
        <w:lang w:val="zh-CN" w:eastAsia="zh-CN" w:bidi="zh-CN"/>
      </w:rPr>
    </w:lvl>
    <w:lvl w:ilvl="8" w:tentative="0">
      <w:start w:val="1"/>
      <w:numFmt w:val="bullet"/>
      <w:lvlText w:val="•"/>
      <w:lvlJc w:val="left"/>
      <w:pPr>
        <w:ind w:left="8144" w:hanging="526"/>
      </w:pPr>
      <w:rPr>
        <w:rFonts w:hint="default"/>
        <w:lang w:val="zh-CN" w:eastAsia="zh-CN" w:bidi="zh-CN"/>
      </w:rPr>
    </w:lvl>
  </w:abstractNum>
  <w:abstractNum w:abstractNumId="58">
    <w:nsid w:val="0000003C"/>
    <w:multiLevelType w:val="multilevel"/>
    <w:tmpl w:val="0000003C"/>
    <w:lvl w:ilvl="0" w:tentative="0">
      <w:start w:val="5"/>
      <w:numFmt w:val="decimal"/>
      <w:lvlText w:val="%1."/>
      <w:lvlJc w:val="left"/>
      <w:pPr>
        <w:ind w:left="1260" w:hanging="363"/>
        <w:jc w:val="lef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418" w:hanging="420"/>
        <w:jc w:val="left"/>
      </w:pPr>
      <w:rPr>
        <w:rFonts w:hint="default" w:ascii="宋体" w:hAnsi="宋体" w:eastAsia="宋体" w:cs="宋体"/>
        <w:w w:val="100"/>
        <w:sz w:val="24"/>
        <w:szCs w:val="24"/>
        <w:lang w:val="zh-CN" w:eastAsia="zh-CN" w:bidi="zh-CN"/>
      </w:rPr>
    </w:lvl>
    <w:lvl w:ilvl="2" w:tentative="0">
      <w:start w:val="1"/>
      <w:numFmt w:val="bullet"/>
      <w:lvlText w:val="•"/>
      <w:lvlJc w:val="left"/>
      <w:pPr>
        <w:ind w:left="2242" w:hanging="420"/>
      </w:pPr>
      <w:rPr>
        <w:rFonts w:hint="default"/>
        <w:lang w:val="zh-CN" w:eastAsia="zh-CN" w:bidi="zh-CN"/>
      </w:rPr>
    </w:lvl>
    <w:lvl w:ilvl="3" w:tentative="0">
      <w:start w:val="1"/>
      <w:numFmt w:val="bullet"/>
      <w:lvlText w:val="•"/>
      <w:lvlJc w:val="left"/>
      <w:pPr>
        <w:ind w:left="3225" w:hanging="420"/>
      </w:pPr>
      <w:rPr>
        <w:rFonts w:hint="default"/>
        <w:lang w:val="zh-CN" w:eastAsia="zh-CN" w:bidi="zh-CN"/>
      </w:rPr>
    </w:lvl>
    <w:lvl w:ilvl="4" w:tentative="0">
      <w:start w:val="1"/>
      <w:numFmt w:val="bullet"/>
      <w:lvlText w:val="•"/>
      <w:lvlJc w:val="left"/>
      <w:pPr>
        <w:ind w:left="4208" w:hanging="420"/>
      </w:pPr>
      <w:rPr>
        <w:rFonts w:hint="default"/>
        <w:lang w:val="zh-CN" w:eastAsia="zh-CN" w:bidi="zh-CN"/>
      </w:rPr>
    </w:lvl>
    <w:lvl w:ilvl="5" w:tentative="0">
      <w:start w:val="1"/>
      <w:numFmt w:val="bullet"/>
      <w:lvlText w:val="•"/>
      <w:lvlJc w:val="left"/>
      <w:pPr>
        <w:ind w:left="5191" w:hanging="420"/>
      </w:pPr>
      <w:rPr>
        <w:rFonts w:hint="default"/>
        <w:lang w:val="zh-CN" w:eastAsia="zh-CN" w:bidi="zh-CN"/>
      </w:rPr>
    </w:lvl>
    <w:lvl w:ilvl="6" w:tentative="0">
      <w:start w:val="1"/>
      <w:numFmt w:val="bullet"/>
      <w:lvlText w:val="•"/>
      <w:lvlJc w:val="left"/>
      <w:pPr>
        <w:ind w:left="6174" w:hanging="420"/>
      </w:pPr>
      <w:rPr>
        <w:rFonts w:hint="default"/>
        <w:lang w:val="zh-CN" w:eastAsia="zh-CN" w:bidi="zh-CN"/>
      </w:rPr>
    </w:lvl>
    <w:lvl w:ilvl="7" w:tentative="0">
      <w:start w:val="1"/>
      <w:numFmt w:val="bullet"/>
      <w:lvlText w:val="•"/>
      <w:lvlJc w:val="left"/>
      <w:pPr>
        <w:ind w:left="7157" w:hanging="420"/>
      </w:pPr>
      <w:rPr>
        <w:rFonts w:hint="default"/>
        <w:lang w:val="zh-CN" w:eastAsia="zh-CN" w:bidi="zh-CN"/>
      </w:rPr>
    </w:lvl>
    <w:lvl w:ilvl="8" w:tentative="0">
      <w:start w:val="1"/>
      <w:numFmt w:val="bullet"/>
      <w:lvlText w:val="•"/>
      <w:lvlJc w:val="left"/>
      <w:pPr>
        <w:ind w:left="8140" w:hanging="420"/>
      </w:pPr>
      <w:rPr>
        <w:rFonts w:hint="default"/>
        <w:lang w:val="zh-CN" w:eastAsia="zh-CN" w:bidi="zh-CN"/>
      </w:rPr>
    </w:lvl>
  </w:abstractNum>
  <w:abstractNum w:abstractNumId="59">
    <w:nsid w:val="0000003D"/>
    <w:multiLevelType w:val="multilevel"/>
    <w:tmpl w:val="0000003D"/>
    <w:lvl w:ilvl="0" w:tentative="0">
      <w:start w:val="1"/>
      <w:numFmt w:val="decimal"/>
      <w:lvlText w:val="（%1）"/>
      <w:lvlJc w:val="left"/>
      <w:pPr>
        <w:ind w:left="418"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1388" w:hanging="601"/>
      </w:pPr>
      <w:rPr>
        <w:rFonts w:hint="default"/>
        <w:lang w:val="zh-CN" w:eastAsia="zh-CN" w:bidi="zh-CN"/>
      </w:rPr>
    </w:lvl>
    <w:lvl w:ilvl="2" w:tentative="0">
      <w:start w:val="1"/>
      <w:numFmt w:val="bullet"/>
      <w:lvlText w:val="•"/>
      <w:lvlJc w:val="left"/>
      <w:pPr>
        <w:ind w:left="2357" w:hanging="601"/>
      </w:pPr>
      <w:rPr>
        <w:rFonts w:hint="default"/>
        <w:lang w:val="zh-CN" w:eastAsia="zh-CN" w:bidi="zh-CN"/>
      </w:rPr>
    </w:lvl>
    <w:lvl w:ilvl="3" w:tentative="0">
      <w:start w:val="1"/>
      <w:numFmt w:val="bullet"/>
      <w:lvlText w:val="•"/>
      <w:lvlJc w:val="left"/>
      <w:pPr>
        <w:ind w:left="3325" w:hanging="601"/>
      </w:pPr>
      <w:rPr>
        <w:rFonts w:hint="default"/>
        <w:lang w:val="zh-CN" w:eastAsia="zh-CN" w:bidi="zh-CN"/>
      </w:rPr>
    </w:lvl>
    <w:lvl w:ilvl="4" w:tentative="0">
      <w:start w:val="1"/>
      <w:numFmt w:val="bullet"/>
      <w:lvlText w:val="•"/>
      <w:lvlJc w:val="left"/>
      <w:pPr>
        <w:ind w:left="4294" w:hanging="601"/>
      </w:pPr>
      <w:rPr>
        <w:rFonts w:hint="default"/>
        <w:lang w:val="zh-CN" w:eastAsia="zh-CN" w:bidi="zh-CN"/>
      </w:rPr>
    </w:lvl>
    <w:lvl w:ilvl="5" w:tentative="0">
      <w:start w:val="1"/>
      <w:numFmt w:val="bullet"/>
      <w:lvlText w:val="•"/>
      <w:lvlJc w:val="left"/>
      <w:pPr>
        <w:ind w:left="5263" w:hanging="601"/>
      </w:pPr>
      <w:rPr>
        <w:rFonts w:hint="default"/>
        <w:lang w:val="zh-CN" w:eastAsia="zh-CN" w:bidi="zh-CN"/>
      </w:rPr>
    </w:lvl>
    <w:lvl w:ilvl="6" w:tentative="0">
      <w:start w:val="1"/>
      <w:numFmt w:val="bullet"/>
      <w:lvlText w:val="•"/>
      <w:lvlJc w:val="left"/>
      <w:pPr>
        <w:ind w:left="6231" w:hanging="601"/>
      </w:pPr>
      <w:rPr>
        <w:rFonts w:hint="default"/>
        <w:lang w:val="zh-CN" w:eastAsia="zh-CN" w:bidi="zh-CN"/>
      </w:rPr>
    </w:lvl>
    <w:lvl w:ilvl="7" w:tentative="0">
      <w:start w:val="1"/>
      <w:numFmt w:val="bullet"/>
      <w:lvlText w:val="•"/>
      <w:lvlJc w:val="left"/>
      <w:pPr>
        <w:ind w:left="7200" w:hanging="601"/>
      </w:pPr>
      <w:rPr>
        <w:rFonts w:hint="default"/>
        <w:lang w:val="zh-CN" w:eastAsia="zh-CN" w:bidi="zh-CN"/>
      </w:rPr>
    </w:lvl>
    <w:lvl w:ilvl="8" w:tentative="0">
      <w:start w:val="1"/>
      <w:numFmt w:val="bullet"/>
      <w:lvlText w:val="•"/>
      <w:lvlJc w:val="left"/>
      <w:pPr>
        <w:ind w:left="8168" w:hanging="601"/>
      </w:pPr>
      <w:rPr>
        <w:rFonts w:hint="default"/>
        <w:lang w:val="zh-CN" w:eastAsia="zh-CN" w:bidi="zh-CN"/>
      </w:rPr>
    </w:lvl>
  </w:abstractNum>
  <w:abstractNum w:abstractNumId="60">
    <w:nsid w:val="0000003E"/>
    <w:multiLevelType w:val="multilevel"/>
    <w:tmpl w:val="0000003E"/>
    <w:lvl w:ilvl="0" w:tentative="0">
      <w:start w:val="1"/>
      <w:numFmt w:val="decimal"/>
      <w:lvlText w:val="（%1）"/>
      <w:lvlJc w:val="left"/>
      <w:pPr>
        <w:ind w:left="108" w:hanging="601"/>
        <w:jc w:val="left"/>
      </w:pPr>
      <w:rPr>
        <w:rFonts w:hint="default" w:ascii="仿宋" w:hAnsi="仿宋" w:eastAsia="仿宋" w:cs="仿宋"/>
        <w:spacing w:val="-22"/>
        <w:w w:val="100"/>
        <w:sz w:val="22"/>
        <w:szCs w:val="22"/>
        <w:lang w:val="zh-CN" w:eastAsia="zh-CN" w:bidi="zh-CN"/>
      </w:rPr>
    </w:lvl>
    <w:lvl w:ilvl="1" w:tentative="0">
      <w:start w:val="1"/>
      <w:numFmt w:val="bullet"/>
      <w:lvlText w:val="•"/>
      <w:lvlJc w:val="left"/>
      <w:pPr>
        <w:ind w:left="858" w:hanging="601"/>
      </w:pPr>
      <w:rPr>
        <w:rFonts w:hint="default"/>
        <w:lang w:val="zh-CN" w:eastAsia="zh-CN" w:bidi="zh-CN"/>
      </w:rPr>
    </w:lvl>
    <w:lvl w:ilvl="2" w:tentative="0">
      <w:start w:val="1"/>
      <w:numFmt w:val="bullet"/>
      <w:lvlText w:val="•"/>
      <w:lvlJc w:val="left"/>
      <w:pPr>
        <w:ind w:left="1617" w:hanging="601"/>
      </w:pPr>
      <w:rPr>
        <w:rFonts w:hint="default"/>
        <w:lang w:val="zh-CN" w:eastAsia="zh-CN" w:bidi="zh-CN"/>
      </w:rPr>
    </w:lvl>
    <w:lvl w:ilvl="3" w:tentative="0">
      <w:start w:val="1"/>
      <w:numFmt w:val="bullet"/>
      <w:lvlText w:val="•"/>
      <w:lvlJc w:val="left"/>
      <w:pPr>
        <w:ind w:left="2375" w:hanging="601"/>
      </w:pPr>
      <w:rPr>
        <w:rFonts w:hint="default"/>
        <w:lang w:val="zh-CN" w:eastAsia="zh-CN" w:bidi="zh-CN"/>
      </w:rPr>
    </w:lvl>
    <w:lvl w:ilvl="4" w:tentative="0">
      <w:start w:val="1"/>
      <w:numFmt w:val="bullet"/>
      <w:lvlText w:val="•"/>
      <w:lvlJc w:val="left"/>
      <w:pPr>
        <w:ind w:left="3134" w:hanging="601"/>
      </w:pPr>
      <w:rPr>
        <w:rFonts w:hint="default"/>
        <w:lang w:val="zh-CN" w:eastAsia="zh-CN" w:bidi="zh-CN"/>
      </w:rPr>
    </w:lvl>
    <w:lvl w:ilvl="5" w:tentative="0">
      <w:start w:val="1"/>
      <w:numFmt w:val="bullet"/>
      <w:lvlText w:val="•"/>
      <w:lvlJc w:val="left"/>
      <w:pPr>
        <w:ind w:left="3892" w:hanging="601"/>
      </w:pPr>
      <w:rPr>
        <w:rFonts w:hint="default"/>
        <w:lang w:val="zh-CN" w:eastAsia="zh-CN" w:bidi="zh-CN"/>
      </w:rPr>
    </w:lvl>
    <w:lvl w:ilvl="6" w:tentative="0">
      <w:start w:val="1"/>
      <w:numFmt w:val="bullet"/>
      <w:lvlText w:val="•"/>
      <w:lvlJc w:val="left"/>
      <w:pPr>
        <w:ind w:left="4651" w:hanging="601"/>
      </w:pPr>
      <w:rPr>
        <w:rFonts w:hint="default"/>
        <w:lang w:val="zh-CN" w:eastAsia="zh-CN" w:bidi="zh-CN"/>
      </w:rPr>
    </w:lvl>
    <w:lvl w:ilvl="7" w:tentative="0">
      <w:start w:val="1"/>
      <w:numFmt w:val="bullet"/>
      <w:lvlText w:val="•"/>
      <w:lvlJc w:val="left"/>
      <w:pPr>
        <w:ind w:left="5409" w:hanging="601"/>
      </w:pPr>
      <w:rPr>
        <w:rFonts w:hint="default"/>
        <w:lang w:val="zh-CN" w:eastAsia="zh-CN" w:bidi="zh-CN"/>
      </w:rPr>
    </w:lvl>
    <w:lvl w:ilvl="8" w:tentative="0">
      <w:start w:val="1"/>
      <w:numFmt w:val="bullet"/>
      <w:lvlText w:val="•"/>
      <w:lvlJc w:val="left"/>
      <w:pPr>
        <w:ind w:left="6168" w:hanging="601"/>
      </w:pPr>
      <w:rPr>
        <w:rFonts w:hint="default"/>
        <w:lang w:val="zh-CN" w:eastAsia="zh-CN" w:bidi="zh-CN"/>
      </w:rPr>
    </w:lvl>
  </w:abstractNum>
  <w:abstractNum w:abstractNumId="61">
    <w:nsid w:val="00000040"/>
    <w:multiLevelType w:val="multilevel"/>
    <w:tmpl w:val="00000040"/>
    <w:lvl w:ilvl="0" w:tentative="0">
      <w:start w:val="1"/>
      <w:numFmt w:val="decimal"/>
      <w:lvlText w:val="%1"/>
      <w:lvlJc w:val="left"/>
      <w:pPr>
        <w:ind w:left="756" w:hanging="300"/>
        <w:jc w:val="left"/>
      </w:pPr>
      <w:rPr>
        <w:rFonts w:hint="default"/>
        <w:lang w:val="zh-CN" w:eastAsia="zh-CN" w:bidi="zh-CN"/>
      </w:rPr>
    </w:lvl>
    <w:lvl w:ilvl="1" w:tentative="0">
      <w:start w:val="1"/>
      <w:numFmt w:val="decimal"/>
      <w:lvlText w:val="%1.%2"/>
      <w:lvlJc w:val="left"/>
      <w:pPr>
        <w:ind w:left="756" w:hanging="300"/>
        <w:jc w:val="left"/>
      </w:pPr>
      <w:rPr>
        <w:rFonts w:hint="default" w:ascii="Times New Roman" w:hAnsi="Times New Roman" w:eastAsia="Times New Roman" w:cs="Times New Roman"/>
        <w:spacing w:val="0"/>
        <w:w w:val="99"/>
        <w:sz w:val="20"/>
        <w:szCs w:val="20"/>
        <w:lang w:val="zh-CN" w:eastAsia="zh-CN" w:bidi="zh-CN"/>
      </w:rPr>
    </w:lvl>
    <w:lvl w:ilvl="2" w:tentative="0">
      <w:start w:val="1"/>
      <w:numFmt w:val="bullet"/>
      <w:lvlText w:val="•"/>
      <w:lvlJc w:val="left"/>
      <w:pPr>
        <w:ind w:left="2629" w:hanging="300"/>
      </w:pPr>
      <w:rPr>
        <w:rFonts w:hint="default"/>
        <w:lang w:val="zh-CN" w:eastAsia="zh-CN" w:bidi="zh-CN"/>
      </w:rPr>
    </w:lvl>
    <w:lvl w:ilvl="3" w:tentative="0">
      <w:start w:val="1"/>
      <w:numFmt w:val="bullet"/>
      <w:lvlText w:val="•"/>
      <w:lvlJc w:val="left"/>
      <w:pPr>
        <w:ind w:left="3563" w:hanging="300"/>
      </w:pPr>
      <w:rPr>
        <w:rFonts w:hint="default"/>
        <w:lang w:val="zh-CN" w:eastAsia="zh-CN" w:bidi="zh-CN"/>
      </w:rPr>
    </w:lvl>
    <w:lvl w:ilvl="4" w:tentative="0">
      <w:start w:val="1"/>
      <w:numFmt w:val="bullet"/>
      <w:lvlText w:val="•"/>
      <w:lvlJc w:val="left"/>
      <w:pPr>
        <w:ind w:left="4498" w:hanging="300"/>
      </w:pPr>
      <w:rPr>
        <w:rFonts w:hint="default"/>
        <w:lang w:val="zh-CN" w:eastAsia="zh-CN" w:bidi="zh-CN"/>
      </w:rPr>
    </w:lvl>
    <w:lvl w:ilvl="5" w:tentative="0">
      <w:start w:val="1"/>
      <w:numFmt w:val="bullet"/>
      <w:lvlText w:val="•"/>
      <w:lvlJc w:val="left"/>
      <w:pPr>
        <w:ind w:left="5433" w:hanging="300"/>
      </w:pPr>
      <w:rPr>
        <w:rFonts w:hint="default"/>
        <w:lang w:val="zh-CN" w:eastAsia="zh-CN" w:bidi="zh-CN"/>
      </w:rPr>
    </w:lvl>
    <w:lvl w:ilvl="6" w:tentative="0">
      <w:start w:val="1"/>
      <w:numFmt w:val="bullet"/>
      <w:lvlText w:val="•"/>
      <w:lvlJc w:val="left"/>
      <w:pPr>
        <w:ind w:left="6367" w:hanging="300"/>
      </w:pPr>
      <w:rPr>
        <w:rFonts w:hint="default"/>
        <w:lang w:val="zh-CN" w:eastAsia="zh-CN" w:bidi="zh-CN"/>
      </w:rPr>
    </w:lvl>
    <w:lvl w:ilvl="7" w:tentative="0">
      <w:start w:val="1"/>
      <w:numFmt w:val="bullet"/>
      <w:lvlText w:val="•"/>
      <w:lvlJc w:val="left"/>
      <w:pPr>
        <w:ind w:left="7302" w:hanging="300"/>
      </w:pPr>
      <w:rPr>
        <w:rFonts w:hint="default"/>
        <w:lang w:val="zh-CN" w:eastAsia="zh-CN" w:bidi="zh-CN"/>
      </w:rPr>
    </w:lvl>
    <w:lvl w:ilvl="8" w:tentative="0">
      <w:start w:val="1"/>
      <w:numFmt w:val="bullet"/>
      <w:lvlText w:val="•"/>
      <w:lvlJc w:val="left"/>
      <w:pPr>
        <w:ind w:left="8236" w:hanging="300"/>
      </w:pPr>
      <w:rPr>
        <w:rFonts w:hint="default"/>
        <w:lang w:val="zh-CN" w:eastAsia="zh-CN" w:bidi="zh-CN"/>
      </w:rPr>
    </w:lvl>
  </w:abstractNum>
  <w:abstractNum w:abstractNumId="62">
    <w:nsid w:val="00000042"/>
    <w:multiLevelType w:val="multilevel"/>
    <w:tmpl w:val="00000042"/>
    <w:lvl w:ilvl="0" w:tentative="0">
      <w:start w:val="1"/>
      <w:numFmt w:val="decimal"/>
      <w:lvlText w:val="%1."/>
      <w:lvlJc w:val="left"/>
      <w:pPr>
        <w:ind w:left="737" w:hanging="281"/>
        <w:jc w:val="left"/>
      </w:pPr>
      <w:rPr>
        <w:rFonts w:hint="default" w:ascii="仿宋" w:hAnsi="仿宋" w:eastAsia="仿宋" w:cs="仿宋"/>
        <w:spacing w:val="0"/>
        <w:w w:val="99"/>
        <w:sz w:val="20"/>
        <w:szCs w:val="20"/>
        <w:lang w:val="zh-CN" w:eastAsia="zh-CN" w:bidi="zh-CN"/>
      </w:rPr>
    </w:lvl>
    <w:lvl w:ilvl="1" w:tentative="0">
      <w:start w:val="1"/>
      <w:numFmt w:val="bullet"/>
      <w:lvlText w:val="•"/>
      <w:lvlJc w:val="left"/>
      <w:pPr>
        <w:ind w:left="1676" w:hanging="281"/>
      </w:pPr>
      <w:rPr>
        <w:rFonts w:hint="default"/>
        <w:lang w:val="zh-CN" w:eastAsia="zh-CN" w:bidi="zh-CN"/>
      </w:rPr>
    </w:lvl>
    <w:lvl w:ilvl="2" w:tentative="0">
      <w:start w:val="1"/>
      <w:numFmt w:val="bullet"/>
      <w:lvlText w:val="•"/>
      <w:lvlJc w:val="left"/>
      <w:pPr>
        <w:ind w:left="2613" w:hanging="281"/>
      </w:pPr>
      <w:rPr>
        <w:rFonts w:hint="default"/>
        <w:lang w:val="zh-CN" w:eastAsia="zh-CN" w:bidi="zh-CN"/>
      </w:rPr>
    </w:lvl>
    <w:lvl w:ilvl="3" w:tentative="0">
      <w:start w:val="1"/>
      <w:numFmt w:val="bullet"/>
      <w:lvlText w:val="•"/>
      <w:lvlJc w:val="left"/>
      <w:pPr>
        <w:ind w:left="3549" w:hanging="281"/>
      </w:pPr>
      <w:rPr>
        <w:rFonts w:hint="default"/>
        <w:lang w:val="zh-CN" w:eastAsia="zh-CN" w:bidi="zh-CN"/>
      </w:rPr>
    </w:lvl>
    <w:lvl w:ilvl="4" w:tentative="0">
      <w:start w:val="1"/>
      <w:numFmt w:val="bullet"/>
      <w:lvlText w:val="•"/>
      <w:lvlJc w:val="left"/>
      <w:pPr>
        <w:ind w:left="4486" w:hanging="281"/>
      </w:pPr>
      <w:rPr>
        <w:rFonts w:hint="default"/>
        <w:lang w:val="zh-CN" w:eastAsia="zh-CN" w:bidi="zh-CN"/>
      </w:rPr>
    </w:lvl>
    <w:lvl w:ilvl="5" w:tentative="0">
      <w:start w:val="1"/>
      <w:numFmt w:val="bullet"/>
      <w:lvlText w:val="•"/>
      <w:lvlJc w:val="left"/>
      <w:pPr>
        <w:ind w:left="5423" w:hanging="281"/>
      </w:pPr>
      <w:rPr>
        <w:rFonts w:hint="default"/>
        <w:lang w:val="zh-CN" w:eastAsia="zh-CN" w:bidi="zh-CN"/>
      </w:rPr>
    </w:lvl>
    <w:lvl w:ilvl="6" w:tentative="0">
      <w:start w:val="1"/>
      <w:numFmt w:val="bullet"/>
      <w:lvlText w:val="•"/>
      <w:lvlJc w:val="left"/>
      <w:pPr>
        <w:ind w:left="6359" w:hanging="281"/>
      </w:pPr>
      <w:rPr>
        <w:rFonts w:hint="default"/>
        <w:lang w:val="zh-CN" w:eastAsia="zh-CN" w:bidi="zh-CN"/>
      </w:rPr>
    </w:lvl>
    <w:lvl w:ilvl="7" w:tentative="0">
      <w:start w:val="1"/>
      <w:numFmt w:val="bullet"/>
      <w:lvlText w:val="•"/>
      <w:lvlJc w:val="left"/>
      <w:pPr>
        <w:ind w:left="7296" w:hanging="281"/>
      </w:pPr>
      <w:rPr>
        <w:rFonts w:hint="default"/>
        <w:lang w:val="zh-CN" w:eastAsia="zh-CN" w:bidi="zh-CN"/>
      </w:rPr>
    </w:lvl>
    <w:lvl w:ilvl="8" w:tentative="0">
      <w:start w:val="1"/>
      <w:numFmt w:val="bullet"/>
      <w:lvlText w:val="•"/>
      <w:lvlJc w:val="left"/>
      <w:pPr>
        <w:ind w:left="8232" w:hanging="281"/>
      </w:pPr>
      <w:rPr>
        <w:rFonts w:hint="default"/>
        <w:lang w:val="zh-CN" w:eastAsia="zh-CN" w:bidi="zh-CN"/>
      </w:rPr>
    </w:lvl>
  </w:abstractNum>
  <w:abstractNum w:abstractNumId="63">
    <w:nsid w:val="00000043"/>
    <w:multiLevelType w:val="multilevel"/>
    <w:tmpl w:val="00000043"/>
    <w:lvl w:ilvl="0" w:tentative="0">
      <w:start w:val="1"/>
      <w:numFmt w:val="decimal"/>
      <w:lvlText w:val="（%1）"/>
      <w:lvlJc w:val="left"/>
      <w:pPr>
        <w:ind w:left="418" w:hanging="601"/>
        <w:jc w:val="left"/>
      </w:pPr>
      <w:rPr>
        <w:rFonts w:hint="default" w:ascii="仿宋" w:hAnsi="仿宋" w:eastAsia="仿宋" w:cs="仿宋"/>
        <w:spacing w:val="-32"/>
        <w:w w:val="100"/>
        <w:sz w:val="22"/>
        <w:szCs w:val="22"/>
        <w:lang w:val="zh-CN" w:eastAsia="zh-CN" w:bidi="zh-CN"/>
      </w:rPr>
    </w:lvl>
    <w:lvl w:ilvl="1" w:tentative="0">
      <w:start w:val="1"/>
      <w:numFmt w:val="bullet"/>
      <w:lvlText w:val="•"/>
      <w:lvlJc w:val="left"/>
      <w:pPr>
        <w:ind w:left="1388" w:hanging="601"/>
      </w:pPr>
      <w:rPr>
        <w:rFonts w:hint="default"/>
        <w:lang w:val="zh-CN" w:eastAsia="zh-CN" w:bidi="zh-CN"/>
      </w:rPr>
    </w:lvl>
    <w:lvl w:ilvl="2" w:tentative="0">
      <w:start w:val="1"/>
      <w:numFmt w:val="bullet"/>
      <w:lvlText w:val="•"/>
      <w:lvlJc w:val="left"/>
      <w:pPr>
        <w:ind w:left="2357" w:hanging="601"/>
      </w:pPr>
      <w:rPr>
        <w:rFonts w:hint="default"/>
        <w:lang w:val="zh-CN" w:eastAsia="zh-CN" w:bidi="zh-CN"/>
      </w:rPr>
    </w:lvl>
    <w:lvl w:ilvl="3" w:tentative="0">
      <w:start w:val="1"/>
      <w:numFmt w:val="bullet"/>
      <w:lvlText w:val="•"/>
      <w:lvlJc w:val="left"/>
      <w:pPr>
        <w:ind w:left="3325" w:hanging="601"/>
      </w:pPr>
      <w:rPr>
        <w:rFonts w:hint="default"/>
        <w:lang w:val="zh-CN" w:eastAsia="zh-CN" w:bidi="zh-CN"/>
      </w:rPr>
    </w:lvl>
    <w:lvl w:ilvl="4" w:tentative="0">
      <w:start w:val="1"/>
      <w:numFmt w:val="bullet"/>
      <w:lvlText w:val="•"/>
      <w:lvlJc w:val="left"/>
      <w:pPr>
        <w:ind w:left="4294" w:hanging="601"/>
      </w:pPr>
      <w:rPr>
        <w:rFonts w:hint="default"/>
        <w:lang w:val="zh-CN" w:eastAsia="zh-CN" w:bidi="zh-CN"/>
      </w:rPr>
    </w:lvl>
    <w:lvl w:ilvl="5" w:tentative="0">
      <w:start w:val="1"/>
      <w:numFmt w:val="bullet"/>
      <w:lvlText w:val="•"/>
      <w:lvlJc w:val="left"/>
      <w:pPr>
        <w:ind w:left="5263" w:hanging="601"/>
      </w:pPr>
      <w:rPr>
        <w:rFonts w:hint="default"/>
        <w:lang w:val="zh-CN" w:eastAsia="zh-CN" w:bidi="zh-CN"/>
      </w:rPr>
    </w:lvl>
    <w:lvl w:ilvl="6" w:tentative="0">
      <w:start w:val="1"/>
      <w:numFmt w:val="bullet"/>
      <w:lvlText w:val="•"/>
      <w:lvlJc w:val="left"/>
      <w:pPr>
        <w:ind w:left="6231" w:hanging="601"/>
      </w:pPr>
      <w:rPr>
        <w:rFonts w:hint="default"/>
        <w:lang w:val="zh-CN" w:eastAsia="zh-CN" w:bidi="zh-CN"/>
      </w:rPr>
    </w:lvl>
    <w:lvl w:ilvl="7" w:tentative="0">
      <w:start w:val="1"/>
      <w:numFmt w:val="bullet"/>
      <w:lvlText w:val="•"/>
      <w:lvlJc w:val="left"/>
      <w:pPr>
        <w:ind w:left="7200" w:hanging="601"/>
      </w:pPr>
      <w:rPr>
        <w:rFonts w:hint="default"/>
        <w:lang w:val="zh-CN" w:eastAsia="zh-CN" w:bidi="zh-CN"/>
      </w:rPr>
    </w:lvl>
    <w:lvl w:ilvl="8" w:tentative="0">
      <w:start w:val="1"/>
      <w:numFmt w:val="bullet"/>
      <w:lvlText w:val="•"/>
      <w:lvlJc w:val="left"/>
      <w:pPr>
        <w:ind w:left="8168" w:hanging="601"/>
      </w:pPr>
      <w:rPr>
        <w:rFonts w:hint="default"/>
        <w:lang w:val="zh-CN" w:eastAsia="zh-CN" w:bidi="zh-CN"/>
      </w:rPr>
    </w:lvl>
  </w:abstractNum>
  <w:abstractNum w:abstractNumId="64">
    <w:nsid w:val="00000045"/>
    <w:multiLevelType w:val="multilevel"/>
    <w:tmpl w:val="00000045"/>
    <w:lvl w:ilvl="0" w:tentative="0">
      <w:start w:val="6"/>
      <w:numFmt w:val="decimal"/>
      <w:lvlText w:val="%1"/>
      <w:lvlJc w:val="left"/>
      <w:pPr>
        <w:ind w:left="788" w:hanging="332"/>
        <w:jc w:val="left"/>
      </w:pPr>
      <w:rPr>
        <w:rFonts w:hint="default"/>
        <w:lang w:val="zh-CN" w:eastAsia="zh-CN" w:bidi="zh-CN"/>
      </w:rPr>
    </w:lvl>
    <w:lvl w:ilvl="1" w:tentative="0">
      <w:start w:val="1"/>
      <w:numFmt w:val="decimal"/>
      <w:lvlText w:val="%1.%2"/>
      <w:lvlJc w:val="left"/>
      <w:pPr>
        <w:ind w:left="788" w:hanging="332"/>
        <w:jc w:val="left"/>
      </w:pPr>
      <w:rPr>
        <w:rFonts w:hint="default" w:ascii="Times New Roman" w:hAnsi="Times New Roman" w:eastAsia="Times New Roman" w:cs="Times New Roman"/>
        <w:spacing w:val="0"/>
        <w:w w:val="99"/>
        <w:sz w:val="20"/>
        <w:szCs w:val="20"/>
        <w:lang w:val="zh-CN" w:eastAsia="zh-CN" w:bidi="zh-CN"/>
      </w:rPr>
    </w:lvl>
    <w:lvl w:ilvl="2" w:tentative="0">
      <w:start w:val="1"/>
      <w:numFmt w:val="bullet"/>
      <w:lvlText w:val="•"/>
      <w:lvlJc w:val="left"/>
      <w:pPr>
        <w:ind w:left="2645" w:hanging="332"/>
      </w:pPr>
      <w:rPr>
        <w:rFonts w:hint="default"/>
        <w:lang w:val="zh-CN" w:eastAsia="zh-CN" w:bidi="zh-CN"/>
      </w:rPr>
    </w:lvl>
    <w:lvl w:ilvl="3" w:tentative="0">
      <w:start w:val="1"/>
      <w:numFmt w:val="bullet"/>
      <w:lvlText w:val="•"/>
      <w:lvlJc w:val="left"/>
      <w:pPr>
        <w:ind w:left="3577" w:hanging="332"/>
      </w:pPr>
      <w:rPr>
        <w:rFonts w:hint="default"/>
        <w:lang w:val="zh-CN" w:eastAsia="zh-CN" w:bidi="zh-CN"/>
      </w:rPr>
    </w:lvl>
    <w:lvl w:ilvl="4" w:tentative="0">
      <w:start w:val="1"/>
      <w:numFmt w:val="bullet"/>
      <w:lvlText w:val="•"/>
      <w:lvlJc w:val="left"/>
      <w:pPr>
        <w:ind w:left="4510" w:hanging="332"/>
      </w:pPr>
      <w:rPr>
        <w:rFonts w:hint="default"/>
        <w:lang w:val="zh-CN" w:eastAsia="zh-CN" w:bidi="zh-CN"/>
      </w:rPr>
    </w:lvl>
    <w:lvl w:ilvl="5" w:tentative="0">
      <w:start w:val="1"/>
      <w:numFmt w:val="bullet"/>
      <w:lvlText w:val="•"/>
      <w:lvlJc w:val="left"/>
      <w:pPr>
        <w:ind w:left="5443" w:hanging="332"/>
      </w:pPr>
      <w:rPr>
        <w:rFonts w:hint="default"/>
        <w:lang w:val="zh-CN" w:eastAsia="zh-CN" w:bidi="zh-CN"/>
      </w:rPr>
    </w:lvl>
    <w:lvl w:ilvl="6" w:tentative="0">
      <w:start w:val="1"/>
      <w:numFmt w:val="bullet"/>
      <w:lvlText w:val="•"/>
      <w:lvlJc w:val="left"/>
      <w:pPr>
        <w:ind w:left="6375" w:hanging="332"/>
      </w:pPr>
      <w:rPr>
        <w:rFonts w:hint="default"/>
        <w:lang w:val="zh-CN" w:eastAsia="zh-CN" w:bidi="zh-CN"/>
      </w:rPr>
    </w:lvl>
    <w:lvl w:ilvl="7" w:tentative="0">
      <w:start w:val="1"/>
      <w:numFmt w:val="bullet"/>
      <w:lvlText w:val="•"/>
      <w:lvlJc w:val="left"/>
      <w:pPr>
        <w:ind w:left="7308" w:hanging="332"/>
      </w:pPr>
      <w:rPr>
        <w:rFonts w:hint="default"/>
        <w:lang w:val="zh-CN" w:eastAsia="zh-CN" w:bidi="zh-CN"/>
      </w:rPr>
    </w:lvl>
    <w:lvl w:ilvl="8" w:tentative="0">
      <w:start w:val="1"/>
      <w:numFmt w:val="bullet"/>
      <w:lvlText w:val="•"/>
      <w:lvlJc w:val="left"/>
      <w:pPr>
        <w:ind w:left="8240" w:hanging="332"/>
      </w:pPr>
      <w:rPr>
        <w:rFonts w:hint="default"/>
        <w:lang w:val="zh-CN" w:eastAsia="zh-CN" w:bidi="zh-CN"/>
      </w:rPr>
    </w:lvl>
  </w:abstractNum>
  <w:abstractNum w:abstractNumId="65">
    <w:nsid w:val="00000046"/>
    <w:multiLevelType w:val="multilevel"/>
    <w:tmpl w:val="00000046"/>
    <w:lvl w:ilvl="0" w:tentative="0">
      <w:start w:val="1"/>
      <w:numFmt w:val="decimal"/>
      <w:lvlText w:val="%1"/>
      <w:lvlJc w:val="left"/>
      <w:pPr>
        <w:ind w:left="418" w:hanging="845"/>
        <w:jc w:val="left"/>
      </w:pPr>
      <w:rPr>
        <w:rFonts w:hint="default"/>
        <w:lang w:val="zh-CN" w:eastAsia="zh-CN" w:bidi="zh-CN"/>
      </w:rPr>
    </w:lvl>
    <w:lvl w:ilvl="1" w:tentative="0">
      <w:start w:val="10"/>
      <w:numFmt w:val="decimal"/>
      <w:lvlText w:val="%1.%2"/>
      <w:lvlJc w:val="left"/>
      <w:pPr>
        <w:ind w:left="418" w:hanging="845"/>
        <w:jc w:val="left"/>
      </w:pPr>
      <w:rPr>
        <w:rFonts w:hint="default"/>
        <w:lang w:val="zh-CN" w:eastAsia="zh-CN" w:bidi="zh-CN"/>
      </w:rPr>
    </w:lvl>
    <w:lvl w:ilvl="2" w:tentative="0">
      <w:start w:val="1"/>
      <w:numFmt w:val="decimal"/>
      <w:lvlText w:val="%1.%2.%3"/>
      <w:lvlJc w:val="left"/>
      <w:pPr>
        <w:ind w:left="418" w:hanging="845"/>
        <w:jc w:val="left"/>
      </w:pPr>
      <w:rPr>
        <w:rFonts w:hint="default" w:ascii="仿宋" w:hAnsi="仿宋" w:eastAsia="仿宋" w:cs="仿宋"/>
        <w:b/>
        <w:bCs/>
        <w:spacing w:val="0"/>
        <w:w w:val="99"/>
        <w:sz w:val="24"/>
        <w:szCs w:val="24"/>
        <w:lang w:val="zh-CN" w:eastAsia="zh-CN" w:bidi="zh-CN"/>
      </w:rPr>
    </w:lvl>
    <w:lvl w:ilvl="3" w:tentative="0">
      <w:start w:val="1"/>
      <w:numFmt w:val="bullet"/>
      <w:lvlText w:val="•"/>
      <w:lvlJc w:val="left"/>
      <w:pPr>
        <w:ind w:left="3325" w:hanging="845"/>
      </w:pPr>
      <w:rPr>
        <w:rFonts w:hint="default"/>
        <w:lang w:val="zh-CN" w:eastAsia="zh-CN" w:bidi="zh-CN"/>
      </w:rPr>
    </w:lvl>
    <w:lvl w:ilvl="4" w:tentative="0">
      <w:start w:val="1"/>
      <w:numFmt w:val="bullet"/>
      <w:lvlText w:val="•"/>
      <w:lvlJc w:val="left"/>
      <w:pPr>
        <w:ind w:left="4294" w:hanging="845"/>
      </w:pPr>
      <w:rPr>
        <w:rFonts w:hint="default"/>
        <w:lang w:val="zh-CN" w:eastAsia="zh-CN" w:bidi="zh-CN"/>
      </w:rPr>
    </w:lvl>
    <w:lvl w:ilvl="5" w:tentative="0">
      <w:start w:val="1"/>
      <w:numFmt w:val="bullet"/>
      <w:lvlText w:val="•"/>
      <w:lvlJc w:val="left"/>
      <w:pPr>
        <w:ind w:left="5263" w:hanging="845"/>
      </w:pPr>
      <w:rPr>
        <w:rFonts w:hint="default"/>
        <w:lang w:val="zh-CN" w:eastAsia="zh-CN" w:bidi="zh-CN"/>
      </w:rPr>
    </w:lvl>
    <w:lvl w:ilvl="6" w:tentative="0">
      <w:start w:val="1"/>
      <w:numFmt w:val="bullet"/>
      <w:lvlText w:val="•"/>
      <w:lvlJc w:val="left"/>
      <w:pPr>
        <w:ind w:left="6231" w:hanging="845"/>
      </w:pPr>
      <w:rPr>
        <w:rFonts w:hint="default"/>
        <w:lang w:val="zh-CN" w:eastAsia="zh-CN" w:bidi="zh-CN"/>
      </w:rPr>
    </w:lvl>
    <w:lvl w:ilvl="7" w:tentative="0">
      <w:start w:val="1"/>
      <w:numFmt w:val="bullet"/>
      <w:lvlText w:val="•"/>
      <w:lvlJc w:val="left"/>
      <w:pPr>
        <w:ind w:left="7200" w:hanging="845"/>
      </w:pPr>
      <w:rPr>
        <w:rFonts w:hint="default"/>
        <w:lang w:val="zh-CN" w:eastAsia="zh-CN" w:bidi="zh-CN"/>
      </w:rPr>
    </w:lvl>
    <w:lvl w:ilvl="8" w:tentative="0">
      <w:start w:val="1"/>
      <w:numFmt w:val="bullet"/>
      <w:lvlText w:val="•"/>
      <w:lvlJc w:val="left"/>
      <w:pPr>
        <w:ind w:left="8168" w:hanging="845"/>
      </w:pPr>
      <w:rPr>
        <w:rFonts w:hint="default"/>
        <w:lang w:val="zh-CN" w:eastAsia="zh-CN" w:bidi="zh-CN"/>
      </w:rPr>
    </w:lvl>
  </w:abstractNum>
  <w:abstractNum w:abstractNumId="66">
    <w:nsid w:val="00000047"/>
    <w:multiLevelType w:val="multilevel"/>
    <w:tmpl w:val="00000047"/>
    <w:lvl w:ilvl="0" w:tentative="0">
      <w:start w:val="1"/>
      <w:numFmt w:val="decimal"/>
      <w:lvlText w:val="%1."/>
      <w:lvlJc w:val="left"/>
      <w:pPr>
        <w:ind w:left="1372" w:hanging="361"/>
        <w:jc w:val="left"/>
      </w:pPr>
      <w:rPr>
        <w:rFonts w:hint="default" w:ascii="宋体" w:hAnsi="宋体" w:eastAsia="宋体" w:cs="宋体"/>
        <w:spacing w:val="-40"/>
        <w:w w:val="100"/>
        <w:sz w:val="22"/>
        <w:szCs w:val="22"/>
        <w:lang w:val="zh-CN" w:eastAsia="zh-CN" w:bidi="zh-CN"/>
      </w:rPr>
    </w:lvl>
    <w:lvl w:ilvl="1" w:tentative="0">
      <w:start w:val="1"/>
      <w:numFmt w:val="bullet"/>
      <w:lvlText w:val="•"/>
      <w:lvlJc w:val="left"/>
      <w:pPr>
        <w:ind w:left="2252" w:hanging="361"/>
      </w:pPr>
      <w:rPr>
        <w:rFonts w:hint="default"/>
        <w:lang w:val="zh-CN" w:eastAsia="zh-CN" w:bidi="zh-CN"/>
      </w:rPr>
    </w:lvl>
    <w:lvl w:ilvl="2" w:tentative="0">
      <w:start w:val="1"/>
      <w:numFmt w:val="bullet"/>
      <w:lvlText w:val="•"/>
      <w:lvlJc w:val="left"/>
      <w:pPr>
        <w:ind w:left="3125" w:hanging="361"/>
      </w:pPr>
      <w:rPr>
        <w:rFonts w:hint="default"/>
        <w:lang w:val="zh-CN" w:eastAsia="zh-CN" w:bidi="zh-CN"/>
      </w:rPr>
    </w:lvl>
    <w:lvl w:ilvl="3" w:tentative="0">
      <w:start w:val="1"/>
      <w:numFmt w:val="bullet"/>
      <w:lvlText w:val="•"/>
      <w:lvlJc w:val="left"/>
      <w:pPr>
        <w:ind w:left="3997" w:hanging="361"/>
      </w:pPr>
      <w:rPr>
        <w:rFonts w:hint="default"/>
        <w:lang w:val="zh-CN" w:eastAsia="zh-CN" w:bidi="zh-CN"/>
      </w:rPr>
    </w:lvl>
    <w:lvl w:ilvl="4" w:tentative="0">
      <w:start w:val="1"/>
      <w:numFmt w:val="bullet"/>
      <w:lvlText w:val="•"/>
      <w:lvlJc w:val="left"/>
      <w:pPr>
        <w:ind w:left="4870" w:hanging="361"/>
      </w:pPr>
      <w:rPr>
        <w:rFonts w:hint="default"/>
        <w:lang w:val="zh-CN" w:eastAsia="zh-CN" w:bidi="zh-CN"/>
      </w:rPr>
    </w:lvl>
    <w:lvl w:ilvl="5" w:tentative="0">
      <w:start w:val="1"/>
      <w:numFmt w:val="bullet"/>
      <w:lvlText w:val="•"/>
      <w:lvlJc w:val="left"/>
      <w:pPr>
        <w:ind w:left="5743" w:hanging="361"/>
      </w:pPr>
      <w:rPr>
        <w:rFonts w:hint="default"/>
        <w:lang w:val="zh-CN" w:eastAsia="zh-CN" w:bidi="zh-CN"/>
      </w:rPr>
    </w:lvl>
    <w:lvl w:ilvl="6" w:tentative="0">
      <w:start w:val="1"/>
      <w:numFmt w:val="bullet"/>
      <w:lvlText w:val="•"/>
      <w:lvlJc w:val="left"/>
      <w:pPr>
        <w:ind w:left="6615" w:hanging="361"/>
      </w:pPr>
      <w:rPr>
        <w:rFonts w:hint="default"/>
        <w:lang w:val="zh-CN" w:eastAsia="zh-CN" w:bidi="zh-CN"/>
      </w:rPr>
    </w:lvl>
    <w:lvl w:ilvl="7" w:tentative="0">
      <w:start w:val="1"/>
      <w:numFmt w:val="bullet"/>
      <w:lvlText w:val="•"/>
      <w:lvlJc w:val="left"/>
      <w:pPr>
        <w:ind w:left="7488" w:hanging="361"/>
      </w:pPr>
      <w:rPr>
        <w:rFonts w:hint="default"/>
        <w:lang w:val="zh-CN" w:eastAsia="zh-CN" w:bidi="zh-CN"/>
      </w:rPr>
    </w:lvl>
    <w:lvl w:ilvl="8" w:tentative="0">
      <w:start w:val="1"/>
      <w:numFmt w:val="bullet"/>
      <w:lvlText w:val="•"/>
      <w:lvlJc w:val="left"/>
      <w:pPr>
        <w:ind w:left="8360" w:hanging="361"/>
      </w:pPr>
      <w:rPr>
        <w:rFonts w:hint="default"/>
        <w:lang w:val="zh-CN" w:eastAsia="zh-CN" w:bidi="zh-CN"/>
      </w:rPr>
    </w:lvl>
  </w:abstractNum>
  <w:abstractNum w:abstractNumId="67">
    <w:nsid w:val="00000048"/>
    <w:multiLevelType w:val="multilevel"/>
    <w:tmpl w:val="00000048"/>
    <w:lvl w:ilvl="0" w:tentative="0">
      <w:start w:val="1"/>
      <w:numFmt w:val="decimal"/>
      <w:lvlText w:val="%1"/>
      <w:lvlJc w:val="left"/>
      <w:pPr>
        <w:ind w:left="418" w:hanging="845"/>
        <w:jc w:val="left"/>
      </w:pPr>
      <w:rPr>
        <w:rFonts w:hint="default"/>
        <w:lang w:val="zh-CN" w:eastAsia="zh-CN" w:bidi="zh-CN"/>
      </w:rPr>
    </w:lvl>
    <w:lvl w:ilvl="1" w:tentative="0">
      <w:start w:val="11"/>
      <w:numFmt w:val="decimal"/>
      <w:lvlText w:val="%1.%2"/>
      <w:lvlJc w:val="left"/>
      <w:pPr>
        <w:ind w:left="418" w:hanging="845"/>
        <w:jc w:val="left"/>
      </w:pPr>
      <w:rPr>
        <w:rFonts w:hint="default"/>
        <w:lang w:val="zh-CN" w:eastAsia="zh-CN" w:bidi="zh-CN"/>
      </w:rPr>
    </w:lvl>
    <w:lvl w:ilvl="2" w:tentative="0">
      <w:start w:val="1"/>
      <w:numFmt w:val="decimal"/>
      <w:lvlText w:val="%1.%2.%3"/>
      <w:lvlJc w:val="left"/>
      <w:pPr>
        <w:ind w:left="418" w:hanging="845"/>
        <w:jc w:val="left"/>
      </w:pPr>
      <w:rPr>
        <w:rFonts w:hint="default" w:ascii="仿宋" w:hAnsi="仿宋" w:eastAsia="仿宋" w:cs="仿宋"/>
        <w:b/>
        <w:bCs/>
        <w:spacing w:val="0"/>
        <w:w w:val="99"/>
        <w:sz w:val="24"/>
        <w:szCs w:val="24"/>
        <w:lang w:val="zh-CN" w:eastAsia="zh-CN" w:bidi="zh-CN"/>
      </w:rPr>
    </w:lvl>
    <w:lvl w:ilvl="3" w:tentative="0">
      <w:start w:val="1"/>
      <w:numFmt w:val="bullet"/>
      <w:lvlText w:val="•"/>
      <w:lvlJc w:val="left"/>
      <w:pPr>
        <w:ind w:left="3325" w:hanging="845"/>
      </w:pPr>
      <w:rPr>
        <w:rFonts w:hint="default"/>
        <w:lang w:val="zh-CN" w:eastAsia="zh-CN" w:bidi="zh-CN"/>
      </w:rPr>
    </w:lvl>
    <w:lvl w:ilvl="4" w:tentative="0">
      <w:start w:val="1"/>
      <w:numFmt w:val="bullet"/>
      <w:lvlText w:val="•"/>
      <w:lvlJc w:val="left"/>
      <w:pPr>
        <w:ind w:left="4294" w:hanging="845"/>
      </w:pPr>
      <w:rPr>
        <w:rFonts w:hint="default"/>
        <w:lang w:val="zh-CN" w:eastAsia="zh-CN" w:bidi="zh-CN"/>
      </w:rPr>
    </w:lvl>
    <w:lvl w:ilvl="5" w:tentative="0">
      <w:start w:val="1"/>
      <w:numFmt w:val="bullet"/>
      <w:lvlText w:val="•"/>
      <w:lvlJc w:val="left"/>
      <w:pPr>
        <w:ind w:left="5263" w:hanging="845"/>
      </w:pPr>
      <w:rPr>
        <w:rFonts w:hint="default"/>
        <w:lang w:val="zh-CN" w:eastAsia="zh-CN" w:bidi="zh-CN"/>
      </w:rPr>
    </w:lvl>
    <w:lvl w:ilvl="6" w:tentative="0">
      <w:start w:val="1"/>
      <w:numFmt w:val="bullet"/>
      <w:lvlText w:val="•"/>
      <w:lvlJc w:val="left"/>
      <w:pPr>
        <w:ind w:left="6231" w:hanging="845"/>
      </w:pPr>
      <w:rPr>
        <w:rFonts w:hint="default"/>
        <w:lang w:val="zh-CN" w:eastAsia="zh-CN" w:bidi="zh-CN"/>
      </w:rPr>
    </w:lvl>
    <w:lvl w:ilvl="7" w:tentative="0">
      <w:start w:val="1"/>
      <w:numFmt w:val="bullet"/>
      <w:lvlText w:val="•"/>
      <w:lvlJc w:val="left"/>
      <w:pPr>
        <w:ind w:left="7200" w:hanging="845"/>
      </w:pPr>
      <w:rPr>
        <w:rFonts w:hint="default"/>
        <w:lang w:val="zh-CN" w:eastAsia="zh-CN" w:bidi="zh-CN"/>
      </w:rPr>
    </w:lvl>
    <w:lvl w:ilvl="8" w:tentative="0">
      <w:start w:val="1"/>
      <w:numFmt w:val="bullet"/>
      <w:lvlText w:val="•"/>
      <w:lvlJc w:val="left"/>
      <w:pPr>
        <w:ind w:left="8168" w:hanging="845"/>
      </w:pPr>
      <w:rPr>
        <w:rFonts w:hint="default"/>
        <w:lang w:val="zh-CN" w:eastAsia="zh-CN" w:bidi="zh-CN"/>
      </w:rPr>
    </w:lvl>
  </w:abstractNum>
  <w:abstractNum w:abstractNumId="68">
    <w:nsid w:val="0000004A"/>
    <w:multiLevelType w:val="multilevel"/>
    <w:tmpl w:val="0000004A"/>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69">
    <w:nsid w:val="0000004B"/>
    <w:multiLevelType w:val="multilevel"/>
    <w:tmpl w:val="0000004B"/>
    <w:lvl w:ilvl="0" w:tentative="0">
      <w:start w:val="2"/>
      <w:numFmt w:val="decimal"/>
      <w:lvlText w:val="(%1)"/>
      <w:lvlJc w:val="left"/>
      <w:pPr>
        <w:ind w:left="1259" w:hanging="36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1260" w:hanging="361"/>
      </w:pPr>
      <w:rPr>
        <w:rFonts w:hint="default"/>
        <w:lang w:val="zh-CN" w:eastAsia="zh-CN" w:bidi="zh-CN"/>
      </w:rPr>
    </w:lvl>
    <w:lvl w:ilvl="2" w:tentative="0">
      <w:start w:val="1"/>
      <w:numFmt w:val="bullet"/>
      <w:lvlText w:val="•"/>
      <w:lvlJc w:val="left"/>
      <w:pPr>
        <w:ind w:left="2242" w:hanging="361"/>
      </w:pPr>
      <w:rPr>
        <w:rFonts w:hint="default"/>
        <w:lang w:val="zh-CN" w:eastAsia="zh-CN" w:bidi="zh-CN"/>
      </w:rPr>
    </w:lvl>
    <w:lvl w:ilvl="3" w:tentative="0">
      <w:start w:val="1"/>
      <w:numFmt w:val="bullet"/>
      <w:lvlText w:val="•"/>
      <w:lvlJc w:val="left"/>
      <w:pPr>
        <w:ind w:left="3225" w:hanging="361"/>
      </w:pPr>
      <w:rPr>
        <w:rFonts w:hint="default"/>
        <w:lang w:val="zh-CN" w:eastAsia="zh-CN" w:bidi="zh-CN"/>
      </w:rPr>
    </w:lvl>
    <w:lvl w:ilvl="4" w:tentative="0">
      <w:start w:val="1"/>
      <w:numFmt w:val="bullet"/>
      <w:lvlText w:val="•"/>
      <w:lvlJc w:val="left"/>
      <w:pPr>
        <w:ind w:left="4208" w:hanging="361"/>
      </w:pPr>
      <w:rPr>
        <w:rFonts w:hint="default"/>
        <w:lang w:val="zh-CN" w:eastAsia="zh-CN" w:bidi="zh-CN"/>
      </w:rPr>
    </w:lvl>
    <w:lvl w:ilvl="5" w:tentative="0">
      <w:start w:val="1"/>
      <w:numFmt w:val="bullet"/>
      <w:lvlText w:val="•"/>
      <w:lvlJc w:val="left"/>
      <w:pPr>
        <w:ind w:left="5191" w:hanging="361"/>
      </w:pPr>
      <w:rPr>
        <w:rFonts w:hint="default"/>
        <w:lang w:val="zh-CN" w:eastAsia="zh-CN" w:bidi="zh-CN"/>
      </w:rPr>
    </w:lvl>
    <w:lvl w:ilvl="6" w:tentative="0">
      <w:start w:val="1"/>
      <w:numFmt w:val="bullet"/>
      <w:lvlText w:val="•"/>
      <w:lvlJc w:val="left"/>
      <w:pPr>
        <w:ind w:left="6174" w:hanging="361"/>
      </w:pPr>
      <w:rPr>
        <w:rFonts w:hint="default"/>
        <w:lang w:val="zh-CN" w:eastAsia="zh-CN" w:bidi="zh-CN"/>
      </w:rPr>
    </w:lvl>
    <w:lvl w:ilvl="7" w:tentative="0">
      <w:start w:val="1"/>
      <w:numFmt w:val="bullet"/>
      <w:lvlText w:val="•"/>
      <w:lvlJc w:val="left"/>
      <w:pPr>
        <w:ind w:left="7157" w:hanging="361"/>
      </w:pPr>
      <w:rPr>
        <w:rFonts w:hint="default"/>
        <w:lang w:val="zh-CN" w:eastAsia="zh-CN" w:bidi="zh-CN"/>
      </w:rPr>
    </w:lvl>
    <w:lvl w:ilvl="8" w:tentative="0">
      <w:start w:val="1"/>
      <w:numFmt w:val="bullet"/>
      <w:lvlText w:val="•"/>
      <w:lvlJc w:val="left"/>
      <w:pPr>
        <w:ind w:left="8140" w:hanging="361"/>
      </w:pPr>
      <w:rPr>
        <w:rFonts w:hint="default"/>
        <w:lang w:val="zh-CN" w:eastAsia="zh-CN" w:bidi="zh-CN"/>
      </w:rPr>
    </w:lvl>
  </w:abstractNum>
  <w:abstractNum w:abstractNumId="70">
    <w:nsid w:val="0000004C"/>
    <w:multiLevelType w:val="multilevel"/>
    <w:tmpl w:val="0000004C"/>
    <w:lvl w:ilvl="0" w:tentative="0">
      <w:start w:val="1"/>
      <w:numFmt w:val="decimal"/>
      <w:lvlText w:val="%1."/>
      <w:lvlJc w:val="left"/>
      <w:pPr>
        <w:ind w:left="1258" w:hanging="360"/>
        <w:jc w:val="left"/>
      </w:pPr>
      <w:rPr>
        <w:rFonts w:hint="default" w:ascii="仿宋" w:hAnsi="仿宋" w:eastAsia="仿宋" w:cs="仿宋"/>
        <w:spacing w:val="-1"/>
        <w:w w:val="100"/>
        <w:sz w:val="24"/>
        <w:szCs w:val="24"/>
        <w:lang w:val="zh-CN" w:eastAsia="zh-CN" w:bidi="zh-CN"/>
      </w:rPr>
    </w:lvl>
    <w:lvl w:ilvl="1" w:tentative="0">
      <w:start w:val="1"/>
      <w:numFmt w:val="bullet"/>
      <w:lvlText w:val="•"/>
      <w:lvlJc w:val="left"/>
      <w:pPr>
        <w:ind w:left="2144" w:hanging="360"/>
      </w:pPr>
      <w:rPr>
        <w:rFonts w:hint="default"/>
        <w:lang w:val="zh-CN" w:eastAsia="zh-CN" w:bidi="zh-CN"/>
      </w:rPr>
    </w:lvl>
    <w:lvl w:ilvl="2" w:tentative="0">
      <w:start w:val="1"/>
      <w:numFmt w:val="bullet"/>
      <w:lvlText w:val="•"/>
      <w:lvlJc w:val="left"/>
      <w:pPr>
        <w:ind w:left="3029" w:hanging="360"/>
      </w:pPr>
      <w:rPr>
        <w:rFonts w:hint="default"/>
        <w:lang w:val="zh-CN" w:eastAsia="zh-CN" w:bidi="zh-CN"/>
      </w:rPr>
    </w:lvl>
    <w:lvl w:ilvl="3" w:tentative="0">
      <w:start w:val="1"/>
      <w:numFmt w:val="bullet"/>
      <w:lvlText w:val="•"/>
      <w:lvlJc w:val="left"/>
      <w:pPr>
        <w:ind w:left="3913" w:hanging="360"/>
      </w:pPr>
      <w:rPr>
        <w:rFonts w:hint="default"/>
        <w:lang w:val="zh-CN" w:eastAsia="zh-CN" w:bidi="zh-CN"/>
      </w:rPr>
    </w:lvl>
    <w:lvl w:ilvl="4" w:tentative="0">
      <w:start w:val="1"/>
      <w:numFmt w:val="bullet"/>
      <w:lvlText w:val="•"/>
      <w:lvlJc w:val="left"/>
      <w:pPr>
        <w:ind w:left="4798" w:hanging="360"/>
      </w:pPr>
      <w:rPr>
        <w:rFonts w:hint="default"/>
        <w:lang w:val="zh-CN" w:eastAsia="zh-CN" w:bidi="zh-CN"/>
      </w:rPr>
    </w:lvl>
    <w:lvl w:ilvl="5" w:tentative="0">
      <w:start w:val="1"/>
      <w:numFmt w:val="bullet"/>
      <w:lvlText w:val="•"/>
      <w:lvlJc w:val="left"/>
      <w:pPr>
        <w:ind w:left="5683" w:hanging="360"/>
      </w:pPr>
      <w:rPr>
        <w:rFonts w:hint="default"/>
        <w:lang w:val="zh-CN" w:eastAsia="zh-CN" w:bidi="zh-CN"/>
      </w:rPr>
    </w:lvl>
    <w:lvl w:ilvl="6" w:tentative="0">
      <w:start w:val="1"/>
      <w:numFmt w:val="bullet"/>
      <w:lvlText w:val="•"/>
      <w:lvlJc w:val="left"/>
      <w:pPr>
        <w:ind w:left="6567" w:hanging="360"/>
      </w:pPr>
      <w:rPr>
        <w:rFonts w:hint="default"/>
        <w:lang w:val="zh-CN" w:eastAsia="zh-CN" w:bidi="zh-CN"/>
      </w:rPr>
    </w:lvl>
    <w:lvl w:ilvl="7" w:tentative="0">
      <w:start w:val="1"/>
      <w:numFmt w:val="bullet"/>
      <w:lvlText w:val="•"/>
      <w:lvlJc w:val="left"/>
      <w:pPr>
        <w:ind w:left="7452" w:hanging="360"/>
      </w:pPr>
      <w:rPr>
        <w:rFonts w:hint="default"/>
        <w:lang w:val="zh-CN" w:eastAsia="zh-CN" w:bidi="zh-CN"/>
      </w:rPr>
    </w:lvl>
    <w:lvl w:ilvl="8" w:tentative="0">
      <w:start w:val="1"/>
      <w:numFmt w:val="bullet"/>
      <w:lvlText w:val="•"/>
      <w:lvlJc w:val="left"/>
      <w:pPr>
        <w:ind w:left="8336" w:hanging="360"/>
      </w:pPr>
      <w:rPr>
        <w:rFonts w:hint="default"/>
        <w:lang w:val="zh-CN" w:eastAsia="zh-CN" w:bidi="zh-CN"/>
      </w:rPr>
    </w:lvl>
  </w:abstractNum>
  <w:abstractNum w:abstractNumId="71">
    <w:nsid w:val="0000004D"/>
    <w:multiLevelType w:val="multilevel"/>
    <w:tmpl w:val="0000004D"/>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72">
    <w:nsid w:val="0000004F"/>
    <w:multiLevelType w:val="multilevel"/>
    <w:tmpl w:val="0000004F"/>
    <w:lvl w:ilvl="0" w:tentative="0">
      <w:start w:val="17"/>
      <w:numFmt w:val="decimal"/>
      <w:lvlText w:val="%1"/>
      <w:lvlJc w:val="left"/>
      <w:pPr>
        <w:ind w:left="1020" w:hanging="603"/>
        <w:jc w:val="left"/>
      </w:pPr>
      <w:rPr>
        <w:rFonts w:hint="default"/>
        <w:lang w:val="zh-CN" w:eastAsia="zh-CN" w:bidi="zh-CN"/>
      </w:rPr>
    </w:lvl>
    <w:lvl w:ilvl="1" w:tentative="0">
      <w:start w:val="5"/>
      <w:numFmt w:val="decimal"/>
      <w:lvlText w:val="%1.%2"/>
      <w:lvlJc w:val="left"/>
      <w:pPr>
        <w:ind w:left="1020" w:hanging="603"/>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1743" w:hanging="845"/>
        <w:jc w:val="left"/>
      </w:pPr>
      <w:rPr>
        <w:rFonts w:hint="default" w:ascii="仿宋" w:hAnsi="仿宋" w:eastAsia="仿宋" w:cs="仿宋"/>
        <w:b/>
        <w:bCs/>
        <w:spacing w:val="0"/>
        <w:w w:val="99"/>
        <w:sz w:val="24"/>
        <w:szCs w:val="24"/>
        <w:lang w:val="zh-CN" w:eastAsia="zh-CN" w:bidi="zh-CN"/>
      </w:rPr>
    </w:lvl>
    <w:lvl w:ilvl="3" w:tentative="0">
      <w:start w:val="1"/>
      <w:numFmt w:val="bullet"/>
      <w:lvlText w:val="•"/>
      <w:lvlJc w:val="left"/>
      <w:pPr>
        <w:ind w:left="3599" w:hanging="845"/>
      </w:pPr>
      <w:rPr>
        <w:rFonts w:hint="default"/>
        <w:lang w:val="zh-CN" w:eastAsia="zh-CN" w:bidi="zh-CN"/>
      </w:rPr>
    </w:lvl>
    <w:lvl w:ilvl="4" w:tentative="0">
      <w:start w:val="1"/>
      <w:numFmt w:val="bullet"/>
      <w:lvlText w:val="•"/>
      <w:lvlJc w:val="left"/>
      <w:pPr>
        <w:ind w:left="4528" w:hanging="845"/>
      </w:pPr>
      <w:rPr>
        <w:rFonts w:hint="default"/>
        <w:lang w:val="zh-CN" w:eastAsia="zh-CN" w:bidi="zh-CN"/>
      </w:rPr>
    </w:lvl>
    <w:lvl w:ilvl="5" w:tentative="0">
      <w:start w:val="1"/>
      <w:numFmt w:val="bullet"/>
      <w:lvlText w:val="•"/>
      <w:lvlJc w:val="left"/>
      <w:pPr>
        <w:ind w:left="5458" w:hanging="845"/>
      </w:pPr>
      <w:rPr>
        <w:rFonts w:hint="default"/>
        <w:lang w:val="zh-CN" w:eastAsia="zh-CN" w:bidi="zh-CN"/>
      </w:rPr>
    </w:lvl>
    <w:lvl w:ilvl="6" w:tentative="0">
      <w:start w:val="1"/>
      <w:numFmt w:val="bullet"/>
      <w:lvlText w:val="•"/>
      <w:lvlJc w:val="left"/>
      <w:pPr>
        <w:ind w:left="6387" w:hanging="845"/>
      </w:pPr>
      <w:rPr>
        <w:rFonts w:hint="default"/>
        <w:lang w:val="zh-CN" w:eastAsia="zh-CN" w:bidi="zh-CN"/>
      </w:rPr>
    </w:lvl>
    <w:lvl w:ilvl="7" w:tentative="0">
      <w:start w:val="1"/>
      <w:numFmt w:val="bullet"/>
      <w:lvlText w:val="•"/>
      <w:lvlJc w:val="left"/>
      <w:pPr>
        <w:ind w:left="7317" w:hanging="845"/>
      </w:pPr>
      <w:rPr>
        <w:rFonts w:hint="default"/>
        <w:lang w:val="zh-CN" w:eastAsia="zh-CN" w:bidi="zh-CN"/>
      </w:rPr>
    </w:lvl>
    <w:lvl w:ilvl="8" w:tentative="0">
      <w:start w:val="1"/>
      <w:numFmt w:val="bullet"/>
      <w:lvlText w:val="•"/>
      <w:lvlJc w:val="left"/>
      <w:pPr>
        <w:ind w:left="8246" w:hanging="845"/>
      </w:pPr>
      <w:rPr>
        <w:rFonts w:hint="default"/>
        <w:lang w:val="zh-CN" w:eastAsia="zh-CN" w:bidi="zh-CN"/>
      </w:rPr>
    </w:lvl>
  </w:abstractNum>
  <w:abstractNum w:abstractNumId="73">
    <w:nsid w:val="00000050"/>
    <w:multiLevelType w:val="multilevel"/>
    <w:tmpl w:val="00000050"/>
    <w:lvl w:ilvl="0" w:tentative="0">
      <w:start w:val="1"/>
      <w:numFmt w:val="decimal"/>
      <w:lvlText w:val="（%1）"/>
      <w:lvlJc w:val="left"/>
      <w:pPr>
        <w:ind w:left="1612" w:hanging="601"/>
        <w:jc w:val="left"/>
      </w:pPr>
      <w:rPr>
        <w:rFonts w:hint="default" w:ascii="仿宋" w:hAnsi="仿宋" w:eastAsia="仿宋" w:cs="仿宋"/>
        <w:spacing w:val="-60"/>
        <w:w w:val="100"/>
        <w:sz w:val="22"/>
        <w:szCs w:val="22"/>
        <w:lang w:val="zh-CN" w:eastAsia="zh-CN" w:bidi="zh-CN"/>
      </w:rPr>
    </w:lvl>
    <w:lvl w:ilvl="1" w:tentative="0">
      <w:start w:val="1"/>
      <w:numFmt w:val="bullet"/>
      <w:lvlText w:val="•"/>
      <w:lvlJc w:val="left"/>
      <w:pPr>
        <w:ind w:left="2468" w:hanging="601"/>
      </w:pPr>
      <w:rPr>
        <w:rFonts w:hint="default"/>
        <w:lang w:val="zh-CN" w:eastAsia="zh-CN" w:bidi="zh-CN"/>
      </w:rPr>
    </w:lvl>
    <w:lvl w:ilvl="2" w:tentative="0">
      <w:start w:val="1"/>
      <w:numFmt w:val="bullet"/>
      <w:lvlText w:val="•"/>
      <w:lvlJc w:val="left"/>
      <w:pPr>
        <w:ind w:left="3317" w:hanging="601"/>
      </w:pPr>
      <w:rPr>
        <w:rFonts w:hint="default"/>
        <w:lang w:val="zh-CN" w:eastAsia="zh-CN" w:bidi="zh-CN"/>
      </w:rPr>
    </w:lvl>
    <w:lvl w:ilvl="3" w:tentative="0">
      <w:start w:val="1"/>
      <w:numFmt w:val="bullet"/>
      <w:lvlText w:val="•"/>
      <w:lvlJc w:val="left"/>
      <w:pPr>
        <w:ind w:left="4165" w:hanging="601"/>
      </w:pPr>
      <w:rPr>
        <w:rFonts w:hint="default"/>
        <w:lang w:val="zh-CN" w:eastAsia="zh-CN" w:bidi="zh-CN"/>
      </w:rPr>
    </w:lvl>
    <w:lvl w:ilvl="4" w:tentative="0">
      <w:start w:val="1"/>
      <w:numFmt w:val="bullet"/>
      <w:lvlText w:val="•"/>
      <w:lvlJc w:val="left"/>
      <w:pPr>
        <w:ind w:left="5014" w:hanging="601"/>
      </w:pPr>
      <w:rPr>
        <w:rFonts w:hint="default"/>
        <w:lang w:val="zh-CN" w:eastAsia="zh-CN" w:bidi="zh-CN"/>
      </w:rPr>
    </w:lvl>
    <w:lvl w:ilvl="5" w:tentative="0">
      <w:start w:val="1"/>
      <w:numFmt w:val="bullet"/>
      <w:lvlText w:val="•"/>
      <w:lvlJc w:val="left"/>
      <w:pPr>
        <w:ind w:left="5863" w:hanging="601"/>
      </w:pPr>
      <w:rPr>
        <w:rFonts w:hint="default"/>
        <w:lang w:val="zh-CN" w:eastAsia="zh-CN" w:bidi="zh-CN"/>
      </w:rPr>
    </w:lvl>
    <w:lvl w:ilvl="6" w:tentative="0">
      <w:start w:val="1"/>
      <w:numFmt w:val="bullet"/>
      <w:lvlText w:val="•"/>
      <w:lvlJc w:val="left"/>
      <w:pPr>
        <w:ind w:left="6711" w:hanging="601"/>
      </w:pPr>
      <w:rPr>
        <w:rFonts w:hint="default"/>
        <w:lang w:val="zh-CN" w:eastAsia="zh-CN" w:bidi="zh-CN"/>
      </w:rPr>
    </w:lvl>
    <w:lvl w:ilvl="7" w:tentative="0">
      <w:start w:val="1"/>
      <w:numFmt w:val="bullet"/>
      <w:lvlText w:val="•"/>
      <w:lvlJc w:val="left"/>
      <w:pPr>
        <w:ind w:left="7560" w:hanging="601"/>
      </w:pPr>
      <w:rPr>
        <w:rFonts w:hint="default"/>
        <w:lang w:val="zh-CN" w:eastAsia="zh-CN" w:bidi="zh-CN"/>
      </w:rPr>
    </w:lvl>
    <w:lvl w:ilvl="8" w:tentative="0">
      <w:start w:val="1"/>
      <w:numFmt w:val="bullet"/>
      <w:lvlText w:val="•"/>
      <w:lvlJc w:val="left"/>
      <w:pPr>
        <w:ind w:left="8408" w:hanging="601"/>
      </w:pPr>
      <w:rPr>
        <w:rFonts w:hint="default"/>
        <w:lang w:val="zh-CN" w:eastAsia="zh-CN" w:bidi="zh-CN"/>
      </w:rPr>
    </w:lvl>
  </w:abstractNum>
  <w:abstractNum w:abstractNumId="74">
    <w:nsid w:val="00000052"/>
    <w:multiLevelType w:val="multilevel"/>
    <w:tmpl w:val="00000052"/>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75">
    <w:nsid w:val="00000053"/>
    <w:multiLevelType w:val="multilevel"/>
    <w:tmpl w:val="00000053"/>
    <w:lvl w:ilvl="0" w:tentative="0">
      <w:start w:val="1"/>
      <w:numFmt w:val="decimal"/>
      <w:lvlText w:val="（%1）"/>
      <w:lvlJc w:val="left"/>
      <w:pPr>
        <w:ind w:left="1618" w:hanging="720"/>
        <w:jc w:val="left"/>
      </w:pPr>
      <w:rPr>
        <w:rFonts w:hint="default" w:ascii="仿宋" w:hAnsi="仿宋" w:eastAsia="仿宋" w:cs="仿宋"/>
        <w:w w:val="100"/>
        <w:sz w:val="24"/>
        <w:szCs w:val="24"/>
        <w:lang w:val="zh-CN" w:eastAsia="zh-CN" w:bidi="zh-CN"/>
      </w:rPr>
    </w:lvl>
    <w:lvl w:ilvl="1" w:tentative="0">
      <w:start w:val="1"/>
      <w:numFmt w:val="bullet"/>
      <w:lvlText w:val="•"/>
      <w:lvlJc w:val="left"/>
      <w:pPr>
        <w:ind w:left="2468" w:hanging="720"/>
      </w:pPr>
      <w:rPr>
        <w:rFonts w:hint="default"/>
        <w:lang w:val="zh-CN" w:eastAsia="zh-CN" w:bidi="zh-CN"/>
      </w:rPr>
    </w:lvl>
    <w:lvl w:ilvl="2" w:tentative="0">
      <w:start w:val="1"/>
      <w:numFmt w:val="bullet"/>
      <w:lvlText w:val="•"/>
      <w:lvlJc w:val="left"/>
      <w:pPr>
        <w:ind w:left="3317" w:hanging="720"/>
      </w:pPr>
      <w:rPr>
        <w:rFonts w:hint="default"/>
        <w:lang w:val="zh-CN" w:eastAsia="zh-CN" w:bidi="zh-CN"/>
      </w:rPr>
    </w:lvl>
    <w:lvl w:ilvl="3" w:tentative="0">
      <w:start w:val="1"/>
      <w:numFmt w:val="bullet"/>
      <w:lvlText w:val="•"/>
      <w:lvlJc w:val="left"/>
      <w:pPr>
        <w:ind w:left="4165" w:hanging="720"/>
      </w:pPr>
      <w:rPr>
        <w:rFonts w:hint="default"/>
        <w:lang w:val="zh-CN" w:eastAsia="zh-CN" w:bidi="zh-CN"/>
      </w:rPr>
    </w:lvl>
    <w:lvl w:ilvl="4" w:tentative="0">
      <w:start w:val="1"/>
      <w:numFmt w:val="bullet"/>
      <w:lvlText w:val="•"/>
      <w:lvlJc w:val="left"/>
      <w:pPr>
        <w:ind w:left="5014" w:hanging="720"/>
      </w:pPr>
      <w:rPr>
        <w:rFonts w:hint="default"/>
        <w:lang w:val="zh-CN" w:eastAsia="zh-CN" w:bidi="zh-CN"/>
      </w:rPr>
    </w:lvl>
    <w:lvl w:ilvl="5" w:tentative="0">
      <w:start w:val="1"/>
      <w:numFmt w:val="bullet"/>
      <w:lvlText w:val="•"/>
      <w:lvlJc w:val="left"/>
      <w:pPr>
        <w:ind w:left="5863" w:hanging="720"/>
      </w:pPr>
      <w:rPr>
        <w:rFonts w:hint="default"/>
        <w:lang w:val="zh-CN" w:eastAsia="zh-CN" w:bidi="zh-CN"/>
      </w:rPr>
    </w:lvl>
    <w:lvl w:ilvl="6" w:tentative="0">
      <w:start w:val="1"/>
      <w:numFmt w:val="bullet"/>
      <w:lvlText w:val="•"/>
      <w:lvlJc w:val="left"/>
      <w:pPr>
        <w:ind w:left="6711" w:hanging="720"/>
      </w:pPr>
      <w:rPr>
        <w:rFonts w:hint="default"/>
        <w:lang w:val="zh-CN" w:eastAsia="zh-CN" w:bidi="zh-CN"/>
      </w:rPr>
    </w:lvl>
    <w:lvl w:ilvl="7" w:tentative="0">
      <w:start w:val="1"/>
      <w:numFmt w:val="bullet"/>
      <w:lvlText w:val="•"/>
      <w:lvlJc w:val="left"/>
      <w:pPr>
        <w:ind w:left="7560" w:hanging="720"/>
      </w:pPr>
      <w:rPr>
        <w:rFonts w:hint="default"/>
        <w:lang w:val="zh-CN" w:eastAsia="zh-CN" w:bidi="zh-CN"/>
      </w:rPr>
    </w:lvl>
    <w:lvl w:ilvl="8" w:tentative="0">
      <w:start w:val="1"/>
      <w:numFmt w:val="bullet"/>
      <w:lvlText w:val="•"/>
      <w:lvlJc w:val="left"/>
      <w:pPr>
        <w:ind w:left="8408" w:hanging="720"/>
      </w:pPr>
      <w:rPr>
        <w:rFonts w:hint="default"/>
        <w:lang w:val="zh-CN" w:eastAsia="zh-CN" w:bidi="zh-CN"/>
      </w:rPr>
    </w:lvl>
  </w:abstractNum>
  <w:abstractNum w:abstractNumId="76">
    <w:nsid w:val="00000054"/>
    <w:multiLevelType w:val="multilevel"/>
    <w:tmpl w:val="00000054"/>
    <w:lvl w:ilvl="0" w:tentative="0">
      <w:start w:val="1"/>
      <w:numFmt w:val="decimal"/>
      <w:lvlText w:val="（%1）"/>
      <w:lvlJc w:val="left"/>
      <w:pPr>
        <w:ind w:left="531" w:hanging="608"/>
        <w:jc w:val="left"/>
      </w:pPr>
      <w:rPr>
        <w:rFonts w:hint="default" w:ascii="宋体" w:hAnsi="宋体" w:eastAsia="宋体" w:cs="宋体"/>
        <w:spacing w:val="2"/>
        <w:w w:val="100"/>
        <w:sz w:val="22"/>
        <w:szCs w:val="22"/>
        <w:lang w:val="zh-CN" w:eastAsia="zh-CN" w:bidi="zh-CN"/>
      </w:rPr>
    </w:lvl>
    <w:lvl w:ilvl="1" w:tentative="0">
      <w:start w:val="1"/>
      <w:numFmt w:val="bullet"/>
      <w:lvlText w:val="•"/>
      <w:lvlJc w:val="left"/>
      <w:pPr>
        <w:ind w:left="1496" w:hanging="608"/>
      </w:pPr>
      <w:rPr>
        <w:rFonts w:hint="default"/>
        <w:lang w:val="zh-CN" w:eastAsia="zh-CN" w:bidi="zh-CN"/>
      </w:rPr>
    </w:lvl>
    <w:lvl w:ilvl="2" w:tentative="0">
      <w:start w:val="1"/>
      <w:numFmt w:val="bullet"/>
      <w:lvlText w:val="•"/>
      <w:lvlJc w:val="left"/>
      <w:pPr>
        <w:ind w:left="2453" w:hanging="608"/>
      </w:pPr>
      <w:rPr>
        <w:rFonts w:hint="default"/>
        <w:lang w:val="zh-CN" w:eastAsia="zh-CN" w:bidi="zh-CN"/>
      </w:rPr>
    </w:lvl>
    <w:lvl w:ilvl="3" w:tentative="0">
      <w:start w:val="1"/>
      <w:numFmt w:val="bullet"/>
      <w:lvlText w:val="•"/>
      <w:lvlJc w:val="left"/>
      <w:pPr>
        <w:ind w:left="3409" w:hanging="608"/>
      </w:pPr>
      <w:rPr>
        <w:rFonts w:hint="default"/>
        <w:lang w:val="zh-CN" w:eastAsia="zh-CN" w:bidi="zh-CN"/>
      </w:rPr>
    </w:lvl>
    <w:lvl w:ilvl="4" w:tentative="0">
      <w:start w:val="1"/>
      <w:numFmt w:val="bullet"/>
      <w:lvlText w:val="•"/>
      <w:lvlJc w:val="left"/>
      <w:pPr>
        <w:ind w:left="4366" w:hanging="608"/>
      </w:pPr>
      <w:rPr>
        <w:rFonts w:hint="default"/>
        <w:lang w:val="zh-CN" w:eastAsia="zh-CN" w:bidi="zh-CN"/>
      </w:rPr>
    </w:lvl>
    <w:lvl w:ilvl="5" w:tentative="0">
      <w:start w:val="1"/>
      <w:numFmt w:val="bullet"/>
      <w:lvlText w:val="•"/>
      <w:lvlJc w:val="left"/>
      <w:pPr>
        <w:ind w:left="5323" w:hanging="608"/>
      </w:pPr>
      <w:rPr>
        <w:rFonts w:hint="default"/>
        <w:lang w:val="zh-CN" w:eastAsia="zh-CN" w:bidi="zh-CN"/>
      </w:rPr>
    </w:lvl>
    <w:lvl w:ilvl="6" w:tentative="0">
      <w:start w:val="1"/>
      <w:numFmt w:val="bullet"/>
      <w:lvlText w:val="•"/>
      <w:lvlJc w:val="left"/>
      <w:pPr>
        <w:ind w:left="6279" w:hanging="608"/>
      </w:pPr>
      <w:rPr>
        <w:rFonts w:hint="default"/>
        <w:lang w:val="zh-CN" w:eastAsia="zh-CN" w:bidi="zh-CN"/>
      </w:rPr>
    </w:lvl>
    <w:lvl w:ilvl="7" w:tentative="0">
      <w:start w:val="1"/>
      <w:numFmt w:val="bullet"/>
      <w:lvlText w:val="•"/>
      <w:lvlJc w:val="left"/>
      <w:pPr>
        <w:ind w:left="7236" w:hanging="608"/>
      </w:pPr>
      <w:rPr>
        <w:rFonts w:hint="default"/>
        <w:lang w:val="zh-CN" w:eastAsia="zh-CN" w:bidi="zh-CN"/>
      </w:rPr>
    </w:lvl>
    <w:lvl w:ilvl="8" w:tentative="0">
      <w:start w:val="1"/>
      <w:numFmt w:val="bullet"/>
      <w:lvlText w:val="•"/>
      <w:lvlJc w:val="left"/>
      <w:pPr>
        <w:ind w:left="8192" w:hanging="608"/>
      </w:pPr>
      <w:rPr>
        <w:rFonts w:hint="default"/>
        <w:lang w:val="zh-CN" w:eastAsia="zh-CN" w:bidi="zh-CN"/>
      </w:rPr>
    </w:lvl>
  </w:abstractNum>
  <w:abstractNum w:abstractNumId="77">
    <w:nsid w:val="00000056"/>
    <w:multiLevelType w:val="multilevel"/>
    <w:tmpl w:val="00000056"/>
    <w:lvl w:ilvl="0" w:tentative="0">
      <w:start w:val="2"/>
      <w:numFmt w:val="decimal"/>
      <w:lvlText w:val="%1"/>
      <w:lvlJc w:val="left"/>
      <w:pPr>
        <w:ind w:left="1438" w:hanging="540"/>
        <w:jc w:val="left"/>
      </w:pPr>
      <w:rPr>
        <w:rFonts w:hint="default"/>
        <w:lang w:val="zh-CN" w:eastAsia="zh-CN" w:bidi="zh-CN"/>
      </w:rPr>
    </w:lvl>
    <w:lvl w:ilvl="1" w:tentative="0">
      <w:start w:val="1"/>
      <w:numFmt w:val="decimal"/>
      <w:lvlText w:val="%1.%2"/>
      <w:lvlJc w:val="left"/>
      <w:pPr>
        <w:ind w:left="1438" w:hanging="540"/>
        <w:jc w:val="left"/>
      </w:pPr>
      <w:rPr>
        <w:rFonts w:hint="default" w:ascii="Times New Roman" w:hAnsi="Times New Roman" w:eastAsia="Times New Roman" w:cs="Times New Roman"/>
        <w:w w:val="100"/>
        <w:sz w:val="24"/>
        <w:szCs w:val="24"/>
        <w:lang w:val="zh-CN" w:eastAsia="zh-CN" w:bidi="zh-CN"/>
      </w:rPr>
    </w:lvl>
    <w:lvl w:ilvl="2" w:tentative="0">
      <w:start w:val="1"/>
      <w:numFmt w:val="bullet"/>
      <w:lvlText w:val="•"/>
      <w:lvlJc w:val="left"/>
      <w:pPr>
        <w:ind w:left="3173" w:hanging="540"/>
      </w:pPr>
      <w:rPr>
        <w:rFonts w:hint="default"/>
        <w:lang w:val="zh-CN" w:eastAsia="zh-CN" w:bidi="zh-CN"/>
      </w:rPr>
    </w:lvl>
    <w:lvl w:ilvl="3" w:tentative="0">
      <w:start w:val="1"/>
      <w:numFmt w:val="bullet"/>
      <w:lvlText w:val="•"/>
      <w:lvlJc w:val="left"/>
      <w:pPr>
        <w:ind w:left="4039" w:hanging="540"/>
      </w:pPr>
      <w:rPr>
        <w:rFonts w:hint="default"/>
        <w:lang w:val="zh-CN" w:eastAsia="zh-CN" w:bidi="zh-CN"/>
      </w:rPr>
    </w:lvl>
    <w:lvl w:ilvl="4" w:tentative="0">
      <w:start w:val="1"/>
      <w:numFmt w:val="bullet"/>
      <w:lvlText w:val="•"/>
      <w:lvlJc w:val="left"/>
      <w:pPr>
        <w:ind w:left="4906" w:hanging="540"/>
      </w:pPr>
      <w:rPr>
        <w:rFonts w:hint="default"/>
        <w:lang w:val="zh-CN" w:eastAsia="zh-CN" w:bidi="zh-CN"/>
      </w:rPr>
    </w:lvl>
    <w:lvl w:ilvl="5" w:tentative="0">
      <w:start w:val="1"/>
      <w:numFmt w:val="bullet"/>
      <w:lvlText w:val="•"/>
      <w:lvlJc w:val="left"/>
      <w:pPr>
        <w:ind w:left="5773" w:hanging="540"/>
      </w:pPr>
      <w:rPr>
        <w:rFonts w:hint="default"/>
        <w:lang w:val="zh-CN" w:eastAsia="zh-CN" w:bidi="zh-CN"/>
      </w:rPr>
    </w:lvl>
    <w:lvl w:ilvl="6" w:tentative="0">
      <w:start w:val="1"/>
      <w:numFmt w:val="bullet"/>
      <w:lvlText w:val="•"/>
      <w:lvlJc w:val="left"/>
      <w:pPr>
        <w:ind w:left="6639" w:hanging="540"/>
      </w:pPr>
      <w:rPr>
        <w:rFonts w:hint="default"/>
        <w:lang w:val="zh-CN" w:eastAsia="zh-CN" w:bidi="zh-CN"/>
      </w:rPr>
    </w:lvl>
    <w:lvl w:ilvl="7" w:tentative="0">
      <w:start w:val="1"/>
      <w:numFmt w:val="bullet"/>
      <w:lvlText w:val="•"/>
      <w:lvlJc w:val="left"/>
      <w:pPr>
        <w:ind w:left="7506" w:hanging="540"/>
      </w:pPr>
      <w:rPr>
        <w:rFonts w:hint="default"/>
        <w:lang w:val="zh-CN" w:eastAsia="zh-CN" w:bidi="zh-CN"/>
      </w:rPr>
    </w:lvl>
    <w:lvl w:ilvl="8" w:tentative="0">
      <w:start w:val="1"/>
      <w:numFmt w:val="bullet"/>
      <w:lvlText w:val="•"/>
      <w:lvlJc w:val="left"/>
      <w:pPr>
        <w:ind w:left="8372" w:hanging="540"/>
      </w:pPr>
      <w:rPr>
        <w:rFonts w:hint="default"/>
        <w:lang w:val="zh-CN" w:eastAsia="zh-CN" w:bidi="zh-CN"/>
      </w:rPr>
    </w:lvl>
  </w:abstractNum>
  <w:abstractNum w:abstractNumId="78">
    <w:nsid w:val="00000057"/>
    <w:multiLevelType w:val="multilevel"/>
    <w:tmpl w:val="00000057"/>
    <w:lvl w:ilvl="0" w:tentative="0">
      <w:start w:val="11"/>
      <w:numFmt w:val="decimal"/>
      <w:lvlText w:val="%1"/>
      <w:lvlJc w:val="left"/>
      <w:pPr>
        <w:ind w:left="960" w:hanging="543"/>
        <w:jc w:val="left"/>
      </w:pPr>
      <w:rPr>
        <w:rFonts w:hint="default"/>
        <w:lang w:val="zh-CN" w:eastAsia="zh-CN" w:bidi="zh-CN"/>
      </w:rPr>
    </w:lvl>
    <w:lvl w:ilvl="1" w:tentative="0">
      <w:start w:val="4"/>
      <w:numFmt w:val="decimal"/>
      <w:lvlText w:val="%1.%2"/>
      <w:lvlJc w:val="left"/>
      <w:pPr>
        <w:ind w:left="960" w:hanging="543"/>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418" w:hanging="783"/>
        <w:jc w:val="left"/>
      </w:pPr>
      <w:rPr>
        <w:rFonts w:hint="default" w:ascii="仿宋" w:hAnsi="仿宋" w:eastAsia="仿宋" w:cs="仿宋"/>
        <w:w w:val="100"/>
        <w:sz w:val="24"/>
        <w:szCs w:val="24"/>
        <w:lang w:val="zh-CN" w:eastAsia="zh-CN" w:bidi="zh-CN"/>
      </w:rPr>
    </w:lvl>
    <w:lvl w:ilvl="3" w:tentative="0">
      <w:start w:val="1"/>
      <w:numFmt w:val="bullet"/>
      <w:lvlText w:val="•"/>
      <w:lvlJc w:val="left"/>
      <w:pPr>
        <w:ind w:left="2992" w:hanging="783"/>
      </w:pPr>
      <w:rPr>
        <w:rFonts w:hint="default"/>
        <w:lang w:val="zh-CN" w:eastAsia="zh-CN" w:bidi="zh-CN"/>
      </w:rPr>
    </w:lvl>
    <w:lvl w:ilvl="4" w:tentative="0">
      <w:start w:val="1"/>
      <w:numFmt w:val="bullet"/>
      <w:lvlText w:val="•"/>
      <w:lvlJc w:val="left"/>
      <w:pPr>
        <w:ind w:left="4008" w:hanging="783"/>
      </w:pPr>
      <w:rPr>
        <w:rFonts w:hint="default"/>
        <w:lang w:val="zh-CN" w:eastAsia="zh-CN" w:bidi="zh-CN"/>
      </w:rPr>
    </w:lvl>
    <w:lvl w:ilvl="5" w:tentative="0">
      <w:start w:val="1"/>
      <w:numFmt w:val="bullet"/>
      <w:lvlText w:val="•"/>
      <w:lvlJc w:val="left"/>
      <w:pPr>
        <w:ind w:left="5024" w:hanging="783"/>
      </w:pPr>
      <w:rPr>
        <w:rFonts w:hint="default"/>
        <w:lang w:val="zh-CN" w:eastAsia="zh-CN" w:bidi="zh-CN"/>
      </w:rPr>
    </w:lvl>
    <w:lvl w:ilvl="6" w:tentative="0">
      <w:start w:val="1"/>
      <w:numFmt w:val="bullet"/>
      <w:lvlText w:val="•"/>
      <w:lvlJc w:val="left"/>
      <w:pPr>
        <w:ind w:left="6041" w:hanging="783"/>
      </w:pPr>
      <w:rPr>
        <w:rFonts w:hint="default"/>
        <w:lang w:val="zh-CN" w:eastAsia="zh-CN" w:bidi="zh-CN"/>
      </w:rPr>
    </w:lvl>
    <w:lvl w:ilvl="7" w:tentative="0">
      <w:start w:val="1"/>
      <w:numFmt w:val="bullet"/>
      <w:lvlText w:val="•"/>
      <w:lvlJc w:val="left"/>
      <w:pPr>
        <w:ind w:left="7057" w:hanging="783"/>
      </w:pPr>
      <w:rPr>
        <w:rFonts w:hint="default"/>
        <w:lang w:val="zh-CN" w:eastAsia="zh-CN" w:bidi="zh-CN"/>
      </w:rPr>
    </w:lvl>
    <w:lvl w:ilvl="8" w:tentative="0">
      <w:start w:val="1"/>
      <w:numFmt w:val="bullet"/>
      <w:lvlText w:val="•"/>
      <w:lvlJc w:val="left"/>
      <w:pPr>
        <w:ind w:left="8073" w:hanging="783"/>
      </w:pPr>
      <w:rPr>
        <w:rFonts w:hint="default"/>
        <w:lang w:val="zh-CN" w:eastAsia="zh-CN" w:bidi="zh-CN"/>
      </w:rPr>
    </w:lvl>
  </w:abstractNum>
  <w:abstractNum w:abstractNumId="79">
    <w:nsid w:val="00000058"/>
    <w:multiLevelType w:val="multilevel"/>
    <w:tmpl w:val="00000058"/>
    <w:lvl w:ilvl="0" w:tentative="0">
      <w:start w:val="1"/>
      <w:numFmt w:val="decimal"/>
      <w:lvlText w:val="（%1）"/>
      <w:lvlJc w:val="left"/>
      <w:pPr>
        <w:ind w:left="107" w:hanging="601"/>
        <w:jc w:val="left"/>
      </w:pPr>
      <w:rPr>
        <w:rFonts w:hint="default" w:ascii="仿宋" w:hAnsi="仿宋" w:eastAsia="仿宋" w:cs="仿宋"/>
        <w:spacing w:val="-77"/>
        <w:w w:val="100"/>
        <w:sz w:val="22"/>
        <w:szCs w:val="22"/>
        <w:lang w:val="zh-CN" w:eastAsia="zh-CN" w:bidi="zh-CN"/>
      </w:rPr>
    </w:lvl>
    <w:lvl w:ilvl="1" w:tentative="0">
      <w:start w:val="1"/>
      <w:numFmt w:val="bullet"/>
      <w:lvlText w:val="•"/>
      <w:lvlJc w:val="left"/>
      <w:pPr>
        <w:ind w:left="618" w:hanging="601"/>
      </w:pPr>
      <w:rPr>
        <w:rFonts w:hint="default"/>
        <w:lang w:val="zh-CN" w:eastAsia="zh-CN" w:bidi="zh-CN"/>
      </w:rPr>
    </w:lvl>
    <w:lvl w:ilvl="2" w:tentative="0">
      <w:start w:val="1"/>
      <w:numFmt w:val="bullet"/>
      <w:lvlText w:val="•"/>
      <w:lvlJc w:val="left"/>
      <w:pPr>
        <w:ind w:left="1137" w:hanging="601"/>
      </w:pPr>
      <w:rPr>
        <w:rFonts w:hint="default"/>
        <w:lang w:val="zh-CN" w:eastAsia="zh-CN" w:bidi="zh-CN"/>
      </w:rPr>
    </w:lvl>
    <w:lvl w:ilvl="3" w:tentative="0">
      <w:start w:val="1"/>
      <w:numFmt w:val="bullet"/>
      <w:lvlText w:val="•"/>
      <w:lvlJc w:val="left"/>
      <w:pPr>
        <w:ind w:left="1656" w:hanging="601"/>
      </w:pPr>
      <w:rPr>
        <w:rFonts w:hint="default"/>
        <w:lang w:val="zh-CN" w:eastAsia="zh-CN" w:bidi="zh-CN"/>
      </w:rPr>
    </w:lvl>
    <w:lvl w:ilvl="4" w:tentative="0">
      <w:start w:val="1"/>
      <w:numFmt w:val="bullet"/>
      <w:lvlText w:val="•"/>
      <w:lvlJc w:val="left"/>
      <w:pPr>
        <w:ind w:left="2175" w:hanging="601"/>
      </w:pPr>
      <w:rPr>
        <w:rFonts w:hint="default"/>
        <w:lang w:val="zh-CN" w:eastAsia="zh-CN" w:bidi="zh-CN"/>
      </w:rPr>
    </w:lvl>
    <w:lvl w:ilvl="5" w:tentative="0">
      <w:start w:val="1"/>
      <w:numFmt w:val="bullet"/>
      <w:lvlText w:val="•"/>
      <w:lvlJc w:val="left"/>
      <w:pPr>
        <w:ind w:left="2694" w:hanging="601"/>
      </w:pPr>
      <w:rPr>
        <w:rFonts w:hint="default"/>
        <w:lang w:val="zh-CN" w:eastAsia="zh-CN" w:bidi="zh-CN"/>
      </w:rPr>
    </w:lvl>
    <w:lvl w:ilvl="6" w:tentative="0">
      <w:start w:val="1"/>
      <w:numFmt w:val="bullet"/>
      <w:lvlText w:val="•"/>
      <w:lvlJc w:val="left"/>
      <w:pPr>
        <w:ind w:left="3212" w:hanging="601"/>
      </w:pPr>
      <w:rPr>
        <w:rFonts w:hint="default"/>
        <w:lang w:val="zh-CN" w:eastAsia="zh-CN" w:bidi="zh-CN"/>
      </w:rPr>
    </w:lvl>
    <w:lvl w:ilvl="7" w:tentative="0">
      <w:start w:val="1"/>
      <w:numFmt w:val="bullet"/>
      <w:lvlText w:val="•"/>
      <w:lvlJc w:val="left"/>
      <w:pPr>
        <w:ind w:left="3731" w:hanging="601"/>
      </w:pPr>
      <w:rPr>
        <w:rFonts w:hint="default"/>
        <w:lang w:val="zh-CN" w:eastAsia="zh-CN" w:bidi="zh-CN"/>
      </w:rPr>
    </w:lvl>
    <w:lvl w:ilvl="8" w:tentative="0">
      <w:start w:val="1"/>
      <w:numFmt w:val="bullet"/>
      <w:lvlText w:val="•"/>
      <w:lvlJc w:val="left"/>
      <w:pPr>
        <w:ind w:left="4250" w:hanging="601"/>
      </w:pPr>
      <w:rPr>
        <w:rFonts w:hint="default"/>
        <w:lang w:val="zh-CN" w:eastAsia="zh-CN" w:bidi="zh-CN"/>
      </w:rPr>
    </w:lvl>
  </w:abstractNum>
  <w:abstractNum w:abstractNumId="80">
    <w:nsid w:val="00000059"/>
    <w:multiLevelType w:val="multilevel"/>
    <w:tmpl w:val="00000059"/>
    <w:lvl w:ilvl="0" w:tentative="0">
      <w:start w:val="1"/>
      <w:numFmt w:val="decimal"/>
      <w:lvlText w:val="%1."/>
      <w:lvlJc w:val="left"/>
      <w:pPr>
        <w:ind w:left="1258" w:hanging="360"/>
        <w:jc w:val="left"/>
      </w:pPr>
      <w:rPr>
        <w:rFonts w:hint="default" w:ascii="仿宋" w:hAnsi="仿宋" w:eastAsia="仿宋" w:cs="仿宋"/>
        <w:w w:val="100"/>
        <w:sz w:val="24"/>
        <w:szCs w:val="24"/>
        <w:lang w:val="zh-CN" w:eastAsia="zh-CN" w:bidi="zh-CN"/>
      </w:rPr>
    </w:lvl>
    <w:lvl w:ilvl="1" w:tentative="0">
      <w:start w:val="1"/>
      <w:numFmt w:val="bullet"/>
      <w:lvlText w:val="•"/>
      <w:lvlJc w:val="left"/>
      <w:pPr>
        <w:ind w:left="2144" w:hanging="360"/>
      </w:pPr>
      <w:rPr>
        <w:rFonts w:hint="default"/>
        <w:lang w:val="zh-CN" w:eastAsia="zh-CN" w:bidi="zh-CN"/>
      </w:rPr>
    </w:lvl>
    <w:lvl w:ilvl="2" w:tentative="0">
      <w:start w:val="1"/>
      <w:numFmt w:val="bullet"/>
      <w:lvlText w:val="•"/>
      <w:lvlJc w:val="left"/>
      <w:pPr>
        <w:ind w:left="3029" w:hanging="360"/>
      </w:pPr>
      <w:rPr>
        <w:rFonts w:hint="default"/>
        <w:lang w:val="zh-CN" w:eastAsia="zh-CN" w:bidi="zh-CN"/>
      </w:rPr>
    </w:lvl>
    <w:lvl w:ilvl="3" w:tentative="0">
      <w:start w:val="1"/>
      <w:numFmt w:val="bullet"/>
      <w:lvlText w:val="•"/>
      <w:lvlJc w:val="left"/>
      <w:pPr>
        <w:ind w:left="3913" w:hanging="360"/>
      </w:pPr>
      <w:rPr>
        <w:rFonts w:hint="default"/>
        <w:lang w:val="zh-CN" w:eastAsia="zh-CN" w:bidi="zh-CN"/>
      </w:rPr>
    </w:lvl>
    <w:lvl w:ilvl="4" w:tentative="0">
      <w:start w:val="1"/>
      <w:numFmt w:val="bullet"/>
      <w:lvlText w:val="•"/>
      <w:lvlJc w:val="left"/>
      <w:pPr>
        <w:ind w:left="4798" w:hanging="360"/>
      </w:pPr>
      <w:rPr>
        <w:rFonts w:hint="default"/>
        <w:lang w:val="zh-CN" w:eastAsia="zh-CN" w:bidi="zh-CN"/>
      </w:rPr>
    </w:lvl>
    <w:lvl w:ilvl="5" w:tentative="0">
      <w:start w:val="1"/>
      <w:numFmt w:val="bullet"/>
      <w:lvlText w:val="•"/>
      <w:lvlJc w:val="left"/>
      <w:pPr>
        <w:ind w:left="5683" w:hanging="360"/>
      </w:pPr>
      <w:rPr>
        <w:rFonts w:hint="default"/>
        <w:lang w:val="zh-CN" w:eastAsia="zh-CN" w:bidi="zh-CN"/>
      </w:rPr>
    </w:lvl>
    <w:lvl w:ilvl="6" w:tentative="0">
      <w:start w:val="1"/>
      <w:numFmt w:val="bullet"/>
      <w:lvlText w:val="•"/>
      <w:lvlJc w:val="left"/>
      <w:pPr>
        <w:ind w:left="6567" w:hanging="360"/>
      </w:pPr>
      <w:rPr>
        <w:rFonts w:hint="default"/>
        <w:lang w:val="zh-CN" w:eastAsia="zh-CN" w:bidi="zh-CN"/>
      </w:rPr>
    </w:lvl>
    <w:lvl w:ilvl="7" w:tentative="0">
      <w:start w:val="1"/>
      <w:numFmt w:val="bullet"/>
      <w:lvlText w:val="•"/>
      <w:lvlJc w:val="left"/>
      <w:pPr>
        <w:ind w:left="7452" w:hanging="360"/>
      </w:pPr>
      <w:rPr>
        <w:rFonts w:hint="default"/>
        <w:lang w:val="zh-CN" w:eastAsia="zh-CN" w:bidi="zh-CN"/>
      </w:rPr>
    </w:lvl>
    <w:lvl w:ilvl="8" w:tentative="0">
      <w:start w:val="1"/>
      <w:numFmt w:val="bullet"/>
      <w:lvlText w:val="•"/>
      <w:lvlJc w:val="left"/>
      <w:pPr>
        <w:ind w:left="8336" w:hanging="360"/>
      </w:pPr>
      <w:rPr>
        <w:rFonts w:hint="default"/>
        <w:lang w:val="zh-CN" w:eastAsia="zh-CN" w:bidi="zh-CN"/>
      </w:rPr>
    </w:lvl>
  </w:abstractNum>
  <w:abstractNum w:abstractNumId="81">
    <w:nsid w:val="0000005A"/>
    <w:multiLevelType w:val="multilevel"/>
    <w:tmpl w:val="0000005A"/>
    <w:lvl w:ilvl="0" w:tentative="0">
      <w:start w:val="7"/>
      <w:numFmt w:val="decimal"/>
      <w:lvlText w:val="%1."/>
      <w:lvlJc w:val="left"/>
      <w:pPr>
        <w:ind w:left="687" w:hanging="231"/>
        <w:jc w:val="left"/>
      </w:pPr>
      <w:rPr>
        <w:rFonts w:hint="default" w:ascii="Times New Roman" w:hAnsi="Times New Roman" w:eastAsia="Times New Roman" w:cs="Times New Roman"/>
        <w:spacing w:val="0"/>
        <w:w w:val="99"/>
        <w:sz w:val="20"/>
        <w:szCs w:val="20"/>
        <w:lang w:val="zh-CN" w:eastAsia="zh-CN" w:bidi="zh-CN"/>
      </w:rPr>
    </w:lvl>
    <w:lvl w:ilvl="1" w:tentative="0">
      <w:start w:val="1"/>
      <w:numFmt w:val="decimal"/>
      <w:lvlText w:val="%1.%2"/>
      <w:lvlJc w:val="left"/>
      <w:pPr>
        <w:ind w:left="756" w:hanging="300"/>
        <w:jc w:val="left"/>
      </w:pPr>
      <w:rPr>
        <w:rFonts w:hint="default" w:ascii="Times New Roman" w:hAnsi="Times New Roman" w:eastAsia="Times New Roman" w:cs="Times New Roman"/>
        <w:spacing w:val="0"/>
        <w:w w:val="99"/>
        <w:sz w:val="20"/>
        <w:szCs w:val="20"/>
        <w:lang w:val="zh-CN" w:eastAsia="zh-CN" w:bidi="zh-CN"/>
      </w:rPr>
    </w:lvl>
    <w:lvl w:ilvl="2" w:tentative="0">
      <w:start w:val="1"/>
      <w:numFmt w:val="bullet"/>
      <w:lvlText w:val="•"/>
      <w:lvlJc w:val="left"/>
      <w:pPr>
        <w:ind w:left="780" w:hanging="300"/>
      </w:pPr>
      <w:rPr>
        <w:rFonts w:hint="default"/>
        <w:lang w:val="zh-CN" w:eastAsia="zh-CN" w:bidi="zh-CN"/>
      </w:rPr>
    </w:lvl>
    <w:lvl w:ilvl="3" w:tentative="0">
      <w:start w:val="1"/>
      <w:numFmt w:val="bullet"/>
      <w:lvlText w:val="•"/>
      <w:lvlJc w:val="left"/>
      <w:pPr>
        <w:ind w:left="1945" w:hanging="300"/>
      </w:pPr>
      <w:rPr>
        <w:rFonts w:hint="default"/>
        <w:lang w:val="zh-CN" w:eastAsia="zh-CN" w:bidi="zh-CN"/>
      </w:rPr>
    </w:lvl>
    <w:lvl w:ilvl="4" w:tentative="0">
      <w:start w:val="1"/>
      <w:numFmt w:val="bullet"/>
      <w:lvlText w:val="•"/>
      <w:lvlJc w:val="left"/>
      <w:pPr>
        <w:ind w:left="3111" w:hanging="300"/>
      </w:pPr>
      <w:rPr>
        <w:rFonts w:hint="default"/>
        <w:lang w:val="zh-CN" w:eastAsia="zh-CN" w:bidi="zh-CN"/>
      </w:rPr>
    </w:lvl>
    <w:lvl w:ilvl="5" w:tentative="0">
      <w:start w:val="1"/>
      <w:numFmt w:val="bullet"/>
      <w:lvlText w:val="•"/>
      <w:lvlJc w:val="left"/>
      <w:pPr>
        <w:ind w:left="4277" w:hanging="300"/>
      </w:pPr>
      <w:rPr>
        <w:rFonts w:hint="default"/>
        <w:lang w:val="zh-CN" w:eastAsia="zh-CN" w:bidi="zh-CN"/>
      </w:rPr>
    </w:lvl>
    <w:lvl w:ilvl="6" w:tentative="0">
      <w:start w:val="1"/>
      <w:numFmt w:val="bullet"/>
      <w:lvlText w:val="•"/>
      <w:lvlJc w:val="left"/>
      <w:pPr>
        <w:ind w:left="5443" w:hanging="300"/>
      </w:pPr>
      <w:rPr>
        <w:rFonts w:hint="default"/>
        <w:lang w:val="zh-CN" w:eastAsia="zh-CN" w:bidi="zh-CN"/>
      </w:rPr>
    </w:lvl>
    <w:lvl w:ilvl="7" w:tentative="0">
      <w:start w:val="1"/>
      <w:numFmt w:val="bullet"/>
      <w:lvlText w:val="•"/>
      <w:lvlJc w:val="left"/>
      <w:pPr>
        <w:ind w:left="6608" w:hanging="300"/>
      </w:pPr>
      <w:rPr>
        <w:rFonts w:hint="default"/>
        <w:lang w:val="zh-CN" w:eastAsia="zh-CN" w:bidi="zh-CN"/>
      </w:rPr>
    </w:lvl>
    <w:lvl w:ilvl="8" w:tentative="0">
      <w:start w:val="1"/>
      <w:numFmt w:val="bullet"/>
      <w:lvlText w:val="•"/>
      <w:lvlJc w:val="left"/>
      <w:pPr>
        <w:ind w:left="7774" w:hanging="300"/>
      </w:pPr>
      <w:rPr>
        <w:rFonts w:hint="default"/>
        <w:lang w:val="zh-CN" w:eastAsia="zh-CN" w:bidi="zh-CN"/>
      </w:rPr>
    </w:lvl>
  </w:abstractNum>
  <w:abstractNum w:abstractNumId="82">
    <w:nsid w:val="0000005B"/>
    <w:multiLevelType w:val="multilevel"/>
    <w:tmpl w:val="0000005B"/>
    <w:lvl w:ilvl="0" w:tentative="0">
      <w:start w:val="4"/>
      <w:numFmt w:val="decimal"/>
      <w:lvlText w:val="%1"/>
      <w:lvlJc w:val="left"/>
      <w:pPr>
        <w:ind w:left="1016" w:hanging="348"/>
        <w:jc w:val="left"/>
      </w:pPr>
      <w:rPr>
        <w:rFonts w:hint="default"/>
        <w:lang w:val="zh-CN" w:eastAsia="zh-CN" w:bidi="zh-CN"/>
      </w:rPr>
    </w:lvl>
    <w:lvl w:ilvl="1" w:tentative="0">
      <w:start w:val="6"/>
      <w:numFmt w:val="decimal"/>
      <w:lvlText w:val="%1.%2"/>
      <w:lvlJc w:val="left"/>
      <w:pPr>
        <w:ind w:left="1016" w:hanging="348"/>
        <w:jc w:val="left"/>
      </w:pPr>
      <w:rPr>
        <w:rFonts w:hint="default" w:ascii="仿宋" w:hAnsi="仿宋" w:eastAsia="仿宋" w:cs="仿宋"/>
        <w:spacing w:val="-2"/>
        <w:w w:val="99"/>
        <w:sz w:val="20"/>
        <w:szCs w:val="20"/>
        <w:lang w:val="zh-CN" w:eastAsia="zh-CN" w:bidi="zh-CN"/>
      </w:rPr>
    </w:lvl>
    <w:lvl w:ilvl="2" w:tentative="0">
      <w:start w:val="1"/>
      <w:numFmt w:val="decimal"/>
      <w:lvlText w:val="%3."/>
      <w:lvlJc w:val="left"/>
      <w:pPr>
        <w:ind w:left="1260" w:hanging="363"/>
        <w:jc w:val="left"/>
      </w:pPr>
      <w:rPr>
        <w:rFonts w:hint="default" w:ascii="宋体" w:hAnsi="宋体" w:eastAsia="宋体" w:cs="宋体"/>
        <w:b/>
        <w:bCs/>
        <w:spacing w:val="0"/>
        <w:w w:val="99"/>
        <w:sz w:val="24"/>
        <w:szCs w:val="24"/>
        <w:lang w:val="zh-CN" w:eastAsia="zh-CN" w:bidi="zh-CN"/>
      </w:rPr>
    </w:lvl>
    <w:lvl w:ilvl="3" w:tentative="0">
      <w:start w:val="1"/>
      <w:numFmt w:val="decimal"/>
      <w:lvlText w:val="%3.%4"/>
      <w:lvlJc w:val="left"/>
      <w:pPr>
        <w:ind w:left="418" w:hanging="420"/>
        <w:jc w:val="right"/>
      </w:pPr>
      <w:rPr>
        <w:rFonts w:hint="default" w:ascii="宋体" w:hAnsi="宋体" w:eastAsia="宋体" w:cs="宋体"/>
        <w:b/>
        <w:bCs/>
        <w:spacing w:val="0"/>
        <w:w w:val="99"/>
        <w:sz w:val="24"/>
        <w:szCs w:val="24"/>
        <w:lang w:val="zh-CN" w:eastAsia="zh-CN" w:bidi="zh-CN"/>
      </w:rPr>
    </w:lvl>
    <w:lvl w:ilvl="4" w:tentative="0">
      <w:start w:val="1"/>
      <w:numFmt w:val="decimal"/>
      <w:lvlText w:val="%3.%4.%5"/>
      <w:lvlJc w:val="left"/>
      <w:pPr>
        <w:ind w:left="418" w:hanging="660"/>
        <w:jc w:val="left"/>
      </w:pPr>
      <w:rPr>
        <w:rFonts w:hint="default" w:ascii="宋体" w:hAnsi="宋体" w:eastAsia="宋体" w:cs="宋体"/>
        <w:w w:val="100"/>
        <w:sz w:val="24"/>
        <w:szCs w:val="24"/>
        <w:lang w:val="zh-CN" w:eastAsia="zh-CN" w:bidi="zh-CN"/>
      </w:rPr>
    </w:lvl>
    <w:lvl w:ilvl="5" w:tentative="0">
      <w:start w:val="1"/>
      <w:numFmt w:val="bullet"/>
      <w:lvlText w:val="•"/>
      <w:lvlJc w:val="left"/>
      <w:pPr>
        <w:ind w:left="4577" w:hanging="660"/>
      </w:pPr>
      <w:rPr>
        <w:rFonts w:hint="default"/>
        <w:lang w:val="zh-CN" w:eastAsia="zh-CN" w:bidi="zh-CN"/>
      </w:rPr>
    </w:lvl>
    <w:lvl w:ilvl="6" w:tentative="0">
      <w:start w:val="1"/>
      <w:numFmt w:val="bullet"/>
      <w:lvlText w:val="•"/>
      <w:lvlJc w:val="left"/>
      <w:pPr>
        <w:ind w:left="5683" w:hanging="660"/>
      </w:pPr>
      <w:rPr>
        <w:rFonts w:hint="default"/>
        <w:lang w:val="zh-CN" w:eastAsia="zh-CN" w:bidi="zh-CN"/>
      </w:rPr>
    </w:lvl>
    <w:lvl w:ilvl="7" w:tentative="0">
      <w:start w:val="1"/>
      <w:numFmt w:val="bullet"/>
      <w:lvlText w:val="•"/>
      <w:lvlJc w:val="left"/>
      <w:pPr>
        <w:ind w:left="6788" w:hanging="660"/>
      </w:pPr>
      <w:rPr>
        <w:rFonts w:hint="default"/>
        <w:lang w:val="zh-CN" w:eastAsia="zh-CN" w:bidi="zh-CN"/>
      </w:rPr>
    </w:lvl>
    <w:lvl w:ilvl="8" w:tentative="0">
      <w:start w:val="1"/>
      <w:numFmt w:val="bullet"/>
      <w:lvlText w:val="•"/>
      <w:lvlJc w:val="left"/>
      <w:pPr>
        <w:ind w:left="7894" w:hanging="660"/>
      </w:pPr>
      <w:rPr>
        <w:rFonts w:hint="default"/>
        <w:lang w:val="zh-CN" w:eastAsia="zh-CN" w:bidi="zh-CN"/>
      </w:rPr>
    </w:lvl>
  </w:abstractNum>
  <w:abstractNum w:abstractNumId="83">
    <w:nsid w:val="0000005D"/>
    <w:multiLevelType w:val="multilevel"/>
    <w:tmpl w:val="0000005D"/>
    <w:lvl w:ilvl="0" w:tentative="0">
      <w:start w:val="1"/>
      <w:numFmt w:val="decimal"/>
      <w:lvlText w:val="（%1）"/>
      <w:lvlJc w:val="left"/>
      <w:pPr>
        <w:ind w:left="418"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1388" w:hanging="601"/>
      </w:pPr>
      <w:rPr>
        <w:rFonts w:hint="default"/>
        <w:lang w:val="zh-CN" w:eastAsia="zh-CN" w:bidi="zh-CN"/>
      </w:rPr>
    </w:lvl>
    <w:lvl w:ilvl="2" w:tentative="0">
      <w:start w:val="1"/>
      <w:numFmt w:val="bullet"/>
      <w:lvlText w:val="•"/>
      <w:lvlJc w:val="left"/>
      <w:pPr>
        <w:ind w:left="2357" w:hanging="601"/>
      </w:pPr>
      <w:rPr>
        <w:rFonts w:hint="default"/>
        <w:lang w:val="zh-CN" w:eastAsia="zh-CN" w:bidi="zh-CN"/>
      </w:rPr>
    </w:lvl>
    <w:lvl w:ilvl="3" w:tentative="0">
      <w:start w:val="1"/>
      <w:numFmt w:val="bullet"/>
      <w:lvlText w:val="•"/>
      <w:lvlJc w:val="left"/>
      <w:pPr>
        <w:ind w:left="3325" w:hanging="601"/>
      </w:pPr>
      <w:rPr>
        <w:rFonts w:hint="default"/>
        <w:lang w:val="zh-CN" w:eastAsia="zh-CN" w:bidi="zh-CN"/>
      </w:rPr>
    </w:lvl>
    <w:lvl w:ilvl="4" w:tentative="0">
      <w:start w:val="1"/>
      <w:numFmt w:val="bullet"/>
      <w:lvlText w:val="•"/>
      <w:lvlJc w:val="left"/>
      <w:pPr>
        <w:ind w:left="4294" w:hanging="601"/>
      </w:pPr>
      <w:rPr>
        <w:rFonts w:hint="default"/>
        <w:lang w:val="zh-CN" w:eastAsia="zh-CN" w:bidi="zh-CN"/>
      </w:rPr>
    </w:lvl>
    <w:lvl w:ilvl="5" w:tentative="0">
      <w:start w:val="1"/>
      <w:numFmt w:val="bullet"/>
      <w:lvlText w:val="•"/>
      <w:lvlJc w:val="left"/>
      <w:pPr>
        <w:ind w:left="5263" w:hanging="601"/>
      </w:pPr>
      <w:rPr>
        <w:rFonts w:hint="default"/>
        <w:lang w:val="zh-CN" w:eastAsia="zh-CN" w:bidi="zh-CN"/>
      </w:rPr>
    </w:lvl>
    <w:lvl w:ilvl="6" w:tentative="0">
      <w:start w:val="1"/>
      <w:numFmt w:val="bullet"/>
      <w:lvlText w:val="•"/>
      <w:lvlJc w:val="left"/>
      <w:pPr>
        <w:ind w:left="6231" w:hanging="601"/>
      </w:pPr>
      <w:rPr>
        <w:rFonts w:hint="default"/>
        <w:lang w:val="zh-CN" w:eastAsia="zh-CN" w:bidi="zh-CN"/>
      </w:rPr>
    </w:lvl>
    <w:lvl w:ilvl="7" w:tentative="0">
      <w:start w:val="1"/>
      <w:numFmt w:val="bullet"/>
      <w:lvlText w:val="•"/>
      <w:lvlJc w:val="left"/>
      <w:pPr>
        <w:ind w:left="7200" w:hanging="601"/>
      </w:pPr>
      <w:rPr>
        <w:rFonts w:hint="default"/>
        <w:lang w:val="zh-CN" w:eastAsia="zh-CN" w:bidi="zh-CN"/>
      </w:rPr>
    </w:lvl>
    <w:lvl w:ilvl="8" w:tentative="0">
      <w:start w:val="1"/>
      <w:numFmt w:val="bullet"/>
      <w:lvlText w:val="•"/>
      <w:lvlJc w:val="left"/>
      <w:pPr>
        <w:ind w:left="8168" w:hanging="601"/>
      </w:pPr>
      <w:rPr>
        <w:rFonts w:hint="default"/>
        <w:lang w:val="zh-CN" w:eastAsia="zh-CN" w:bidi="zh-CN"/>
      </w:rPr>
    </w:lvl>
  </w:abstractNum>
  <w:abstractNum w:abstractNumId="84">
    <w:nsid w:val="0000005F"/>
    <w:multiLevelType w:val="multilevel"/>
    <w:tmpl w:val="0000005F"/>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85">
    <w:nsid w:val="00000060"/>
    <w:multiLevelType w:val="multilevel"/>
    <w:tmpl w:val="00000060"/>
    <w:lvl w:ilvl="0" w:tentative="0">
      <w:start w:val="2"/>
      <w:numFmt w:val="decimal"/>
      <w:lvlText w:val="%1"/>
      <w:lvlJc w:val="left"/>
      <w:pPr>
        <w:ind w:left="951" w:hanging="420"/>
        <w:jc w:val="left"/>
      </w:pPr>
      <w:rPr>
        <w:rFonts w:hint="default"/>
        <w:lang w:val="zh-CN" w:eastAsia="zh-CN" w:bidi="zh-CN"/>
      </w:rPr>
    </w:lvl>
    <w:lvl w:ilvl="1" w:tentative="0">
      <w:start w:val="1"/>
      <w:numFmt w:val="decimal"/>
      <w:lvlText w:val="%1.%2"/>
      <w:lvlJc w:val="left"/>
      <w:pPr>
        <w:ind w:left="951" w:hanging="420"/>
        <w:jc w:val="left"/>
      </w:pPr>
      <w:rPr>
        <w:rFonts w:hint="default" w:ascii="Times New Roman" w:hAnsi="Times New Roman" w:eastAsia="Times New Roman" w:cs="Times New Roman"/>
        <w:b/>
        <w:bCs/>
        <w:spacing w:val="-1"/>
        <w:w w:val="100"/>
        <w:sz w:val="28"/>
        <w:szCs w:val="28"/>
        <w:lang w:val="zh-CN" w:eastAsia="zh-CN" w:bidi="zh-CN"/>
      </w:rPr>
    </w:lvl>
    <w:lvl w:ilvl="2" w:tentative="0">
      <w:start w:val="1"/>
      <w:numFmt w:val="decimal"/>
      <w:lvlText w:val="%1.%2.%3"/>
      <w:lvlJc w:val="left"/>
      <w:pPr>
        <w:ind w:left="1551" w:hanging="540"/>
        <w:jc w:val="left"/>
      </w:pPr>
      <w:rPr>
        <w:rFonts w:hint="default" w:ascii="Times New Roman" w:hAnsi="Times New Roman" w:eastAsia="Times New Roman" w:cs="Times New Roman"/>
        <w:w w:val="100"/>
        <w:sz w:val="24"/>
        <w:szCs w:val="24"/>
        <w:lang w:val="zh-CN" w:eastAsia="zh-CN" w:bidi="zh-CN"/>
      </w:rPr>
    </w:lvl>
    <w:lvl w:ilvl="3" w:tentative="0">
      <w:start w:val="1"/>
      <w:numFmt w:val="bullet"/>
      <w:lvlText w:val="•"/>
      <w:lvlJc w:val="left"/>
      <w:pPr>
        <w:ind w:left="3459" w:hanging="540"/>
      </w:pPr>
      <w:rPr>
        <w:rFonts w:hint="default"/>
        <w:lang w:val="zh-CN" w:eastAsia="zh-CN" w:bidi="zh-CN"/>
      </w:rPr>
    </w:lvl>
    <w:lvl w:ilvl="4" w:tentative="0">
      <w:start w:val="1"/>
      <w:numFmt w:val="bullet"/>
      <w:lvlText w:val="•"/>
      <w:lvlJc w:val="left"/>
      <w:pPr>
        <w:ind w:left="4408" w:hanging="540"/>
      </w:pPr>
      <w:rPr>
        <w:rFonts w:hint="default"/>
        <w:lang w:val="zh-CN" w:eastAsia="zh-CN" w:bidi="zh-CN"/>
      </w:rPr>
    </w:lvl>
    <w:lvl w:ilvl="5" w:tentative="0">
      <w:start w:val="1"/>
      <w:numFmt w:val="bullet"/>
      <w:lvlText w:val="•"/>
      <w:lvlJc w:val="left"/>
      <w:pPr>
        <w:ind w:left="5358" w:hanging="540"/>
      </w:pPr>
      <w:rPr>
        <w:rFonts w:hint="default"/>
        <w:lang w:val="zh-CN" w:eastAsia="zh-CN" w:bidi="zh-CN"/>
      </w:rPr>
    </w:lvl>
    <w:lvl w:ilvl="6" w:tentative="0">
      <w:start w:val="1"/>
      <w:numFmt w:val="bullet"/>
      <w:lvlText w:val="•"/>
      <w:lvlJc w:val="left"/>
      <w:pPr>
        <w:ind w:left="6307" w:hanging="540"/>
      </w:pPr>
      <w:rPr>
        <w:rFonts w:hint="default"/>
        <w:lang w:val="zh-CN" w:eastAsia="zh-CN" w:bidi="zh-CN"/>
      </w:rPr>
    </w:lvl>
    <w:lvl w:ilvl="7" w:tentative="0">
      <w:start w:val="1"/>
      <w:numFmt w:val="bullet"/>
      <w:lvlText w:val="•"/>
      <w:lvlJc w:val="left"/>
      <w:pPr>
        <w:ind w:left="7257" w:hanging="540"/>
      </w:pPr>
      <w:rPr>
        <w:rFonts w:hint="default"/>
        <w:lang w:val="zh-CN" w:eastAsia="zh-CN" w:bidi="zh-CN"/>
      </w:rPr>
    </w:lvl>
    <w:lvl w:ilvl="8" w:tentative="0">
      <w:start w:val="1"/>
      <w:numFmt w:val="bullet"/>
      <w:lvlText w:val="•"/>
      <w:lvlJc w:val="left"/>
      <w:pPr>
        <w:ind w:left="8206" w:hanging="540"/>
      </w:pPr>
      <w:rPr>
        <w:rFonts w:hint="default"/>
        <w:lang w:val="zh-CN" w:eastAsia="zh-CN" w:bidi="zh-CN"/>
      </w:rPr>
    </w:lvl>
  </w:abstractNum>
  <w:abstractNum w:abstractNumId="86">
    <w:nsid w:val="00000061"/>
    <w:multiLevelType w:val="multilevel"/>
    <w:tmpl w:val="00000061"/>
    <w:lvl w:ilvl="0" w:tentative="0">
      <w:start w:val="1"/>
      <w:numFmt w:val="decimal"/>
      <w:lvlText w:val="%1"/>
      <w:lvlJc w:val="left"/>
      <w:pPr>
        <w:ind w:left="1560" w:hanging="663"/>
        <w:jc w:val="left"/>
      </w:pPr>
      <w:rPr>
        <w:rFonts w:hint="default"/>
        <w:lang w:val="zh-CN" w:eastAsia="zh-CN" w:bidi="zh-CN"/>
      </w:rPr>
    </w:lvl>
    <w:lvl w:ilvl="1" w:tentative="0">
      <w:start w:val="6"/>
      <w:numFmt w:val="decimal"/>
      <w:lvlText w:val="%1.%2"/>
      <w:lvlJc w:val="left"/>
      <w:pPr>
        <w:ind w:left="1560" w:hanging="663"/>
        <w:jc w:val="left"/>
      </w:pPr>
      <w:rPr>
        <w:rFonts w:hint="default"/>
        <w:lang w:val="zh-CN" w:eastAsia="zh-CN" w:bidi="zh-CN"/>
      </w:rPr>
    </w:lvl>
    <w:lvl w:ilvl="2" w:tentative="0">
      <w:start w:val="1"/>
      <w:numFmt w:val="decimal"/>
      <w:lvlText w:val="%1.%2.%3"/>
      <w:lvlJc w:val="left"/>
      <w:pPr>
        <w:ind w:left="1560" w:hanging="663"/>
        <w:jc w:val="left"/>
      </w:pPr>
      <w:rPr>
        <w:rFonts w:hint="default" w:ascii="仿宋" w:hAnsi="仿宋" w:eastAsia="仿宋" w:cs="仿宋"/>
        <w:b/>
        <w:bCs/>
        <w:spacing w:val="0"/>
        <w:w w:val="99"/>
        <w:sz w:val="24"/>
        <w:szCs w:val="24"/>
        <w:lang w:val="zh-CN" w:eastAsia="zh-CN" w:bidi="zh-CN"/>
      </w:rPr>
    </w:lvl>
    <w:lvl w:ilvl="3" w:tentative="0">
      <w:start w:val="1"/>
      <w:numFmt w:val="bullet"/>
      <w:lvlText w:val="•"/>
      <w:lvlJc w:val="left"/>
      <w:pPr>
        <w:ind w:left="4123" w:hanging="663"/>
      </w:pPr>
      <w:rPr>
        <w:rFonts w:hint="default"/>
        <w:lang w:val="zh-CN" w:eastAsia="zh-CN" w:bidi="zh-CN"/>
      </w:rPr>
    </w:lvl>
    <w:lvl w:ilvl="4" w:tentative="0">
      <w:start w:val="1"/>
      <w:numFmt w:val="bullet"/>
      <w:lvlText w:val="•"/>
      <w:lvlJc w:val="left"/>
      <w:pPr>
        <w:ind w:left="4978" w:hanging="663"/>
      </w:pPr>
      <w:rPr>
        <w:rFonts w:hint="default"/>
        <w:lang w:val="zh-CN" w:eastAsia="zh-CN" w:bidi="zh-CN"/>
      </w:rPr>
    </w:lvl>
    <w:lvl w:ilvl="5" w:tentative="0">
      <w:start w:val="1"/>
      <w:numFmt w:val="bullet"/>
      <w:lvlText w:val="•"/>
      <w:lvlJc w:val="left"/>
      <w:pPr>
        <w:ind w:left="5833" w:hanging="663"/>
      </w:pPr>
      <w:rPr>
        <w:rFonts w:hint="default"/>
        <w:lang w:val="zh-CN" w:eastAsia="zh-CN" w:bidi="zh-CN"/>
      </w:rPr>
    </w:lvl>
    <w:lvl w:ilvl="6" w:tentative="0">
      <w:start w:val="1"/>
      <w:numFmt w:val="bullet"/>
      <w:lvlText w:val="•"/>
      <w:lvlJc w:val="left"/>
      <w:pPr>
        <w:ind w:left="6687" w:hanging="663"/>
      </w:pPr>
      <w:rPr>
        <w:rFonts w:hint="default"/>
        <w:lang w:val="zh-CN" w:eastAsia="zh-CN" w:bidi="zh-CN"/>
      </w:rPr>
    </w:lvl>
    <w:lvl w:ilvl="7" w:tentative="0">
      <w:start w:val="1"/>
      <w:numFmt w:val="bullet"/>
      <w:lvlText w:val="•"/>
      <w:lvlJc w:val="left"/>
      <w:pPr>
        <w:ind w:left="7542" w:hanging="663"/>
      </w:pPr>
      <w:rPr>
        <w:rFonts w:hint="default"/>
        <w:lang w:val="zh-CN" w:eastAsia="zh-CN" w:bidi="zh-CN"/>
      </w:rPr>
    </w:lvl>
    <w:lvl w:ilvl="8" w:tentative="0">
      <w:start w:val="1"/>
      <w:numFmt w:val="bullet"/>
      <w:lvlText w:val="•"/>
      <w:lvlJc w:val="left"/>
      <w:pPr>
        <w:ind w:left="8396" w:hanging="663"/>
      </w:pPr>
      <w:rPr>
        <w:rFonts w:hint="default"/>
        <w:lang w:val="zh-CN" w:eastAsia="zh-CN" w:bidi="zh-CN"/>
      </w:rPr>
    </w:lvl>
  </w:abstractNum>
  <w:abstractNum w:abstractNumId="87">
    <w:nsid w:val="00000062"/>
    <w:multiLevelType w:val="multilevel"/>
    <w:tmpl w:val="00000062"/>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88">
    <w:nsid w:val="00000063"/>
    <w:multiLevelType w:val="multilevel"/>
    <w:tmpl w:val="00000063"/>
    <w:lvl w:ilvl="0" w:tentative="0">
      <w:start w:val="1"/>
      <w:numFmt w:val="decimal"/>
      <w:lvlText w:val="（%1）"/>
      <w:lvlJc w:val="left"/>
      <w:pPr>
        <w:ind w:left="142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288" w:hanging="601"/>
      </w:pPr>
      <w:rPr>
        <w:rFonts w:hint="default"/>
        <w:lang w:val="zh-CN" w:eastAsia="zh-CN" w:bidi="zh-CN"/>
      </w:rPr>
    </w:lvl>
    <w:lvl w:ilvl="2" w:tentative="0">
      <w:start w:val="1"/>
      <w:numFmt w:val="bullet"/>
      <w:lvlText w:val="•"/>
      <w:lvlJc w:val="left"/>
      <w:pPr>
        <w:ind w:left="3157" w:hanging="601"/>
      </w:pPr>
      <w:rPr>
        <w:rFonts w:hint="default"/>
        <w:lang w:val="zh-CN" w:eastAsia="zh-CN" w:bidi="zh-CN"/>
      </w:rPr>
    </w:lvl>
    <w:lvl w:ilvl="3" w:tentative="0">
      <w:start w:val="1"/>
      <w:numFmt w:val="bullet"/>
      <w:lvlText w:val="•"/>
      <w:lvlJc w:val="left"/>
      <w:pPr>
        <w:ind w:left="4025" w:hanging="601"/>
      </w:pPr>
      <w:rPr>
        <w:rFonts w:hint="default"/>
        <w:lang w:val="zh-CN" w:eastAsia="zh-CN" w:bidi="zh-CN"/>
      </w:rPr>
    </w:lvl>
    <w:lvl w:ilvl="4" w:tentative="0">
      <w:start w:val="1"/>
      <w:numFmt w:val="bullet"/>
      <w:lvlText w:val="•"/>
      <w:lvlJc w:val="left"/>
      <w:pPr>
        <w:ind w:left="4894" w:hanging="601"/>
      </w:pPr>
      <w:rPr>
        <w:rFonts w:hint="default"/>
        <w:lang w:val="zh-CN" w:eastAsia="zh-CN" w:bidi="zh-CN"/>
      </w:rPr>
    </w:lvl>
    <w:lvl w:ilvl="5" w:tentative="0">
      <w:start w:val="1"/>
      <w:numFmt w:val="bullet"/>
      <w:lvlText w:val="•"/>
      <w:lvlJc w:val="left"/>
      <w:pPr>
        <w:ind w:left="5763" w:hanging="601"/>
      </w:pPr>
      <w:rPr>
        <w:rFonts w:hint="default"/>
        <w:lang w:val="zh-CN" w:eastAsia="zh-CN" w:bidi="zh-CN"/>
      </w:rPr>
    </w:lvl>
    <w:lvl w:ilvl="6" w:tentative="0">
      <w:start w:val="1"/>
      <w:numFmt w:val="bullet"/>
      <w:lvlText w:val="•"/>
      <w:lvlJc w:val="left"/>
      <w:pPr>
        <w:ind w:left="6631" w:hanging="601"/>
      </w:pPr>
      <w:rPr>
        <w:rFonts w:hint="default"/>
        <w:lang w:val="zh-CN" w:eastAsia="zh-CN" w:bidi="zh-CN"/>
      </w:rPr>
    </w:lvl>
    <w:lvl w:ilvl="7" w:tentative="0">
      <w:start w:val="1"/>
      <w:numFmt w:val="bullet"/>
      <w:lvlText w:val="•"/>
      <w:lvlJc w:val="left"/>
      <w:pPr>
        <w:ind w:left="7500" w:hanging="601"/>
      </w:pPr>
      <w:rPr>
        <w:rFonts w:hint="default"/>
        <w:lang w:val="zh-CN" w:eastAsia="zh-CN" w:bidi="zh-CN"/>
      </w:rPr>
    </w:lvl>
    <w:lvl w:ilvl="8" w:tentative="0">
      <w:start w:val="1"/>
      <w:numFmt w:val="bullet"/>
      <w:lvlText w:val="•"/>
      <w:lvlJc w:val="left"/>
      <w:pPr>
        <w:ind w:left="8368" w:hanging="601"/>
      </w:pPr>
      <w:rPr>
        <w:rFonts w:hint="default"/>
        <w:lang w:val="zh-CN" w:eastAsia="zh-CN" w:bidi="zh-CN"/>
      </w:rPr>
    </w:lvl>
  </w:abstractNum>
  <w:abstractNum w:abstractNumId="89">
    <w:nsid w:val="00000064"/>
    <w:multiLevelType w:val="multilevel"/>
    <w:tmpl w:val="00000064"/>
    <w:lvl w:ilvl="0" w:tentative="0">
      <w:start w:val="1"/>
      <w:numFmt w:val="decimal"/>
      <w:lvlText w:val="（%1）"/>
      <w:lvlJc w:val="left"/>
      <w:pPr>
        <w:ind w:left="1499" w:hanging="601"/>
        <w:jc w:val="left"/>
      </w:pPr>
      <w:rPr>
        <w:rFonts w:hint="default" w:ascii="仿宋" w:hAnsi="仿宋" w:eastAsia="仿宋" w:cs="仿宋"/>
        <w:spacing w:val="-1"/>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90">
    <w:nsid w:val="00000065"/>
    <w:multiLevelType w:val="multilevel"/>
    <w:tmpl w:val="00000065"/>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91">
    <w:nsid w:val="00000066"/>
    <w:multiLevelType w:val="multilevel"/>
    <w:tmpl w:val="00000066"/>
    <w:lvl w:ilvl="0" w:tentative="0">
      <w:start w:val="1"/>
      <w:numFmt w:val="decimal"/>
      <w:lvlText w:val="（%1）"/>
      <w:lvlJc w:val="left"/>
      <w:pPr>
        <w:ind w:left="418"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1388" w:hanging="601"/>
      </w:pPr>
      <w:rPr>
        <w:rFonts w:hint="default"/>
        <w:lang w:val="zh-CN" w:eastAsia="zh-CN" w:bidi="zh-CN"/>
      </w:rPr>
    </w:lvl>
    <w:lvl w:ilvl="2" w:tentative="0">
      <w:start w:val="1"/>
      <w:numFmt w:val="bullet"/>
      <w:lvlText w:val="•"/>
      <w:lvlJc w:val="left"/>
      <w:pPr>
        <w:ind w:left="2357" w:hanging="601"/>
      </w:pPr>
      <w:rPr>
        <w:rFonts w:hint="default"/>
        <w:lang w:val="zh-CN" w:eastAsia="zh-CN" w:bidi="zh-CN"/>
      </w:rPr>
    </w:lvl>
    <w:lvl w:ilvl="3" w:tentative="0">
      <w:start w:val="1"/>
      <w:numFmt w:val="bullet"/>
      <w:lvlText w:val="•"/>
      <w:lvlJc w:val="left"/>
      <w:pPr>
        <w:ind w:left="3325" w:hanging="601"/>
      </w:pPr>
      <w:rPr>
        <w:rFonts w:hint="default"/>
        <w:lang w:val="zh-CN" w:eastAsia="zh-CN" w:bidi="zh-CN"/>
      </w:rPr>
    </w:lvl>
    <w:lvl w:ilvl="4" w:tentative="0">
      <w:start w:val="1"/>
      <w:numFmt w:val="bullet"/>
      <w:lvlText w:val="•"/>
      <w:lvlJc w:val="left"/>
      <w:pPr>
        <w:ind w:left="4294" w:hanging="601"/>
      </w:pPr>
      <w:rPr>
        <w:rFonts w:hint="default"/>
        <w:lang w:val="zh-CN" w:eastAsia="zh-CN" w:bidi="zh-CN"/>
      </w:rPr>
    </w:lvl>
    <w:lvl w:ilvl="5" w:tentative="0">
      <w:start w:val="1"/>
      <w:numFmt w:val="bullet"/>
      <w:lvlText w:val="•"/>
      <w:lvlJc w:val="left"/>
      <w:pPr>
        <w:ind w:left="5263" w:hanging="601"/>
      </w:pPr>
      <w:rPr>
        <w:rFonts w:hint="default"/>
        <w:lang w:val="zh-CN" w:eastAsia="zh-CN" w:bidi="zh-CN"/>
      </w:rPr>
    </w:lvl>
    <w:lvl w:ilvl="6" w:tentative="0">
      <w:start w:val="1"/>
      <w:numFmt w:val="bullet"/>
      <w:lvlText w:val="•"/>
      <w:lvlJc w:val="left"/>
      <w:pPr>
        <w:ind w:left="6231" w:hanging="601"/>
      </w:pPr>
      <w:rPr>
        <w:rFonts w:hint="default"/>
        <w:lang w:val="zh-CN" w:eastAsia="zh-CN" w:bidi="zh-CN"/>
      </w:rPr>
    </w:lvl>
    <w:lvl w:ilvl="7" w:tentative="0">
      <w:start w:val="1"/>
      <w:numFmt w:val="bullet"/>
      <w:lvlText w:val="•"/>
      <w:lvlJc w:val="left"/>
      <w:pPr>
        <w:ind w:left="7200" w:hanging="601"/>
      </w:pPr>
      <w:rPr>
        <w:rFonts w:hint="default"/>
        <w:lang w:val="zh-CN" w:eastAsia="zh-CN" w:bidi="zh-CN"/>
      </w:rPr>
    </w:lvl>
    <w:lvl w:ilvl="8" w:tentative="0">
      <w:start w:val="1"/>
      <w:numFmt w:val="bullet"/>
      <w:lvlText w:val="•"/>
      <w:lvlJc w:val="left"/>
      <w:pPr>
        <w:ind w:left="8168" w:hanging="601"/>
      </w:pPr>
      <w:rPr>
        <w:rFonts w:hint="default"/>
        <w:lang w:val="zh-CN" w:eastAsia="zh-CN" w:bidi="zh-CN"/>
      </w:rPr>
    </w:lvl>
  </w:abstractNum>
  <w:abstractNum w:abstractNumId="92">
    <w:nsid w:val="00000067"/>
    <w:multiLevelType w:val="multilevel"/>
    <w:tmpl w:val="00000067"/>
    <w:lvl w:ilvl="0" w:tentative="0">
      <w:start w:val="1"/>
      <w:numFmt w:val="decimal"/>
      <w:lvlText w:val="（%1）"/>
      <w:lvlJc w:val="left"/>
      <w:pPr>
        <w:ind w:left="418" w:hanging="605"/>
        <w:jc w:val="left"/>
      </w:pPr>
      <w:rPr>
        <w:rFonts w:hint="default" w:ascii="仿宋" w:hAnsi="仿宋" w:eastAsia="仿宋" w:cs="仿宋"/>
        <w:spacing w:val="0"/>
        <w:w w:val="100"/>
        <w:sz w:val="22"/>
        <w:szCs w:val="22"/>
        <w:lang w:val="zh-CN" w:eastAsia="zh-CN" w:bidi="zh-CN"/>
      </w:rPr>
    </w:lvl>
    <w:lvl w:ilvl="1" w:tentative="0">
      <w:start w:val="1"/>
      <w:numFmt w:val="bullet"/>
      <w:lvlText w:val="•"/>
      <w:lvlJc w:val="left"/>
      <w:pPr>
        <w:ind w:left="1388" w:hanging="605"/>
      </w:pPr>
      <w:rPr>
        <w:rFonts w:hint="default"/>
        <w:lang w:val="zh-CN" w:eastAsia="zh-CN" w:bidi="zh-CN"/>
      </w:rPr>
    </w:lvl>
    <w:lvl w:ilvl="2" w:tentative="0">
      <w:start w:val="1"/>
      <w:numFmt w:val="bullet"/>
      <w:lvlText w:val="•"/>
      <w:lvlJc w:val="left"/>
      <w:pPr>
        <w:ind w:left="2357" w:hanging="605"/>
      </w:pPr>
      <w:rPr>
        <w:rFonts w:hint="default"/>
        <w:lang w:val="zh-CN" w:eastAsia="zh-CN" w:bidi="zh-CN"/>
      </w:rPr>
    </w:lvl>
    <w:lvl w:ilvl="3" w:tentative="0">
      <w:start w:val="1"/>
      <w:numFmt w:val="bullet"/>
      <w:lvlText w:val="•"/>
      <w:lvlJc w:val="left"/>
      <w:pPr>
        <w:ind w:left="3325" w:hanging="605"/>
      </w:pPr>
      <w:rPr>
        <w:rFonts w:hint="default"/>
        <w:lang w:val="zh-CN" w:eastAsia="zh-CN" w:bidi="zh-CN"/>
      </w:rPr>
    </w:lvl>
    <w:lvl w:ilvl="4" w:tentative="0">
      <w:start w:val="1"/>
      <w:numFmt w:val="bullet"/>
      <w:lvlText w:val="•"/>
      <w:lvlJc w:val="left"/>
      <w:pPr>
        <w:ind w:left="4294" w:hanging="605"/>
      </w:pPr>
      <w:rPr>
        <w:rFonts w:hint="default"/>
        <w:lang w:val="zh-CN" w:eastAsia="zh-CN" w:bidi="zh-CN"/>
      </w:rPr>
    </w:lvl>
    <w:lvl w:ilvl="5" w:tentative="0">
      <w:start w:val="1"/>
      <w:numFmt w:val="bullet"/>
      <w:lvlText w:val="•"/>
      <w:lvlJc w:val="left"/>
      <w:pPr>
        <w:ind w:left="5263" w:hanging="605"/>
      </w:pPr>
      <w:rPr>
        <w:rFonts w:hint="default"/>
        <w:lang w:val="zh-CN" w:eastAsia="zh-CN" w:bidi="zh-CN"/>
      </w:rPr>
    </w:lvl>
    <w:lvl w:ilvl="6" w:tentative="0">
      <w:start w:val="1"/>
      <w:numFmt w:val="bullet"/>
      <w:lvlText w:val="•"/>
      <w:lvlJc w:val="left"/>
      <w:pPr>
        <w:ind w:left="6231" w:hanging="605"/>
      </w:pPr>
      <w:rPr>
        <w:rFonts w:hint="default"/>
        <w:lang w:val="zh-CN" w:eastAsia="zh-CN" w:bidi="zh-CN"/>
      </w:rPr>
    </w:lvl>
    <w:lvl w:ilvl="7" w:tentative="0">
      <w:start w:val="1"/>
      <w:numFmt w:val="bullet"/>
      <w:lvlText w:val="•"/>
      <w:lvlJc w:val="left"/>
      <w:pPr>
        <w:ind w:left="7200" w:hanging="605"/>
      </w:pPr>
      <w:rPr>
        <w:rFonts w:hint="default"/>
        <w:lang w:val="zh-CN" w:eastAsia="zh-CN" w:bidi="zh-CN"/>
      </w:rPr>
    </w:lvl>
    <w:lvl w:ilvl="8" w:tentative="0">
      <w:start w:val="1"/>
      <w:numFmt w:val="bullet"/>
      <w:lvlText w:val="•"/>
      <w:lvlJc w:val="left"/>
      <w:pPr>
        <w:ind w:left="8168" w:hanging="605"/>
      </w:pPr>
      <w:rPr>
        <w:rFonts w:hint="default"/>
        <w:lang w:val="zh-CN" w:eastAsia="zh-CN" w:bidi="zh-CN"/>
      </w:rPr>
    </w:lvl>
  </w:abstractNum>
  <w:abstractNum w:abstractNumId="93">
    <w:nsid w:val="00000068"/>
    <w:multiLevelType w:val="multilevel"/>
    <w:tmpl w:val="00000068"/>
    <w:lvl w:ilvl="0" w:tentative="0">
      <w:start w:val="1"/>
      <w:numFmt w:val="decimal"/>
      <w:lvlText w:val="（%1）"/>
      <w:lvlJc w:val="left"/>
      <w:pPr>
        <w:ind w:left="142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288" w:hanging="601"/>
      </w:pPr>
      <w:rPr>
        <w:rFonts w:hint="default"/>
        <w:lang w:val="zh-CN" w:eastAsia="zh-CN" w:bidi="zh-CN"/>
      </w:rPr>
    </w:lvl>
    <w:lvl w:ilvl="2" w:tentative="0">
      <w:start w:val="1"/>
      <w:numFmt w:val="bullet"/>
      <w:lvlText w:val="•"/>
      <w:lvlJc w:val="left"/>
      <w:pPr>
        <w:ind w:left="3157" w:hanging="601"/>
      </w:pPr>
      <w:rPr>
        <w:rFonts w:hint="default"/>
        <w:lang w:val="zh-CN" w:eastAsia="zh-CN" w:bidi="zh-CN"/>
      </w:rPr>
    </w:lvl>
    <w:lvl w:ilvl="3" w:tentative="0">
      <w:start w:val="1"/>
      <w:numFmt w:val="bullet"/>
      <w:lvlText w:val="•"/>
      <w:lvlJc w:val="left"/>
      <w:pPr>
        <w:ind w:left="4025" w:hanging="601"/>
      </w:pPr>
      <w:rPr>
        <w:rFonts w:hint="default"/>
        <w:lang w:val="zh-CN" w:eastAsia="zh-CN" w:bidi="zh-CN"/>
      </w:rPr>
    </w:lvl>
    <w:lvl w:ilvl="4" w:tentative="0">
      <w:start w:val="1"/>
      <w:numFmt w:val="bullet"/>
      <w:lvlText w:val="•"/>
      <w:lvlJc w:val="left"/>
      <w:pPr>
        <w:ind w:left="4894" w:hanging="601"/>
      </w:pPr>
      <w:rPr>
        <w:rFonts w:hint="default"/>
        <w:lang w:val="zh-CN" w:eastAsia="zh-CN" w:bidi="zh-CN"/>
      </w:rPr>
    </w:lvl>
    <w:lvl w:ilvl="5" w:tentative="0">
      <w:start w:val="1"/>
      <w:numFmt w:val="bullet"/>
      <w:lvlText w:val="•"/>
      <w:lvlJc w:val="left"/>
      <w:pPr>
        <w:ind w:left="5763" w:hanging="601"/>
      </w:pPr>
      <w:rPr>
        <w:rFonts w:hint="default"/>
        <w:lang w:val="zh-CN" w:eastAsia="zh-CN" w:bidi="zh-CN"/>
      </w:rPr>
    </w:lvl>
    <w:lvl w:ilvl="6" w:tentative="0">
      <w:start w:val="1"/>
      <w:numFmt w:val="bullet"/>
      <w:lvlText w:val="•"/>
      <w:lvlJc w:val="left"/>
      <w:pPr>
        <w:ind w:left="6631" w:hanging="601"/>
      </w:pPr>
      <w:rPr>
        <w:rFonts w:hint="default"/>
        <w:lang w:val="zh-CN" w:eastAsia="zh-CN" w:bidi="zh-CN"/>
      </w:rPr>
    </w:lvl>
    <w:lvl w:ilvl="7" w:tentative="0">
      <w:start w:val="1"/>
      <w:numFmt w:val="bullet"/>
      <w:lvlText w:val="•"/>
      <w:lvlJc w:val="left"/>
      <w:pPr>
        <w:ind w:left="7500" w:hanging="601"/>
      </w:pPr>
      <w:rPr>
        <w:rFonts w:hint="default"/>
        <w:lang w:val="zh-CN" w:eastAsia="zh-CN" w:bidi="zh-CN"/>
      </w:rPr>
    </w:lvl>
    <w:lvl w:ilvl="8" w:tentative="0">
      <w:start w:val="1"/>
      <w:numFmt w:val="bullet"/>
      <w:lvlText w:val="•"/>
      <w:lvlJc w:val="left"/>
      <w:pPr>
        <w:ind w:left="8368" w:hanging="601"/>
      </w:pPr>
      <w:rPr>
        <w:rFonts w:hint="default"/>
        <w:lang w:val="zh-CN" w:eastAsia="zh-CN" w:bidi="zh-CN"/>
      </w:rPr>
    </w:lvl>
  </w:abstractNum>
  <w:abstractNum w:abstractNumId="94">
    <w:nsid w:val="00000069"/>
    <w:multiLevelType w:val="multilevel"/>
    <w:tmpl w:val="00000069"/>
    <w:lvl w:ilvl="0" w:tentative="0">
      <w:start w:val="1"/>
      <w:numFmt w:val="decimal"/>
      <w:lvlText w:val="（%1）"/>
      <w:lvlJc w:val="left"/>
      <w:pPr>
        <w:ind w:left="1429" w:hanging="601"/>
        <w:jc w:val="right"/>
      </w:pPr>
      <w:rPr>
        <w:rFonts w:hint="default" w:ascii="仿宋" w:hAnsi="仿宋" w:eastAsia="仿宋" w:cs="仿宋"/>
        <w:w w:val="100"/>
        <w:sz w:val="22"/>
        <w:szCs w:val="22"/>
        <w:lang w:val="zh-CN" w:eastAsia="zh-CN" w:bidi="zh-CN"/>
      </w:rPr>
    </w:lvl>
    <w:lvl w:ilvl="1" w:tentative="0">
      <w:start w:val="1"/>
      <w:numFmt w:val="bullet"/>
      <w:lvlText w:val="•"/>
      <w:lvlJc w:val="left"/>
      <w:pPr>
        <w:ind w:left="2288" w:hanging="601"/>
      </w:pPr>
      <w:rPr>
        <w:rFonts w:hint="default"/>
        <w:lang w:val="zh-CN" w:eastAsia="zh-CN" w:bidi="zh-CN"/>
      </w:rPr>
    </w:lvl>
    <w:lvl w:ilvl="2" w:tentative="0">
      <w:start w:val="1"/>
      <w:numFmt w:val="bullet"/>
      <w:lvlText w:val="•"/>
      <w:lvlJc w:val="left"/>
      <w:pPr>
        <w:ind w:left="3157" w:hanging="601"/>
      </w:pPr>
      <w:rPr>
        <w:rFonts w:hint="default"/>
        <w:lang w:val="zh-CN" w:eastAsia="zh-CN" w:bidi="zh-CN"/>
      </w:rPr>
    </w:lvl>
    <w:lvl w:ilvl="3" w:tentative="0">
      <w:start w:val="1"/>
      <w:numFmt w:val="bullet"/>
      <w:lvlText w:val="•"/>
      <w:lvlJc w:val="left"/>
      <w:pPr>
        <w:ind w:left="4025" w:hanging="601"/>
      </w:pPr>
      <w:rPr>
        <w:rFonts w:hint="default"/>
        <w:lang w:val="zh-CN" w:eastAsia="zh-CN" w:bidi="zh-CN"/>
      </w:rPr>
    </w:lvl>
    <w:lvl w:ilvl="4" w:tentative="0">
      <w:start w:val="1"/>
      <w:numFmt w:val="bullet"/>
      <w:lvlText w:val="•"/>
      <w:lvlJc w:val="left"/>
      <w:pPr>
        <w:ind w:left="4894" w:hanging="601"/>
      </w:pPr>
      <w:rPr>
        <w:rFonts w:hint="default"/>
        <w:lang w:val="zh-CN" w:eastAsia="zh-CN" w:bidi="zh-CN"/>
      </w:rPr>
    </w:lvl>
    <w:lvl w:ilvl="5" w:tentative="0">
      <w:start w:val="1"/>
      <w:numFmt w:val="bullet"/>
      <w:lvlText w:val="•"/>
      <w:lvlJc w:val="left"/>
      <w:pPr>
        <w:ind w:left="5763" w:hanging="601"/>
      </w:pPr>
      <w:rPr>
        <w:rFonts w:hint="default"/>
        <w:lang w:val="zh-CN" w:eastAsia="zh-CN" w:bidi="zh-CN"/>
      </w:rPr>
    </w:lvl>
    <w:lvl w:ilvl="6" w:tentative="0">
      <w:start w:val="1"/>
      <w:numFmt w:val="bullet"/>
      <w:lvlText w:val="•"/>
      <w:lvlJc w:val="left"/>
      <w:pPr>
        <w:ind w:left="6631" w:hanging="601"/>
      </w:pPr>
      <w:rPr>
        <w:rFonts w:hint="default"/>
        <w:lang w:val="zh-CN" w:eastAsia="zh-CN" w:bidi="zh-CN"/>
      </w:rPr>
    </w:lvl>
    <w:lvl w:ilvl="7" w:tentative="0">
      <w:start w:val="1"/>
      <w:numFmt w:val="bullet"/>
      <w:lvlText w:val="•"/>
      <w:lvlJc w:val="left"/>
      <w:pPr>
        <w:ind w:left="7500" w:hanging="601"/>
      </w:pPr>
      <w:rPr>
        <w:rFonts w:hint="default"/>
        <w:lang w:val="zh-CN" w:eastAsia="zh-CN" w:bidi="zh-CN"/>
      </w:rPr>
    </w:lvl>
    <w:lvl w:ilvl="8" w:tentative="0">
      <w:start w:val="1"/>
      <w:numFmt w:val="bullet"/>
      <w:lvlText w:val="•"/>
      <w:lvlJc w:val="left"/>
      <w:pPr>
        <w:ind w:left="8368" w:hanging="601"/>
      </w:pPr>
      <w:rPr>
        <w:rFonts w:hint="default"/>
        <w:lang w:val="zh-CN" w:eastAsia="zh-CN" w:bidi="zh-CN"/>
      </w:rPr>
    </w:lvl>
  </w:abstractNum>
  <w:abstractNum w:abstractNumId="95">
    <w:nsid w:val="0000006A"/>
    <w:multiLevelType w:val="multilevel"/>
    <w:tmpl w:val="0000006A"/>
    <w:lvl w:ilvl="0" w:tentative="0">
      <w:start w:val="1"/>
      <w:numFmt w:val="decimal"/>
      <w:lvlText w:val="%1."/>
      <w:lvlJc w:val="left"/>
      <w:pPr>
        <w:ind w:left="478" w:hanging="212"/>
        <w:jc w:val="left"/>
      </w:pPr>
      <w:rPr>
        <w:rFonts w:hint="default" w:ascii="宋体" w:hAnsi="宋体" w:eastAsia="宋体" w:cs="宋体"/>
        <w:spacing w:val="1"/>
        <w:w w:val="99"/>
        <w:sz w:val="19"/>
        <w:szCs w:val="19"/>
        <w:lang w:val="zh-CN" w:eastAsia="zh-CN" w:bidi="zh-CN"/>
      </w:rPr>
    </w:lvl>
    <w:lvl w:ilvl="1" w:tentative="0">
      <w:start w:val="1"/>
      <w:numFmt w:val="bullet"/>
      <w:lvlText w:val="•"/>
      <w:lvlJc w:val="left"/>
      <w:pPr>
        <w:ind w:left="1438" w:hanging="212"/>
      </w:pPr>
      <w:rPr>
        <w:rFonts w:hint="default"/>
        <w:lang w:val="zh-CN" w:eastAsia="zh-CN" w:bidi="zh-CN"/>
      </w:rPr>
    </w:lvl>
    <w:lvl w:ilvl="2" w:tentative="0">
      <w:start w:val="1"/>
      <w:numFmt w:val="bullet"/>
      <w:lvlText w:val="•"/>
      <w:lvlJc w:val="left"/>
      <w:pPr>
        <w:ind w:left="2397" w:hanging="212"/>
      </w:pPr>
      <w:rPr>
        <w:rFonts w:hint="default"/>
        <w:lang w:val="zh-CN" w:eastAsia="zh-CN" w:bidi="zh-CN"/>
      </w:rPr>
    </w:lvl>
    <w:lvl w:ilvl="3" w:tentative="0">
      <w:start w:val="1"/>
      <w:numFmt w:val="bullet"/>
      <w:lvlText w:val="•"/>
      <w:lvlJc w:val="left"/>
      <w:pPr>
        <w:ind w:left="3355" w:hanging="212"/>
      </w:pPr>
      <w:rPr>
        <w:rFonts w:hint="default"/>
        <w:lang w:val="zh-CN" w:eastAsia="zh-CN" w:bidi="zh-CN"/>
      </w:rPr>
    </w:lvl>
    <w:lvl w:ilvl="4" w:tentative="0">
      <w:start w:val="1"/>
      <w:numFmt w:val="bullet"/>
      <w:lvlText w:val="•"/>
      <w:lvlJc w:val="left"/>
      <w:pPr>
        <w:ind w:left="4314" w:hanging="212"/>
      </w:pPr>
      <w:rPr>
        <w:rFonts w:hint="default"/>
        <w:lang w:val="zh-CN" w:eastAsia="zh-CN" w:bidi="zh-CN"/>
      </w:rPr>
    </w:lvl>
    <w:lvl w:ilvl="5" w:tentative="0">
      <w:start w:val="1"/>
      <w:numFmt w:val="bullet"/>
      <w:lvlText w:val="•"/>
      <w:lvlJc w:val="left"/>
      <w:pPr>
        <w:ind w:left="5273" w:hanging="212"/>
      </w:pPr>
      <w:rPr>
        <w:rFonts w:hint="default"/>
        <w:lang w:val="zh-CN" w:eastAsia="zh-CN" w:bidi="zh-CN"/>
      </w:rPr>
    </w:lvl>
    <w:lvl w:ilvl="6" w:tentative="0">
      <w:start w:val="1"/>
      <w:numFmt w:val="bullet"/>
      <w:lvlText w:val="•"/>
      <w:lvlJc w:val="left"/>
      <w:pPr>
        <w:ind w:left="6231" w:hanging="212"/>
      </w:pPr>
      <w:rPr>
        <w:rFonts w:hint="default"/>
        <w:lang w:val="zh-CN" w:eastAsia="zh-CN" w:bidi="zh-CN"/>
      </w:rPr>
    </w:lvl>
    <w:lvl w:ilvl="7" w:tentative="0">
      <w:start w:val="1"/>
      <w:numFmt w:val="bullet"/>
      <w:lvlText w:val="•"/>
      <w:lvlJc w:val="left"/>
      <w:pPr>
        <w:ind w:left="7190" w:hanging="212"/>
      </w:pPr>
      <w:rPr>
        <w:rFonts w:hint="default"/>
        <w:lang w:val="zh-CN" w:eastAsia="zh-CN" w:bidi="zh-CN"/>
      </w:rPr>
    </w:lvl>
    <w:lvl w:ilvl="8" w:tentative="0">
      <w:start w:val="1"/>
      <w:numFmt w:val="bullet"/>
      <w:lvlText w:val="•"/>
      <w:lvlJc w:val="left"/>
      <w:pPr>
        <w:ind w:left="8148" w:hanging="212"/>
      </w:pPr>
      <w:rPr>
        <w:rFonts w:hint="default"/>
        <w:lang w:val="zh-CN" w:eastAsia="zh-CN" w:bidi="zh-CN"/>
      </w:rPr>
    </w:lvl>
  </w:abstractNum>
  <w:abstractNum w:abstractNumId="96">
    <w:nsid w:val="0000006B"/>
    <w:multiLevelType w:val="multilevel"/>
    <w:tmpl w:val="0000006B"/>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97">
    <w:nsid w:val="0000006D"/>
    <w:multiLevelType w:val="multilevel"/>
    <w:tmpl w:val="0000006D"/>
    <w:lvl w:ilvl="0" w:tentative="0">
      <w:start w:val="1"/>
      <w:numFmt w:val="decimal"/>
      <w:lvlText w:val="（%1）"/>
      <w:lvlJc w:val="left"/>
      <w:pPr>
        <w:ind w:left="1840"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666" w:hanging="601"/>
      </w:pPr>
      <w:rPr>
        <w:rFonts w:hint="default"/>
        <w:lang w:val="zh-CN" w:eastAsia="zh-CN" w:bidi="zh-CN"/>
      </w:rPr>
    </w:lvl>
    <w:lvl w:ilvl="2" w:tentative="0">
      <w:start w:val="1"/>
      <w:numFmt w:val="bullet"/>
      <w:lvlText w:val="•"/>
      <w:lvlJc w:val="left"/>
      <w:pPr>
        <w:ind w:left="3493" w:hanging="601"/>
      </w:pPr>
      <w:rPr>
        <w:rFonts w:hint="default"/>
        <w:lang w:val="zh-CN" w:eastAsia="zh-CN" w:bidi="zh-CN"/>
      </w:rPr>
    </w:lvl>
    <w:lvl w:ilvl="3" w:tentative="0">
      <w:start w:val="1"/>
      <w:numFmt w:val="bullet"/>
      <w:lvlText w:val="•"/>
      <w:lvlJc w:val="left"/>
      <w:pPr>
        <w:ind w:left="4319" w:hanging="601"/>
      </w:pPr>
      <w:rPr>
        <w:rFonts w:hint="default"/>
        <w:lang w:val="zh-CN" w:eastAsia="zh-CN" w:bidi="zh-CN"/>
      </w:rPr>
    </w:lvl>
    <w:lvl w:ilvl="4" w:tentative="0">
      <w:start w:val="1"/>
      <w:numFmt w:val="bullet"/>
      <w:lvlText w:val="•"/>
      <w:lvlJc w:val="left"/>
      <w:pPr>
        <w:ind w:left="5146" w:hanging="601"/>
      </w:pPr>
      <w:rPr>
        <w:rFonts w:hint="default"/>
        <w:lang w:val="zh-CN" w:eastAsia="zh-CN" w:bidi="zh-CN"/>
      </w:rPr>
    </w:lvl>
    <w:lvl w:ilvl="5" w:tentative="0">
      <w:start w:val="1"/>
      <w:numFmt w:val="bullet"/>
      <w:lvlText w:val="•"/>
      <w:lvlJc w:val="left"/>
      <w:pPr>
        <w:ind w:left="5973" w:hanging="601"/>
      </w:pPr>
      <w:rPr>
        <w:rFonts w:hint="default"/>
        <w:lang w:val="zh-CN" w:eastAsia="zh-CN" w:bidi="zh-CN"/>
      </w:rPr>
    </w:lvl>
    <w:lvl w:ilvl="6" w:tentative="0">
      <w:start w:val="1"/>
      <w:numFmt w:val="bullet"/>
      <w:lvlText w:val="•"/>
      <w:lvlJc w:val="left"/>
      <w:pPr>
        <w:ind w:left="6799" w:hanging="601"/>
      </w:pPr>
      <w:rPr>
        <w:rFonts w:hint="default"/>
        <w:lang w:val="zh-CN" w:eastAsia="zh-CN" w:bidi="zh-CN"/>
      </w:rPr>
    </w:lvl>
    <w:lvl w:ilvl="7" w:tentative="0">
      <w:start w:val="1"/>
      <w:numFmt w:val="bullet"/>
      <w:lvlText w:val="•"/>
      <w:lvlJc w:val="left"/>
      <w:pPr>
        <w:ind w:left="7626" w:hanging="601"/>
      </w:pPr>
      <w:rPr>
        <w:rFonts w:hint="default"/>
        <w:lang w:val="zh-CN" w:eastAsia="zh-CN" w:bidi="zh-CN"/>
      </w:rPr>
    </w:lvl>
    <w:lvl w:ilvl="8" w:tentative="0">
      <w:start w:val="1"/>
      <w:numFmt w:val="bullet"/>
      <w:lvlText w:val="•"/>
      <w:lvlJc w:val="left"/>
      <w:pPr>
        <w:ind w:left="8452" w:hanging="601"/>
      </w:pPr>
      <w:rPr>
        <w:rFonts w:hint="default"/>
        <w:lang w:val="zh-CN" w:eastAsia="zh-CN" w:bidi="zh-CN"/>
      </w:rPr>
    </w:lvl>
  </w:abstractNum>
  <w:abstractNum w:abstractNumId="98">
    <w:nsid w:val="0000006E"/>
    <w:multiLevelType w:val="multilevel"/>
    <w:tmpl w:val="0000006E"/>
    <w:lvl w:ilvl="0" w:tentative="0">
      <w:start w:val="1"/>
      <w:numFmt w:val="decimal"/>
      <w:lvlText w:val="%1"/>
      <w:lvlJc w:val="left"/>
      <w:pPr>
        <w:ind w:left="900" w:hanging="483"/>
        <w:jc w:val="left"/>
      </w:pPr>
      <w:rPr>
        <w:rFonts w:hint="default"/>
        <w:lang w:val="zh-CN" w:eastAsia="zh-CN" w:bidi="zh-CN"/>
      </w:rPr>
    </w:lvl>
    <w:lvl w:ilvl="1" w:tentative="0">
      <w:start w:val="2"/>
      <w:numFmt w:val="decimal"/>
      <w:lvlText w:val="%1.%2"/>
      <w:lvlJc w:val="left"/>
      <w:pPr>
        <w:ind w:left="900" w:hanging="483"/>
        <w:jc w:val="left"/>
      </w:pPr>
      <w:rPr>
        <w:rFonts w:hint="default" w:ascii="仿宋" w:hAnsi="仿宋" w:eastAsia="仿宋" w:cs="仿宋"/>
        <w:b/>
        <w:bCs/>
        <w:spacing w:val="0"/>
        <w:w w:val="99"/>
        <w:sz w:val="24"/>
        <w:szCs w:val="24"/>
        <w:lang w:val="zh-CN" w:eastAsia="zh-CN" w:bidi="zh-CN"/>
      </w:rPr>
    </w:lvl>
    <w:lvl w:ilvl="2" w:tentative="0">
      <w:start w:val="1"/>
      <w:numFmt w:val="decimal"/>
      <w:lvlText w:val="（%3）"/>
      <w:lvlJc w:val="left"/>
      <w:pPr>
        <w:ind w:left="1429" w:hanging="601"/>
        <w:jc w:val="left"/>
      </w:pPr>
      <w:rPr>
        <w:rFonts w:hint="default" w:ascii="仿宋" w:hAnsi="仿宋" w:eastAsia="仿宋" w:cs="仿宋"/>
        <w:w w:val="100"/>
        <w:sz w:val="22"/>
        <w:szCs w:val="22"/>
        <w:lang w:val="zh-CN" w:eastAsia="zh-CN" w:bidi="zh-CN"/>
      </w:rPr>
    </w:lvl>
    <w:lvl w:ilvl="3" w:tentative="0">
      <w:start w:val="1"/>
      <w:numFmt w:val="bullet"/>
      <w:lvlText w:val="•"/>
      <w:lvlJc w:val="left"/>
      <w:pPr>
        <w:ind w:left="3350" w:hanging="601"/>
      </w:pPr>
      <w:rPr>
        <w:rFonts w:hint="default"/>
        <w:lang w:val="zh-CN" w:eastAsia="zh-CN" w:bidi="zh-CN"/>
      </w:rPr>
    </w:lvl>
    <w:lvl w:ilvl="4" w:tentative="0">
      <w:start w:val="1"/>
      <w:numFmt w:val="bullet"/>
      <w:lvlText w:val="•"/>
      <w:lvlJc w:val="left"/>
      <w:pPr>
        <w:ind w:left="4315" w:hanging="601"/>
      </w:pPr>
      <w:rPr>
        <w:rFonts w:hint="default"/>
        <w:lang w:val="zh-CN" w:eastAsia="zh-CN" w:bidi="zh-CN"/>
      </w:rPr>
    </w:lvl>
    <w:lvl w:ilvl="5" w:tentative="0">
      <w:start w:val="1"/>
      <w:numFmt w:val="bullet"/>
      <w:lvlText w:val="•"/>
      <w:lvlJc w:val="left"/>
      <w:pPr>
        <w:ind w:left="5280" w:hanging="601"/>
      </w:pPr>
      <w:rPr>
        <w:rFonts w:hint="default"/>
        <w:lang w:val="zh-CN" w:eastAsia="zh-CN" w:bidi="zh-CN"/>
      </w:rPr>
    </w:lvl>
    <w:lvl w:ilvl="6" w:tentative="0">
      <w:start w:val="1"/>
      <w:numFmt w:val="bullet"/>
      <w:lvlText w:val="•"/>
      <w:lvlJc w:val="left"/>
      <w:pPr>
        <w:ind w:left="6245" w:hanging="601"/>
      </w:pPr>
      <w:rPr>
        <w:rFonts w:hint="default"/>
        <w:lang w:val="zh-CN" w:eastAsia="zh-CN" w:bidi="zh-CN"/>
      </w:rPr>
    </w:lvl>
    <w:lvl w:ilvl="7" w:tentative="0">
      <w:start w:val="1"/>
      <w:numFmt w:val="bullet"/>
      <w:lvlText w:val="•"/>
      <w:lvlJc w:val="left"/>
      <w:pPr>
        <w:ind w:left="7210" w:hanging="601"/>
      </w:pPr>
      <w:rPr>
        <w:rFonts w:hint="default"/>
        <w:lang w:val="zh-CN" w:eastAsia="zh-CN" w:bidi="zh-CN"/>
      </w:rPr>
    </w:lvl>
    <w:lvl w:ilvl="8" w:tentative="0">
      <w:start w:val="1"/>
      <w:numFmt w:val="bullet"/>
      <w:lvlText w:val="•"/>
      <w:lvlJc w:val="left"/>
      <w:pPr>
        <w:ind w:left="8175" w:hanging="601"/>
      </w:pPr>
      <w:rPr>
        <w:rFonts w:hint="default"/>
        <w:lang w:val="zh-CN" w:eastAsia="zh-CN" w:bidi="zh-CN"/>
      </w:rPr>
    </w:lvl>
  </w:abstractNum>
  <w:abstractNum w:abstractNumId="99">
    <w:nsid w:val="00000071"/>
    <w:multiLevelType w:val="multilevel"/>
    <w:tmpl w:val="00000071"/>
    <w:lvl w:ilvl="0" w:tentative="0">
      <w:start w:val="1"/>
      <w:numFmt w:val="decimal"/>
      <w:lvlText w:val="%1."/>
      <w:lvlJc w:val="left"/>
      <w:pPr>
        <w:ind w:left="1258" w:hanging="360"/>
        <w:jc w:val="left"/>
      </w:pPr>
      <w:rPr>
        <w:rFonts w:hint="default" w:ascii="仿宋" w:hAnsi="仿宋" w:eastAsia="仿宋" w:cs="仿宋"/>
        <w:spacing w:val="-1"/>
        <w:w w:val="100"/>
        <w:sz w:val="24"/>
        <w:szCs w:val="24"/>
        <w:lang w:val="zh-CN" w:eastAsia="zh-CN" w:bidi="zh-CN"/>
      </w:rPr>
    </w:lvl>
    <w:lvl w:ilvl="1" w:tentative="0">
      <w:start w:val="1"/>
      <w:numFmt w:val="bullet"/>
      <w:lvlText w:val="•"/>
      <w:lvlJc w:val="left"/>
      <w:pPr>
        <w:ind w:left="2144" w:hanging="360"/>
      </w:pPr>
      <w:rPr>
        <w:rFonts w:hint="default"/>
        <w:lang w:val="zh-CN" w:eastAsia="zh-CN" w:bidi="zh-CN"/>
      </w:rPr>
    </w:lvl>
    <w:lvl w:ilvl="2" w:tentative="0">
      <w:start w:val="1"/>
      <w:numFmt w:val="bullet"/>
      <w:lvlText w:val="•"/>
      <w:lvlJc w:val="left"/>
      <w:pPr>
        <w:ind w:left="3029" w:hanging="360"/>
      </w:pPr>
      <w:rPr>
        <w:rFonts w:hint="default"/>
        <w:lang w:val="zh-CN" w:eastAsia="zh-CN" w:bidi="zh-CN"/>
      </w:rPr>
    </w:lvl>
    <w:lvl w:ilvl="3" w:tentative="0">
      <w:start w:val="1"/>
      <w:numFmt w:val="bullet"/>
      <w:lvlText w:val="•"/>
      <w:lvlJc w:val="left"/>
      <w:pPr>
        <w:ind w:left="3913" w:hanging="360"/>
      </w:pPr>
      <w:rPr>
        <w:rFonts w:hint="default"/>
        <w:lang w:val="zh-CN" w:eastAsia="zh-CN" w:bidi="zh-CN"/>
      </w:rPr>
    </w:lvl>
    <w:lvl w:ilvl="4" w:tentative="0">
      <w:start w:val="1"/>
      <w:numFmt w:val="bullet"/>
      <w:lvlText w:val="•"/>
      <w:lvlJc w:val="left"/>
      <w:pPr>
        <w:ind w:left="4798" w:hanging="360"/>
      </w:pPr>
      <w:rPr>
        <w:rFonts w:hint="default"/>
        <w:lang w:val="zh-CN" w:eastAsia="zh-CN" w:bidi="zh-CN"/>
      </w:rPr>
    </w:lvl>
    <w:lvl w:ilvl="5" w:tentative="0">
      <w:start w:val="1"/>
      <w:numFmt w:val="bullet"/>
      <w:lvlText w:val="•"/>
      <w:lvlJc w:val="left"/>
      <w:pPr>
        <w:ind w:left="5683" w:hanging="360"/>
      </w:pPr>
      <w:rPr>
        <w:rFonts w:hint="default"/>
        <w:lang w:val="zh-CN" w:eastAsia="zh-CN" w:bidi="zh-CN"/>
      </w:rPr>
    </w:lvl>
    <w:lvl w:ilvl="6" w:tentative="0">
      <w:start w:val="1"/>
      <w:numFmt w:val="bullet"/>
      <w:lvlText w:val="•"/>
      <w:lvlJc w:val="left"/>
      <w:pPr>
        <w:ind w:left="6567" w:hanging="360"/>
      </w:pPr>
      <w:rPr>
        <w:rFonts w:hint="default"/>
        <w:lang w:val="zh-CN" w:eastAsia="zh-CN" w:bidi="zh-CN"/>
      </w:rPr>
    </w:lvl>
    <w:lvl w:ilvl="7" w:tentative="0">
      <w:start w:val="1"/>
      <w:numFmt w:val="bullet"/>
      <w:lvlText w:val="•"/>
      <w:lvlJc w:val="left"/>
      <w:pPr>
        <w:ind w:left="7452" w:hanging="360"/>
      </w:pPr>
      <w:rPr>
        <w:rFonts w:hint="default"/>
        <w:lang w:val="zh-CN" w:eastAsia="zh-CN" w:bidi="zh-CN"/>
      </w:rPr>
    </w:lvl>
    <w:lvl w:ilvl="8" w:tentative="0">
      <w:start w:val="1"/>
      <w:numFmt w:val="bullet"/>
      <w:lvlText w:val="•"/>
      <w:lvlJc w:val="left"/>
      <w:pPr>
        <w:ind w:left="8336" w:hanging="360"/>
      </w:pPr>
      <w:rPr>
        <w:rFonts w:hint="default"/>
        <w:lang w:val="zh-CN" w:eastAsia="zh-CN" w:bidi="zh-CN"/>
      </w:rPr>
    </w:lvl>
  </w:abstractNum>
  <w:abstractNum w:abstractNumId="100">
    <w:nsid w:val="00000072"/>
    <w:multiLevelType w:val="multilevel"/>
    <w:tmpl w:val="00000072"/>
    <w:lvl w:ilvl="0" w:tentative="0">
      <w:start w:val="1"/>
      <w:numFmt w:val="decimal"/>
      <w:lvlText w:val="%1."/>
      <w:lvlJc w:val="left"/>
      <w:pPr>
        <w:ind w:left="420" w:hanging="312"/>
        <w:jc w:val="left"/>
      </w:pPr>
      <w:rPr>
        <w:rFonts w:hint="default" w:ascii="仿宋" w:hAnsi="仿宋" w:eastAsia="仿宋" w:cs="仿宋"/>
        <w:w w:val="100"/>
        <w:sz w:val="24"/>
        <w:szCs w:val="24"/>
        <w:lang w:val="zh-CN" w:eastAsia="zh-CN" w:bidi="zh-CN"/>
      </w:rPr>
    </w:lvl>
    <w:lvl w:ilvl="1" w:tentative="0">
      <w:start w:val="1"/>
      <w:numFmt w:val="bullet"/>
      <w:lvlText w:val="•"/>
      <w:lvlJc w:val="left"/>
      <w:pPr>
        <w:ind w:left="1146" w:hanging="312"/>
      </w:pPr>
      <w:rPr>
        <w:rFonts w:hint="default"/>
        <w:lang w:val="zh-CN" w:eastAsia="zh-CN" w:bidi="zh-CN"/>
      </w:rPr>
    </w:lvl>
    <w:lvl w:ilvl="2" w:tentative="0">
      <w:start w:val="1"/>
      <w:numFmt w:val="bullet"/>
      <w:lvlText w:val="•"/>
      <w:lvlJc w:val="left"/>
      <w:pPr>
        <w:ind w:left="1873" w:hanging="312"/>
      </w:pPr>
      <w:rPr>
        <w:rFonts w:hint="default"/>
        <w:lang w:val="zh-CN" w:eastAsia="zh-CN" w:bidi="zh-CN"/>
      </w:rPr>
    </w:lvl>
    <w:lvl w:ilvl="3" w:tentative="0">
      <w:start w:val="1"/>
      <w:numFmt w:val="bullet"/>
      <w:lvlText w:val="•"/>
      <w:lvlJc w:val="left"/>
      <w:pPr>
        <w:ind w:left="2599" w:hanging="312"/>
      </w:pPr>
      <w:rPr>
        <w:rFonts w:hint="default"/>
        <w:lang w:val="zh-CN" w:eastAsia="zh-CN" w:bidi="zh-CN"/>
      </w:rPr>
    </w:lvl>
    <w:lvl w:ilvl="4" w:tentative="0">
      <w:start w:val="1"/>
      <w:numFmt w:val="bullet"/>
      <w:lvlText w:val="•"/>
      <w:lvlJc w:val="left"/>
      <w:pPr>
        <w:ind w:left="3326" w:hanging="312"/>
      </w:pPr>
      <w:rPr>
        <w:rFonts w:hint="default"/>
        <w:lang w:val="zh-CN" w:eastAsia="zh-CN" w:bidi="zh-CN"/>
      </w:rPr>
    </w:lvl>
    <w:lvl w:ilvl="5" w:tentative="0">
      <w:start w:val="1"/>
      <w:numFmt w:val="bullet"/>
      <w:lvlText w:val="•"/>
      <w:lvlJc w:val="left"/>
      <w:pPr>
        <w:ind w:left="4052" w:hanging="312"/>
      </w:pPr>
      <w:rPr>
        <w:rFonts w:hint="default"/>
        <w:lang w:val="zh-CN" w:eastAsia="zh-CN" w:bidi="zh-CN"/>
      </w:rPr>
    </w:lvl>
    <w:lvl w:ilvl="6" w:tentative="0">
      <w:start w:val="1"/>
      <w:numFmt w:val="bullet"/>
      <w:lvlText w:val="•"/>
      <w:lvlJc w:val="left"/>
      <w:pPr>
        <w:ind w:left="4779" w:hanging="312"/>
      </w:pPr>
      <w:rPr>
        <w:rFonts w:hint="default"/>
        <w:lang w:val="zh-CN" w:eastAsia="zh-CN" w:bidi="zh-CN"/>
      </w:rPr>
    </w:lvl>
    <w:lvl w:ilvl="7" w:tentative="0">
      <w:start w:val="1"/>
      <w:numFmt w:val="bullet"/>
      <w:lvlText w:val="•"/>
      <w:lvlJc w:val="left"/>
      <w:pPr>
        <w:ind w:left="5505" w:hanging="312"/>
      </w:pPr>
      <w:rPr>
        <w:rFonts w:hint="default"/>
        <w:lang w:val="zh-CN" w:eastAsia="zh-CN" w:bidi="zh-CN"/>
      </w:rPr>
    </w:lvl>
    <w:lvl w:ilvl="8" w:tentative="0">
      <w:start w:val="1"/>
      <w:numFmt w:val="bullet"/>
      <w:lvlText w:val="•"/>
      <w:lvlJc w:val="left"/>
      <w:pPr>
        <w:ind w:left="6232" w:hanging="312"/>
      </w:pPr>
      <w:rPr>
        <w:rFonts w:hint="default"/>
        <w:lang w:val="zh-CN" w:eastAsia="zh-CN" w:bidi="zh-CN"/>
      </w:rPr>
    </w:lvl>
  </w:abstractNum>
  <w:abstractNum w:abstractNumId="101">
    <w:nsid w:val="00000073"/>
    <w:multiLevelType w:val="multilevel"/>
    <w:tmpl w:val="00000073"/>
    <w:lvl w:ilvl="0" w:tentative="0">
      <w:start w:val="1"/>
      <w:numFmt w:val="decimal"/>
      <w:lvlText w:val="（%1）"/>
      <w:lvlJc w:val="left"/>
      <w:pPr>
        <w:ind w:left="418" w:hanging="601"/>
        <w:jc w:val="left"/>
      </w:pPr>
      <w:rPr>
        <w:rFonts w:hint="default" w:ascii="仿宋" w:hAnsi="仿宋" w:eastAsia="仿宋" w:cs="仿宋"/>
        <w:spacing w:val="-29"/>
        <w:w w:val="100"/>
        <w:sz w:val="22"/>
        <w:szCs w:val="22"/>
        <w:lang w:val="zh-CN" w:eastAsia="zh-CN" w:bidi="zh-CN"/>
      </w:rPr>
    </w:lvl>
    <w:lvl w:ilvl="1" w:tentative="0">
      <w:start w:val="1"/>
      <w:numFmt w:val="bullet"/>
      <w:lvlText w:val="•"/>
      <w:lvlJc w:val="left"/>
      <w:pPr>
        <w:ind w:left="1388" w:hanging="601"/>
      </w:pPr>
      <w:rPr>
        <w:rFonts w:hint="default"/>
        <w:lang w:val="zh-CN" w:eastAsia="zh-CN" w:bidi="zh-CN"/>
      </w:rPr>
    </w:lvl>
    <w:lvl w:ilvl="2" w:tentative="0">
      <w:start w:val="1"/>
      <w:numFmt w:val="bullet"/>
      <w:lvlText w:val="•"/>
      <w:lvlJc w:val="left"/>
      <w:pPr>
        <w:ind w:left="2357" w:hanging="601"/>
      </w:pPr>
      <w:rPr>
        <w:rFonts w:hint="default"/>
        <w:lang w:val="zh-CN" w:eastAsia="zh-CN" w:bidi="zh-CN"/>
      </w:rPr>
    </w:lvl>
    <w:lvl w:ilvl="3" w:tentative="0">
      <w:start w:val="1"/>
      <w:numFmt w:val="bullet"/>
      <w:lvlText w:val="•"/>
      <w:lvlJc w:val="left"/>
      <w:pPr>
        <w:ind w:left="3325" w:hanging="601"/>
      </w:pPr>
      <w:rPr>
        <w:rFonts w:hint="default"/>
        <w:lang w:val="zh-CN" w:eastAsia="zh-CN" w:bidi="zh-CN"/>
      </w:rPr>
    </w:lvl>
    <w:lvl w:ilvl="4" w:tentative="0">
      <w:start w:val="1"/>
      <w:numFmt w:val="bullet"/>
      <w:lvlText w:val="•"/>
      <w:lvlJc w:val="left"/>
      <w:pPr>
        <w:ind w:left="4294" w:hanging="601"/>
      </w:pPr>
      <w:rPr>
        <w:rFonts w:hint="default"/>
        <w:lang w:val="zh-CN" w:eastAsia="zh-CN" w:bidi="zh-CN"/>
      </w:rPr>
    </w:lvl>
    <w:lvl w:ilvl="5" w:tentative="0">
      <w:start w:val="1"/>
      <w:numFmt w:val="bullet"/>
      <w:lvlText w:val="•"/>
      <w:lvlJc w:val="left"/>
      <w:pPr>
        <w:ind w:left="5263" w:hanging="601"/>
      </w:pPr>
      <w:rPr>
        <w:rFonts w:hint="default"/>
        <w:lang w:val="zh-CN" w:eastAsia="zh-CN" w:bidi="zh-CN"/>
      </w:rPr>
    </w:lvl>
    <w:lvl w:ilvl="6" w:tentative="0">
      <w:start w:val="1"/>
      <w:numFmt w:val="bullet"/>
      <w:lvlText w:val="•"/>
      <w:lvlJc w:val="left"/>
      <w:pPr>
        <w:ind w:left="6231" w:hanging="601"/>
      </w:pPr>
      <w:rPr>
        <w:rFonts w:hint="default"/>
        <w:lang w:val="zh-CN" w:eastAsia="zh-CN" w:bidi="zh-CN"/>
      </w:rPr>
    </w:lvl>
    <w:lvl w:ilvl="7" w:tentative="0">
      <w:start w:val="1"/>
      <w:numFmt w:val="bullet"/>
      <w:lvlText w:val="•"/>
      <w:lvlJc w:val="left"/>
      <w:pPr>
        <w:ind w:left="7200" w:hanging="601"/>
      </w:pPr>
      <w:rPr>
        <w:rFonts w:hint="default"/>
        <w:lang w:val="zh-CN" w:eastAsia="zh-CN" w:bidi="zh-CN"/>
      </w:rPr>
    </w:lvl>
    <w:lvl w:ilvl="8" w:tentative="0">
      <w:start w:val="1"/>
      <w:numFmt w:val="bullet"/>
      <w:lvlText w:val="•"/>
      <w:lvlJc w:val="left"/>
      <w:pPr>
        <w:ind w:left="8168" w:hanging="601"/>
      </w:pPr>
      <w:rPr>
        <w:rFonts w:hint="default"/>
        <w:lang w:val="zh-CN" w:eastAsia="zh-CN" w:bidi="zh-CN"/>
      </w:rPr>
    </w:lvl>
  </w:abstractNum>
  <w:abstractNum w:abstractNumId="102">
    <w:nsid w:val="00000076"/>
    <w:multiLevelType w:val="multilevel"/>
    <w:tmpl w:val="00000076"/>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103">
    <w:nsid w:val="00000077"/>
    <w:multiLevelType w:val="multilevel"/>
    <w:tmpl w:val="00000077"/>
    <w:lvl w:ilvl="0" w:tentative="0">
      <w:start w:val="2"/>
      <w:numFmt w:val="decimal"/>
      <w:lvlText w:val="%1."/>
      <w:lvlJc w:val="left"/>
      <w:pPr>
        <w:ind w:left="687" w:hanging="231"/>
        <w:jc w:val="left"/>
      </w:pPr>
      <w:rPr>
        <w:rFonts w:hint="default" w:ascii="Times New Roman" w:hAnsi="Times New Roman" w:eastAsia="Times New Roman" w:cs="Times New Roman"/>
        <w:spacing w:val="0"/>
        <w:w w:val="99"/>
        <w:sz w:val="20"/>
        <w:szCs w:val="20"/>
        <w:lang w:val="zh-CN" w:eastAsia="zh-CN" w:bidi="zh-CN"/>
      </w:rPr>
    </w:lvl>
    <w:lvl w:ilvl="1" w:tentative="0">
      <w:start w:val="1"/>
      <w:numFmt w:val="decimal"/>
      <w:lvlText w:val="%1.%2"/>
      <w:lvlJc w:val="left"/>
      <w:pPr>
        <w:ind w:left="788" w:hanging="332"/>
        <w:jc w:val="left"/>
      </w:pPr>
      <w:rPr>
        <w:rFonts w:hint="default" w:ascii="Times New Roman" w:hAnsi="Times New Roman" w:eastAsia="Times New Roman" w:cs="Times New Roman"/>
        <w:spacing w:val="0"/>
        <w:w w:val="99"/>
        <w:sz w:val="20"/>
        <w:szCs w:val="20"/>
        <w:lang w:val="zh-CN" w:eastAsia="zh-CN" w:bidi="zh-CN"/>
      </w:rPr>
    </w:lvl>
    <w:lvl w:ilvl="2" w:tentative="0">
      <w:start w:val="1"/>
      <w:numFmt w:val="bullet"/>
      <w:lvlText w:val="•"/>
      <w:lvlJc w:val="left"/>
      <w:pPr>
        <w:ind w:left="1816" w:hanging="332"/>
      </w:pPr>
      <w:rPr>
        <w:rFonts w:hint="default"/>
        <w:lang w:val="zh-CN" w:eastAsia="zh-CN" w:bidi="zh-CN"/>
      </w:rPr>
    </w:lvl>
    <w:lvl w:ilvl="3" w:tentative="0">
      <w:start w:val="1"/>
      <w:numFmt w:val="bullet"/>
      <w:lvlText w:val="•"/>
      <w:lvlJc w:val="left"/>
      <w:pPr>
        <w:ind w:left="2852" w:hanging="332"/>
      </w:pPr>
      <w:rPr>
        <w:rFonts w:hint="default"/>
        <w:lang w:val="zh-CN" w:eastAsia="zh-CN" w:bidi="zh-CN"/>
      </w:rPr>
    </w:lvl>
    <w:lvl w:ilvl="4" w:tentative="0">
      <w:start w:val="1"/>
      <w:numFmt w:val="bullet"/>
      <w:lvlText w:val="•"/>
      <w:lvlJc w:val="left"/>
      <w:pPr>
        <w:ind w:left="3888" w:hanging="332"/>
      </w:pPr>
      <w:rPr>
        <w:rFonts w:hint="default"/>
        <w:lang w:val="zh-CN" w:eastAsia="zh-CN" w:bidi="zh-CN"/>
      </w:rPr>
    </w:lvl>
    <w:lvl w:ilvl="5" w:tentative="0">
      <w:start w:val="1"/>
      <w:numFmt w:val="bullet"/>
      <w:lvlText w:val="•"/>
      <w:lvlJc w:val="left"/>
      <w:pPr>
        <w:ind w:left="4924" w:hanging="332"/>
      </w:pPr>
      <w:rPr>
        <w:rFonts w:hint="default"/>
        <w:lang w:val="zh-CN" w:eastAsia="zh-CN" w:bidi="zh-CN"/>
      </w:rPr>
    </w:lvl>
    <w:lvl w:ilvl="6" w:tentative="0">
      <w:start w:val="1"/>
      <w:numFmt w:val="bullet"/>
      <w:lvlText w:val="•"/>
      <w:lvlJc w:val="left"/>
      <w:pPr>
        <w:ind w:left="5961" w:hanging="332"/>
      </w:pPr>
      <w:rPr>
        <w:rFonts w:hint="default"/>
        <w:lang w:val="zh-CN" w:eastAsia="zh-CN" w:bidi="zh-CN"/>
      </w:rPr>
    </w:lvl>
    <w:lvl w:ilvl="7" w:tentative="0">
      <w:start w:val="1"/>
      <w:numFmt w:val="bullet"/>
      <w:lvlText w:val="•"/>
      <w:lvlJc w:val="left"/>
      <w:pPr>
        <w:ind w:left="6997" w:hanging="332"/>
      </w:pPr>
      <w:rPr>
        <w:rFonts w:hint="default"/>
        <w:lang w:val="zh-CN" w:eastAsia="zh-CN" w:bidi="zh-CN"/>
      </w:rPr>
    </w:lvl>
    <w:lvl w:ilvl="8" w:tentative="0">
      <w:start w:val="1"/>
      <w:numFmt w:val="bullet"/>
      <w:lvlText w:val="•"/>
      <w:lvlJc w:val="left"/>
      <w:pPr>
        <w:ind w:left="8033" w:hanging="332"/>
      </w:pPr>
      <w:rPr>
        <w:rFonts w:hint="default"/>
        <w:lang w:val="zh-CN" w:eastAsia="zh-CN" w:bidi="zh-CN"/>
      </w:rPr>
    </w:lvl>
  </w:abstractNum>
  <w:abstractNum w:abstractNumId="104">
    <w:nsid w:val="00000079"/>
    <w:multiLevelType w:val="multilevel"/>
    <w:tmpl w:val="00000079"/>
    <w:lvl w:ilvl="0" w:tentative="0">
      <w:start w:val="1"/>
      <w:numFmt w:val="decimal"/>
      <w:lvlText w:val="（%1）"/>
      <w:lvlJc w:val="left"/>
      <w:pPr>
        <w:ind w:left="418" w:hanging="608"/>
        <w:jc w:val="left"/>
      </w:pPr>
      <w:rPr>
        <w:rFonts w:hint="default" w:ascii="仿宋" w:hAnsi="仿宋" w:eastAsia="仿宋" w:cs="仿宋"/>
        <w:spacing w:val="2"/>
        <w:w w:val="100"/>
        <w:sz w:val="22"/>
        <w:szCs w:val="22"/>
        <w:lang w:val="zh-CN" w:eastAsia="zh-CN" w:bidi="zh-CN"/>
      </w:rPr>
    </w:lvl>
    <w:lvl w:ilvl="1" w:tentative="0">
      <w:start w:val="1"/>
      <w:numFmt w:val="bullet"/>
      <w:lvlText w:val="•"/>
      <w:lvlJc w:val="left"/>
      <w:pPr>
        <w:ind w:left="1388" w:hanging="608"/>
      </w:pPr>
      <w:rPr>
        <w:rFonts w:hint="default"/>
        <w:lang w:val="zh-CN" w:eastAsia="zh-CN" w:bidi="zh-CN"/>
      </w:rPr>
    </w:lvl>
    <w:lvl w:ilvl="2" w:tentative="0">
      <w:start w:val="1"/>
      <w:numFmt w:val="bullet"/>
      <w:lvlText w:val="•"/>
      <w:lvlJc w:val="left"/>
      <w:pPr>
        <w:ind w:left="2357" w:hanging="608"/>
      </w:pPr>
      <w:rPr>
        <w:rFonts w:hint="default"/>
        <w:lang w:val="zh-CN" w:eastAsia="zh-CN" w:bidi="zh-CN"/>
      </w:rPr>
    </w:lvl>
    <w:lvl w:ilvl="3" w:tentative="0">
      <w:start w:val="1"/>
      <w:numFmt w:val="bullet"/>
      <w:lvlText w:val="•"/>
      <w:lvlJc w:val="left"/>
      <w:pPr>
        <w:ind w:left="3325" w:hanging="608"/>
      </w:pPr>
      <w:rPr>
        <w:rFonts w:hint="default"/>
        <w:lang w:val="zh-CN" w:eastAsia="zh-CN" w:bidi="zh-CN"/>
      </w:rPr>
    </w:lvl>
    <w:lvl w:ilvl="4" w:tentative="0">
      <w:start w:val="1"/>
      <w:numFmt w:val="bullet"/>
      <w:lvlText w:val="•"/>
      <w:lvlJc w:val="left"/>
      <w:pPr>
        <w:ind w:left="4294" w:hanging="608"/>
      </w:pPr>
      <w:rPr>
        <w:rFonts w:hint="default"/>
        <w:lang w:val="zh-CN" w:eastAsia="zh-CN" w:bidi="zh-CN"/>
      </w:rPr>
    </w:lvl>
    <w:lvl w:ilvl="5" w:tentative="0">
      <w:start w:val="1"/>
      <w:numFmt w:val="bullet"/>
      <w:lvlText w:val="•"/>
      <w:lvlJc w:val="left"/>
      <w:pPr>
        <w:ind w:left="5263" w:hanging="608"/>
      </w:pPr>
      <w:rPr>
        <w:rFonts w:hint="default"/>
        <w:lang w:val="zh-CN" w:eastAsia="zh-CN" w:bidi="zh-CN"/>
      </w:rPr>
    </w:lvl>
    <w:lvl w:ilvl="6" w:tentative="0">
      <w:start w:val="1"/>
      <w:numFmt w:val="bullet"/>
      <w:lvlText w:val="•"/>
      <w:lvlJc w:val="left"/>
      <w:pPr>
        <w:ind w:left="6231" w:hanging="608"/>
      </w:pPr>
      <w:rPr>
        <w:rFonts w:hint="default"/>
        <w:lang w:val="zh-CN" w:eastAsia="zh-CN" w:bidi="zh-CN"/>
      </w:rPr>
    </w:lvl>
    <w:lvl w:ilvl="7" w:tentative="0">
      <w:start w:val="1"/>
      <w:numFmt w:val="bullet"/>
      <w:lvlText w:val="•"/>
      <w:lvlJc w:val="left"/>
      <w:pPr>
        <w:ind w:left="7200" w:hanging="608"/>
      </w:pPr>
      <w:rPr>
        <w:rFonts w:hint="default"/>
        <w:lang w:val="zh-CN" w:eastAsia="zh-CN" w:bidi="zh-CN"/>
      </w:rPr>
    </w:lvl>
    <w:lvl w:ilvl="8" w:tentative="0">
      <w:start w:val="1"/>
      <w:numFmt w:val="bullet"/>
      <w:lvlText w:val="•"/>
      <w:lvlJc w:val="left"/>
      <w:pPr>
        <w:ind w:left="8168" w:hanging="608"/>
      </w:pPr>
      <w:rPr>
        <w:rFonts w:hint="default"/>
        <w:lang w:val="zh-CN" w:eastAsia="zh-CN" w:bidi="zh-CN"/>
      </w:rPr>
    </w:lvl>
  </w:abstractNum>
  <w:abstractNum w:abstractNumId="105">
    <w:nsid w:val="0000007A"/>
    <w:multiLevelType w:val="multilevel"/>
    <w:tmpl w:val="0000007A"/>
    <w:lvl w:ilvl="0" w:tentative="0">
      <w:start w:val="1"/>
      <w:numFmt w:val="decimal"/>
      <w:lvlText w:val="（%1）"/>
      <w:lvlJc w:val="left"/>
      <w:pPr>
        <w:ind w:left="1499" w:hanging="601"/>
        <w:jc w:val="left"/>
      </w:pPr>
      <w:rPr>
        <w:rFonts w:hint="default" w:ascii="宋体" w:hAnsi="宋体" w:eastAsia="宋体" w:cs="宋体"/>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106">
    <w:nsid w:val="0000007B"/>
    <w:multiLevelType w:val="multilevel"/>
    <w:tmpl w:val="0000007B"/>
    <w:lvl w:ilvl="0" w:tentative="0">
      <w:start w:val="1"/>
      <w:numFmt w:val="decimal"/>
      <w:lvlText w:val="（%1）"/>
      <w:lvlJc w:val="left"/>
      <w:pPr>
        <w:ind w:left="1612"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468" w:hanging="601"/>
      </w:pPr>
      <w:rPr>
        <w:rFonts w:hint="default"/>
        <w:lang w:val="zh-CN" w:eastAsia="zh-CN" w:bidi="zh-CN"/>
      </w:rPr>
    </w:lvl>
    <w:lvl w:ilvl="2" w:tentative="0">
      <w:start w:val="1"/>
      <w:numFmt w:val="bullet"/>
      <w:lvlText w:val="•"/>
      <w:lvlJc w:val="left"/>
      <w:pPr>
        <w:ind w:left="3317" w:hanging="601"/>
      </w:pPr>
      <w:rPr>
        <w:rFonts w:hint="default"/>
        <w:lang w:val="zh-CN" w:eastAsia="zh-CN" w:bidi="zh-CN"/>
      </w:rPr>
    </w:lvl>
    <w:lvl w:ilvl="3" w:tentative="0">
      <w:start w:val="1"/>
      <w:numFmt w:val="bullet"/>
      <w:lvlText w:val="•"/>
      <w:lvlJc w:val="left"/>
      <w:pPr>
        <w:ind w:left="4165" w:hanging="601"/>
      </w:pPr>
      <w:rPr>
        <w:rFonts w:hint="default"/>
        <w:lang w:val="zh-CN" w:eastAsia="zh-CN" w:bidi="zh-CN"/>
      </w:rPr>
    </w:lvl>
    <w:lvl w:ilvl="4" w:tentative="0">
      <w:start w:val="1"/>
      <w:numFmt w:val="bullet"/>
      <w:lvlText w:val="•"/>
      <w:lvlJc w:val="left"/>
      <w:pPr>
        <w:ind w:left="5014" w:hanging="601"/>
      </w:pPr>
      <w:rPr>
        <w:rFonts w:hint="default"/>
        <w:lang w:val="zh-CN" w:eastAsia="zh-CN" w:bidi="zh-CN"/>
      </w:rPr>
    </w:lvl>
    <w:lvl w:ilvl="5" w:tentative="0">
      <w:start w:val="1"/>
      <w:numFmt w:val="bullet"/>
      <w:lvlText w:val="•"/>
      <w:lvlJc w:val="left"/>
      <w:pPr>
        <w:ind w:left="5863" w:hanging="601"/>
      </w:pPr>
      <w:rPr>
        <w:rFonts w:hint="default"/>
        <w:lang w:val="zh-CN" w:eastAsia="zh-CN" w:bidi="zh-CN"/>
      </w:rPr>
    </w:lvl>
    <w:lvl w:ilvl="6" w:tentative="0">
      <w:start w:val="1"/>
      <w:numFmt w:val="bullet"/>
      <w:lvlText w:val="•"/>
      <w:lvlJc w:val="left"/>
      <w:pPr>
        <w:ind w:left="6711" w:hanging="601"/>
      </w:pPr>
      <w:rPr>
        <w:rFonts w:hint="default"/>
        <w:lang w:val="zh-CN" w:eastAsia="zh-CN" w:bidi="zh-CN"/>
      </w:rPr>
    </w:lvl>
    <w:lvl w:ilvl="7" w:tentative="0">
      <w:start w:val="1"/>
      <w:numFmt w:val="bullet"/>
      <w:lvlText w:val="•"/>
      <w:lvlJc w:val="left"/>
      <w:pPr>
        <w:ind w:left="7560" w:hanging="601"/>
      </w:pPr>
      <w:rPr>
        <w:rFonts w:hint="default"/>
        <w:lang w:val="zh-CN" w:eastAsia="zh-CN" w:bidi="zh-CN"/>
      </w:rPr>
    </w:lvl>
    <w:lvl w:ilvl="8" w:tentative="0">
      <w:start w:val="1"/>
      <w:numFmt w:val="bullet"/>
      <w:lvlText w:val="•"/>
      <w:lvlJc w:val="left"/>
      <w:pPr>
        <w:ind w:left="8408" w:hanging="601"/>
      </w:pPr>
      <w:rPr>
        <w:rFonts w:hint="default"/>
        <w:lang w:val="zh-CN" w:eastAsia="zh-CN" w:bidi="zh-CN"/>
      </w:rPr>
    </w:lvl>
  </w:abstractNum>
  <w:abstractNum w:abstractNumId="107">
    <w:nsid w:val="0000007C"/>
    <w:multiLevelType w:val="multilevel"/>
    <w:tmpl w:val="0000007C"/>
    <w:lvl w:ilvl="0" w:tentative="0">
      <w:start w:val="1"/>
      <w:numFmt w:val="decimal"/>
      <w:lvlText w:val="（%1）"/>
      <w:lvlJc w:val="left"/>
      <w:pPr>
        <w:ind w:left="1612" w:hanging="601"/>
        <w:jc w:val="left"/>
      </w:pPr>
      <w:rPr>
        <w:rFonts w:hint="default" w:ascii="仿宋" w:hAnsi="仿宋" w:eastAsia="仿宋" w:cs="仿宋"/>
        <w:spacing w:val="-80"/>
        <w:w w:val="100"/>
        <w:sz w:val="22"/>
        <w:szCs w:val="22"/>
        <w:lang w:val="zh-CN" w:eastAsia="zh-CN" w:bidi="zh-CN"/>
      </w:rPr>
    </w:lvl>
    <w:lvl w:ilvl="1" w:tentative="0">
      <w:start w:val="1"/>
      <w:numFmt w:val="bullet"/>
      <w:lvlText w:val="•"/>
      <w:lvlJc w:val="left"/>
      <w:pPr>
        <w:ind w:left="2468" w:hanging="601"/>
      </w:pPr>
      <w:rPr>
        <w:rFonts w:hint="default"/>
        <w:lang w:val="zh-CN" w:eastAsia="zh-CN" w:bidi="zh-CN"/>
      </w:rPr>
    </w:lvl>
    <w:lvl w:ilvl="2" w:tentative="0">
      <w:start w:val="1"/>
      <w:numFmt w:val="bullet"/>
      <w:lvlText w:val="•"/>
      <w:lvlJc w:val="left"/>
      <w:pPr>
        <w:ind w:left="3317" w:hanging="601"/>
      </w:pPr>
      <w:rPr>
        <w:rFonts w:hint="default"/>
        <w:lang w:val="zh-CN" w:eastAsia="zh-CN" w:bidi="zh-CN"/>
      </w:rPr>
    </w:lvl>
    <w:lvl w:ilvl="3" w:tentative="0">
      <w:start w:val="1"/>
      <w:numFmt w:val="bullet"/>
      <w:lvlText w:val="•"/>
      <w:lvlJc w:val="left"/>
      <w:pPr>
        <w:ind w:left="4165" w:hanging="601"/>
      </w:pPr>
      <w:rPr>
        <w:rFonts w:hint="default"/>
        <w:lang w:val="zh-CN" w:eastAsia="zh-CN" w:bidi="zh-CN"/>
      </w:rPr>
    </w:lvl>
    <w:lvl w:ilvl="4" w:tentative="0">
      <w:start w:val="1"/>
      <w:numFmt w:val="bullet"/>
      <w:lvlText w:val="•"/>
      <w:lvlJc w:val="left"/>
      <w:pPr>
        <w:ind w:left="5014" w:hanging="601"/>
      </w:pPr>
      <w:rPr>
        <w:rFonts w:hint="default"/>
        <w:lang w:val="zh-CN" w:eastAsia="zh-CN" w:bidi="zh-CN"/>
      </w:rPr>
    </w:lvl>
    <w:lvl w:ilvl="5" w:tentative="0">
      <w:start w:val="1"/>
      <w:numFmt w:val="bullet"/>
      <w:lvlText w:val="•"/>
      <w:lvlJc w:val="left"/>
      <w:pPr>
        <w:ind w:left="5863" w:hanging="601"/>
      </w:pPr>
      <w:rPr>
        <w:rFonts w:hint="default"/>
        <w:lang w:val="zh-CN" w:eastAsia="zh-CN" w:bidi="zh-CN"/>
      </w:rPr>
    </w:lvl>
    <w:lvl w:ilvl="6" w:tentative="0">
      <w:start w:val="1"/>
      <w:numFmt w:val="bullet"/>
      <w:lvlText w:val="•"/>
      <w:lvlJc w:val="left"/>
      <w:pPr>
        <w:ind w:left="6711" w:hanging="601"/>
      </w:pPr>
      <w:rPr>
        <w:rFonts w:hint="default"/>
        <w:lang w:val="zh-CN" w:eastAsia="zh-CN" w:bidi="zh-CN"/>
      </w:rPr>
    </w:lvl>
    <w:lvl w:ilvl="7" w:tentative="0">
      <w:start w:val="1"/>
      <w:numFmt w:val="bullet"/>
      <w:lvlText w:val="•"/>
      <w:lvlJc w:val="left"/>
      <w:pPr>
        <w:ind w:left="7560" w:hanging="601"/>
      </w:pPr>
      <w:rPr>
        <w:rFonts w:hint="default"/>
        <w:lang w:val="zh-CN" w:eastAsia="zh-CN" w:bidi="zh-CN"/>
      </w:rPr>
    </w:lvl>
    <w:lvl w:ilvl="8" w:tentative="0">
      <w:start w:val="1"/>
      <w:numFmt w:val="bullet"/>
      <w:lvlText w:val="•"/>
      <w:lvlJc w:val="left"/>
      <w:pPr>
        <w:ind w:left="8408" w:hanging="601"/>
      </w:pPr>
      <w:rPr>
        <w:rFonts w:hint="default"/>
        <w:lang w:val="zh-CN" w:eastAsia="zh-CN" w:bidi="zh-CN"/>
      </w:rPr>
    </w:lvl>
  </w:abstractNum>
  <w:abstractNum w:abstractNumId="108">
    <w:nsid w:val="0000007D"/>
    <w:multiLevelType w:val="multilevel"/>
    <w:tmpl w:val="0000007D"/>
    <w:lvl w:ilvl="0" w:tentative="0">
      <w:start w:val="1"/>
      <w:numFmt w:val="decimal"/>
      <w:lvlText w:val="（%1）"/>
      <w:lvlJc w:val="left"/>
      <w:pPr>
        <w:ind w:left="142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288" w:hanging="601"/>
      </w:pPr>
      <w:rPr>
        <w:rFonts w:hint="default"/>
        <w:lang w:val="zh-CN" w:eastAsia="zh-CN" w:bidi="zh-CN"/>
      </w:rPr>
    </w:lvl>
    <w:lvl w:ilvl="2" w:tentative="0">
      <w:start w:val="1"/>
      <w:numFmt w:val="bullet"/>
      <w:lvlText w:val="•"/>
      <w:lvlJc w:val="left"/>
      <w:pPr>
        <w:ind w:left="3157" w:hanging="601"/>
      </w:pPr>
      <w:rPr>
        <w:rFonts w:hint="default"/>
        <w:lang w:val="zh-CN" w:eastAsia="zh-CN" w:bidi="zh-CN"/>
      </w:rPr>
    </w:lvl>
    <w:lvl w:ilvl="3" w:tentative="0">
      <w:start w:val="1"/>
      <w:numFmt w:val="bullet"/>
      <w:lvlText w:val="•"/>
      <w:lvlJc w:val="left"/>
      <w:pPr>
        <w:ind w:left="4025" w:hanging="601"/>
      </w:pPr>
      <w:rPr>
        <w:rFonts w:hint="default"/>
        <w:lang w:val="zh-CN" w:eastAsia="zh-CN" w:bidi="zh-CN"/>
      </w:rPr>
    </w:lvl>
    <w:lvl w:ilvl="4" w:tentative="0">
      <w:start w:val="1"/>
      <w:numFmt w:val="bullet"/>
      <w:lvlText w:val="•"/>
      <w:lvlJc w:val="left"/>
      <w:pPr>
        <w:ind w:left="4894" w:hanging="601"/>
      </w:pPr>
      <w:rPr>
        <w:rFonts w:hint="default"/>
        <w:lang w:val="zh-CN" w:eastAsia="zh-CN" w:bidi="zh-CN"/>
      </w:rPr>
    </w:lvl>
    <w:lvl w:ilvl="5" w:tentative="0">
      <w:start w:val="1"/>
      <w:numFmt w:val="bullet"/>
      <w:lvlText w:val="•"/>
      <w:lvlJc w:val="left"/>
      <w:pPr>
        <w:ind w:left="5763" w:hanging="601"/>
      </w:pPr>
      <w:rPr>
        <w:rFonts w:hint="default"/>
        <w:lang w:val="zh-CN" w:eastAsia="zh-CN" w:bidi="zh-CN"/>
      </w:rPr>
    </w:lvl>
    <w:lvl w:ilvl="6" w:tentative="0">
      <w:start w:val="1"/>
      <w:numFmt w:val="bullet"/>
      <w:lvlText w:val="•"/>
      <w:lvlJc w:val="left"/>
      <w:pPr>
        <w:ind w:left="6631" w:hanging="601"/>
      </w:pPr>
      <w:rPr>
        <w:rFonts w:hint="default"/>
        <w:lang w:val="zh-CN" w:eastAsia="zh-CN" w:bidi="zh-CN"/>
      </w:rPr>
    </w:lvl>
    <w:lvl w:ilvl="7" w:tentative="0">
      <w:start w:val="1"/>
      <w:numFmt w:val="bullet"/>
      <w:lvlText w:val="•"/>
      <w:lvlJc w:val="left"/>
      <w:pPr>
        <w:ind w:left="7500" w:hanging="601"/>
      </w:pPr>
      <w:rPr>
        <w:rFonts w:hint="default"/>
        <w:lang w:val="zh-CN" w:eastAsia="zh-CN" w:bidi="zh-CN"/>
      </w:rPr>
    </w:lvl>
    <w:lvl w:ilvl="8" w:tentative="0">
      <w:start w:val="1"/>
      <w:numFmt w:val="bullet"/>
      <w:lvlText w:val="•"/>
      <w:lvlJc w:val="left"/>
      <w:pPr>
        <w:ind w:left="8368" w:hanging="601"/>
      </w:pPr>
      <w:rPr>
        <w:rFonts w:hint="default"/>
        <w:lang w:val="zh-CN" w:eastAsia="zh-CN" w:bidi="zh-CN"/>
      </w:rPr>
    </w:lvl>
  </w:abstractNum>
  <w:abstractNum w:abstractNumId="109">
    <w:nsid w:val="0000007F"/>
    <w:multiLevelType w:val="multilevel"/>
    <w:tmpl w:val="0000007F"/>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110">
    <w:nsid w:val="00000080"/>
    <w:multiLevelType w:val="multilevel"/>
    <w:tmpl w:val="00000080"/>
    <w:lvl w:ilvl="0" w:tentative="0">
      <w:start w:val="1"/>
      <w:numFmt w:val="decimal"/>
      <w:lvlText w:val="%1"/>
      <w:lvlJc w:val="left"/>
      <w:pPr>
        <w:ind w:left="418" w:hanging="725"/>
        <w:jc w:val="left"/>
      </w:pPr>
      <w:rPr>
        <w:rFonts w:hint="default"/>
        <w:lang w:val="zh-CN" w:eastAsia="zh-CN" w:bidi="zh-CN"/>
      </w:rPr>
    </w:lvl>
    <w:lvl w:ilvl="1" w:tentative="0">
      <w:start w:val="7"/>
      <w:numFmt w:val="decimal"/>
      <w:lvlText w:val="%1.%2"/>
      <w:lvlJc w:val="left"/>
      <w:pPr>
        <w:ind w:left="418" w:hanging="725"/>
        <w:jc w:val="left"/>
      </w:pPr>
      <w:rPr>
        <w:rFonts w:hint="default"/>
        <w:lang w:val="zh-CN" w:eastAsia="zh-CN" w:bidi="zh-CN"/>
      </w:rPr>
    </w:lvl>
    <w:lvl w:ilvl="2" w:tentative="0">
      <w:start w:val="1"/>
      <w:numFmt w:val="decimal"/>
      <w:lvlText w:val="%1.%2.%3"/>
      <w:lvlJc w:val="left"/>
      <w:pPr>
        <w:ind w:left="418" w:hanging="725"/>
        <w:jc w:val="left"/>
      </w:pPr>
      <w:rPr>
        <w:rFonts w:hint="default" w:ascii="仿宋" w:hAnsi="仿宋" w:eastAsia="仿宋" w:cs="仿宋"/>
        <w:b/>
        <w:bCs/>
        <w:spacing w:val="0"/>
        <w:w w:val="99"/>
        <w:sz w:val="24"/>
        <w:szCs w:val="24"/>
        <w:lang w:val="zh-CN" w:eastAsia="zh-CN" w:bidi="zh-CN"/>
      </w:rPr>
    </w:lvl>
    <w:lvl w:ilvl="3" w:tentative="0">
      <w:start w:val="1"/>
      <w:numFmt w:val="bullet"/>
      <w:lvlText w:val="•"/>
      <w:lvlJc w:val="left"/>
      <w:pPr>
        <w:ind w:left="3325" w:hanging="725"/>
      </w:pPr>
      <w:rPr>
        <w:rFonts w:hint="default"/>
        <w:lang w:val="zh-CN" w:eastAsia="zh-CN" w:bidi="zh-CN"/>
      </w:rPr>
    </w:lvl>
    <w:lvl w:ilvl="4" w:tentative="0">
      <w:start w:val="1"/>
      <w:numFmt w:val="bullet"/>
      <w:lvlText w:val="•"/>
      <w:lvlJc w:val="left"/>
      <w:pPr>
        <w:ind w:left="4294" w:hanging="725"/>
      </w:pPr>
      <w:rPr>
        <w:rFonts w:hint="default"/>
        <w:lang w:val="zh-CN" w:eastAsia="zh-CN" w:bidi="zh-CN"/>
      </w:rPr>
    </w:lvl>
    <w:lvl w:ilvl="5" w:tentative="0">
      <w:start w:val="1"/>
      <w:numFmt w:val="bullet"/>
      <w:lvlText w:val="•"/>
      <w:lvlJc w:val="left"/>
      <w:pPr>
        <w:ind w:left="5263" w:hanging="725"/>
      </w:pPr>
      <w:rPr>
        <w:rFonts w:hint="default"/>
        <w:lang w:val="zh-CN" w:eastAsia="zh-CN" w:bidi="zh-CN"/>
      </w:rPr>
    </w:lvl>
    <w:lvl w:ilvl="6" w:tentative="0">
      <w:start w:val="1"/>
      <w:numFmt w:val="bullet"/>
      <w:lvlText w:val="•"/>
      <w:lvlJc w:val="left"/>
      <w:pPr>
        <w:ind w:left="6231" w:hanging="725"/>
      </w:pPr>
      <w:rPr>
        <w:rFonts w:hint="default"/>
        <w:lang w:val="zh-CN" w:eastAsia="zh-CN" w:bidi="zh-CN"/>
      </w:rPr>
    </w:lvl>
    <w:lvl w:ilvl="7" w:tentative="0">
      <w:start w:val="1"/>
      <w:numFmt w:val="bullet"/>
      <w:lvlText w:val="•"/>
      <w:lvlJc w:val="left"/>
      <w:pPr>
        <w:ind w:left="7200" w:hanging="725"/>
      </w:pPr>
      <w:rPr>
        <w:rFonts w:hint="default"/>
        <w:lang w:val="zh-CN" w:eastAsia="zh-CN" w:bidi="zh-CN"/>
      </w:rPr>
    </w:lvl>
    <w:lvl w:ilvl="8" w:tentative="0">
      <w:start w:val="1"/>
      <w:numFmt w:val="bullet"/>
      <w:lvlText w:val="•"/>
      <w:lvlJc w:val="left"/>
      <w:pPr>
        <w:ind w:left="8168" w:hanging="725"/>
      </w:pPr>
      <w:rPr>
        <w:rFonts w:hint="default"/>
        <w:lang w:val="zh-CN" w:eastAsia="zh-CN" w:bidi="zh-CN"/>
      </w:rPr>
    </w:lvl>
  </w:abstractNum>
  <w:abstractNum w:abstractNumId="111">
    <w:nsid w:val="00000083"/>
    <w:multiLevelType w:val="multilevel"/>
    <w:tmpl w:val="00000083"/>
    <w:lvl w:ilvl="0" w:tentative="0">
      <w:start w:val="1"/>
      <w:numFmt w:val="decimal"/>
      <w:lvlText w:val="（%1）"/>
      <w:lvlJc w:val="left"/>
      <w:pPr>
        <w:ind w:left="1499" w:hanging="601"/>
        <w:jc w:val="left"/>
      </w:pPr>
      <w:rPr>
        <w:rFonts w:hint="default" w:ascii="仿宋" w:hAnsi="仿宋" w:eastAsia="仿宋" w:cs="仿宋"/>
        <w:spacing w:val="-46"/>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112">
    <w:nsid w:val="00000084"/>
    <w:multiLevelType w:val="multilevel"/>
    <w:tmpl w:val="00000084"/>
    <w:lvl w:ilvl="0" w:tentative="0">
      <w:start w:val="1"/>
      <w:numFmt w:val="decimal"/>
      <w:lvlText w:val="（%1）"/>
      <w:lvlJc w:val="left"/>
      <w:pPr>
        <w:ind w:left="956" w:hanging="500"/>
        <w:jc w:val="left"/>
      </w:pPr>
      <w:rPr>
        <w:rFonts w:hint="default" w:ascii="仿宋" w:hAnsi="仿宋" w:eastAsia="仿宋" w:cs="仿宋"/>
        <w:w w:val="99"/>
        <w:sz w:val="18"/>
        <w:szCs w:val="18"/>
        <w:lang w:val="zh-CN" w:eastAsia="zh-CN" w:bidi="zh-CN"/>
      </w:rPr>
    </w:lvl>
    <w:lvl w:ilvl="1" w:tentative="0">
      <w:start w:val="1"/>
      <w:numFmt w:val="bullet"/>
      <w:lvlText w:val="•"/>
      <w:lvlJc w:val="left"/>
      <w:pPr>
        <w:ind w:left="1874" w:hanging="500"/>
      </w:pPr>
      <w:rPr>
        <w:rFonts w:hint="default"/>
        <w:lang w:val="zh-CN" w:eastAsia="zh-CN" w:bidi="zh-CN"/>
      </w:rPr>
    </w:lvl>
    <w:lvl w:ilvl="2" w:tentative="0">
      <w:start w:val="1"/>
      <w:numFmt w:val="bullet"/>
      <w:lvlText w:val="•"/>
      <w:lvlJc w:val="left"/>
      <w:pPr>
        <w:ind w:left="2789" w:hanging="500"/>
      </w:pPr>
      <w:rPr>
        <w:rFonts w:hint="default"/>
        <w:lang w:val="zh-CN" w:eastAsia="zh-CN" w:bidi="zh-CN"/>
      </w:rPr>
    </w:lvl>
    <w:lvl w:ilvl="3" w:tentative="0">
      <w:start w:val="1"/>
      <w:numFmt w:val="bullet"/>
      <w:lvlText w:val="•"/>
      <w:lvlJc w:val="left"/>
      <w:pPr>
        <w:ind w:left="3703" w:hanging="500"/>
      </w:pPr>
      <w:rPr>
        <w:rFonts w:hint="default"/>
        <w:lang w:val="zh-CN" w:eastAsia="zh-CN" w:bidi="zh-CN"/>
      </w:rPr>
    </w:lvl>
    <w:lvl w:ilvl="4" w:tentative="0">
      <w:start w:val="1"/>
      <w:numFmt w:val="bullet"/>
      <w:lvlText w:val="•"/>
      <w:lvlJc w:val="left"/>
      <w:pPr>
        <w:ind w:left="4618" w:hanging="500"/>
      </w:pPr>
      <w:rPr>
        <w:rFonts w:hint="default"/>
        <w:lang w:val="zh-CN" w:eastAsia="zh-CN" w:bidi="zh-CN"/>
      </w:rPr>
    </w:lvl>
    <w:lvl w:ilvl="5" w:tentative="0">
      <w:start w:val="1"/>
      <w:numFmt w:val="bullet"/>
      <w:lvlText w:val="•"/>
      <w:lvlJc w:val="left"/>
      <w:pPr>
        <w:ind w:left="5533" w:hanging="500"/>
      </w:pPr>
      <w:rPr>
        <w:rFonts w:hint="default"/>
        <w:lang w:val="zh-CN" w:eastAsia="zh-CN" w:bidi="zh-CN"/>
      </w:rPr>
    </w:lvl>
    <w:lvl w:ilvl="6" w:tentative="0">
      <w:start w:val="1"/>
      <w:numFmt w:val="bullet"/>
      <w:lvlText w:val="•"/>
      <w:lvlJc w:val="left"/>
      <w:pPr>
        <w:ind w:left="6447" w:hanging="500"/>
      </w:pPr>
      <w:rPr>
        <w:rFonts w:hint="default"/>
        <w:lang w:val="zh-CN" w:eastAsia="zh-CN" w:bidi="zh-CN"/>
      </w:rPr>
    </w:lvl>
    <w:lvl w:ilvl="7" w:tentative="0">
      <w:start w:val="1"/>
      <w:numFmt w:val="bullet"/>
      <w:lvlText w:val="•"/>
      <w:lvlJc w:val="left"/>
      <w:pPr>
        <w:ind w:left="7362" w:hanging="500"/>
      </w:pPr>
      <w:rPr>
        <w:rFonts w:hint="default"/>
        <w:lang w:val="zh-CN" w:eastAsia="zh-CN" w:bidi="zh-CN"/>
      </w:rPr>
    </w:lvl>
    <w:lvl w:ilvl="8" w:tentative="0">
      <w:start w:val="1"/>
      <w:numFmt w:val="bullet"/>
      <w:lvlText w:val="•"/>
      <w:lvlJc w:val="left"/>
      <w:pPr>
        <w:ind w:left="8276" w:hanging="500"/>
      </w:pPr>
      <w:rPr>
        <w:rFonts w:hint="default"/>
        <w:lang w:val="zh-CN" w:eastAsia="zh-CN" w:bidi="zh-CN"/>
      </w:rPr>
    </w:lvl>
  </w:abstractNum>
  <w:abstractNum w:abstractNumId="113">
    <w:nsid w:val="00000085"/>
    <w:multiLevelType w:val="multilevel"/>
    <w:tmpl w:val="00000085"/>
    <w:lvl w:ilvl="0" w:tentative="0">
      <w:start w:val="1"/>
      <w:numFmt w:val="decimal"/>
      <w:lvlText w:val="%1."/>
      <w:lvlJc w:val="left"/>
      <w:pPr>
        <w:ind w:left="780" w:hanging="363"/>
        <w:jc w:val="left"/>
      </w:pPr>
      <w:rPr>
        <w:rFonts w:hint="default" w:ascii="仿宋" w:hAnsi="仿宋" w:eastAsia="仿宋" w:cs="仿宋"/>
        <w:b/>
        <w:bCs/>
        <w:spacing w:val="0"/>
        <w:w w:val="99"/>
        <w:sz w:val="24"/>
        <w:szCs w:val="24"/>
        <w:lang w:val="zh-CN" w:eastAsia="zh-CN" w:bidi="zh-CN"/>
      </w:rPr>
    </w:lvl>
    <w:lvl w:ilvl="1" w:tentative="0">
      <w:start w:val="1"/>
      <w:numFmt w:val="decimal"/>
      <w:lvlText w:val="%1.%2"/>
      <w:lvlJc w:val="left"/>
      <w:pPr>
        <w:ind w:left="840" w:hanging="423"/>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1623" w:hanging="725"/>
        <w:jc w:val="left"/>
      </w:pPr>
      <w:rPr>
        <w:rFonts w:hint="default" w:ascii="仿宋" w:hAnsi="仿宋" w:eastAsia="仿宋" w:cs="仿宋"/>
        <w:b/>
        <w:bCs/>
        <w:spacing w:val="0"/>
        <w:w w:val="99"/>
        <w:sz w:val="24"/>
        <w:szCs w:val="24"/>
        <w:lang w:val="zh-CN" w:eastAsia="zh-CN" w:bidi="zh-CN"/>
      </w:rPr>
    </w:lvl>
    <w:lvl w:ilvl="3" w:tentative="0">
      <w:start w:val="1"/>
      <w:numFmt w:val="decimal"/>
      <w:lvlText w:val="%1.%2.%3.%4"/>
      <w:lvlJc w:val="left"/>
      <w:pPr>
        <w:ind w:left="418" w:hanging="965"/>
        <w:jc w:val="left"/>
      </w:pPr>
      <w:rPr>
        <w:rFonts w:hint="default" w:ascii="仿宋" w:hAnsi="仿宋" w:eastAsia="仿宋" w:cs="仿宋"/>
        <w:b/>
        <w:bCs/>
        <w:spacing w:val="0"/>
        <w:w w:val="99"/>
        <w:sz w:val="24"/>
        <w:szCs w:val="24"/>
        <w:lang w:val="zh-CN" w:eastAsia="zh-CN" w:bidi="zh-CN"/>
      </w:rPr>
    </w:lvl>
    <w:lvl w:ilvl="4" w:tentative="0">
      <w:start w:val="1"/>
      <w:numFmt w:val="bullet"/>
      <w:lvlText w:val="•"/>
      <w:lvlJc w:val="left"/>
      <w:pPr>
        <w:ind w:left="960" w:hanging="965"/>
      </w:pPr>
      <w:rPr>
        <w:rFonts w:hint="default"/>
        <w:lang w:val="zh-CN" w:eastAsia="zh-CN" w:bidi="zh-CN"/>
      </w:rPr>
    </w:lvl>
    <w:lvl w:ilvl="5" w:tentative="0">
      <w:start w:val="1"/>
      <w:numFmt w:val="bullet"/>
      <w:lvlText w:val="•"/>
      <w:lvlJc w:val="left"/>
      <w:pPr>
        <w:ind w:left="1020" w:hanging="965"/>
      </w:pPr>
      <w:rPr>
        <w:rFonts w:hint="default"/>
        <w:lang w:val="zh-CN" w:eastAsia="zh-CN" w:bidi="zh-CN"/>
      </w:rPr>
    </w:lvl>
    <w:lvl w:ilvl="6" w:tentative="0">
      <w:start w:val="1"/>
      <w:numFmt w:val="bullet"/>
      <w:lvlText w:val="•"/>
      <w:lvlJc w:val="left"/>
      <w:pPr>
        <w:ind w:left="1560" w:hanging="965"/>
      </w:pPr>
      <w:rPr>
        <w:rFonts w:hint="default"/>
        <w:lang w:val="zh-CN" w:eastAsia="zh-CN" w:bidi="zh-CN"/>
      </w:rPr>
    </w:lvl>
    <w:lvl w:ilvl="7" w:tentative="0">
      <w:start w:val="1"/>
      <w:numFmt w:val="bullet"/>
      <w:lvlText w:val="•"/>
      <w:lvlJc w:val="left"/>
      <w:pPr>
        <w:ind w:left="1620" w:hanging="965"/>
      </w:pPr>
      <w:rPr>
        <w:rFonts w:hint="default"/>
        <w:lang w:val="zh-CN" w:eastAsia="zh-CN" w:bidi="zh-CN"/>
      </w:rPr>
    </w:lvl>
    <w:lvl w:ilvl="8" w:tentative="0">
      <w:start w:val="1"/>
      <w:numFmt w:val="bullet"/>
      <w:lvlText w:val="•"/>
      <w:lvlJc w:val="left"/>
      <w:pPr>
        <w:ind w:left="1680" w:hanging="965"/>
      </w:pPr>
      <w:rPr>
        <w:rFonts w:hint="default"/>
        <w:lang w:val="zh-CN" w:eastAsia="zh-CN" w:bidi="zh-CN"/>
      </w:rPr>
    </w:lvl>
  </w:abstractNum>
  <w:abstractNum w:abstractNumId="114">
    <w:nsid w:val="00000086"/>
    <w:multiLevelType w:val="multilevel"/>
    <w:tmpl w:val="00000086"/>
    <w:lvl w:ilvl="0" w:tentative="0">
      <w:start w:val="18"/>
      <w:numFmt w:val="decimal"/>
      <w:lvlText w:val="%1."/>
      <w:lvlJc w:val="left"/>
      <w:pPr>
        <w:ind w:left="418" w:hanging="447"/>
        <w:jc w:val="right"/>
      </w:pPr>
      <w:rPr>
        <w:rFonts w:hint="default" w:ascii="仿宋" w:hAnsi="仿宋" w:eastAsia="仿宋" w:cs="仿宋"/>
        <w:b/>
        <w:bCs/>
        <w:spacing w:val="0"/>
        <w:w w:val="99"/>
        <w:sz w:val="24"/>
        <w:szCs w:val="24"/>
        <w:lang w:val="zh-CN" w:eastAsia="zh-CN" w:bidi="zh-CN"/>
      </w:rPr>
    </w:lvl>
    <w:lvl w:ilvl="1" w:tentative="0">
      <w:start w:val="1"/>
      <w:numFmt w:val="decimal"/>
      <w:lvlText w:val="%1.%2"/>
      <w:lvlJc w:val="left"/>
      <w:pPr>
        <w:ind w:left="1020" w:hanging="603"/>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1743" w:hanging="845"/>
        <w:jc w:val="left"/>
      </w:pPr>
      <w:rPr>
        <w:rFonts w:hint="default" w:ascii="仿宋" w:hAnsi="仿宋" w:eastAsia="仿宋" w:cs="仿宋"/>
        <w:b/>
        <w:bCs/>
        <w:spacing w:val="0"/>
        <w:w w:val="99"/>
        <w:sz w:val="24"/>
        <w:szCs w:val="24"/>
        <w:lang w:val="zh-CN" w:eastAsia="zh-CN" w:bidi="zh-CN"/>
      </w:rPr>
    </w:lvl>
    <w:lvl w:ilvl="3" w:tentative="0">
      <w:start w:val="1"/>
      <w:numFmt w:val="bullet"/>
      <w:lvlText w:val="•"/>
      <w:lvlJc w:val="left"/>
      <w:pPr>
        <w:ind w:left="2785" w:hanging="845"/>
      </w:pPr>
      <w:rPr>
        <w:rFonts w:hint="default"/>
        <w:lang w:val="zh-CN" w:eastAsia="zh-CN" w:bidi="zh-CN"/>
      </w:rPr>
    </w:lvl>
    <w:lvl w:ilvl="4" w:tentative="0">
      <w:start w:val="1"/>
      <w:numFmt w:val="bullet"/>
      <w:lvlText w:val="•"/>
      <w:lvlJc w:val="left"/>
      <w:pPr>
        <w:ind w:left="3831" w:hanging="845"/>
      </w:pPr>
      <w:rPr>
        <w:rFonts w:hint="default"/>
        <w:lang w:val="zh-CN" w:eastAsia="zh-CN" w:bidi="zh-CN"/>
      </w:rPr>
    </w:lvl>
    <w:lvl w:ilvl="5" w:tentative="0">
      <w:start w:val="1"/>
      <w:numFmt w:val="bullet"/>
      <w:lvlText w:val="•"/>
      <w:lvlJc w:val="left"/>
      <w:pPr>
        <w:ind w:left="4877" w:hanging="845"/>
      </w:pPr>
      <w:rPr>
        <w:rFonts w:hint="default"/>
        <w:lang w:val="zh-CN" w:eastAsia="zh-CN" w:bidi="zh-CN"/>
      </w:rPr>
    </w:lvl>
    <w:lvl w:ilvl="6" w:tentative="0">
      <w:start w:val="1"/>
      <w:numFmt w:val="bullet"/>
      <w:lvlText w:val="•"/>
      <w:lvlJc w:val="left"/>
      <w:pPr>
        <w:ind w:left="5923" w:hanging="845"/>
      </w:pPr>
      <w:rPr>
        <w:rFonts w:hint="default"/>
        <w:lang w:val="zh-CN" w:eastAsia="zh-CN" w:bidi="zh-CN"/>
      </w:rPr>
    </w:lvl>
    <w:lvl w:ilvl="7" w:tentative="0">
      <w:start w:val="1"/>
      <w:numFmt w:val="bullet"/>
      <w:lvlText w:val="•"/>
      <w:lvlJc w:val="left"/>
      <w:pPr>
        <w:ind w:left="6968" w:hanging="845"/>
      </w:pPr>
      <w:rPr>
        <w:rFonts w:hint="default"/>
        <w:lang w:val="zh-CN" w:eastAsia="zh-CN" w:bidi="zh-CN"/>
      </w:rPr>
    </w:lvl>
    <w:lvl w:ilvl="8" w:tentative="0">
      <w:start w:val="1"/>
      <w:numFmt w:val="bullet"/>
      <w:lvlText w:val="•"/>
      <w:lvlJc w:val="left"/>
      <w:pPr>
        <w:ind w:left="8014" w:hanging="845"/>
      </w:pPr>
      <w:rPr>
        <w:rFonts w:hint="default"/>
        <w:lang w:val="zh-CN" w:eastAsia="zh-CN" w:bidi="zh-CN"/>
      </w:rPr>
    </w:lvl>
  </w:abstractNum>
  <w:abstractNum w:abstractNumId="115">
    <w:nsid w:val="00000087"/>
    <w:multiLevelType w:val="multilevel"/>
    <w:tmpl w:val="00000087"/>
    <w:lvl w:ilvl="0" w:tentative="0">
      <w:start w:val="5"/>
      <w:numFmt w:val="decimal"/>
      <w:lvlText w:val="%1."/>
      <w:lvlJc w:val="left"/>
      <w:pPr>
        <w:ind w:left="718" w:hanging="300"/>
        <w:jc w:val="left"/>
      </w:pPr>
      <w:rPr>
        <w:rFonts w:hint="default" w:ascii="Times New Roman" w:hAnsi="Times New Roman" w:eastAsia="Times New Roman" w:cs="Times New Roman"/>
        <w:b/>
        <w:bCs/>
        <w:w w:val="99"/>
        <w:sz w:val="24"/>
        <w:szCs w:val="24"/>
        <w:lang w:val="zh-CN" w:eastAsia="zh-CN" w:bidi="zh-CN"/>
      </w:rPr>
    </w:lvl>
    <w:lvl w:ilvl="1" w:tentative="0">
      <w:start w:val="1"/>
      <w:numFmt w:val="decimal"/>
      <w:lvlText w:val="%1.%2"/>
      <w:lvlJc w:val="left"/>
      <w:pPr>
        <w:ind w:left="778" w:hanging="36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418" w:hanging="600"/>
        <w:jc w:val="left"/>
      </w:pPr>
      <w:rPr>
        <w:rFonts w:hint="default" w:ascii="Times New Roman" w:hAnsi="Times New Roman" w:eastAsia="Times New Roman" w:cs="Times New Roman"/>
        <w:spacing w:val="-89"/>
        <w:w w:val="100"/>
        <w:sz w:val="24"/>
        <w:szCs w:val="24"/>
        <w:lang w:val="zh-CN" w:eastAsia="zh-CN" w:bidi="zh-CN"/>
      </w:rPr>
    </w:lvl>
    <w:lvl w:ilvl="3" w:tentative="0">
      <w:start w:val="1"/>
      <w:numFmt w:val="bullet"/>
      <w:lvlText w:val="•"/>
      <w:lvlJc w:val="left"/>
      <w:pPr>
        <w:ind w:left="840" w:hanging="600"/>
      </w:pPr>
      <w:rPr>
        <w:rFonts w:hint="default"/>
        <w:lang w:val="zh-CN" w:eastAsia="zh-CN" w:bidi="zh-CN"/>
      </w:rPr>
    </w:lvl>
    <w:lvl w:ilvl="4" w:tentative="0">
      <w:start w:val="1"/>
      <w:numFmt w:val="bullet"/>
      <w:lvlText w:val="•"/>
      <w:lvlJc w:val="left"/>
      <w:pPr>
        <w:ind w:left="1320" w:hanging="600"/>
      </w:pPr>
      <w:rPr>
        <w:rFonts w:hint="default"/>
        <w:lang w:val="zh-CN" w:eastAsia="zh-CN" w:bidi="zh-CN"/>
      </w:rPr>
    </w:lvl>
    <w:lvl w:ilvl="5" w:tentative="0">
      <w:start w:val="1"/>
      <w:numFmt w:val="bullet"/>
      <w:lvlText w:val="•"/>
      <w:lvlJc w:val="left"/>
      <w:pPr>
        <w:ind w:left="1440" w:hanging="600"/>
      </w:pPr>
      <w:rPr>
        <w:rFonts w:hint="default"/>
        <w:lang w:val="zh-CN" w:eastAsia="zh-CN" w:bidi="zh-CN"/>
      </w:rPr>
    </w:lvl>
    <w:lvl w:ilvl="6" w:tentative="0">
      <w:start w:val="1"/>
      <w:numFmt w:val="bullet"/>
      <w:lvlText w:val="•"/>
      <w:lvlJc w:val="left"/>
      <w:pPr>
        <w:ind w:left="3173" w:hanging="600"/>
      </w:pPr>
      <w:rPr>
        <w:rFonts w:hint="default"/>
        <w:lang w:val="zh-CN" w:eastAsia="zh-CN" w:bidi="zh-CN"/>
      </w:rPr>
    </w:lvl>
    <w:lvl w:ilvl="7" w:tentative="0">
      <w:start w:val="1"/>
      <w:numFmt w:val="bullet"/>
      <w:lvlText w:val="•"/>
      <w:lvlJc w:val="left"/>
      <w:pPr>
        <w:ind w:left="4906" w:hanging="600"/>
      </w:pPr>
      <w:rPr>
        <w:rFonts w:hint="default"/>
        <w:lang w:val="zh-CN" w:eastAsia="zh-CN" w:bidi="zh-CN"/>
      </w:rPr>
    </w:lvl>
    <w:lvl w:ilvl="8" w:tentative="0">
      <w:start w:val="1"/>
      <w:numFmt w:val="bullet"/>
      <w:lvlText w:val="•"/>
      <w:lvlJc w:val="left"/>
      <w:pPr>
        <w:ind w:left="6639" w:hanging="600"/>
      </w:pPr>
      <w:rPr>
        <w:rFonts w:hint="default"/>
        <w:lang w:val="zh-CN" w:eastAsia="zh-CN" w:bidi="zh-CN"/>
      </w:rPr>
    </w:lvl>
  </w:abstractNum>
  <w:abstractNum w:abstractNumId="116">
    <w:nsid w:val="00000088"/>
    <w:multiLevelType w:val="multilevel"/>
    <w:tmpl w:val="00000088"/>
    <w:lvl w:ilvl="0" w:tentative="0">
      <w:start w:val="1"/>
      <w:numFmt w:val="decimal"/>
      <w:lvlText w:val="（%1）"/>
      <w:lvlJc w:val="left"/>
      <w:pPr>
        <w:ind w:left="1612"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468" w:hanging="601"/>
      </w:pPr>
      <w:rPr>
        <w:rFonts w:hint="default"/>
        <w:lang w:val="zh-CN" w:eastAsia="zh-CN" w:bidi="zh-CN"/>
      </w:rPr>
    </w:lvl>
    <w:lvl w:ilvl="2" w:tentative="0">
      <w:start w:val="1"/>
      <w:numFmt w:val="bullet"/>
      <w:lvlText w:val="•"/>
      <w:lvlJc w:val="left"/>
      <w:pPr>
        <w:ind w:left="3317" w:hanging="601"/>
      </w:pPr>
      <w:rPr>
        <w:rFonts w:hint="default"/>
        <w:lang w:val="zh-CN" w:eastAsia="zh-CN" w:bidi="zh-CN"/>
      </w:rPr>
    </w:lvl>
    <w:lvl w:ilvl="3" w:tentative="0">
      <w:start w:val="1"/>
      <w:numFmt w:val="bullet"/>
      <w:lvlText w:val="•"/>
      <w:lvlJc w:val="left"/>
      <w:pPr>
        <w:ind w:left="4165" w:hanging="601"/>
      </w:pPr>
      <w:rPr>
        <w:rFonts w:hint="default"/>
        <w:lang w:val="zh-CN" w:eastAsia="zh-CN" w:bidi="zh-CN"/>
      </w:rPr>
    </w:lvl>
    <w:lvl w:ilvl="4" w:tentative="0">
      <w:start w:val="1"/>
      <w:numFmt w:val="bullet"/>
      <w:lvlText w:val="•"/>
      <w:lvlJc w:val="left"/>
      <w:pPr>
        <w:ind w:left="5014" w:hanging="601"/>
      </w:pPr>
      <w:rPr>
        <w:rFonts w:hint="default"/>
        <w:lang w:val="zh-CN" w:eastAsia="zh-CN" w:bidi="zh-CN"/>
      </w:rPr>
    </w:lvl>
    <w:lvl w:ilvl="5" w:tentative="0">
      <w:start w:val="1"/>
      <w:numFmt w:val="bullet"/>
      <w:lvlText w:val="•"/>
      <w:lvlJc w:val="left"/>
      <w:pPr>
        <w:ind w:left="5863" w:hanging="601"/>
      </w:pPr>
      <w:rPr>
        <w:rFonts w:hint="default"/>
        <w:lang w:val="zh-CN" w:eastAsia="zh-CN" w:bidi="zh-CN"/>
      </w:rPr>
    </w:lvl>
    <w:lvl w:ilvl="6" w:tentative="0">
      <w:start w:val="1"/>
      <w:numFmt w:val="bullet"/>
      <w:lvlText w:val="•"/>
      <w:lvlJc w:val="left"/>
      <w:pPr>
        <w:ind w:left="6711" w:hanging="601"/>
      </w:pPr>
      <w:rPr>
        <w:rFonts w:hint="default"/>
        <w:lang w:val="zh-CN" w:eastAsia="zh-CN" w:bidi="zh-CN"/>
      </w:rPr>
    </w:lvl>
    <w:lvl w:ilvl="7" w:tentative="0">
      <w:start w:val="1"/>
      <w:numFmt w:val="bullet"/>
      <w:lvlText w:val="•"/>
      <w:lvlJc w:val="left"/>
      <w:pPr>
        <w:ind w:left="7560" w:hanging="601"/>
      </w:pPr>
      <w:rPr>
        <w:rFonts w:hint="default"/>
        <w:lang w:val="zh-CN" w:eastAsia="zh-CN" w:bidi="zh-CN"/>
      </w:rPr>
    </w:lvl>
    <w:lvl w:ilvl="8" w:tentative="0">
      <w:start w:val="1"/>
      <w:numFmt w:val="bullet"/>
      <w:lvlText w:val="•"/>
      <w:lvlJc w:val="left"/>
      <w:pPr>
        <w:ind w:left="8408" w:hanging="601"/>
      </w:pPr>
      <w:rPr>
        <w:rFonts w:hint="default"/>
        <w:lang w:val="zh-CN" w:eastAsia="zh-CN" w:bidi="zh-CN"/>
      </w:rPr>
    </w:lvl>
  </w:abstractNum>
  <w:abstractNum w:abstractNumId="117">
    <w:nsid w:val="00000089"/>
    <w:multiLevelType w:val="multilevel"/>
    <w:tmpl w:val="00000089"/>
    <w:lvl w:ilvl="0" w:tentative="0">
      <w:start w:val="1"/>
      <w:numFmt w:val="decimal"/>
      <w:lvlText w:val="（%1）"/>
      <w:lvlJc w:val="left"/>
      <w:pPr>
        <w:ind w:left="148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42" w:hanging="601"/>
      </w:pPr>
      <w:rPr>
        <w:rFonts w:hint="default"/>
        <w:lang w:val="zh-CN" w:eastAsia="zh-CN" w:bidi="zh-CN"/>
      </w:rPr>
    </w:lvl>
    <w:lvl w:ilvl="2" w:tentative="0">
      <w:start w:val="1"/>
      <w:numFmt w:val="bullet"/>
      <w:lvlText w:val="•"/>
      <w:lvlJc w:val="left"/>
      <w:pPr>
        <w:ind w:left="3205" w:hanging="601"/>
      </w:pPr>
      <w:rPr>
        <w:rFonts w:hint="default"/>
        <w:lang w:val="zh-CN" w:eastAsia="zh-CN" w:bidi="zh-CN"/>
      </w:rPr>
    </w:lvl>
    <w:lvl w:ilvl="3" w:tentative="0">
      <w:start w:val="1"/>
      <w:numFmt w:val="bullet"/>
      <w:lvlText w:val="•"/>
      <w:lvlJc w:val="left"/>
      <w:pPr>
        <w:ind w:left="4067" w:hanging="601"/>
      </w:pPr>
      <w:rPr>
        <w:rFonts w:hint="default"/>
        <w:lang w:val="zh-CN" w:eastAsia="zh-CN" w:bidi="zh-CN"/>
      </w:rPr>
    </w:lvl>
    <w:lvl w:ilvl="4" w:tentative="0">
      <w:start w:val="1"/>
      <w:numFmt w:val="bullet"/>
      <w:lvlText w:val="•"/>
      <w:lvlJc w:val="left"/>
      <w:pPr>
        <w:ind w:left="4930" w:hanging="601"/>
      </w:pPr>
      <w:rPr>
        <w:rFonts w:hint="default"/>
        <w:lang w:val="zh-CN" w:eastAsia="zh-CN" w:bidi="zh-CN"/>
      </w:rPr>
    </w:lvl>
    <w:lvl w:ilvl="5" w:tentative="0">
      <w:start w:val="1"/>
      <w:numFmt w:val="bullet"/>
      <w:lvlText w:val="•"/>
      <w:lvlJc w:val="left"/>
      <w:pPr>
        <w:ind w:left="5793" w:hanging="601"/>
      </w:pPr>
      <w:rPr>
        <w:rFonts w:hint="default"/>
        <w:lang w:val="zh-CN" w:eastAsia="zh-CN" w:bidi="zh-CN"/>
      </w:rPr>
    </w:lvl>
    <w:lvl w:ilvl="6" w:tentative="0">
      <w:start w:val="1"/>
      <w:numFmt w:val="bullet"/>
      <w:lvlText w:val="•"/>
      <w:lvlJc w:val="left"/>
      <w:pPr>
        <w:ind w:left="6655" w:hanging="601"/>
      </w:pPr>
      <w:rPr>
        <w:rFonts w:hint="default"/>
        <w:lang w:val="zh-CN" w:eastAsia="zh-CN" w:bidi="zh-CN"/>
      </w:rPr>
    </w:lvl>
    <w:lvl w:ilvl="7" w:tentative="0">
      <w:start w:val="1"/>
      <w:numFmt w:val="bullet"/>
      <w:lvlText w:val="•"/>
      <w:lvlJc w:val="left"/>
      <w:pPr>
        <w:ind w:left="7518" w:hanging="601"/>
      </w:pPr>
      <w:rPr>
        <w:rFonts w:hint="default"/>
        <w:lang w:val="zh-CN" w:eastAsia="zh-CN" w:bidi="zh-CN"/>
      </w:rPr>
    </w:lvl>
    <w:lvl w:ilvl="8" w:tentative="0">
      <w:start w:val="1"/>
      <w:numFmt w:val="bullet"/>
      <w:lvlText w:val="•"/>
      <w:lvlJc w:val="left"/>
      <w:pPr>
        <w:ind w:left="8380" w:hanging="601"/>
      </w:pPr>
      <w:rPr>
        <w:rFonts w:hint="default"/>
        <w:lang w:val="zh-CN" w:eastAsia="zh-CN" w:bidi="zh-CN"/>
      </w:rPr>
    </w:lvl>
  </w:abstractNum>
  <w:abstractNum w:abstractNumId="118">
    <w:nsid w:val="0000008A"/>
    <w:multiLevelType w:val="multilevel"/>
    <w:tmpl w:val="0000008A"/>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119">
    <w:nsid w:val="01D7E1C7"/>
    <w:multiLevelType w:val="multilevel"/>
    <w:tmpl w:val="01D7E1C7"/>
    <w:lvl w:ilvl="0" w:tentative="0">
      <w:start w:val="14"/>
      <w:numFmt w:val="decimal"/>
      <w:lvlText w:val="%1"/>
      <w:lvlJc w:val="left"/>
      <w:pPr>
        <w:ind w:left="924" w:hanging="394"/>
        <w:jc w:val="left"/>
      </w:pPr>
      <w:rPr>
        <w:rFonts w:hint="default" w:ascii="Cambria" w:hAnsi="Cambria" w:eastAsia="Cambria" w:cs="Cambria"/>
        <w:b/>
        <w:bCs/>
        <w:spacing w:val="-1"/>
        <w:w w:val="100"/>
        <w:sz w:val="28"/>
        <w:szCs w:val="28"/>
        <w:lang w:val="zh-CN" w:eastAsia="zh-CN" w:bidi="zh-CN"/>
      </w:rPr>
    </w:lvl>
    <w:lvl w:ilvl="1" w:tentative="0">
      <w:start w:val="1"/>
      <w:numFmt w:val="decimal"/>
      <w:lvlText w:val="%1.%2"/>
      <w:lvlJc w:val="left"/>
      <w:pPr>
        <w:ind w:left="1424" w:hanging="454"/>
        <w:jc w:val="left"/>
      </w:pPr>
      <w:rPr>
        <w:rFonts w:hint="default" w:ascii="宋体" w:hAnsi="宋体" w:eastAsia="宋体" w:cs="宋体"/>
        <w:b/>
        <w:bCs/>
        <w:spacing w:val="0"/>
        <w:w w:val="98"/>
        <w:sz w:val="20"/>
        <w:szCs w:val="20"/>
        <w:lang w:val="zh-CN" w:eastAsia="zh-CN" w:bidi="zh-CN"/>
      </w:rPr>
    </w:lvl>
    <w:lvl w:ilvl="2" w:tentative="0">
      <w:start w:val="0"/>
      <w:numFmt w:val="bullet"/>
      <w:lvlText w:val="•"/>
      <w:lvlJc w:val="left"/>
      <w:pPr>
        <w:ind w:left="2444" w:hanging="454"/>
      </w:pPr>
      <w:rPr>
        <w:rFonts w:hint="default"/>
        <w:lang w:val="zh-CN" w:eastAsia="zh-CN" w:bidi="zh-CN"/>
      </w:rPr>
    </w:lvl>
    <w:lvl w:ilvl="3" w:tentative="0">
      <w:start w:val="0"/>
      <w:numFmt w:val="bullet"/>
      <w:lvlText w:val="•"/>
      <w:lvlJc w:val="left"/>
      <w:pPr>
        <w:ind w:left="3468" w:hanging="454"/>
      </w:pPr>
      <w:rPr>
        <w:rFonts w:hint="default"/>
        <w:lang w:val="zh-CN" w:eastAsia="zh-CN" w:bidi="zh-CN"/>
      </w:rPr>
    </w:lvl>
    <w:lvl w:ilvl="4" w:tentative="0">
      <w:start w:val="0"/>
      <w:numFmt w:val="bullet"/>
      <w:lvlText w:val="•"/>
      <w:lvlJc w:val="left"/>
      <w:pPr>
        <w:ind w:left="4493" w:hanging="454"/>
      </w:pPr>
      <w:rPr>
        <w:rFonts w:hint="default"/>
        <w:lang w:val="zh-CN" w:eastAsia="zh-CN" w:bidi="zh-CN"/>
      </w:rPr>
    </w:lvl>
    <w:lvl w:ilvl="5" w:tentative="0">
      <w:start w:val="0"/>
      <w:numFmt w:val="bullet"/>
      <w:lvlText w:val="•"/>
      <w:lvlJc w:val="left"/>
      <w:pPr>
        <w:ind w:left="5517" w:hanging="454"/>
      </w:pPr>
      <w:rPr>
        <w:rFonts w:hint="default"/>
        <w:lang w:val="zh-CN" w:eastAsia="zh-CN" w:bidi="zh-CN"/>
      </w:rPr>
    </w:lvl>
    <w:lvl w:ilvl="6" w:tentative="0">
      <w:start w:val="0"/>
      <w:numFmt w:val="bullet"/>
      <w:lvlText w:val="•"/>
      <w:lvlJc w:val="left"/>
      <w:pPr>
        <w:ind w:left="6542" w:hanging="454"/>
      </w:pPr>
      <w:rPr>
        <w:rFonts w:hint="default"/>
        <w:lang w:val="zh-CN" w:eastAsia="zh-CN" w:bidi="zh-CN"/>
      </w:rPr>
    </w:lvl>
    <w:lvl w:ilvl="7" w:tentative="0">
      <w:start w:val="0"/>
      <w:numFmt w:val="bullet"/>
      <w:lvlText w:val="•"/>
      <w:lvlJc w:val="left"/>
      <w:pPr>
        <w:ind w:left="7566" w:hanging="454"/>
      </w:pPr>
      <w:rPr>
        <w:rFonts w:hint="default"/>
        <w:lang w:val="zh-CN" w:eastAsia="zh-CN" w:bidi="zh-CN"/>
      </w:rPr>
    </w:lvl>
    <w:lvl w:ilvl="8" w:tentative="0">
      <w:start w:val="0"/>
      <w:numFmt w:val="bullet"/>
      <w:lvlText w:val="•"/>
      <w:lvlJc w:val="left"/>
      <w:pPr>
        <w:ind w:left="8591" w:hanging="454"/>
      </w:pPr>
      <w:rPr>
        <w:rFonts w:hint="default"/>
        <w:lang w:val="zh-CN" w:eastAsia="zh-CN" w:bidi="zh-CN"/>
      </w:rPr>
    </w:lvl>
  </w:abstractNum>
  <w:abstractNum w:abstractNumId="120">
    <w:nsid w:val="07F5BCC3"/>
    <w:multiLevelType w:val="multilevel"/>
    <w:tmpl w:val="07F5BCC3"/>
    <w:lvl w:ilvl="0" w:tentative="0">
      <w:start w:val="0"/>
      <w:numFmt w:val="bullet"/>
      <w:lvlText w:val=""/>
      <w:lvlJc w:val="left"/>
      <w:pPr>
        <w:ind w:left="226" w:hanging="190"/>
      </w:pPr>
      <w:rPr>
        <w:rFonts w:hint="default" w:ascii="Symbol" w:hAnsi="Symbol" w:eastAsia="Symbol" w:cs="Symbol"/>
        <w:w w:val="101"/>
        <w:sz w:val="22"/>
        <w:szCs w:val="22"/>
        <w:lang w:val="zh-CN" w:eastAsia="zh-CN" w:bidi="zh-CN"/>
      </w:rPr>
    </w:lvl>
    <w:lvl w:ilvl="1" w:tentative="0">
      <w:start w:val="0"/>
      <w:numFmt w:val="bullet"/>
      <w:lvlText w:val="•"/>
      <w:lvlJc w:val="left"/>
      <w:pPr>
        <w:ind w:left="262" w:hanging="190"/>
      </w:pPr>
      <w:rPr>
        <w:rFonts w:hint="default"/>
        <w:lang w:val="zh-CN" w:eastAsia="zh-CN" w:bidi="zh-CN"/>
      </w:rPr>
    </w:lvl>
    <w:lvl w:ilvl="2" w:tentative="0">
      <w:start w:val="0"/>
      <w:numFmt w:val="bullet"/>
      <w:lvlText w:val="•"/>
      <w:lvlJc w:val="left"/>
      <w:pPr>
        <w:ind w:left="304" w:hanging="190"/>
      </w:pPr>
      <w:rPr>
        <w:rFonts w:hint="default"/>
        <w:lang w:val="zh-CN" w:eastAsia="zh-CN" w:bidi="zh-CN"/>
      </w:rPr>
    </w:lvl>
    <w:lvl w:ilvl="3" w:tentative="0">
      <w:start w:val="0"/>
      <w:numFmt w:val="bullet"/>
      <w:lvlText w:val="•"/>
      <w:lvlJc w:val="left"/>
      <w:pPr>
        <w:ind w:left="347" w:hanging="190"/>
      </w:pPr>
      <w:rPr>
        <w:rFonts w:hint="default"/>
        <w:lang w:val="zh-CN" w:eastAsia="zh-CN" w:bidi="zh-CN"/>
      </w:rPr>
    </w:lvl>
    <w:lvl w:ilvl="4" w:tentative="0">
      <w:start w:val="0"/>
      <w:numFmt w:val="bullet"/>
      <w:lvlText w:val="•"/>
      <w:lvlJc w:val="left"/>
      <w:pPr>
        <w:ind w:left="389" w:hanging="190"/>
      </w:pPr>
      <w:rPr>
        <w:rFonts w:hint="default"/>
        <w:lang w:val="zh-CN" w:eastAsia="zh-CN" w:bidi="zh-CN"/>
      </w:rPr>
    </w:lvl>
    <w:lvl w:ilvl="5" w:tentative="0">
      <w:start w:val="0"/>
      <w:numFmt w:val="bullet"/>
      <w:lvlText w:val="•"/>
      <w:lvlJc w:val="left"/>
      <w:pPr>
        <w:ind w:left="432" w:hanging="190"/>
      </w:pPr>
      <w:rPr>
        <w:rFonts w:hint="default"/>
        <w:lang w:val="zh-CN" w:eastAsia="zh-CN" w:bidi="zh-CN"/>
      </w:rPr>
    </w:lvl>
    <w:lvl w:ilvl="6" w:tentative="0">
      <w:start w:val="0"/>
      <w:numFmt w:val="bullet"/>
      <w:lvlText w:val="•"/>
      <w:lvlJc w:val="left"/>
      <w:pPr>
        <w:ind w:left="474" w:hanging="190"/>
      </w:pPr>
      <w:rPr>
        <w:rFonts w:hint="default"/>
        <w:lang w:val="zh-CN" w:eastAsia="zh-CN" w:bidi="zh-CN"/>
      </w:rPr>
    </w:lvl>
    <w:lvl w:ilvl="7" w:tentative="0">
      <w:start w:val="0"/>
      <w:numFmt w:val="bullet"/>
      <w:lvlText w:val="•"/>
      <w:lvlJc w:val="left"/>
      <w:pPr>
        <w:ind w:left="517" w:hanging="190"/>
      </w:pPr>
      <w:rPr>
        <w:rFonts w:hint="default"/>
        <w:lang w:val="zh-CN" w:eastAsia="zh-CN" w:bidi="zh-CN"/>
      </w:rPr>
    </w:lvl>
    <w:lvl w:ilvl="8" w:tentative="0">
      <w:start w:val="0"/>
      <w:numFmt w:val="bullet"/>
      <w:lvlText w:val="•"/>
      <w:lvlJc w:val="left"/>
      <w:pPr>
        <w:ind w:left="559" w:hanging="190"/>
      </w:pPr>
      <w:rPr>
        <w:rFonts w:hint="default"/>
        <w:lang w:val="zh-CN" w:eastAsia="zh-CN" w:bidi="zh-CN"/>
      </w:rPr>
    </w:lvl>
  </w:abstractNum>
  <w:abstractNum w:abstractNumId="121">
    <w:nsid w:val="0C0E1E13"/>
    <w:multiLevelType w:val="multilevel"/>
    <w:tmpl w:val="0C0E1E13"/>
    <w:lvl w:ilvl="0" w:tentative="0">
      <w:start w:val="1"/>
      <w:numFmt w:val="decimal"/>
      <w:lvlText w:val="(%1)"/>
      <w:lvlJc w:val="left"/>
      <w:pPr>
        <w:ind w:left="1455" w:hanging="504"/>
        <w:jc w:val="left"/>
      </w:pPr>
      <w:rPr>
        <w:rFonts w:hint="default" w:ascii="Times New Roman" w:hAnsi="Times New Roman" w:eastAsia="Times New Roman" w:cs="Times New Roman"/>
        <w:w w:val="99"/>
        <w:sz w:val="20"/>
        <w:szCs w:val="20"/>
        <w:lang w:val="zh-CN" w:eastAsia="zh-CN" w:bidi="zh-CN"/>
      </w:rPr>
    </w:lvl>
    <w:lvl w:ilvl="1" w:tentative="0">
      <w:start w:val="0"/>
      <w:numFmt w:val="bullet"/>
      <w:lvlText w:val="•"/>
      <w:lvlJc w:val="left"/>
      <w:pPr>
        <w:ind w:left="2378" w:hanging="504"/>
      </w:pPr>
      <w:rPr>
        <w:rFonts w:hint="default"/>
        <w:lang w:val="zh-CN" w:eastAsia="zh-CN" w:bidi="zh-CN"/>
      </w:rPr>
    </w:lvl>
    <w:lvl w:ilvl="2" w:tentative="0">
      <w:start w:val="0"/>
      <w:numFmt w:val="bullet"/>
      <w:lvlText w:val="•"/>
      <w:lvlJc w:val="left"/>
      <w:pPr>
        <w:ind w:left="3296" w:hanging="504"/>
      </w:pPr>
      <w:rPr>
        <w:rFonts w:hint="default"/>
        <w:lang w:val="zh-CN" w:eastAsia="zh-CN" w:bidi="zh-CN"/>
      </w:rPr>
    </w:lvl>
    <w:lvl w:ilvl="3" w:tentative="0">
      <w:start w:val="0"/>
      <w:numFmt w:val="bullet"/>
      <w:lvlText w:val="•"/>
      <w:lvlJc w:val="left"/>
      <w:pPr>
        <w:ind w:left="4214" w:hanging="504"/>
      </w:pPr>
      <w:rPr>
        <w:rFonts w:hint="default"/>
        <w:lang w:val="zh-CN" w:eastAsia="zh-CN" w:bidi="zh-CN"/>
      </w:rPr>
    </w:lvl>
    <w:lvl w:ilvl="4" w:tentative="0">
      <w:start w:val="0"/>
      <w:numFmt w:val="bullet"/>
      <w:lvlText w:val="•"/>
      <w:lvlJc w:val="left"/>
      <w:pPr>
        <w:ind w:left="5132" w:hanging="504"/>
      </w:pPr>
      <w:rPr>
        <w:rFonts w:hint="default"/>
        <w:lang w:val="zh-CN" w:eastAsia="zh-CN" w:bidi="zh-CN"/>
      </w:rPr>
    </w:lvl>
    <w:lvl w:ilvl="5" w:tentative="0">
      <w:start w:val="0"/>
      <w:numFmt w:val="bullet"/>
      <w:lvlText w:val="•"/>
      <w:lvlJc w:val="left"/>
      <w:pPr>
        <w:ind w:left="6050" w:hanging="504"/>
      </w:pPr>
      <w:rPr>
        <w:rFonts w:hint="default"/>
        <w:lang w:val="zh-CN" w:eastAsia="zh-CN" w:bidi="zh-CN"/>
      </w:rPr>
    </w:lvl>
    <w:lvl w:ilvl="6" w:tentative="0">
      <w:start w:val="0"/>
      <w:numFmt w:val="bullet"/>
      <w:lvlText w:val="•"/>
      <w:lvlJc w:val="left"/>
      <w:pPr>
        <w:ind w:left="6968" w:hanging="504"/>
      </w:pPr>
      <w:rPr>
        <w:rFonts w:hint="default"/>
        <w:lang w:val="zh-CN" w:eastAsia="zh-CN" w:bidi="zh-CN"/>
      </w:rPr>
    </w:lvl>
    <w:lvl w:ilvl="7" w:tentative="0">
      <w:start w:val="0"/>
      <w:numFmt w:val="bullet"/>
      <w:lvlText w:val="•"/>
      <w:lvlJc w:val="left"/>
      <w:pPr>
        <w:ind w:left="7886" w:hanging="504"/>
      </w:pPr>
      <w:rPr>
        <w:rFonts w:hint="default"/>
        <w:lang w:val="zh-CN" w:eastAsia="zh-CN" w:bidi="zh-CN"/>
      </w:rPr>
    </w:lvl>
    <w:lvl w:ilvl="8" w:tentative="0">
      <w:start w:val="0"/>
      <w:numFmt w:val="bullet"/>
      <w:lvlText w:val="•"/>
      <w:lvlJc w:val="left"/>
      <w:pPr>
        <w:ind w:left="8804" w:hanging="504"/>
      </w:pPr>
      <w:rPr>
        <w:rFonts w:hint="default"/>
        <w:lang w:val="zh-CN" w:eastAsia="zh-CN" w:bidi="zh-CN"/>
      </w:rPr>
    </w:lvl>
  </w:abstractNum>
  <w:abstractNum w:abstractNumId="122">
    <w:nsid w:val="0DC629B0"/>
    <w:multiLevelType w:val="multilevel"/>
    <w:tmpl w:val="0DC629B0"/>
    <w:lvl w:ilvl="0" w:tentative="0">
      <w:start w:val="1"/>
      <w:numFmt w:val="decimal"/>
      <w:lvlText w:val="%1"/>
      <w:lvlJc w:val="left"/>
      <w:pPr>
        <w:ind w:left="824" w:hanging="293"/>
        <w:jc w:val="left"/>
      </w:pPr>
      <w:rPr>
        <w:rFonts w:hint="default"/>
        <w:lang w:val="zh-CN" w:eastAsia="zh-CN" w:bidi="zh-CN"/>
      </w:rPr>
    </w:lvl>
    <w:lvl w:ilvl="1" w:tentative="0">
      <w:start w:val="4"/>
      <w:numFmt w:val="decimal"/>
      <w:lvlText w:val="%1.%2"/>
      <w:lvlJc w:val="left"/>
      <w:pPr>
        <w:ind w:left="824" w:hanging="293"/>
        <w:jc w:val="left"/>
      </w:pPr>
      <w:rPr>
        <w:rFonts w:hint="default" w:ascii="Times New Roman" w:hAnsi="Times New Roman" w:eastAsia="Times New Roman" w:cs="Times New Roman"/>
        <w:b/>
        <w:bCs/>
        <w:spacing w:val="0"/>
        <w:w w:val="99"/>
        <w:sz w:val="20"/>
        <w:szCs w:val="20"/>
        <w:lang w:val="zh-CN" w:eastAsia="zh-CN" w:bidi="zh-CN"/>
      </w:rPr>
    </w:lvl>
    <w:lvl w:ilvl="2" w:tentative="0">
      <w:start w:val="1"/>
      <w:numFmt w:val="decimal"/>
      <w:lvlText w:val="(%3)"/>
      <w:lvlJc w:val="left"/>
      <w:pPr>
        <w:ind w:left="1452" w:hanging="483"/>
        <w:jc w:val="left"/>
      </w:pPr>
      <w:rPr>
        <w:rFonts w:hint="default" w:ascii="Times New Roman" w:hAnsi="Times New Roman" w:eastAsia="Times New Roman" w:cs="Times New Roman"/>
        <w:w w:val="99"/>
        <w:sz w:val="20"/>
        <w:szCs w:val="20"/>
        <w:lang w:val="zh-CN" w:eastAsia="zh-CN" w:bidi="zh-CN"/>
      </w:rPr>
    </w:lvl>
    <w:lvl w:ilvl="3" w:tentative="0">
      <w:start w:val="0"/>
      <w:numFmt w:val="bullet"/>
      <w:lvlText w:val="•"/>
      <w:lvlJc w:val="left"/>
      <w:pPr>
        <w:ind w:left="3500" w:hanging="483"/>
      </w:pPr>
      <w:rPr>
        <w:rFonts w:hint="default"/>
        <w:lang w:val="zh-CN" w:eastAsia="zh-CN" w:bidi="zh-CN"/>
      </w:rPr>
    </w:lvl>
    <w:lvl w:ilvl="4" w:tentative="0">
      <w:start w:val="0"/>
      <w:numFmt w:val="bullet"/>
      <w:lvlText w:val="•"/>
      <w:lvlJc w:val="left"/>
      <w:pPr>
        <w:ind w:left="4520" w:hanging="483"/>
      </w:pPr>
      <w:rPr>
        <w:rFonts w:hint="default"/>
        <w:lang w:val="zh-CN" w:eastAsia="zh-CN" w:bidi="zh-CN"/>
      </w:rPr>
    </w:lvl>
    <w:lvl w:ilvl="5" w:tentative="0">
      <w:start w:val="0"/>
      <w:numFmt w:val="bullet"/>
      <w:lvlText w:val="•"/>
      <w:lvlJc w:val="left"/>
      <w:pPr>
        <w:ind w:left="5540" w:hanging="483"/>
      </w:pPr>
      <w:rPr>
        <w:rFonts w:hint="default"/>
        <w:lang w:val="zh-CN" w:eastAsia="zh-CN" w:bidi="zh-CN"/>
      </w:rPr>
    </w:lvl>
    <w:lvl w:ilvl="6" w:tentative="0">
      <w:start w:val="0"/>
      <w:numFmt w:val="bullet"/>
      <w:lvlText w:val="•"/>
      <w:lvlJc w:val="left"/>
      <w:pPr>
        <w:ind w:left="6560" w:hanging="483"/>
      </w:pPr>
      <w:rPr>
        <w:rFonts w:hint="default"/>
        <w:lang w:val="zh-CN" w:eastAsia="zh-CN" w:bidi="zh-CN"/>
      </w:rPr>
    </w:lvl>
    <w:lvl w:ilvl="7" w:tentative="0">
      <w:start w:val="0"/>
      <w:numFmt w:val="bullet"/>
      <w:lvlText w:val="•"/>
      <w:lvlJc w:val="left"/>
      <w:pPr>
        <w:ind w:left="7580" w:hanging="483"/>
      </w:pPr>
      <w:rPr>
        <w:rFonts w:hint="default"/>
        <w:lang w:val="zh-CN" w:eastAsia="zh-CN" w:bidi="zh-CN"/>
      </w:rPr>
    </w:lvl>
    <w:lvl w:ilvl="8" w:tentative="0">
      <w:start w:val="0"/>
      <w:numFmt w:val="bullet"/>
      <w:lvlText w:val="•"/>
      <w:lvlJc w:val="left"/>
      <w:pPr>
        <w:ind w:left="8600" w:hanging="483"/>
      </w:pPr>
      <w:rPr>
        <w:rFonts w:hint="default"/>
        <w:lang w:val="zh-CN" w:eastAsia="zh-CN" w:bidi="zh-CN"/>
      </w:rPr>
    </w:lvl>
  </w:abstractNum>
  <w:abstractNum w:abstractNumId="123">
    <w:nsid w:val="1483906D"/>
    <w:multiLevelType w:val="multilevel"/>
    <w:tmpl w:val="1483906D"/>
    <w:lvl w:ilvl="0" w:tentative="0">
      <w:start w:val="1"/>
      <w:numFmt w:val="decimal"/>
      <w:lvlText w:val="%1."/>
      <w:lvlJc w:val="left"/>
      <w:pPr>
        <w:ind w:left="531" w:hanging="267"/>
        <w:jc w:val="left"/>
      </w:pPr>
      <w:rPr>
        <w:rFonts w:hint="default"/>
        <w:spacing w:val="0"/>
        <w:w w:val="99"/>
        <w:lang w:val="zh-CN" w:eastAsia="zh-CN" w:bidi="zh-CN"/>
      </w:rPr>
    </w:lvl>
    <w:lvl w:ilvl="1" w:tentative="0">
      <w:start w:val="0"/>
      <w:numFmt w:val="bullet"/>
      <w:lvlText w:val="•"/>
      <w:lvlJc w:val="left"/>
      <w:pPr>
        <w:ind w:left="1550" w:hanging="267"/>
      </w:pPr>
      <w:rPr>
        <w:rFonts w:hint="default"/>
        <w:lang w:val="zh-CN" w:eastAsia="zh-CN" w:bidi="zh-CN"/>
      </w:rPr>
    </w:lvl>
    <w:lvl w:ilvl="2" w:tentative="0">
      <w:start w:val="0"/>
      <w:numFmt w:val="bullet"/>
      <w:lvlText w:val="•"/>
      <w:lvlJc w:val="left"/>
      <w:pPr>
        <w:ind w:left="2560" w:hanging="267"/>
      </w:pPr>
      <w:rPr>
        <w:rFonts w:hint="default"/>
        <w:lang w:val="zh-CN" w:eastAsia="zh-CN" w:bidi="zh-CN"/>
      </w:rPr>
    </w:lvl>
    <w:lvl w:ilvl="3" w:tentative="0">
      <w:start w:val="0"/>
      <w:numFmt w:val="bullet"/>
      <w:lvlText w:val="•"/>
      <w:lvlJc w:val="left"/>
      <w:pPr>
        <w:ind w:left="3570" w:hanging="267"/>
      </w:pPr>
      <w:rPr>
        <w:rFonts w:hint="default"/>
        <w:lang w:val="zh-CN" w:eastAsia="zh-CN" w:bidi="zh-CN"/>
      </w:rPr>
    </w:lvl>
    <w:lvl w:ilvl="4" w:tentative="0">
      <w:start w:val="0"/>
      <w:numFmt w:val="bullet"/>
      <w:lvlText w:val="•"/>
      <w:lvlJc w:val="left"/>
      <w:pPr>
        <w:ind w:left="4580" w:hanging="267"/>
      </w:pPr>
      <w:rPr>
        <w:rFonts w:hint="default"/>
        <w:lang w:val="zh-CN" w:eastAsia="zh-CN" w:bidi="zh-CN"/>
      </w:rPr>
    </w:lvl>
    <w:lvl w:ilvl="5" w:tentative="0">
      <w:start w:val="0"/>
      <w:numFmt w:val="bullet"/>
      <w:lvlText w:val="•"/>
      <w:lvlJc w:val="left"/>
      <w:pPr>
        <w:ind w:left="5590" w:hanging="267"/>
      </w:pPr>
      <w:rPr>
        <w:rFonts w:hint="default"/>
        <w:lang w:val="zh-CN" w:eastAsia="zh-CN" w:bidi="zh-CN"/>
      </w:rPr>
    </w:lvl>
    <w:lvl w:ilvl="6" w:tentative="0">
      <w:start w:val="0"/>
      <w:numFmt w:val="bullet"/>
      <w:lvlText w:val="•"/>
      <w:lvlJc w:val="left"/>
      <w:pPr>
        <w:ind w:left="6600" w:hanging="267"/>
      </w:pPr>
      <w:rPr>
        <w:rFonts w:hint="default"/>
        <w:lang w:val="zh-CN" w:eastAsia="zh-CN" w:bidi="zh-CN"/>
      </w:rPr>
    </w:lvl>
    <w:lvl w:ilvl="7" w:tentative="0">
      <w:start w:val="0"/>
      <w:numFmt w:val="bullet"/>
      <w:lvlText w:val="•"/>
      <w:lvlJc w:val="left"/>
      <w:pPr>
        <w:ind w:left="7610" w:hanging="267"/>
      </w:pPr>
      <w:rPr>
        <w:rFonts w:hint="default"/>
        <w:lang w:val="zh-CN" w:eastAsia="zh-CN" w:bidi="zh-CN"/>
      </w:rPr>
    </w:lvl>
    <w:lvl w:ilvl="8" w:tentative="0">
      <w:start w:val="0"/>
      <w:numFmt w:val="bullet"/>
      <w:lvlText w:val="•"/>
      <w:lvlJc w:val="left"/>
      <w:pPr>
        <w:ind w:left="8620" w:hanging="267"/>
      </w:pPr>
      <w:rPr>
        <w:rFonts w:hint="default"/>
        <w:lang w:val="zh-CN" w:eastAsia="zh-CN" w:bidi="zh-CN"/>
      </w:rPr>
    </w:lvl>
  </w:abstractNum>
  <w:abstractNum w:abstractNumId="124">
    <w:nsid w:val="1B3FCE26"/>
    <w:multiLevelType w:val="multilevel"/>
    <w:tmpl w:val="1B3FCE26"/>
    <w:lvl w:ilvl="0" w:tentative="0">
      <w:start w:val="24"/>
      <w:numFmt w:val="decimal"/>
      <w:lvlText w:val="%1."/>
      <w:lvlJc w:val="left"/>
      <w:pPr>
        <w:ind w:left="989" w:hanging="459"/>
        <w:jc w:val="left"/>
      </w:pPr>
      <w:rPr>
        <w:rFonts w:hint="default" w:ascii="Cambria" w:hAnsi="Cambria" w:eastAsia="Cambria" w:cs="Cambria"/>
        <w:b/>
        <w:bCs/>
        <w:spacing w:val="-1"/>
        <w:w w:val="100"/>
        <w:sz w:val="28"/>
        <w:szCs w:val="28"/>
        <w:lang w:val="zh-CN" w:eastAsia="zh-CN" w:bidi="zh-CN"/>
      </w:rPr>
    </w:lvl>
    <w:lvl w:ilvl="1" w:tentative="0">
      <w:start w:val="1"/>
      <w:numFmt w:val="decimal"/>
      <w:lvlText w:val="%1.%2"/>
      <w:lvlJc w:val="left"/>
      <w:pPr>
        <w:ind w:left="1424" w:hanging="454"/>
        <w:jc w:val="right"/>
      </w:pPr>
      <w:rPr>
        <w:rFonts w:hint="default"/>
        <w:b/>
        <w:bCs/>
        <w:spacing w:val="0"/>
        <w:w w:val="98"/>
        <w:lang w:val="zh-CN" w:eastAsia="zh-CN" w:bidi="zh-CN"/>
      </w:rPr>
    </w:lvl>
    <w:lvl w:ilvl="2" w:tentative="0">
      <w:start w:val="1"/>
      <w:numFmt w:val="decimal"/>
      <w:lvlText w:val="%3."/>
      <w:lvlJc w:val="left"/>
      <w:pPr>
        <w:ind w:left="1294" w:hanging="344"/>
        <w:jc w:val="left"/>
      </w:pPr>
      <w:rPr>
        <w:rFonts w:hint="default" w:ascii="Times New Roman" w:hAnsi="Times New Roman" w:eastAsia="Times New Roman" w:cs="Times New Roman"/>
        <w:spacing w:val="0"/>
        <w:w w:val="99"/>
        <w:sz w:val="20"/>
        <w:szCs w:val="20"/>
        <w:lang w:val="zh-CN" w:eastAsia="zh-CN" w:bidi="zh-CN"/>
      </w:rPr>
    </w:lvl>
    <w:lvl w:ilvl="3" w:tentative="0">
      <w:start w:val="0"/>
      <w:numFmt w:val="bullet"/>
      <w:lvlText w:val="•"/>
      <w:lvlJc w:val="left"/>
      <w:pPr>
        <w:ind w:left="2572" w:hanging="344"/>
      </w:pPr>
      <w:rPr>
        <w:rFonts w:hint="default"/>
        <w:lang w:val="zh-CN" w:eastAsia="zh-CN" w:bidi="zh-CN"/>
      </w:rPr>
    </w:lvl>
    <w:lvl w:ilvl="4" w:tentative="0">
      <w:start w:val="0"/>
      <w:numFmt w:val="bullet"/>
      <w:lvlText w:val="•"/>
      <w:lvlJc w:val="left"/>
      <w:pPr>
        <w:ind w:left="3725" w:hanging="344"/>
      </w:pPr>
      <w:rPr>
        <w:rFonts w:hint="default"/>
        <w:lang w:val="zh-CN" w:eastAsia="zh-CN" w:bidi="zh-CN"/>
      </w:rPr>
    </w:lvl>
    <w:lvl w:ilvl="5" w:tentative="0">
      <w:start w:val="0"/>
      <w:numFmt w:val="bullet"/>
      <w:lvlText w:val="•"/>
      <w:lvlJc w:val="left"/>
      <w:pPr>
        <w:ind w:left="4877" w:hanging="344"/>
      </w:pPr>
      <w:rPr>
        <w:rFonts w:hint="default"/>
        <w:lang w:val="zh-CN" w:eastAsia="zh-CN" w:bidi="zh-CN"/>
      </w:rPr>
    </w:lvl>
    <w:lvl w:ilvl="6" w:tentative="0">
      <w:start w:val="0"/>
      <w:numFmt w:val="bullet"/>
      <w:lvlText w:val="•"/>
      <w:lvlJc w:val="left"/>
      <w:pPr>
        <w:ind w:left="6030" w:hanging="344"/>
      </w:pPr>
      <w:rPr>
        <w:rFonts w:hint="default"/>
        <w:lang w:val="zh-CN" w:eastAsia="zh-CN" w:bidi="zh-CN"/>
      </w:rPr>
    </w:lvl>
    <w:lvl w:ilvl="7" w:tentative="0">
      <w:start w:val="0"/>
      <w:numFmt w:val="bullet"/>
      <w:lvlText w:val="•"/>
      <w:lvlJc w:val="left"/>
      <w:pPr>
        <w:ind w:left="7182" w:hanging="344"/>
      </w:pPr>
      <w:rPr>
        <w:rFonts w:hint="default"/>
        <w:lang w:val="zh-CN" w:eastAsia="zh-CN" w:bidi="zh-CN"/>
      </w:rPr>
    </w:lvl>
    <w:lvl w:ilvl="8" w:tentative="0">
      <w:start w:val="0"/>
      <w:numFmt w:val="bullet"/>
      <w:lvlText w:val="•"/>
      <w:lvlJc w:val="left"/>
      <w:pPr>
        <w:ind w:left="8335" w:hanging="344"/>
      </w:pPr>
      <w:rPr>
        <w:rFonts w:hint="default"/>
        <w:lang w:val="zh-CN" w:eastAsia="zh-CN" w:bidi="zh-CN"/>
      </w:rPr>
    </w:lvl>
  </w:abstractNum>
  <w:abstractNum w:abstractNumId="125">
    <w:nsid w:val="2007DCFD"/>
    <w:multiLevelType w:val="multilevel"/>
    <w:tmpl w:val="2007DCFD"/>
    <w:lvl w:ilvl="0" w:tentative="0">
      <w:start w:val="1"/>
      <w:numFmt w:val="decimal"/>
      <w:lvlText w:val="(%1)"/>
      <w:lvlJc w:val="left"/>
      <w:pPr>
        <w:ind w:left="531" w:hanging="480"/>
        <w:jc w:val="left"/>
      </w:pPr>
      <w:rPr>
        <w:rFonts w:hint="default" w:ascii="Times New Roman" w:hAnsi="Times New Roman" w:eastAsia="Times New Roman" w:cs="Times New Roman"/>
        <w:w w:val="99"/>
        <w:sz w:val="20"/>
        <w:szCs w:val="20"/>
        <w:lang w:val="zh-CN" w:eastAsia="zh-CN" w:bidi="zh-CN"/>
      </w:rPr>
    </w:lvl>
    <w:lvl w:ilvl="1" w:tentative="0">
      <w:start w:val="0"/>
      <w:numFmt w:val="bullet"/>
      <w:lvlText w:val="•"/>
      <w:lvlJc w:val="left"/>
      <w:pPr>
        <w:ind w:left="1550" w:hanging="480"/>
      </w:pPr>
      <w:rPr>
        <w:rFonts w:hint="default"/>
        <w:lang w:val="zh-CN" w:eastAsia="zh-CN" w:bidi="zh-CN"/>
      </w:rPr>
    </w:lvl>
    <w:lvl w:ilvl="2" w:tentative="0">
      <w:start w:val="0"/>
      <w:numFmt w:val="bullet"/>
      <w:lvlText w:val="•"/>
      <w:lvlJc w:val="left"/>
      <w:pPr>
        <w:ind w:left="2560" w:hanging="480"/>
      </w:pPr>
      <w:rPr>
        <w:rFonts w:hint="default"/>
        <w:lang w:val="zh-CN" w:eastAsia="zh-CN" w:bidi="zh-CN"/>
      </w:rPr>
    </w:lvl>
    <w:lvl w:ilvl="3" w:tentative="0">
      <w:start w:val="0"/>
      <w:numFmt w:val="bullet"/>
      <w:lvlText w:val="•"/>
      <w:lvlJc w:val="left"/>
      <w:pPr>
        <w:ind w:left="3570" w:hanging="480"/>
      </w:pPr>
      <w:rPr>
        <w:rFonts w:hint="default"/>
        <w:lang w:val="zh-CN" w:eastAsia="zh-CN" w:bidi="zh-CN"/>
      </w:rPr>
    </w:lvl>
    <w:lvl w:ilvl="4" w:tentative="0">
      <w:start w:val="0"/>
      <w:numFmt w:val="bullet"/>
      <w:lvlText w:val="•"/>
      <w:lvlJc w:val="left"/>
      <w:pPr>
        <w:ind w:left="4580" w:hanging="480"/>
      </w:pPr>
      <w:rPr>
        <w:rFonts w:hint="default"/>
        <w:lang w:val="zh-CN" w:eastAsia="zh-CN" w:bidi="zh-CN"/>
      </w:rPr>
    </w:lvl>
    <w:lvl w:ilvl="5" w:tentative="0">
      <w:start w:val="0"/>
      <w:numFmt w:val="bullet"/>
      <w:lvlText w:val="•"/>
      <w:lvlJc w:val="left"/>
      <w:pPr>
        <w:ind w:left="5590" w:hanging="480"/>
      </w:pPr>
      <w:rPr>
        <w:rFonts w:hint="default"/>
        <w:lang w:val="zh-CN" w:eastAsia="zh-CN" w:bidi="zh-CN"/>
      </w:rPr>
    </w:lvl>
    <w:lvl w:ilvl="6" w:tentative="0">
      <w:start w:val="0"/>
      <w:numFmt w:val="bullet"/>
      <w:lvlText w:val="•"/>
      <w:lvlJc w:val="left"/>
      <w:pPr>
        <w:ind w:left="6600" w:hanging="480"/>
      </w:pPr>
      <w:rPr>
        <w:rFonts w:hint="default"/>
        <w:lang w:val="zh-CN" w:eastAsia="zh-CN" w:bidi="zh-CN"/>
      </w:rPr>
    </w:lvl>
    <w:lvl w:ilvl="7" w:tentative="0">
      <w:start w:val="0"/>
      <w:numFmt w:val="bullet"/>
      <w:lvlText w:val="•"/>
      <w:lvlJc w:val="left"/>
      <w:pPr>
        <w:ind w:left="7610" w:hanging="480"/>
      </w:pPr>
      <w:rPr>
        <w:rFonts w:hint="default"/>
        <w:lang w:val="zh-CN" w:eastAsia="zh-CN" w:bidi="zh-CN"/>
      </w:rPr>
    </w:lvl>
    <w:lvl w:ilvl="8" w:tentative="0">
      <w:start w:val="0"/>
      <w:numFmt w:val="bullet"/>
      <w:lvlText w:val="•"/>
      <w:lvlJc w:val="left"/>
      <w:pPr>
        <w:ind w:left="8620" w:hanging="480"/>
      </w:pPr>
      <w:rPr>
        <w:rFonts w:hint="default"/>
        <w:lang w:val="zh-CN" w:eastAsia="zh-CN" w:bidi="zh-CN"/>
      </w:rPr>
    </w:lvl>
  </w:abstractNum>
  <w:abstractNum w:abstractNumId="126">
    <w:nsid w:val="252BF6AB"/>
    <w:multiLevelType w:val="multilevel"/>
    <w:tmpl w:val="252BF6AB"/>
    <w:lvl w:ilvl="0" w:tentative="0">
      <w:start w:val="18"/>
      <w:numFmt w:val="decimal"/>
      <w:lvlText w:val="%1"/>
      <w:lvlJc w:val="left"/>
      <w:pPr>
        <w:ind w:left="1424" w:hanging="454"/>
        <w:jc w:val="left"/>
      </w:pPr>
      <w:rPr>
        <w:rFonts w:hint="default"/>
        <w:lang w:val="zh-CN" w:eastAsia="zh-CN" w:bidi="zh-CN"/>
      </w:rPr>
    </w:lvl>
    <w:lvl w:ilvl="1" w:tentative="0">
      <w:start w:val="8"/>
      <w:numFmt w:val="decimal"/>
      <w:lvlText w:val="%1.%2"/>
      <w:lvlJc w:val="left"/>
      <w:pPr>
        <w:ind w:left="1424" w:hanging="454"/>
        <w:jc w:val="left"/>
      </w:pPr>
      <w:rPr>
        <w:rFonts w:hint="default" w:ascii="宋体" w:hAnsi="宋体" w:eastAsia="宋体" w:cs="宋体"/>
        <w:b/>
        <w:bCs/>
        <w:spacing w:val="0"/>
        <w:w w:val="98"/>
        <w:sz w:val="20"/>
        <w:szCs w:val="20"/>
        <w:lang w:val="zh-CN" w:eastAsia="zh-CN" w:bidi="zh-CN"/>
      </w:rPr>
    </w:lvl>
    <w:lvl w:ilvl="2" w:tentative="0">
      <w:start w:val="1"/>
      <w:numFmt w:val="decimal"/>
      <w:lvlText w:val="%1.%2.%3"/>
      <w:lvlJc w:val="left"/>
      <w:pPr>
        <w:ind w:left="1491" w:hanging="540"/>
        <w:jc w:val="left"/>
      </w:pPr>
      <w:rPr>
        <w:rFonts w:hint="default" w:ascii="Times New Roman" w:hAnsi="Times New Roman" w:eastAsia="Times New Roman" w:cs="Times New Roman"/>
        <w:spacing w:val="-2"/>
        <w:w w:val="99"/>
        <w:sz w:val="20"/>
        <w:szCs w:val="20"/>
        <w:lang w:val="zh-CN" w:eastAsia="zh-CN" w:bidi="zh-CN"/>
      </w:rPr>
    </w:lvl>
    <w:lvl w:ilvl="3" w:tentative="0">
      <w:start w:val="0"/>
      <w:numFmt w:val="bullet"/>
      <w:lvlText w:val="•"/>
      <w:lvlJc w:val="left"/>
      <w:pPr>
        <w:ind w:left="3531" w:hanging="540"/>
      </w:pPr>
      <w:rPr>
        <w:rFonts w:hint="default"/>
        <w:lang w:val="zh-CN" w:eastAsia="zh-CN" w:bidi="zh-CN"/>
      </w:rPr>
    </w:lvl>
    <w:lvl w:ilvl="4" w:tentative="0">
      <w:start w:val="0"/>
      <w:numFmt w:val="bullet"/>
      <w:lvlText w:val="•"/>
      <w:lvlJc w:val="left"/>
      <w:pPr>
        <w:ind w:left="4546" w:hanging="540"/>
      </w:pPr>
      <w:rPr>
        <w:rFonts w:hint="default"/>
        <w:lang w:val="zh-CN" w:eastAsia="zh-CN" w:bidi="zh-CN"/>
      </w:rPr>
    </w:lvl>
    <w:lvl w:ilvl="5" w:tentative="0">
      <w:start w:val="0"/>
      <w:numFmt w:val="bullet"/>
      <w:lvlText w:val="•"/>
      <w:lvlJc w:val="left"/>
      <w:pPr>
        <w:ind w:left="5562" w:hanging="540"/>
      </w:pPr>
      <w:rPr>
        <w:rFonts w:hint="default"/>
        <w:lang w:val="zh-CN" w:eastAsia="zh-CN" w:bidi="zh-CN"/>
      </w:rPr>
    </w:lvl>
    <w:lvl w:ilvl="6" w:tentative="0">
      <w:start w:val="0"/>
      <w:numFmt w:val="bullet"/>
      <w:lvlText w:val="•"/>
      <w:lvlJc w:val="left"/>
      <w:pPr>
        <w:ind w:left="6577" w:hanging="540"/>
      </w:pPr>
      <w:rPr>
        <w:rFonts w:hint="default"/>
        <w:lang w:val="zh-CN" w:eastAsia="zh-CN" w:bidi="zh-CN"/>
      </w:rPr>
    </w:lvl>
    <w:lvl w:ilvl="7" w:tentative="0">
      <w:start w:val="0"/>
      <w:numFmt w:val="bullet"/>
      <w:lvlText w:val="•"/>
      <w:lvlJc w:val="left"/>
      <w:pPr>
        <w:ind w:left="7593" w:hanging="540"/>
      </w:pPr>
      <w:rPr>
        <w:rFonts w:hint="default"/>
        <w:lang w:val="zh-CN" w:eastAsia="zh-CN" w:bidi="zh-CN"/>
      </w:rPr>
    </w:lvl>
    <w:lvl w:ilvl="8" w:tentative="0">
      <w:start w:val="0"/>
      <w:numFmt w:val="bullet"/>
      <w:lvlText w:val="•"/>
      <w:lvlJc w:val="left"/>
      <w:pPr>
        <w:ind w:left="8608" w:hanging="540"/>
      </w:pPr>
      <w:rPr>
        <w:rFonts w:hint="default"/>
        <w:lang w:val="zh-CN" w:eastAsia="zh-CN" w:bidi="zh-CN"/>
      </w:rPr>
    </w:lvl>
  </w:abstractNum>
  <w:abstractNum w:abstractNumId="127">
    <w:nsid w:val="38EAC418"/>
    <w:multiLevelType w:val="multilevel"/>
    <w:tmpl w:val="38EAC418"/>
    <w:lvl w:ilvl="0" w:tentative="0">
      <w:start w:val="15"/>
      <w:numFmt w:val="decimal"/>
      <w:lvlText w:val="%1."/>
      <w:lvlJc w:val="left"/>
      <w:pPr>
        <w:ind w:left="989" w:hanging="459"/>
        <w:jc w:val="right"/>
      </w:pPr>
      <w:rPr>
        <w:rFonts w:hint="default"/>
        <w:b/>
        <w:bCs/>
        <w:spacing w:val="-1"/>
        <w:w w:val="100"/>
        <w:lang w:val="zh-CN" w:eastAsia="zh-CN" w:bidi="zh-CN"/>
      </w:rPr>
    </w:lvl>
    <w:lvl w:ilvl="1" w:tentative="0">
      <w:start w:val="1"/>
      <w:numFmt w:val="decimal"/>
      <w:lvlText w:val="%1.%2"/>
      <w:lvlJc w:val="left"/>
      <w:pPr>
        <w:ind w:left="1424" w:hanging="454"/>
        <w:jc w:val="left"/>
      </w:pPr>
      <w:rPr>
        <w:rFonts w:hint="default" w:ascii="宋体" w:hAnsi="宋体" w:eastAsia="宋体" w:cs="宋体"/>
        <w:b/>
        <w:bCs/>
        <w:spacing w:val="0"/>
        <w:w w:val="98"/>
        <w:sz w:val="20"/>
        <w:szCs w:val="20"/>
        <w:lang w:val="zh-CN" w:eastAsia="zh-CN" w:bidi="zh-CN"/>
      </w:rPr>
    </w:lvl>
    <w:lvl w:ilvl="2" w:tentative="0">
      <w:start w:val="0"/>
      <w:numFmt w:val="bullet"/>
      <w:lvlText w:val="•"/>
      <w:lvlJc w:val="left"/>
      <w:pPr>
        <w:ind w:left="2444" w:hanging="454"/>
      </w:pPr>
      <w:rPr>
        <w:rFonts w:hint="default"/>
        <w:lang w:val="zh-CN" w:eastAsia="zh-CN" w:bidi="zh-CN"/>
      </w:rPr>
    </w:lvl>
    <w:lvl w:ilvl="3" w:tentative="0">
      <w:start w:val="0"/>
      <w:numFmt w:val="bullet"/>
      <w:lvlText w:val="•"/>
      <w:lvlJc w:val="left"/>
      <w:pPr>
        <w:ind w:left="3468" w:hanging="454"/>
      </w:pPr>
      <w:rPr>
        <w:rFonts w:hint="default"/>
        <w:lang w:val="zh-CN" w:eastAsia="zh-CN" w:bidi="zh-CN"/>
      </w:rPr>
    </w:lvl>
    <w:lvl w:ilvl="4" w:tentative="0">
      <w:start w:val="0"/>
      <w:numFmt w:val="bullet"/>
      <w:lvlText w:val="•"/>
      <w:lvlJc w:val="left"/>
      <w:pPr>
        <w:ind w:left="4493" w:hanging="454"/>
      </w:pPr>
      <w:rPr>
        <w:rFonts w:hint="default"/>
        <w:lang w:val="zh-CN" w:eastAsia="zh-CN" w:bidi="zh-CN"/>
      </w:rPr>
    </w:lvl>
    <w:lvl w:ilvl="5" w:tentative="0">
      <w:start w:val="0"/>
      <w:numFmt w:val="bullet"/>
      <w:lvlText w:val="•"/>
      <w:lvlJc w:val="left"/>
      <w:pPr>
        <w:ind w:left="5517" w:hanging="454"/>
      </w:pPr>
      <w:rPr>
        <w:rFonts w:hint="default"/>
        <w:lang w:val="zh-CN" w:eastAsia="zh-CN" w:bidi="zh-CN"/>
      </w:rPr>
    </w:lvl>
    <w:lvl w:ilvl="6" w:tentative="0">
      <w:start w:val="0"/>
      <w:numFmt w:val="bullet"/>
      <w:lvlText w:val="•"/>
      <w:lvlJc w:val="left"/>
      <w:pPr>
        <w:ind w:left="6542" w:hanging="454"/>
      </w:pPr>
      <w:rPr>
        <w:rFonts w:hint="default"/>
        <w:lang w:val="zh-CN" w:eastAsia="zh-CN" w:bidi="zh-CN"/>
      </w:rPr>
    </w:lvl>
    <w:lvl w:ilvl="7" w:tentative="0">
      <w:start w:val="0"/>
      <w:numFmt w:val="bullet"/>
      <w:lvlText w:val="•"/>
      <w:lvlJc w:val="left"/>
      <w:pPr>
        <w:ind w:left="7566" w:hanging="454"/>
      </w:pPr>
      <w:rPr>
        <w:rFonts w:hint="default"/>
        <w:lang w:val="zh-CN" w:eastAsia="zh-CN" w:bidi="zh-CN"/>
      </w:rPr>
    </w:lvl>
    <w:lvl w:ilvl="8" w:tentative="0">
      <w:start w:val="0"/>
      <w:numFmt w:val="bullet"/>
      <w:lvlText w:val="•"/>
      <w:lvlJc w:val="left"/>
      <w:pPr>
        <w:ind w:left="8591" w:hanging="454"/>
      </w:pPr>
      <w:rPr>
        <w:rFonts w:hint="default"/>
        <w:lang w:val="zh-CN" w:eastAsia="zh-CN" w:bidi="zh-CN"/>
      </w:rPr>
    </w:lvl>
  </w:abstractNum>
  <w:abstractNum w:abstractNumId="128">
    <w:nsid w:val="3A7FBA26"/>
    <w:multiLevelType w:val="multilevel"/>
    <w:tmpl w:val="3A7FBA26"/>
    <w:lvl w:ilvl="0" w:tentative="0">
      <w:start w:val="1"/>
      <w:numFmt w:val="decimal"/>
      <w:lvlText w:val="%1."/>
      <w:lvlJc w:val="left"/>
      <w:pPr>
        <w:ind w:left="824" w:hanging="293"/>
        <w:jc w:val="left"/>
      </w:pPr>
      <w:rPr>
        <w:rFonts w:hint="default" w:ascii="Cambria" w:hAnsi="Cambria" w:eastAsia="Cambria" w:cs="Cambria"/>
        <w:b/>
        <w:bCs/>
        <w:spacing w:val="-1"/>
        <w:w w:val="100"/>
        <w:sz w:val="28"/>
        <w:szCs w:val="28"/>
        <w:lang w:val="zh-CN" w:eastAsia="zh-CN" w:bidi="zh-CN"/>
      </w:rPr>
    </w:lvl>
    <w:lvl w:ilvl="1" w:tentative="0">
      <w:start w:val="1"/>
      <w:numFmt w:val="decimal"/>
      <w:lvlText w:val="%1.%2"/>
      <w:lvlJc w:val="left"/>
      <w:pPr>
        <w:ind w:left="824" w:hanging="293"/>
        <w:jc w:val="left"/>
      </w:pPr>
      <w:rPr>
        <w:rFonts w:hint="default" w:ascii="Times New Roman" w:hAnsi="Times New Roman" w:eastAsia="Times New Roman" w:cs="Times New Roman"/>
        <w:b/>
        <w:bCs/>
        <w:spacing w:val="0"/>
        <w:w w:val="99"/>
        <w:sz w:val="20"/>
        <w:szCs w:val="20"/>
        <w:lang w:val="zh-CN" w:eastAsia="zh-CN" w:bidi="zh-CN"/>
      </w:rPr>
    </w:lvl>
    <w:lvl w:ilvl="2" w:tentative="0">
      <w:start w:val="0"/>
      <w:numFmt w:val="bullet"/>
      <w:lvlText w:val="•"/>
      <w:lvlJc w:val="left"/>
      <w:pPr>
        <w:ind w:left="2784" w:hanging="293"/>
      </w:pPr>
      <w:rPr>
        <w:rFonts w:hint="default"/>
        <w:lang w:val="zh-CN" w:eastAsia="zh-CN" w:bidi="zh-CN"/>
      </w:rPr>
    </w:lvl>
    <w:lvl w:ilvl="3" w:tentative="0">
      <w:start w:val="0"/>
      <w:numFmt w:val="bullet"/>
      <w:lvlText w:val="•"/>
      <w:lvlJc w:val="left"/>
      <w:pPr>
        <w:ind w:left="3766" w:hanging="293"/>
      </w:pPr>
      <w:rPr>
        <w:rFonts w:hint="default"/>
        <w:lang w:val="zh-CN" w:eastAsia="zh-CN" w:bidi="zh-CN"/>
      </w:rPr>
    </w:lvl>
    <w:lvl w:ilvl="4" w:tentative="0">
      <w:start w:val="0"/>
      <w:numFmt w:val="bullet"/>
      <w:lvlText w:val="•"/>
      <w:lvlJc w:val="left"/>
      <w:pPr>
        <w:ind w:left="4748" w:hanging="293"/>
      </w:pPr>
      <w:rPr>
        <w:rFonts w:hint="default"/>
        <w:lang w:val="zh-CN" w:eastAsia="zh-CN" w:bidi="zh-CN"/>
      </w:rPr>
    </w:lvl>
    <w:lvl w:ilvl="5" w:tentative="0">
      <w:start w:val="0"/>
      <w:numFmt w:val="bullet"/>
      <w:lvlText w:val="•"/>
      <w:lvlJc w:val="left"/>
      <w:pPr>
        <w:ind w:left="5730" w:hanging="293"/>
      </w:pPr>
      <w:rPr>
        <w:rFonts w:hint="default"/>
        <w:lang w:val="zh-CN" w:eastAsia="zh-CN" w:bidi="zh-CN"/>
      </w:rPr>
    </w:lvl>
    <w:lvl w:ilvl="6" w:tentative="0">
      <w:start w:val="0"/>
      <w:numFmt w:val="bullet"/>
      <w:lvlText w:val="•"/>
      <w:lvlJc w:val="left"/>
      <w:pPr>
        <w:ind w:left="6712" w:hanging="293"/>
      </w:pPr>
      <w:rPr>
        <w:rFonts w:hint="default"/>
        <w:lang w:val="zh-CN" w:eastAsia="zh-CN" w:bidi="zh-CN"/>
      </w:rPr>
    </w:lvl>
    <w:lvl w:ilvl="7" w:tentative="0">
      <w:start w:val="0"/>
      <w:numFmt w:val="bullet"/>
      <w:lvlText w:val="•"/>
      <w:lvlJc w:val="left"/>
      <w:pPr>
        <w:ind w:left="7694" w:hanging="293"/>
      </w:pPr>
      <w:rPr>
        <w:rFonts w:hint="default"/>
        <w:lang w:val="zh-CN" w:eastAsia="zh-CN" w:bidi="zh-CN"/>
      </w:rPr>
    </w:lvl>
    <w:lvl w:ilvl="8" w:tentative="0">
      <w:start w:val="0"/>
      <w:numFmt w:val="bullet"/>
      <w:lvlText w:val="•"/>
      <w:lvlJc w:val="left"/>
      <w:pPr>
        <w:ind w:left="8676" w:hanging="293"/>
      </w:pPr>
      <w:rPr>
        <w:rFonts w:hint="default"/>
        <w:lang w:val="zh-CN" w:eastAsia="zh-CN" w:bidi="zh-CN"/>
      </w:rPr>
    </w:lvl>
  </w:abstractNum>
  <w:abstractNum w:abstractNumId="129">
    <w:nsid w:val="3D950AF9"/>
    <w:multiLevelType w:val="multilevel"/>
    <w:tmpl w:val="3D950AF9"/>
    <w:lvl w:ilvl="0" w:tentative="0">
      <w:start w:val="20"/>
      <w:numFmt w:val="decimal"/>
      <w:lvlText w:val="%1."/>
      <w:lvlJc w:val="left"/>
      <w:pPr>
        <w:ind w:left="1251" w:hanging="300"/>
        <w:jc w:val="right"/>
      </w:pPr>
      <w:rPr>
        <w:rFonts w:hint="default"/>
        <w:spacing w:val="0"/>
        <w:w w:val="99"/>
        <w:lang w:val="zh-CN" w:eastAsia="zh-CN" w:bidi="zh-CN"/>
      </w:rPr>
    </w:lvl>
    <w:lvl w:ilvl="1" w:tentative="0">
      <w:start w:val="1"/>
      <w:numFmt w:val="decimal"/>
      <w:lvlText w:val="%1.%2"/>
      <w:lvlJc w:val="left"/>
      <w:pPr>
        <w:ind w:left="1424" w:hanging="454"/>
        <w:jc w:val="left"/>
      </w:pPr>
      <w:rPr>
        <w:rFonts w:hint="default" w:ascii="宋体" w:hAnsi="宋体" w:eastAsia="宋体" w:cs="宋体"/>
        <w:b/>
        <w:bCs/>
        <w:spacing w:val="0"/>
        <w:w w:val="98"/>
        <w:sz w:val="20"/>
        <w:szCs w:val="20"/>
        <w:lang w:val="zh-CN" w:eastAsia="zh-CN" w:bidi="zh-CN"/>
      </w:rPr>
    </w:lvl>
    <w:lvl w:ilvl="2" w:tentative="0">
      <w:start w:val="1"/>
      <w:numFmt w:val="decimal"/>
      <w:lvlText w:val="%1.%2.%3"/>
      <w:lvlJc w:val="left"/>
      <w:pPr>
        <w:ind w:left="531" w:hanging="543"/>
        <w:jc w:val="left"/>
      </w:pPr>
      <w:rPr>
        <w:rFonts w:hint="default" w:ascii="Times New Roman" w:hAnsi="Times New Roman" w:eastAsia="Times New Roman" w:cs="Times New Roman"/>
        <w:spacing w:val="-2"/>
        <w:w w:val="99"/>
        <w:sz w:val="20"/>
        <w:szCs w:val="20"/>
        <w:lang w:val="zh-CN" w:eastAsia="zh-CN" w:bidi="zh-CN"/>
      </w:rPr>
    </w:lvl>
    <w:lvl w:ilvl="3" w:tentative="0">
      <w:start w:val="0"/>
      <w:numFmt w:val="bullet"/>
      <w:lvlText w:val="•"/>
      <w:lvlJc w:val="left"/>
      <w:pPr>
        <w:ind w:left="2572" w:hanging="543"/>
      </w:pPr>
      <w:rPr>
        <w:rFonts w:hint="default"/>
        <w:lang w:val="zh-CN" w:eastAsia="zh-CN" w:bidi="zh-CN"/>
      </w:rPr>
    </w:lvl>
    <w:lvl w:ilvl="4" w:tentative="0">
      <w:start w:val="0"/>
      <w:numFmt w:val="bullet"/>
      <w:lvlText w:val="•"/>
      <w:lvlJc w:val="left"/>
      <w:pPr>
        <w:ind w:left="3725" w:hanging="543"/>
      </w:pPr>
      <w:rPr>
        <w:rFonts w:hint="default"/>
        <w:lang w:val="zh-CN" w:eastAsia="zh-CN" w:bidi="zh-CN"/>
      </w:rPr>
    </w:lvl>
    <w:lvl w:ilvl="5" w:tentative="0">
      <w:start w:val="0"/>
      <w:numFmt w:val="bullet"/>
      <w:lvlText w:val="•"/>
      <w:lvlJc w:val="left"/>
      <w:pPr>
        <w:ind w:left="4877" w:hanging="543"/>
      </w:pPr>
      <w:rPr>
        <w:rFonts w:hint="default"/>
        <w:lang w:val="zh-CN" w:eastAsia="zh-CN" w:bidi="zh-CN"/>
      </w:rPr>
    </w:lvl>
    <w:lvl w:ilvl="6" w:tentative="0">
      <w:start w:val="0"/>
      <w:numFmt w:val="bullet"/>
      <w:lvlText w:val="•"/>
      <w:lvlJc w:val="left"/>
      <w:pPr>
        <w:ind w:left="6030" w:hanging="543"/>
      </w:pPr>
      <w:rPr>
        <w:rFonts w:hint="default"/>
        <w:lang w:val="zh-CN" w:eastAsia="zh-CN" w:bidi="zh-CN"/>
      </w:rPr>
    </w:lvl>
    <w:lvl w:ilvl="7" w:tentative="0">
      <w:start w:val="0"/>
      <w:numFmt w:val="bullet"/>
      <w:lvlText w:val="•"/>
      <w:lvlJc w:val="left"/>
      <w:pPr>
        <w:ind w:left="7182" w:hanging="543"/>
      </w:pPr>
      <w:rPr>
        <w:rFonts w:hint="default"/>
        <w:lang w:val="zh-CN" w:eastAsia="zh-CN" w:bidi="zh-CN"/>
      </w:rPr>
    </w:lvl>
    <w:lvl w:ilvl="8" w:tentative="0">
      <w:start w:val="0"/>
      <w:numFmt w:val="bullet"/>
      <w:lvlText w:val="•"/>
      <w:lvlJc w:val="left"/>
      <w:pPr>
        <w:ind w:left="8335" w:hanging="543"/>
      </w:pPr>
      <w:rPr>
        <w:rFonts w:hint="default"/>
        <w:lang w:val="zh-CN" w:eastAsia="zh-CN" w:bidi="zh-CN"/>
      </w:rPr>
    </w:lvl>
  </w:abstractNum>
  <w:abstractNum w:abstractNumId="130">
    <w:nsid w:val="3FE315B6"/>
    <w:multiLevelType w:val="multilevel"/>
    <w:tmpl w:val="3FE315B6"/>
    <w:lvl w:ilvl="0" w:tentative="0">
      <w:start w:val="1"/>
      <w:numFmt w:val="decimal"/>
      <w:lvlText w:val="%1."/>
      <w:lvlJc w:val="left"/>
      <w:pPr>
        <w:ind w:left="531" w:hanging="240"/>
        <w:jc w:val="right"/>
      </w:pPr>
      <w:rPr>
        <w:rFonts w:hint="default"/>
        <w:spacing w:val="-220"/>
        <w:w w:val="100"/>
        <w:lang w:val="zh-CN" w:eastAsia="zh-CN" w:bidi="zh-CN"/>
      </w:rPr>
    </w:lvl>
    <w:lvl w:ilvl="1" w:tentative="0">
      <w:start w:val="0"/>
      <w:numFmt w:val="bullet"/>
      <w:lvlText w:val="•"/>
      <w:lvlJc w:val="left"/>
      <w:pPr>
        <w:ind w:left="1550" w:hanging="240"/>
      </w:pPr>
      <w:rPr>
        <w:rFonts w:hint="default"/>
        <w:lang w:val="zh-CN" w:eastAsia="zh-CN" w:bidi="zh-CN"/>
      </w:rPr>
    </w:lvl>
    <w:lvl w:ilvl="2" w:tentative="0">
      <w:start w:val="0"/>
      <w:numFmt w:val="bullet"/>
      <w:lvlText w:val="•"/>
      <w:lvlJc w:val="left"/>
      <w:pPr>
        <w:ind w:left="2560" w:hanging="240"/>
      </w:pPr>
      <w:rPr>
        <w:rFonts w:hint="default"/>
        <w:lang w:val="zh-CN" w:eastAsia="zh-CN" w:bidi="zh-CN"/>
      </w:rPr>
    </w:lvl>
    <w:lvl w:ilvl="3" w:tentative="0">
      <w:start w:val="0"/>
      <w:numFmt w:val="bullet"/>
      <w:lvlText w:val="•"/>
      <w:lvlJc w:val="left"/>
      <w:pPr>
        <w:ind w:left="3570" w:hanging="240"/>
      </w:pPr>
      <w:rPr>
        <w:rFonts w:hint="default"/>
        <w:lang w:val="zh-CN" w:eastAsia="zh-CN" w:bidi="zh-CN"/>
      </w:rPr>
    </w:lvl>
    <w:lvl w:ilvl="4" w:tentative="0">
      <w:start w:val="0"/>
      <w:numFmt w:val="bullet"/>
      <w:lvlText w:val="•"/>
      <w:lvlJc w:val="left"/>
      <w:pPr>
        <w:ind w:left="4580" w:hanging="240"/>
      </w:pPr>
      <w:rPr>
        <w:rFonts w:hint="default"/>
        <w:lang w:val="zh-CN" w:eastAsia="zh-CN" w:bidi="zh-CN"/>
      </w:rPr>
    </w:lvl>
    <w:lvl w:ilvl="5" w:tentative="0">
      <w:start w:val="0"/>
      <w:numFmt w:val="bullet"/>
      <w:lvlText w:val="•"/>
      <w:lvlJc w:val="left"/>
      <w:pPr>
        <w:ind w:left="5590" w:hanging="240"/>
      </w:pPr>
      <w:rPr>
        <w:rFonts w:hint="default"/>
        <w:lang w:val="zh-CN" w:eastAsia="zh-CN" w:bidi="zh-CN"/>
      </w:rPr>
    </w:lvl>
    <w:lvl w:ilvl="6" w:tentative="0">
      <w:start w:val="0"/>
      <w:numFmt w:val="bullet"/>
      <w:lvlText w:val="•"/>
      <w:lvlJc w:val="left"/>
      <w:pPr>
        <w:ind w:left="6600" w:hanging="240"/>
      </w:pPr>
      <w:rPr>
        <w:rFonts w:hint="default"/>
        <w:lang w:val="zh-CN" w:eastAsia="zh-CN" w:bidi="zh-CN"/>
      </w:rPr>
    </w:lvl>
    <w:lvl w:ilvl="7" w:tentative="0">
      <w:start w:val="0"/>
      <w:numFmt w:val="bullet"/>
      <w:lvlText w:val="•"/>
      <w:lvlJc w:val="left"/>
      <w:pPr>
        <w:ind w:left="7610" w:hanging="240"/>
      </w:pPr>
      <w:rPr>
        <w:rFonts w:hint="default"/>
        <w:lang w:val="zh-CN" w:eastAsia="zh-CN" w:bidi="zh-CN"/>
      </w:rPr>
    </w:lvl>
    <w:lvl w:ilvl="8" w:tentative="0">
      <w:start w:val="0"/>
      <w:numFmt w:val="bullet"/>
      <w:lvlText w:val="•"/>
      <w:lvlJc w:val="left"/>
      <w:pPr>
        <w:ind w:left="8620" w:hanging="240"/>
      </w:pPr>
      <w:rPr>
        <w:rFonts w:hint="default"/>
        <w:lang w:val="zh-CN" w:eastAsia="zh-CN" w:bidi="zh-CN"/>
      </w:rPr>
    </w:lvl>
  </w:abstractNum>
  <w:abstractNum w:abstractNumId="131">
    <w:nsid w:val="45AAFDE3"/>
    <w:multiLevelType w:val="multilevel"/>
    <w:tmpl w:val="45AAFDE3"/>
    <w:lvl w:ilvl="0" w:tentative="0">
      <w:start w:val="11"/>
      <w:numFmt w:val="decimal"/>
      <w:lvlText w:val="%1."/>
      <w:lvlJc w:val="left"/>
      <w:pPr>
        <w:ind w:left="989" w:hanging="459"/>
        <w:jc w:val="left"/>
      </w:pPr>
      <w:rPr>
        <w:rFonts w:hint="default" w:ascii="Cambria" w:hAnsi="Cambria" w:eastAsia="Cambria" w:cs="Cambria"/>
        <w:b/>
        <w:bCs/>
        <w:spacing w:val="-1"/>
        <w:w w:val="100"/>
        <w:sz w:val="28"/>
        <w:szCs w:val="28"/>
        <w:lang w:val="zh-CN" w:eastAsia="zh-CN" w:bidi="zh-CN"/>
      </w:rPr>
    </w:lvl>
    <w:lvl w:ilvl="1" w:tentative="0">
      <w:start w:val="1"/>
      <w:numFmt w:val="decimal"/>
      <w:lvlText w:val="%1.%2"/>
      <w:lvlJc w:val="left"/>
      <w:pPr>
        <w:ind w:left="1382" w:leftChars="0" w:hanging="412" w:firstLineChars="0"/>
        <w:jc w:val="left"/>
      </w:pPr>
      <w:rPr>
        <w:rFonts w:hint="default"/>
        <w:b/>
        <w:bCs/>
        <w:spacing w:val="0"/>
        <w:w w:val="98"/>
        <w:lang w:val="zh-CN" w:eastAsia="zh-CN" w:bidi="zh-CN"/>
      </w:rPr>
    </w:lvl>
    <w:lvl w:ilvl="2" w:tentative="0">
      <w:start w:val="0"/>
      <w:numFmt w:val="bullet"/>
      <w:lvlText w:val="•"/>
      <w:lvlJc w:val="left"/>
      <w:pPr>
        <w:ind w:left="2444" w:hanging="454"/>
      </w:pPr>
      <w:rPr>
        <w:rFonts w:hint="default"/>
        <w:lang w:val="zh-CN" w:eastAsia="zh-CN" w:bidi="zh-CN"/>
      </w:rPr>
    </w:lvl>
    <w:lvl w:ilvl="3" w:tentative="0">
      <w:start w:val="0"/>
      <w:numFmt w:val="bullet"/>
      <w:lvlText w:val="•"/>
      <w:lvlJc w:val="left"/>
      <w:pPr>
        <w:ind w:left="3468" w:hanging="454"/>
      </w:pPr>
      <w:rPr>
        <w:rFonts w:hint="default"/>
        <w:lang w:val="zh-CN" w:eastAsia="zh-CN" w:bidi="zh-CN"/>
      </w:rPr>
    </w:lvl>
    <w:lvl w:ilvl="4" w:tentative="0">
      <w:start w:val="0"/>
      <w:numFmt w:val="bullet"/>
      <w:lvlText w:val="•"/>
      <w:lvlJc w:val="left"/>
      <w:pPr>
        <w:ind w:left="4493" w:hanging="454"/>
      </w:pPr>
      <w:rPr>
        <w:rFonts w:hint="default"/>
        <w:lang w:val="zh-CN" w:eastAsia="zh-CN" w:bidi="zh-CN"/>
      </w:rPr>
    </w:lvl>
    <w:lvl w:ilvl="5" w:tentative="0">
      <w:start w:val="0"/>
      <w:numFmt w:val="bullet"/>
      <w:lvlText w:val="•"/>
      <w:lvlJc w:val="left"/>
      <w:pPr>
        <w:ind w:left="5517" w:hanging="454"/>
      </w:pPr>
      <w:rPr>
        <w:rFonts w:hint="default"/>
        <w:lang w:val="zh-CN" w:eastAsia="zh-CN" w:bidi="zh-CN"/>
      </w:rPr>
    </w:lvl>
    <w:lvl w:ilvl="6" w:tentative="0">
      <w:start w:val="0"/>
      <w:numFmt w:val="bullet"/>
      <w:lvlText w:val="•"/>
      <w:lvlJc w:val="left"/>
      <w:pPr>
        <w:ind w:left="6542" w:hanging="454"/>
      </w:pPr>
      <w:rPr>
        <w:rFonts w:hint="default"/>
        <w:lang w:val="zh-CN" w:eastAsia="zh-CN" w:bidi="zh-CN"/>
      </w:rPr>
    </w:lvl>
    <w:lvl w:ilvl="7" w:tentative="0">
      <w:start w:val="0"/>
      <w:numFmt w:val="bullet"/>
      <w:lvlText w:val="•"/>
      <w:lvlJc w:val="left"/>
      <w:pPr>
        <w:ind w:left="7566" w:hanging="454"/>
      </w:pPr>
      <w:rPr>
        <w:rFonts w:hint="default"/>
        <w:lang w:val="zh-CN" w:eastAsia="zh-CN" w:bidi="zh-CN"/>
      </w:rPr>
    </w:lvl>
    <w:lvl w:ilvl="8" w:tentative="0">
      <w:start w:val="0"/>
      <w:numFmt w:val="bullet"/>
      <w:lvlText w:val="•"/>
      <w:lvlJc w:val="left"/>
      <w:pPr>
        <w:ind w:left="8591" w:hanging="454"/>
      </w:pPr>
      <w:rPr>
        <w:rFonts w:hint="default"/>
        <w:lang w:val="zh-CN" w:eastAsia="zh-CN" w:bidi="zh-CN"/>
      </w:rPr>
    </w:lvl>
  </w:abstractNum>
  <w:abstractNum w:abstractNumId="132">
    <w:nsid w:val="4AD1D84F"/>
    <w:multiLevelType w:val="multilevel"/>
    <w:tmpl w:val="4AD1D84F"/>
    <w:lvl w:ilvl="0" w:tentative="0">
      <w:start w:val="18"/>
      <w:numFmt w:val="decimal"/>
      <w:lvlText w:val="%1."/>
      <w:lvlJc w:val="left"/>
      <w:pPr>
        <w:ind w:left="1251" w:hanging="300"/>
        <w:jc w:val="right"/>
      </w:pPr>
      <w:rPr>
        <w:rFonts w:hint="default"/>
        <w:spacing w:val="0"/>
        <w:w w:val="99"/>
        <w:lang w:val="zh-CN" w:eastAsia="zh-CN" w:bidi="zh-CN"/>
      </w:rPr>
    </w:lvl>
    <w:lvl w:ilvl="1" w:tentative="0">
      <w:start w:val="1"/>
      <w:numFmt w:val="decimal"/>
      <w:lvlText w:val="%1.%2"/>
      <w:lvlJc w:val="left"/>
      <w:pPr>
        <w:ind w:left="1424" w:hanging="454"/>
        <w:jc w:val="left"/>
      </w:pPr>
      <w:rPr>
        <w:rFonts w:hint="default" w:ascii="宋体" w:hAnsi="宋体" w:eastAsia="宋体" w:cs="宋体"/>
        <w:b/>
        <w:bCs/>
        <w:spacing w:val="0"/>
        <w:w w:val="98"/>
        <w:sz w:val="20"/>
        <w:szCs w:val="20"/>
        <w:lang w:val="zh-CN" w:eastAsia="zh-CN" w:bidi="zh-CN"/>
      </w:rPr>
    </w:lvl>
    <w:lvl w:ilvl="2" w:tentative="0">
      <w:start w:val="0"/>
      <w:numFmt w:val="bullet"/>
      <w:lvlText w:val="•"/>
      <w:lvlJc w:val="left"/>
      <w:pPr>
        <w:ind w:left="2444" w:hanging="454"/>
      </w:pPr>
      <w:rPr>
        <w:rFonts w:hint="default"/>
        <w:lang w:val="zh-CN" w:eastAsia="zh-CN" w:bidi="zh-CN"/>
      </w:rPr>
    </w:lvl>
    <w:lvl w:ilvl="3" w:tentative="0">
      <w:start w:val="0"/>
      <w:numFmt w:val="bullet"/>
      <w:lvlText w:val="•"/>
      <w:lvlJc w:val="left"/>
      <w:pPr>
        <w:ind w:left="3468" w:hanging="454"/>
      </w:pPr>
      <w:rPr>
        <w:rFonts w:hint="default"/>
        <w:lang w:val="zh-CN" w:eastAsia="zh-CN" w:bidi="zh-CN"/>
      </w:rPr>
    </w:lvl>
    <w:lvl w:ilvl="4" w:tentative="0">
      <w:start w:val="0"/>
      <w:numFmt w:val="bullet"/>
      <w:lvlText w:val="•"/>
      <w:lvlJc w:val="left"/>
      <w:pPr>
        <w:ind w:left="4493" w:hanging="454"/>
      </w:pPr>
      <w:rPr>
        <w:rFonts w:hint="default"/>
        <w:lang w:val="zh-CN" w:eastAsia="zh-CN" w:bidi="zh-CN"/>
      </w:rPr>
    </w:lvl>
    <w:lvl w:ilvl="5" w:tentative="0">
      <w:start w:val="0"/>
      <w:numFmt w:val="bullet"/>
      <w:lvlText w:val="•"/>
      <w:lvlJc w:val="left"/>
      <w:pPr>
        <w:ind w:left="5517" w:hanging="454"/>
      </w:pPr>
      <w:rPr>
        <w:rFonts w:hint="default"/>
        <w:lang w:val="zh-CN" w:eastAsia="zh-CN" w:bidi="zh-CN"/>
      </w:rPr>
    </w:lvl>
    <w:lvl w:ilvl="6" w:tentative="0">
      <w:start w:val="0"/>
      <w:numFmt w:val="bullet"/>
      <w:lvlText w:val="•"/>
      <w:lvlJc w:val="left"/>
      <w:pPr>
        <w:ind w:left="6542" w:hanging="454"/>
      </w:pPr>
      <w:rPr>
        <w:rFonts w:hint="default"/>
        <w:lang w:val="zh-CN" w:eastAsia="zh-CN" w:bidi="zh-CN"/>
      </w:rPr>
    </w:lvl>
    <w:lvl w:ilvl="7" w:tentative="0">
      <w:start w:val="0"/>
      <w:numFmt w:val="bullet"/>
      <w:lvlText w:val="•"/>
      <w:lvlJc w:val="left"/>
      <w:pPr>
        <w:ind w:left="7566" w:hanging="454"/>
      </w:pPr>
      <w:rPr>
        <w:rFonts w:hint="default"/>
        <w:lang w:val="zh-CN" w:eastAsia="zh-CN" w:bidi="zh-CN"/>
      </w:rPr>
    </w:lvl>
    <w:lvl w:ilvl="8" w:tentative="0">
      <w:start w:val="0"/>
      <w:numFmt w:val="bullet"/>
      <w:lvlText w:val="•"/>
      <w:lvlJc w:val="left"/>
      <w:pPr>
        <w:ind w:left="8591" w:hanging="454"/>
      </w:pPr>
      <w:rPr>
        <w:rFonts w:hint="default"/>
        <w:lang w:val="zh-CN" w:eastAsia="zh-CN" w:bidi="zh-CN"/>
      </w:rPr>
    </w:lvl>
  </w:abstractNum>
  <w:abstractNum w:abstractNumId="133">
    <w:nsid w:val="6AFC2A1C"/>
    <w:multiLevelType w:val="multilevel"/>
    <w:tmpl w:val="6AFC2A1C"/>
    <w:lvl w:ilvl="0" w:tentative="0">
      <w:start w:val="15"/>
      <w:numFmt w:val="decimal"/>
      <w:lvlText w:val="%1"/>
      <w:lvlJc w:val="left"/>
      <w:pPr>
        <w:ind w:left="1424" w:hanging="454"/>
        <w:jc w:val="left"/>
      </w:pPr>
      <w:rPr>
        <w:rFonts w:hint="default"/>
        <w:lang w:val="zh-CN" w:eastAsia="zh-CN" w:bidi="zh-CN"/>
      </w:rPr>
    </w:lvl>
    <w:lvl w:ilvl="1" w:tentative="0">
      <w:start w:val="4"/>
      <w:numFmt w:val="decimal"/>
      <w:lvlText w:val="%1.%2"/>
      <w:lvlJc w:val="left"/>
      <w:pPr>
        <w:ind w:left="1424" w:hanging="454"/>
        <w:jc w:val="left"/>
      </w:pPr>
      <w:rPr>
        <w:rFonts w:hint="default" w:ascii="宋体" w:hAnsi="宋体" w:eastAsia="宋体" w:cs="宋体"/>
        <w:b/>
        <w:bCs/>
        <w:spacing w:val="0"/>
        <w:w w:val="98"/>
        <w:sz w:val="20"/>
        <w:szCs w:val="20"/>
        <w:lang w:val="zh-CN" w:eastAsia="zh-CN" w:bidi="zh-CN"/>
      </w:rPr>
    </w:lvl>
    <w:lvl w:ilvl="2" w:tentative="0">
      <w:start w:val="0"/>
      <w:numFmt w:val="bullet"/>
      <w:lvlText w:val="•"/>
      <w:lvlJc w:val="left"/>
      <w:pPr>
        <w:ind w:left="3264" w:hanging="454"/>
      </w:pPr>
      <w:rPr>
        <w:rFonts w:hint="default"/>
        <w:lang w:val="zh-CN" w:eastAsia="zh-CN" w:bidi="zh-CN"/>
      </w:rPr>
    </w:lvl>
    <w:lvl w:ilvl="3" w:tentative="0">
      <w:start w:val="0"/>
      <w:numFmt w:val="bullet"/>
      <w:lvlText w:val="•"/>
      <w:lvlJc w:val="left"/>
      <w:pPr>
        <w:ind w:left="4186" w:hanging="454"/>
      </w:pPr>
      <w:rPr>
        <w:rFonts w:hint="default"/>
        <w:lang w:val="zh-CN" w:eastAsia="zh-CN" w:bidi="zh-CN"/>
      </w:rPr>
    </w:lvl>
    <w:lvl w:ilvl="4" w:tentative="0">
      <w:start w:val="0"/>
      <w:numFmt w:val="bullet"/>
      <w:lvlText w:val="•"/>
      <w:lvlJc w:val="left"/>
      <w:pPr>
        <w:ind w:left="5108" w:hanging="454"/>
      </w:pPr>
      <w:rPr>
        <w:rFonts w:hint="default"/>
        <w:lang w:val="zh-CN" w:eastAsia="zh-CN" w:bidi="zh-CN"/>
      </w:rPr>
    </w:lvl>
    <w:lvl w:ilvl="5" w:tentative="0">
      <w:start w:val="0"/>
      <w:numFmt w:val="bullet"/>
      <w:lvlText w:val="•"/>
      <w:lvlJc w:val="left"/>
      <w:pPr>
        <w:ind w:left="6030" w:hanging="454"/>
      </w:pPr>
      <w:rPr>
        <w:rFonts w:hint="default"/>
        <w:lang w:val="zh-CN" w:eastAsia="zh-CN" w:bidi="zh-CN"/>
      </w:rPr>
    </w:lvl>
    <w:lvl w:ilvl="6" w:tentative="0">
      <w:start w:val="0"/>
      <w:numFmt w:val="bullet"/>
      <w:lvlText w:val="•"/>
      <w:lvlJc w:val="left"/>
      <w:pPr>
        <w:ind w:left="6952" w:hanging="454"/>
      </w:pPr>
      <w:rPr>
        <w:rFonts w:hint="default"/>
        <w:lang w:val="zh-CN" w:eastAsia="zh-CN" w:bidi="zh-CN"/>
      </w:rPr>
    </w:lvl>
    <w:lvl w:ilvl="7" w:tentative="0">
      <w:start w:val="0"/>
      <w:numFmt w:val="bullet"/>
      <w:lvlText w:val="•"/>
      <w:lvlJc w:val="left"/>
      <w:pPr>
        <w:ind w:left="7874" w:hanging="454"/>
      </w:pPr>
      <w:rPr>
        <w:rFonts w:hint="default"/>
        <w:lang w:val="zh-CN" w:eastAsia="zh-CN" w:bidi="zh-CN"/>
      </w:rPr>
    </w:lvl>
    <w:lvl w:ilvl="8" w:tentative="0">
      <w:start w:val="0"/>
      <w:numFmt w:val="bullet"/>
      <w:lvlText w:val="•"/>
      <w:lvlJc w:val="left"/>
      <w:pPr>
        <w:ind w:left="8796" w:hanging="454"/>
      </w:pPr>
      <w:rPr>
        <w:rFonts w:hint="default"/>
        <w:lang w:val="zh-CN" w:eastAsia="zh-CN" w:bidi="zh-CN"/>
      </w:rPr>
    </w:lvl>
  </w:abstractNum>
  <w:abstractNum w:abstractNumId="134">
    <w:nsid w:val="6D423078"/>
    <w:multiLevelType w:val="multilevel"/>
    <w:tmpl w:val="6D423078"/>
    <w:lvl w:ilvl="0" w:tentative="0">
      <w:start w:val="2"/>
      <w:numFmt w:val="decimal"/>
      <w:lvlText w:val="%1."/>
      <w:lvlJc w:val="left"/>
      <w:pPr>
        <w:ind w:left="730" w:hanging="200"/>
        <w:jc w:val="left"/>
      </w:pPr>
      <w:rPr>
        <w:rFonts w:hint="default"/>
        <w:b/>
        <w:bCs/>
        <w:spacing w:val="0"/>
        <w:w w:val="99"/>
        <w:lang w:val="zh-CN" w:eastAsia="zh-CN" w:bidi="zh-CN"/>
      </w:rPr>
    </w:lvl>
    <w:lvl w:ilvl="1" w:tentative="0">
      <w:start w:val="1"/>
      <w:numFmt w:val="decimal"/>
      <w:lvlText w:val="%1.%2"/>
      <w:lvlJc w:val="left"/>
      <w:pPr>
        <w:ind w:left="884" w:hanging="353"/>
        <w:jc w:val="left"/>
      </w:pPr>
      <w:rPr>
        <w:rFonts w:hint="default" w:ascii="宋体" w:hAnsi="宋体" w:eastAsia="宋体" w:cs="宋体"/>
        <w:b/>
        <w:bCs/>
        <w:spacing w:val="0"/>
        <w:w w:val="98"/>
        <w:sz w:val="20"/>
        <w:szCs w:val="20"/>
        <w:lang w:val="zh-CN" w:eastAsia="zh-CN" w:bidi="zh-CN"/>
      </w:rPr>
    </w:lvl>
    <w:lvl w:ilvl="2" w:tentative="0">
      <w:start w:val="1"/>
      <w:numFmt w:val="decimal"/>
      <w:lvlText w:val="%1.%2.%3"/>
      <w:lvlJc w:val="left"/>
      <w:pPr>
        <w:ind w:left="531" w:hanging="442"/>
        <w:jc w:val="left"/>
      </w:pPr>
      <w:rPr>
        <w:rFonts w:hint="default" w:ascii="Times New Roman" w:hAnsi="Times New Roman" w:eastAsia="Times New Roman" w:cs="Times New Roman"/>
        <w:spacing w:val="-2"/>
        <w:w w:val="99"/>
        <w:sz w:val="20"/>
        <w:szCs w:val="20"/>
        <w:lang w:val="zh-CN" w:eastAsia="zh-CN" w:bidi="zh-CN"/>
      </w:rPr>
    </w:lvl>
    <w:lvl w:ilvl="3" w:tentative="0">
      <w:start w:val="0"/>
      <w:numFmt w:val="bullet"/>
      <w:lvlText w:val="•"/>
      <w:lvlJc w:val="left"/>
      <w:pPr>
        <w:ind w:left="2100" w:hanging="442"/>
      </w:pPr>
      <w:rPr>
        <w:rFonts w:hint="default"/>
        <w:lang w:val="zh-CN" w:eastAsia="zh-CN" w:bidi="zh-CN"/>
      </w:rPr>
    </w:lvl>
    <w:lvl w:ilvl="4" w:tentative="0">
      <w:start w:val="0"/>
      <w:numFmt w:val="bullet"/>
      <w:lvlText w:val="•"/>
      <w:lvlJc w:val="left"/>
      <w:pPr>
        <w:ind w:left="3320" w:hanging="442"/>
      </w:pPr>
      <w:rPr>
        <w:rFonts w:hint="default"/>
        <w:lang w:val="zh-CN" w:eastAsia="zh-CN" w:bidi="zh-CN"/>
      </w:rPr>
    </w:lvl>
    <w:lvl w:ilvl="5" w:tentative="0">
      <w:start w:val="0"/>
      <w:numFmt w:val="bullet"/>
      <w:lvlText w:val="•"/>
      <w:lvlJc w:val="left"/>
      <w:pPr>
        <w:ind w:left="4540" w:hanging="442"/>
      </w:pPr>
      <w:rPr>
        <w:rFonts w:hint="default"/>
        <w:lang w:val="zh-CN" w:eastAsia="zh-CN" w:bidi="zh-CN"/>
      </w:rPr>
    </w:lvl>
    <w:lvl w:ilvl="6" w:tentative="0">
      <w:start w:val="0"/>
      <w:numFmt w:val="bullet"/>
      <w:lvlText w:val="•"/>
      <w:lvlJc w:val="left"/>
      <w:pPr>
        <w:ind w:left="5760" w:hanging="442"/>
      </w:pPr>
      <w:rPr>
        <w:rFonts w:hint="default"/>
        <w:lang w:val="zh-CN" w:eastAsia="zh-CN" w:bidi="zh-CN"/>
      </w:rPr>
    </w:lvl>
    <w:lvl w:ilvl="7" w:tentative="0">
      <w:start w:val="0"/>
      <w:numFmt w:val="bullet"/>
      <w:lvlText w:val="•"/>
      <w:lvlJc w:val="left"/>
      <w:pPr>
        <w:ind w:left="6980" w:hanging="442"/>
      </w:pPr>
      <w:rPr>
        <w:rFonts w:hint="default"/>
        <w:lang w:val="zh-CN" w:eastAsia="zh-CN" w:bidi="zh-CN"/>
      </w:rPr>
    </w:lvl>
    <w:lvl w:ilvl="8" w:tentative="0">
      <w:start w:val="0"/>
      <w:numFmt w:val="bullet"/>
      <w:lvlText w:val="•"/>
      <w:lvlJc w:val="left"/>
      <w:pPr>
        <w:ind w:left="8200" w:hanging="442"/>
      </w:pPr>
      <w:rPr>
        <w:rFonts w:hint="default"/>
        <w:lang w:val="zh-CN" w:eastAsia="zh-CN" w:bidi="zh-CN"/>
      </w:rPr>
    </w:lvl>
  </w:abstractNum>
  <w:num w:numId="1">
    <w:abstractNumId w:val="61"/>
  </w:num>
  <w:num w:numId="2">
    <w:abstractNumId w:val="44"/>
  </w:num>
  <w:num w:numId="3">
    <w:abstractNumId w:val="103"/>
  </w:num>
  <w:num w:numId="4">
    <w:abstractNumId w:val="40"/>
  </w:num>
  <w:num w:numId="5">
    <w:abstractNumId w:val="34"/>
  </w:num>
  <w:num w:numId="6">
    <w:abstractNumId w:val="64"/>
  </w:num>
  <w:num w:numId="7">
    <w:abstractNumId w:val="81"/>
  </w:num>
  <w:num w:numId="8">
    <w:abstractNumId w:val="112"/>
  </w:num>
  <w:num w:numId="9">
    <w:abstractNumId w:val="62"/>
  </w:num>
  <w:num w:numId="10">
    <w:abstractNumId w:val="21"/>
  </w:num>
  <w:num w:numId="11">
    <w:abstractNumId w:val="82"/>
  </w:num>
  <w:num w:numId="12">
    <w:abstractNumId w:val="105"/>
  </w:num>
  <w:num w:numId="13">
    <w:abstractNumId w:val="43"/>
  </w:num>
  <w:num w:numId="14">
    <w:abstractNumId w:val="58"/>
  </w:num>
  <w:num w:numId="15">
    <w:abstractNumId w:val="79"/>
  </w:num>
  <w:num w:numId="16">
    <w:abstractNumId w:val="49"/>
  </w:num>
  <w:num w:numId="17">
    <w:abstractNumId w:val="47"/>
  </w:num>
  <w:num w:numId="18">
    <w:abstractNumId w:val="25"/>
  </w:num>
  <w:num w:numId="19">
    <w:abstractNumId w:val="97"/>
  </w:num>
  <w:num w:numId="20">
    <w:abstractNumId w:val="108"/>
  </w:num>
  <w:num w:numId="21">
    <w:abstractNumId w:val="68"/>
  </w:num>
  <w:num w:numId="22">
    <w:abstractNumId w:val="96"/>
  </w:num>
  <w:num w:numId="23">
    <w:abstractNumId w:val="31"/>
  </w:num>
  <w:num w:numId="24">
    <w:abstractNumId w:val="117"/>
  </w:num>
  <w:num w:numId="25">
    <w:abstractNumId w:val="115"/>
  </w:num>
  <w:num w:numId="26">
    <w:abstractNumId w:val="39"/>
  </w:num>
  <w:num w:numId="27">
    <w:abstractNumId w:val="109"/>
  </w:num>
  <w:num w:numId="28">
    <w:abstractNumId w:val="22"/>
  </w:num>
  <w:num w:numId="29">
    <w:abstractNumId w:val="89"/>
  </w:num>
  <w:num w:numId="30">
    <w:abstractNumId w:val="17"/>
  </w:num>
  <w:num w:numId="31">
    <w:abstractNumId w:val="102"/>
  </w:num>
  <w:num w:numId="32">
    <w:abstractNumId w:val="118"/>
  </w:num>
  <w:num w:numId="33">
    <w:abstractNumId w:val="15"/>
  </w:num>
  <w:num w:numId="34">
    <w:abstractNumId w:val="100"/>
  </w:num>
  <w:num w:numId="35">
    <w:abstractNumId w:val="60"/>
  </w:num>
  <w:num w:numId="36">
    <w:abstractNumId w:val="50"/>
  </w:num>
  <w:num w:numId="37">
    <w:abstractNumId w:val="85"/>
  </w:num>
  <w:num w:numId="38">
    <w:abstractNumId w:val="116"/>
  </w:num>
  <w:num w:numId="39">
    <w:abstractNumId w:val="37"/>
  </w:num>
  <w:num w:numId="40">
    <w:abstractNumId w:val="19"/>
  </w:num>
  <w:num w:numId="41">
    <w:abstractNumId w:val="36"/>
  </w:num>
  <w:num w:numId="42">
    <w:abstractNumId w:val="106"/>
  </w:num>
  <w:num w:numId="43">
    <w:abstractNumId w:val="16"/>
  </w:num>
  <w:num w:numId="44">
    <w:abstractNumId w:val="73"/>
  </w:num>
  <w:num w:numId="45">
    <w:abstractNumId w:val="18"/>
  </w:num>
  <w:num w:numId="46">
    <w:abstractNumId w:val="107"/>
  </w:num>
  <w:num w:numId="47">
    <w:abstractNumId w:val="113"/>
  </w:num>
  <w:num w:numId="48">
    <w:abstractNumId w:val="98"/>
  </w:num>
  <w:num w:numId="49">
    <w:abstractNumId w:val="86"/>
  </w:num>
  <w:num w:numId="50">
    <w:abstractNumId w:val="110"/>
  </w:num>
  <w:num w:numId="51">
    <w:abstractNumId w:val="65"/>
  </w:num>
  <w:num w:numId="52">
    <w:abstractNumId w:val="67"/>
  </w:num>
  <w:num w:numId="53">
    <w:abstractNumId w:val="46"/>
  </w:num>
  <w:num w:numId="54">
    <w:abstractNumId w:val="87"/>
  </w:num>
  <w:num w:numId="55">
    <w:abstractNumId w:val="75"/>
  </w:num>
  <w:num w:numId="56">
    <w:abstractNumId w:val="56"/>
  </w:num>
  <w:num w:numId="57">
    <w:abstractNumId w:val="78"/>
  </w:num>
  <w:num w:numId="58">
    <w:abstractNumId w:val="33"/>
  </w:num>
  <w:num w:numId="59">
    <w:abstractNumId w:val="93"/>
  </w:num>
  <w:num w:numId="60">
    <w:abstractNumId w:val="69"/>
  </w:num>
  <w:num w:numId="61">
    <w:abstractNumId w:val="88"/>
  </w:num>
  <w:num w:numId="62">
    <w:abstractNumId w:val="63"/>
  </w:num>
  <w:num w:numId="63">
    <w:abstractNumId w:val="41"/>
  </w:num>
  <w:num w:numId="64">
    <w:abstractNumId w:val="71"/>
  </w:num>
  <w:num w:numId="65">
    <w:abstractNumId w:val="32"/>
  </w:num>
  <w:num w:numId="66">
    <w:abstractNumId w:val="91"/>
  </w:num>
  <w:num w:numId="67">
    <w:abstractNumId w:val="59"/>
  </w:num>
  <w:num w:numId="68">
    <w:abstractNumId w:val="84"/>
  </w:num>
  <w:num w:numId="69">
    <w:abstractNumId w:val="72"/>
  </w:num>
  <w:num w:numId="70">
    <w:abstractNumId w:val="111"/>
  </w:num>
  <w:num w:numId="71">
    <w:abstractNumId w:val="52"/>
  </w:num>
  <w:num w:numId="72">
    <w:abstractNumId w:val="42"/>
  </w:num>
  <w:num w:numId="73">
    <w:abstractNumId w:val="28"/>
  </w:num>
  <w:num w:numId="74">
    <w:abstractNumId w:val="114"/>
  </w:num>
  <w:num w:numId="75">
    <w:abstractNumId w:val="48"/>
  </w:num>
  <w:num w:numId="76">
    <w:abstractNumId w:val="35"/>
  </w:num>
  <w:num w:numId="77">
    <w:abstractNumId w:val="83"/>
  </w:num>
  <w:num w:numId="78">
    <w:abstractNumId w:val="54"/>
  </w:num>
  <w:num w:numId="79">
    <w:abstractNumId w:val="24"/>
  </w:num>
  <w:num w:numId="80">
    <w:abstractNumId w:val="104"/>
  </w:num>
  <w:num w:numId="81">
    <w:abstractNumId w:val="38"/>
  </w:num>
  <w:num w:numId="82">
    <w:abstractNumId w:val="30"/>
  </w:num>
  <w:num w:numId="83">
    <w:abstractNumId w:val="23"/>
  </w:num>
  <w:num w:numId="84">
    <w:abstractNumId w:val="26"/>
  </w:num>
  <w:num w:numId="85">
    <w:abstractNumId w:val="29"/>
  </w:num>
  <w:num w:numId="86">
    <w:abstractNumId w:val="20"/>
  </w:num>
  <w:num w:numId="87">
    <w:abstractNumId w:val="74"/>
  </w:num>
  <w:num w:numId="88">
    <w:abstractNumId w:val="128"/>
  </w:num>
  <w:num w:numId="89">
    <w:abstractNumId w:val="130"/>
  </w:num>
  <w:num w:numId="90">
    <w:abstractNumId w:val="122"/>
  </w:num>
  <w:num w:numId="91">
    <w:abstractNumId w:val="134"/>
  </w:num>
  <w:num w:numId="92">
    <w:abstractNumId w:val="8"/>
  </w:num>
  <w:num w:numId="93">
    <w:abstractNumId w:val="125"/>
  </w:num>
  <w:num w:numId="94">
    <w:abstractNumId w:val="121"/>
  </w:num>
  <w:num w:numId="95">
    <w:abstractNumId w:val="11"/>
  </w:num>
  <w:num w:numId="96">
    <w:abstractNumId w:val="9"/>
  </w:num>
  <w:num w:numId="97">
    <w:abstractNumId w:val="13"/>
  </w:num>
  <w:num w:numId="98">
    <w:abstractNumId w:val="1"/>
  </w:num>
  <w:num w:numId="99">
    <w:abstractNumId w:val="131"/>
  </w:num>
  <w:num w:numId="100">
    <w:abstractNumId w:val="10"/>
  </w:num>
  <w:num w:numId="101">
    <w:abstractNumId w:val="119"/>
  </w:num>
  <w:num w:numId="102">
    <w:abstractNumId w:val="127"/>
  </w:num>
  <w:num w:numId="103">
    <w:abstractNumId w:val="133"/>
  </w:num>
  <w:num w:numId="104">
    <w:abstractNumId w:val="7"/>
  </w:num>
  <w:num w:numId="105">
    <w:abstractNumId w:val="2"/>
  </w:num>
  <w:num w:numId="106">
    <w:abstractNumId w:val="0"/>
  </w:num>
  <w:num w:numId="107">
    <w:abstractNumId w:val="3"/>
  </w:num>
  <w:num w:numId="108">
    <w:abstractNumId w:val="120"/>
  </w:num>
  <w:num w:numId="109">
    <w:abstractNumId w:val="5"/>
  </w:num>
  <w:num w:numId="110">
    <w:abstractNumId w:val="12"/>
  </w:num>
  <w:num w:numId="111">
    <w:abstractNumId w:val="126"/>
  </w:num>
  <w:num w:numId="112">
    <w:abstractNumId w:val="132"/>
  </w:num>
  <w:num w:numId="113">
    <w:abstractNumId w:val="4"/>
  </w:num>
  <w:num w:numId="114">
    <w:abstractNumId w:val="129"/>
  </w:num>
  <w:num w:numId="115">
    <w:abstractNumId w:val="124"/>
  </w:num>
  <w:num w:numId="116">
    <w:abstractNumId w:val="123"/>
  </w:num>
  <w:num w:numId="117">
    <w:abstractNumId w:val="14"/>
  </w:num>
  <w:num w:numId="118">
    <w:abstractNumId w:val="80"/>
  </w:num>
  <w:num w:numId="119">
    <w:abstractNumId w:val="94"/>
  </w:num>
  <w:num w:numId="120">
    <w:abstractNumId w:val="70"/>
  </w:num>
  <w:num w:numId="121">
    <w:abstractNumId w:val="99"/>
  </w:num>
  <w:num w:numId="122">
    <w:abstractNumId w:val="101"/>
  </w:num>
  <w:num w:numId="123">
    <w:abstractNumId w:val="77"/>
  </w:num>
  <w:num w:numId="124">
    <w:abstractNumId w:val="53"/>
  </w:num>
  <w:num w:numId="125">
    <w:abstractNumId w:val="27"/>
  </w:num>
  <w:num w:numId="126">
    <w:abstractNumId w:val="90"/>
  </w:num>
  <w:num w:numId="127">
    <w:abstractNumId w:val="92"/>
  </w:num>
  <w:num w:numId="128">
    <w:abstractNumId w:val="6"/>
  </w:num>
  <w:num w:numId="129">
    <w:abstractNumId w:val="51"/>
  </w:num>
  <w:num w:numId="130">
    <w:abstractNumId w:val="76"/>
  </w:num>
  <w:num w:numId="131">
    <w:abstractNumId w:val="66"/>
  </w:num>
  <w:num w:numId="132">
    <w:abstractNumId w:val="55"/>
  </w:num>
  <w:num w:numId="133">
    <w:abstractNumId w:val="57"/>
  </w:num>
  <w:num w:numId="134">
    <w:abstractNumId w:val="45"/>
  </w:num>
  <w:num w:numId="135">
    <w:abstractNumId w:val="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hideGrammatical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C2B35"/>
    <w:rsid w:val="0CC01693"/>
    <w:rsid w:val="0D2C79F2"/>
    <w:rsid w:val="0E692BC9"/>
    <w:rsid w:val="130C7D3D"/>
    <w:rsid w:val="13915E34"/>
    <w:rsid w:val="13EA0A5F"/>
    <w:rsid w:val="15260E2F"/>
    <w:rsid w:val="1682764C"/>
    <w:rsid w:val="17212009"/>
    <w:rsid w:val="18EA3179"/>
    <w:rsid w:val="1A713AB4"/>
    <w:rsid w:val="1B5D459F"/>
    <w:rsid w:val="1BDE2D74"/>
    <w:rsid w:val="1D567694"/>
    <w:rsid w:val="1EA22263"/>
    <w:rsid w:val="21C6153D"/>
    <w:rsid w:val="21EB014D"/>
    <w:rsid w:val="236933F5"/>
    <w:rsid w:val="2450295D"/>
    <w:rsid w:val="24666874"/>
    <w:rsid w:val="273D01A1"/>
    <w:rsid w:val="27461E86"/>
    <w:rsid w:val="28713012"/>
    <w:rsid w:val="2EC5448C"/>
    <w:rsid w:val="303D6D41"/>
    <w:rsid w:val="304F2FD1"/>
    <w:rsid w:val="32C627B3"/>
    <w:rsid w:val="354D394C"/>
    <w:rsid w:val="362D3346"/>
    <w:rsid w:val="37A05FBA"/>
    <w:rsid w:val="39E76710"/>
    <w:rsid w:val="3BD02128"/>
    <w:rsid w:val="422152C3"/>
    <w:rsid w:val="48133273"/>
    <w:rsid w:val="4A8C5F43"/>
    <w:rsid w:val="4BE45440"/>
    <w:rsid w:val="4C993C11"/>
    <w:rsid w:val="4D85039E"/>
    <w:rsid w:val="4F575E09"/>
    <w:rsid w:val="50EB3EFC"/>
    <w:rsid w:val="54303924"/>
    <w:rsid w:val="54E64D65"/>
    <w:rsid w:val="579C063A"/>
    <w:rsid w:val="59661381"/>
    <w:rsid w:val="59F44D40"/>
    <w:rsid w:val="59FF7285"/>
    <w:rsid w:val="5C890ADC"/>
    <w:rsid w:val="5CB230EE"/>
    <w:rsid w:val="5E983AC0"/>
    <w:rsid w:val="5FC7739A"/>
    <w:rsid w:val="60BE3169"/>
    <w:rsid w:val="644F4844"/>
    <w:rsid w:val="6C6149DE"/>
    <w:rsid w:val="6D8F1C04"/>
    <w:rsid w:val="6E415E1A"/>
    <w:rsid w:val="6E626AFE"/>
    <w:rsid w:val="6E9C060D"/>
    <w:rsid w:val="6EB46E0A"/>
    <w:rsid w:val="6EBC7034"/>
    <w:rsid w:val="72E52A99"/>
    <w:rsid w:val="72F66104"/>
    <w:rsid w:val="75C76C40"/>
    <w:rsid w:val="771E6462"/>
    <w:rsid w:val="7D702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qFormat/>
    <w:uiPriority w:val="1"/>
    <w:pPr>
      <w:ind w:right="238"/>
      <w:jc w:val="center"/>
      <w:outlineLvl w:val="0"/>
    </w:pPr>
    <w:rPr>
      <w:rFonts w:ascii="黑体" w:hAnsi="黑体" w:eastAsia="黑体" w:cs="黑体"/>
      <w:sz w:val="44"/>
      <w:szCs w:val="44"/>
    </w:rPr>
  </w:style>
  <w:style w:type="paragraph" w:styleId="4">
    <w:name w:val="heading 2"/>
    <w:basedOn w:val="1"/>
    <w:next w:val="1"/>
    <w:qFormat/>
    <w:uiPriority w:val="1"/>
    <w:pPr>
      <w:outlineLvl w:val="1"/>
    </w:pPr>
    <w:rPr>
      <w:rFonts w:ascii="宋体" w:hAnsi="宋体" w:eastAsia="宋体" w:cs="宋体"/>
      <w:b/>
      <w:bCs/>
      <w:sz w:val="28"/>
      <w:szCs w:val="28"/>
    </w:rPr>
  </w:style>
  <w:style w:type="paragraph" w:styleId="5">
    <w:name w:val="heading 3"/>
    <w:basedOn w:val="1"/>
    <w:next w:val="1"/>
    <w:qFormat/>
    <w:uiPriority w:val="1"/>
    <w:pPr>
      <w:ind w:left="1020" w:hanging="603"/>
      <w:outlineLvl w:val="2"/>
    </w:pPr>
    <w:rPr>
      <w:b/>
      <w:bCs/>
      <w:sz w:val="24"/>
      <w:szCs w:val="24"/>
    </w:rPr>
  </w:style>
  <w:style w:type="paragraph" w:styleId="6">
    <w:name w:val="heading 4"/>
    <w:basedOn w:val="1"/>
    <w:next w:val="1"/>
    <w:qFormat/>
    <w:uiPriority w:val="1"/>
    <w:pPr>
      <w:ind w:left="2251"/>
      <w:outlineLvl w:val="4"/>
    </w:pPr>
    <w:rPr>
      <w:rFonts w:ascii="宋体" w:hAnsi="宋体" w:eastAsia="宋体" w:cs="宋体"/>
      <w:b/>
      <w:bCs/>
      <w:sz w:val="24"/>
      <w:szCs w:val="24"/>
      <w:lang w:val="zh-CN" w:eastAsia="zh-CN" w:bidi="zh-CN"/>
    </w:rPr>
  </w:style>
  <w:style w:type="paragraph" w:styleId="7">
    <w:name w:val="heading 5"/>
    <w:basedOn w:val="1"/>
    <w:next w:val="1"/>
    <w:qFormat/>
    <w:uiPriority w:val="1"/>
    <w:pPr>
      <w:spacing w:before="4"/>
      <w:ind w:right="1823"/>
      <w:jc w:val="right"/>
      <w:outlineLvl w:val="5"/>
    </w:pPr>
    <w:rPr>
      <w:rFonts w:ascii="Times New Roman" w:hAnsi="Times New Roman" w:eastAsia="Times New Roman" w:cs="Times New Roman"/>
      <w:sz w:val="24"/>
      <w:szCs w:val="24"/>
      <w:lang w:val="zh-CN" w:eastAsia="zh-CN" w:bidi="zh-CN"/>
    </w:rPr>
  </w:style>
  <w:style w:type="paragraph" w:styleId="8">
    <w:name w:val="heading 6"/>
    <w:basedOn w:val="1"/>
    <w:next w:val="1"/>
    <w:qFormat/>
    <w:uiPriority w:val="1"/>
    <w:pPr>
      <w:ind w:left="871"/>
      <w:outlineLvl w:val="6"/>
    </w:pPr>
    <w:rPr>
      <w:rFonts w:ascii="宋体" w:hAnsi="宋体" w:eastAsia="宋体" w:cs="宋体"/>
      <w:sz w:val="21"/>
      <w:szCs w:val="21"/>
      <w:lang w:val="zh-CN" w:eastAsia="zh-CN" w:bidi="zh-CN"/>
    </w:rPr>
  </w:style>
  <w:style w:type="paragraph" w:styleId="9">
    <w:name w:val="heading 7"/>
    <w:basedOn w:val="1"/>
    <w:next w:val="1"/>
    <w:qFormat/>
    <w:uiPriority w:val="1"/>
    <w:pPr>
      <w:ind w:left="1424" w:hanging="454"/>
      <w:outlineLvl w:val="7"/>
    </w:pPr>
    <w:rPr>
      <w:rFonts w:ascii="宋体" w:hAnsi="宋体" w:eastAsia="宋体" w:cs="宋体"/>
      <w:b/>
      <w:bCs/>
      <w:sz w:val="20"/>
      <w:szCs w:val="20"/>
      <w:lang w:val="zh-CN" w:eastAsia="zh-CN" w:bidi="zh-CN"/>
    </w:rPr>
  </w:style>
  <w:style w:type="character" w:default="1" w:styleId="23">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10">
    <w:name w:val="Body Text"/>
    <w:basedOn w:val="1"/>
    <w:qFormat/>
    <w:uiPriority w:val="1"/>
    <w:rPr>
      <w:sz w:val="24"/>
      <w:szCs w:val="24"/>
    </w:rPr>
  </w:style>
  <w:style w:type="paragraph" w:styleId="11">
    <w:name w:val="Body Text Indent"/>
    <w:basedOn w:val="1"/>
    <w:qFormat/>
    <w:uiPriority w:val="0"/>
    <w:pPr>
      <w:autoSpaceDE w:val="0"/>
      <w:autoSpaceDN w:val="0"/>
      <w:adjustRightInd w:val="0"/>
      <w:ind w:firstLine="645"/>
    </w:pPr>
    <w:rPr>
      <w:rFonts w:ascii="方正仿宋简体" w:eastAsia="方正仿宋简体"/>
      <w:color w:val="000000"/>
      <w:kern w:val="0"/>
      <w:sz w:val="30"/>
    </w:rPr>
  </w:style>
  <w:style w:type="paragraph" w:styleId="12">
    <w:name w:val="toc 3"/>
    <w:basedOn w:val="1"/>
    <w:next w:val="1"/>
    <w:qFormat/>
    <w:uiPriority w:val="1"/>
    <w:pPr>
      <w:spacing w:before="55"/>
      <w:ind w:left="668"/>
    </w:pPr>
    <w:rPr>
      <w:sz w:val="20"/>
      <w:szCs w:val="20"/>
    </w:rPr>
  </w:style>
  <w:style w:type="paragraph" w:styleId="13">
    <w:name w:val="Plain Text"/>
    <w:basedOn w:val="1"/>
    <w:next w:val="1"/>
    <w:qFormat/>
    <w:uiPriority w:val="0"/>
    <w:pPr>
      <w:jc w:val="left"/>
    </w:pPr>
    <w:rPr>
      <w:rFonts w:ascii="宋体" w:hAnsi="宋体" w:eastAsiaTheme="minorEastAsia" w:cstheme="minorBidi"/>
      <w:sz w:val="24"/>
      <w:szCs w:val="22"/>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43"/>
    <w:qFormat/>
    <w:uiPriority w:val="0"/>
    <w:rPr>
      <w:sz w:val="18"/>
      <w:szCs w:val="18"/>
    </w:rPr>
  </w:style>
  <w:style w:type="paragraph" w:styleId="16">
    <w:name w:val="footer"/>
    <w:basedOn w:val="1"/>
    <w:qFormat/>
    <w:uiPriority w:val="0"/>
    <w:pPr>
      <w:tabs>
        <w:tab w:val="center" w:pos="4153"/>
        <w:tab w:val="right" w:pos="8306"/>
      </w:tabs>
      <w:snapToGrid w:val="0"/>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1"/>
    <w:pPr>
      <w:spacing w:before="176"/>
      <w:ind w:left="247"/>
    </w:pPr>
    <w:rPr>
      <w:rFonts w:ascii="黑体" w:hAnsi="黑体" w:eastAsia="黑体" w:cs="黑体"/>
      <w:b/>
      <w:bCs/>
      <w:sz w:val="20"/>
      <w:szCs w:val="20"/>
    </w:rPr>
  </w:style>
  <w:style w:type="paragraph" w:styleId="19">
    <w:name w:val="toc 2"/>
    <w:basedOn w:val="1"/>
    <w:next w:val="1"/>
    <w:qFormat/>
    <w:uiPriority w:val="1"/>
    <w:pPr>
      <w:spacing w:before="56"/>
      <w:ind w:left="456"/>
    </w:pPr>
    <w:rPr>
      <w:sz w:val="20"/>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11"/>
    <w:qFormat/>
    <w:uiPriority w:val="0"/>
    <w:pPr>
      <w:ind w:firstLine="210"/>
    </w:pPr>
  </w:style>
  <w:style w:type="character" w:styleId="24">
    <w:name w:val="Strong"/>
    <w:basedOn w:val="23"/>
    <w:qFormat/>
    <w:uiPriority w:val="0"/>
    <w:rPr>
      <w:b/>
    </w:rPr>
  </w:style>
  <w:style w:type="character" w:styleId="25">
    <w:name w:val="FollowedHyperlink"/>
    <w:basedOn w:val="23"/>
    <w:qFormat/>
    <w:uiPriority w:val="0"/>
    <w:rPr>
      <w:color w:val="333333"/>
      <w:u w:val="none"/>
    </w:rPr>
  </w:style>
  <w:style w:type="character" w:styleId="26">
    <w:name w:val="Emphasis"/>
    <w:basedOn w:val="23"/>
    <w:qFormat/>
    <w:uiPriority w:val="0"/>
    <w:rPr>
      <w:b/>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333333"/>
      <w:u w:val="none"/>
    </w:rPr>
  </w:style>
  <w:style w:type="character" w:styleId="32">
    <w:name w:val="HTML Code"/>
    <w:basedOn w:val="23"/>
    <w:qFormat/>
    <w:uiPriority w:val="0"/>
    <w:rPr>
      <w:rFonts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7">
    <w:name w:val="Table Paragraph"/>
    <w:basedOn w:val="1"/>
    <w:qFormat/>
    <w:uiPriority w:val="1"/>
  </w:style>
  <w:style w:type="table" w:customStyle="1" w:styleId="38">
    <w:name w:val="Table Normal"/>
    <w:qFormat/>
    <w:uiPriority w:val="2"/>
    <w:tblPr>
      <w:tblCellMar>
        <w:top w:w="0" w:type="dxa"/>
        <w:left w:w="0" w:type="dxa"/>
        <w:bottom w:w="0" w:type="dxa"/>
        <w:right w:w="0" w:type="dxa"/>
      </w:tblCellMar>
    </w:tblPr>
  </w:style>
  <w:style w:type="paragraph" w:styleId="39">
    <w:name w:val="List Paragraph"/>
    <w:basedOn w:val="1"/>
    <w:next w:val="13"/>
    <w:qFormat/>
    <w:uiPriority w:val="1"/>
    <w:pPr>
      <w:ind w:left="418" w:firstLine="480"/>
    </w:pPr>
  </w:style>
  <w:style w:type="paragraph" w:customStyle="1" w:styleId="40">
    <w:name w:val="Body text|2"/>
    <w:basedOn w:val="1"/>
    <w:qFormat/>
    <w:uiPriority w:val="0"/>
    <w:pPr>
      <w:spacing w:after="30"/>
      <w:ind w:firstLine="420"/>
    </w:pPr>
    <w:rPr>
      <w:sz w:val="20"/>
      <w:szCs w:val="20"/>
    </w:rPr>
  </w:style>
  <w:style w:type="paragraph" w:customStyle="1" w:styleId="41">
    <w:name w:val="Body text|1"/>
    <w:basedOn w:val="1"/>
    <w:qFormat/>
    <w:uiPriority w:val="0"/>
    <w:pPr>
      <w:spacing w:line="360" w:lineRule="auto"/>
      <w:ind w:firstLine="400"/>
    </w:pPr>
    <w:rPr>
      <w:rFonts w:ascii="宋体" w:hAnsi="宋体" w:eastAsia="宋体" w:cs="宋体"/>
      <w:sz w:val="20"/>
      <w:szCs w:val="20"/>
    </w:rPr>
  </w:style>
  <w:style w:type="paragraph" w:customStyle="1" w:styleId="42">
    <w:name w:val="Body text|4"/>
    <w:basedOn w:val="1"/>
    <w:qFormat/>
    <w:uiPriority w:val="0"/>
    <w:pPr>
      <w:spacing w:line="281" w:lineRule="exact"/>
      <w:jc w:val="center"/>
    </w:pPr>
    <w:rPr>
      <w:rFonts w:ascii="宋体" w:hAnsi="宋体" w:eastAsia="宋体" w:cs="宋体"/>
      <w:b/>
      <w:bCs/>
      <w:sz w:val="17"/>
      <w:szCs w:val="17"/>
    </w:rPr>
  </w:style>
  <w:style w:type="character" w:customStyle="1" w:styleId="43">
    <w:name w:val="批注框文本 Char"/>
    <w:basedOn w:val="23"/>
    <w:link w:val="15"/>
    <w:qFormat/>
    <w:uiPriority w:val="0"/>
    <w:rPr>
      <w:rFonts w:ascii="仿宋" w:hAnsi="仿宋" w:eastAsia="仿宋" w:cs="仿宋"/>
      <w:sz w:val="18"/>
      <w:szCs w:val="18"/>
      <w:lang w:val="zh-CN" w:bidi="zh-CN"/>
    </w:rPr>
  </w:style>
  <w:style w:type="character" w:customStyle="1" w:styleId="44">
    <w:name w:val="bds_more"/>
    <w:basedOn w:val="23"/>
    <w:qFormat/>
    <w:uiPriority w:val="0"/>
  </w:style>
  <w:style w:type="character" w:customStyle="1" w:styleId="45">
    <w:name w:val="bds_more1"/>
    <w:basedOn w:val="23"/>
    <w:qFormat/>
    <w:uiPriority w:val="0"/>
  </w:style>
  <w:style w:type="character" w:customStyle="1" w:styleId="46">
    <w:name w:val="bds_more2"/>
    <w:basedOn w:val="23"/>
    <w:qFormat/>
    <w:uiPriority w:val="0"/>
    <w:rPr>
      <w:rFonts w:hint="eastAsia" w:ascii="宋体" w:hAnsi="宋体" w:eastAsia="宋体" w:cs="宋体"/>
    </w:rPr>
  </w:style>
  <w:style w:type="character" w:customStyle="1" w:styleId="47">
    <w:name w:val="bds_nopic"/>
    <w:basedOn w:val="23"/>
    <w:qFormat/>
    <w:uiPriority w:val="0"/>
  </w:style>
  <w:style w:type="character" w:customStyle="1" w:styleId="48">
    <w:name w:val="bds_nopic1"/>
    <w:basedOn w:val="23"/>
    <w:qFormat/>
    <w:uiPriority w:val="0"/>
  </w:style>
  <w:style w:type="character" w:customStyle="1" w:styleId="49">
    <w:name w:val="hover1"/>
    <w:basedOn w:val="23"/>
    <w:qFormat/>
    <w:uiPriority w:val="0"/>
    <w:rPr>
      <w:color w:val="2590EB"/>
    </w:rPr>
  </w:style>
  <w:style w:type="character" w:customStyle="1" w:styleId="50">
    <w:name w:val="hover2"/>
    <w:basedOn w:val="23"/>
    <w:qFormat/>
    <w:uiPriority w:val="0"/>
    <w:rPr>
      <w:color w:val="2590EB"/>
    </w:rPr>
  </w:style>
  <w:style w:type="character" w:customStyle="1" w:styleId="51">
    <w:name w:val="hover3"/>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193</Pages>
  <Words>85219</Words>
  <Characters>88792</Characters>
  <Paragraphs>9903</Paragraphs>
  <TotalTime>30</TotalTime>
  <ScaleCrop>false</ScaleCrop>
  <LinksUpToDate>false</LinksUpToDate>
  <CharactersWithSpaces>92392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2020-06-05T06:42:00Z</dcterms:created>
  <dc:creator>王志远</dc:creator>
  <cp:lastModifiedBy>NTKO</cp:lastModifiedBy>
  <cp:lastPrinted>2020-12-03T01:11:00Z</cp:lastPrinted>
  <dcterms:modified xsi:type="dcterms:W3CDTF">2020-12-04T10:28:17Z</dcterms:modified>
  <dc:title>施工招标文件（2）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WPS 文字</vt:lpwstr>
  </property>
  <property fmtid="{D5CDD505-2E9C-101B-9397-08002B2CF9AE}" pid="4" name="LastSaved">
    <vt:filetime>2019-08-29T00:00:00Z</vt:filetime>
  </property>
  <property fmtid="{D5CDD505-2E9C-101B-9397-08002B2CF9AE}" pid="5" name="KSOProductBuildVer">
    <vt:lpwstr>2052-11.1.0.10132</vt:lpwstr>
  </property>
</Properties>
</file>