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auto"/>
          <w:sz w:val="24"/>
        </w:rPr>
      </w:pPr>
      <w:bookmarkStart w:id="0" w:name="_Toc183682338"/>
      <w:bookmarkStart w:id="1" w:name="_Toc217446030"/>
      <w:r>
        <w:rPr>
          <w:rFonts w:hint="eastAsia" w:ascii="宋体" w:hAnsi="宋体" w:cs="宋体"/>
          <w:color w:val="auto"/>
          <w:sz w:val="24"/>
        </w:rPr>
        <w:t xml:space="preserve"> </w:t>
      </w:r>
    </w:p>
    <w:p>
      <w:pPr>
        <w:ind w:left="187" w:leftChars="89"/>
        <w:jc w:val="right"/>
        <w:rPr>
          <w:rFonts w:ascii="宋体" w:hAnsi="宋体" w:cs="宋体"/>
          <w:color w:val="auto"/>
          <w:sz w:val="24"/>
        </w:rPr>
      </w:pPr>
    </w:p>
    <w:p>
      <w:pPr>
        <w:spacing w:line="600" w:lineRule="exact"/>
        <w:jc w:val="center"/>
        <w:rPr>
          <w:rFonts w:ascii="宋体" w:hAnsi="宋体" w:cs="宋体"/>
          <w:color w:val="auto"/>
          <w:sz w:val="24"/>
        </w:rPr>
      </w:pPr>
      <w:bookmarkStart w:id="2" w:name="csmb"/>
      <w:bookmarkEnd w:id="2"/>
      <w:bookmarkStart w:id="3" w:name="jinjicd"/>
      <w:bookmarkEnd w:id="3"/>
    </w:p>
    <w:p>
      <w:pPr>
        <w:spacing w:before="120" w:beforeLines="50"/>
        <w:jc w:val="center"/>
        <w:rPr>
          <w:rFonts w:ascii="宋体" w:hAnsi="宋体" w:cs="宋体"/>
          <w:b/>
          <w:color w:val="auto"/>
          <w:sz w:val="24"/>
        </w:rPr>
      </w:pPr>
      <w:r>
        <w:rPr>
          <w:rFonts w:hint="eastAsia" w:ascii="宋体" w:hAnsi="宋体" w:cs="宋体"/>
          <w:b/>
          <w:color w:val="auto"/>
          <w:sz w:val="72"/>
          <w:szCs w:val="72"/>
        </w:rPr>
        <w:t xml:space="preserve"> 公开招标采购文件</w:t>
      </w:r>
    </w:p>
    <w:p>
      <w:pPr>
        <w:spacing w:before="120" w:beforeLines="50"/>
        <w:jc w:val="center"/>
        <w:rPr>
          <w:rFonts w:ascii="宋体" w:hAnsi="宋体" w:cs="宋体"/>
          <w:b/>
          <w:color w:val="auto"/>
          <w:sz w:val="24"/>
        </w:rPr>
      </w:pPr>
    </w:p>
    <w:p>
      <w:pPr>
        <w:pStyle w:val="25"/>
        <w:snapToGrid w:val="0"/>
        <w:spacing w:before="120" w:after="120" w:line="360" w:lineRule="auto"/>
        <w:rPr>
          <w:rFonts w:hAnsi="宋体" w:cs="宋体"/>
          <w:color w:val="auto"/>
          <w:sz w:val="24"/>
          <w:szCs w:val="24"/>
        </w:rPr>
      </w:pPr>
    </w:p>
    <w:p>
      <w:pPr>
        <w:pStyle w:val="25"/>
        <w:snapToGrid w:val="0"/>
        <w:spacing w:before="120" w:after="120" w:line="360" w:lineRule="auto"/>
        <w:rPr>
          <w:rFonts w:hAnsi="宋体" w:cs="宋体"/>
          <w:color w:val="auto"/>
          <w:sz w:val="24"/>
          <w:szCs w:val="24"/>
        </w:rPr>
      </w:pPr>
    </w:p>
    <w:p>
      <w:pPr>
        <w:pStyle w:val="25"/>
        <w:snapToGrid w:val="0"/>
        <w:spacing w:before="120" w:after="120" w:line="360" w:lineRule="auto"/>
        <w:rPr>
          <w:rFonts w:hAnsi="宋体" w:cs="宋体"/>
          <w:color w:val="auto"/>
          <w:sz w:val="24"/>
          <w:szCs w:val="24"/>
        </w:rPr>
      </w:pPr>
    </w:p>
    <w:p>
      <w:pPr>
        <w:pStyle w:val="25"/>
        <w:snapToGrid w:val="0"/>
        <w:spacing w:before="120" w:after="120" w:line="360" w:lineRule="auto"/>
        <w:rPr>
          <w:rFonts w:hAnsi="宋体" w:cs="宋体"/>
          <w:color w:val="auto"/>
          <w:sz w:val="24"/>
          <w:szCs w:val="24"/>
        </w:rPr>
      </w:pPr>
    </w:p>
    <w:p>
      <w:pPr>
        <w:pStyle w:val="25"/>
        <w:snapToGrid w:val="0"/>
        <w:spacing w:before="120" w:after="120" w:line="360" w:lineRule="auto"/>
        <w:ind w:left="-178" w:leftChars="-85"/>
        <w:jc w:val="center"/>
        <w:rPr>
          <w:rFonts w:hAnsi="宋体" w:cs="宋体"/>
          <w:b/>
          <w:color w:val="auto"/>
          <w:sz w:val="30"/>
          <w:szCs w:val="30"/>
        </w:rPr>
      </w:pPr>
      <w:r>
        <w:rPr>
          <w:rFonts w:hint="eastAsia" w:hAnsi="宋体" w:cs="宋体"/>
          <w:b/>
          <w:bCs/>
          <w:color w:val="auto"/>
          <w:sz w:val="30"/>
          <w:szCs w:val="30"/>
        </w:rPr>
        <w:t>项目名称：</w:t>
      </w:r>
      <w:bookmarkStart w:id="4" w:name="_Hlk40345845"/>
      <w:r>
        <w:rPr>
          <w:rFonts w:hint="eastAsia" w:hAnsi="宋体" w:cs="宋体"/>
          <w:b/>
          <w:bCs/>
          <w:color w:val="auto"/>
          <w:sz w:val="30"/>
          <w:szCs w:val="30"/>
        </w:rPr>
        <w:t>防城港市东湾智慧园区提升工程（一期）</w:t>
      </w:r>
      <w:bookmarkEnd w:id="4"/>
      <w:r>
        <w:rPr>
          <w:rFonts w:hint="eastAsia" w:hAnsi="宋体" w:cs="宋体"/>
          <w:b/>
          <w:bCs/>
          <w:color w:val="auto"/>
          <w:sz w:val="30"/>
          <w:szCs w:val="30"/>
          <w:lang w:val="en-US" w:eastAsia="zh-CN"/>
        </w:rPr>
        <w:t>项目系统升级服务采购</w:t>
      </w:r>
    </w:p>
    <w:p>
      <w:pPr>
        <w:pStyle w:val="25"/>
        <w:snapToGrid w:val="0"/>
        <w:spacing w:before="120" w:after="120" w:line="360" w:lineRule="auto"/>
        <w:ind w:left="-178" w:leftChars="-85"/>
        <w:jc w:val="center"/>
        <w:rPr>
          <w:rFonts w:hAnsi="宋体" w:cs="宋体"/>
          <w:b/>
          <w:bCs/>
          <w:color w:val="auto"/>
          <w:sz w:val="30"/>
          <w:szCs w:val="30"/>
        </w:rPr>
      </w:pPr>
      <w:r>
        <w:rPr>
          <w:rFonts w:hint="eastAsia" w:hAnsi="宋体" w:cs="宋体"/>
          <w:b/>
          <w:bCs/>
          <w:color w:val="auto"/>
          <w:sz w:val="30"/>
          <w:szCs w:val="30"/>
        </w:rPr>
        <w:t>项目编号：FCZC2020-G3-10001-GXDY</w:t>
      </w:r>
    </w:p>
    <w:p>
      <w:pPr>
        <w:pStyle w:val="25"/>
        <w:snapToGrid w:val="0"/>
        <w:spacing w:before="120" w:after="120" w:line="360" w:lineRule="auto"/>
        <w:ind w:firstLine="1583" w:firstLineChars="657"/>
        <w:rPr>
          <w:rFonts w:hAnsi="宋体" w:cs="宋体"/>
          <w:b/>
          <w:bCs/>
          <w:color w:val="auto"/>
          <w:sz w:val="24"/>
          <w:szCs w:val="24"/>
        </w:rPr>
      </w:pPr>
    </w:p>
    <w:p>
      <w:pPr>
        <w:pStyle w:val="25"/>
        <w:snapToGrid w:val="0"/>
        <w:spacing w:before="120" w:after="120" w:line="360" w:lineRule="auto"/>
        <w:ind w:firstLine="1583" w:firstLineChars="657"/>
        <w:rPr>
          <w:rFonts w:hAnsi="宋体" w:cs="宋体"/>
          <w:b/>
          <w:bCs/>
          <w:color w:val="auto"/>
          <w:sz w:val="24"/>
          <w:szCs w:val="24"/>
        </w:rPr>
      </w:pPr>
    </w:p>
    <w:p>
      <w:pPr>
        <w:pStyle w:val="25"/>
        <w:snapToGrid w:val="0"/>
        <w:spacing w:before="120" w:after="120" w:line="360" w:lineRule="auto"/>
        <w:ind w:firstLine="1583" w:firstLineChars="657"/>
        <w:rPr>
          <w:rFonts w:hAnsi="宋体" w:cs="宋体"/>
          <w:b/>
          <w:bCs/>
          <w:color w:val="auto"/>
          <w:sz w:val="24"/>
          <w:szCs w:val="24"/>
        </w:rPr>
      </w:pPr>
    </w:p>
    <w:p>
      <w:pPr>
        <w:pStyle w:val="25"/>
        <w:snapToGrid w:val="0"/>
        <w:spacing w:before="120" w:after="120" w:line="360" w:lineRule="auto"/>
        <w:ind w:firstLine="1583" w:firstLineChars="657"/>
        <w:rPr>
          <w:rFonts w:hAnsi="宋体" w:cs="宋体"/>
          <w:b/>
          <w:bCs/>
          <w:color w:val="auto"/>
          <w:sz w:val="24"/>
          <w:szCs w:val="24"/>
        </w:rPr>
      </w:pPr>
    </w:p>
    <w:p>
      <w:pPr>
        <w:pStyle w:val="25"/>
        <w:snapToGrid w:val="0"/>
        <w:spacing w:before="120" w:after="120" w:line="360" w:lineRule="auto"/>
        <w:ind w:firstLine="1583" w:firstLineChars="657"/>
        <w:rPr>
          <w:rFonts w:hAnsi="宋体" w:cs="宋体"/>
          <w:b/>
          <w:bCs/>
          <w:color w:val="auto"/>
          <w:sz w:val="24"/>
          <w:szCs w:val="24"/>
        </w:rPr>
      </w:pPr>
    </w:p>
    <w:p>
      <w:pPr>
        <w:pStyle w:val="25"/>
        <w:snapToGrid w:val="0"/>
        <w:spacing w:before="120" w:after="120" w:line="360" w:lineRule="auto"/>
        <w:ind w:firstLine="1583" w:firstLineChars="657"/>
        <w:rPr>
          <w:rFonts w:hAnsi="宋体" w:cs="宋体"/>
          <w:b/>
          <w:bCs/>
          <w:color w:val="auto"/>
          <w:sz w:val="24"/>
          <w:szCs w:val="24"/>
        </w:rPr>
      </w:pPr>
    </w:p>
    <w:p>
      <w:pPr>
        <w:pStyle w:val="25"/>
        <w:snapToGrid w:val="0"/>
        <w:spacing w:before="120" w:after="120" w:line="360" w:lineRule="auto"/>
        <w:rPr>
          <w:rFonts w:hAnsi="宋体" w:cs="宋体"/>
          <w:b/>
          <w:bCs/>
          <w:color w:val="auto"/>
          <w:sz w:val="24"/>
          <w:szCs w:val="24"/>
        </w:rPr>
      </w:pPr>
    </w:p>
    <w:p>
      <w:pPr>
        <w:pStyle w:val="25"/>
        <w:snapToGrid w:val="0"/>
        <w:spacing w:before="120" w:after="120" w:line="360" w:lineRule="auto"/>
        <w:ind w:firstLine="2111" w:firstLineChars="657"/>
        <w:rPr>
          <w:rFonts w:hAnsi="宋体" w:cs="宋体"/>
          <w:b/>
          <w:bCs/>
          <w:color w:val="auto"/>
          <w:sz w:val="32"/>
          <w:szCs w:val="32"/>
        </w:rPr>
      </w:pPr>
    </w:p>
    <w:p>
      <w:pPr>
        <w:snapToGrid w:val="0"/>
        <w:spacing w:before="120" w:beforeLines="50" w:line="360" w:lineRule="auto"/>
        <w:ind w:firstLine="643" w:firstLineChars="200"/>
        <w:jc w:val="center"/>
        <w:rPr>
          <w:rFonts w:ascii="宋体" w:hAnsi="宋体" w:cs="宋体"/>
          <w:b/>
          <w:color w:val="auto"/>
          <w:sz w:val="32"/>
          <w:szCs w:val="32"/>
        </w:rPr>
      </w:pPr>
      <w:r>
        <w:rPr>
          <w:rFonts w:hint="eastAsia" w:ascii="宋体" w:hAnsi="宋体" w:cs="宋体"/>
          <w:b/>
          <w:color w:val="auto"/>
          <w:sz w:val="32"/>
          <w:szCs w:val="32"/>
        </w:rPr>
        <w:t>采购单位：防城港市港口和物流发展局</w:t>
      </w:r>
    </w:p>
    <w:p>
      <w:pPr>
        <w:snapToGrid w:val="0"/>
        <w:spacing w:before="120" w:beforeLines="50" w:line="360" w:lineRule="auto"/>
        <w:ind w:firstLine="643" w:firstLineChars="200"/>
        <w:jc w:val="center"/>
        <w:rPr>
          <w:rFonts w:ascii="宋体" w:hAnsi="宋体" w:cs="宋体"/>
          <w:b/>
          <w:color w:val="auto"/>
          <w:sz w:val="32"/>
          <w:szCs w:val="32"/>
        </w:rPr>
      </w:pPr>
      <w:r>
        <w:rPr>
          <w:rFonts w:hint="eastAsia" w:ascii="宋体" w:hAnsi="宋体" w:cs="宋体"/>
          <w:b/>
          <w:color w:val="auto"/>
          <w:sz w:val="32"/>
          <w:szCs w:val="32"/>
        </w:rPr>
        <w:t>采购代理机构：广西德元工程项目管理有限责任公司</w:t>
      </w:r>
    </w:p>
    <w:p>
      <w:pPr>
        <w:snapToGrid w:val="0"/>
        <w:spacing w:before="120" w:beforeLines="50" w:line="360" w:lineRule="auto"/>
        <w:ind w:firstLine="4176" w:firstLineChars="1300"/>
        <w:rPr>
          <w:rFonts w:ascii="宋体" w:hAnsi="宋体" w:cs="宋体"/>
          <w:b/>
          <w:color w:val="auto"/>
          <w:sz w:val="32"/>
          <w:szCs w:val="32"/>
        </w:rPr>
      </w:pPr>
      <w:r>
        <w:rPr>
          <w:rFonts w:hint="eastAsia" w:ascii="宋体" w:hAnsi="宋体" w:cs="宋体"/>
          <w:b/>
          <w:color w:val="auto"/>
          <w:sz w:val="32"/>
          <w:szCs w:val="32"/>
        </w:rPr>
        <w:t>二零二零年</w:t>
      </w:r>
      <w:r>
        <w:rPr>
          <w:rFonts w:hint="eastAsia" w:ascii="宋体" w:hAnsi="宋体" w:cs="宋体"/>
          <w:b/>
          <w:color w:val="auto"/>
          <w:sz w:val="32"/>
          <w:szCs w:val="32"/>
          <w:lang w:val="en-US" w:eastAsia="zh-CN"/>
        </w:rPr>
        <w:t>十</w:t>
      </w:r>
      <w:r>
        <w:rPr>
          <w:rFonts w:hint="eastAsia" w:ascii="宋体" w:hAnsi="宋体" w:cs="宋体"/>
          <w:b/>
          <w:color w:val="auto"/>
          <w:sz w:val="32"/>
          <w:szCs w:val="32"/>
        </w:rPr>
        <w:t>月</w:t>
      </w:r>
    </w:p>
    <w:p>
      <w:pPr>
        <w:pStyle w:val="25"/>
        <w:spacing w:before="120" w:after="120" w:line="360" w:lineRule="auto"/>
        <w:jc w:val="center"/>
        <w:rPr>
          <w:rFonts w:hAnsi="宋体" w:cs="宋体"/>
          <w:b/>
          <w:color w:val="auto"/>
          <w:sz w:val="36"/>
          <w:szCs w:val="36"/>
        </w:rPr>
        <w:sectPr>
          <w:footerReference r:id="rId4" w:type="first"/>
          <w:footerReference r:id="rId3" w:type="default"/>
          <w:pgSz w:w="11910" w:h="16840"/>
          <w:pgMar w:top="1080" w:right="900" w:bottom="1240" w:left="920" w:header="0" w:footer="1060" w:gutter="0"/>
          <w:pgNumType w:start="26"/>
          <w:cols w:space="720" w:num="1"/>
        </w:sectPr>
      </w:pPr>
    </w:p>
    <w:p>
      <w:pPr>
        <w:pStyle w:val="25"/>
        <w:spacing w:before="120" w:after="120" w:line="360" w:lineRule="auto"/>
        <w:jc w:val="center"/>
        <w:rPr>
          <w:rFonts w:hAnsi="宋体" w:cs="宋体"/>
          <w:b/>
          <w:color w:val="auto"/>
          <w:sz w:val="36"/>
          <w:szCs w:val="36"/>
        </w:rPr>
      </w:pPr>
      <w:r>
        <w:rPr>
          <w:rFonts w:hint="eastAsia" w:hAnsi="宋体" w:cs="宋体"/>
          <w:b/>
          <w:color w:val="auto"/>
          <w:sz w:val="36"/>
          <w:szCs w:val="36"/>
        </w:rPr>
        <w:t>目    录</w:t>
      </w:r>
    </w:p>
    <w:p>
      <w:pPr>
        <w:numPr>
          <w:ilvl w:val="0"/>
          <w:numId w:val="5"/>
        </w:numPr>
        <w:spacing w:before="120" w:beforeLines="50" w:line="480" w:lineRule="exact"/>
        <w:rPr>
          <w:rFonts w:ascii="宋体" w:hAnsi="宋体" w:cs="宋体"/>
          <w:b/>
          <w:color w:val="auto"/>
          <w:sz w:val="24"/>
        </w:rPr>
      </w:pPr>
      <w:r>
        <w:rPr>
          <w:rFonts w:hint="eastAsia" w:ascii="宋体" w:hAnsi="宋体" w:cs="宋体"/>
          <w:b/>
          <w:color w:val="auto"/>
          <w:sz w:val="24"/>
        </w:rPr>
        <w:t>公开招标公告……………………………………………………………2</w:t>
      </w:r>
    </w:p>
    <w:p>
      <w:pPr>
        <w:numPr>
          <w:ilvl w:val="0"/>
          <w:numId w:val="6"/>
        </w:numPr>
        <w:tabs>
          <w:tab w:val="left" w:pos="1440"/>
        </w:tabs>
        <w:spacing w:before="120" w:beforeLines="50" w:line="480" w:lineRule="exact"/>
        <w:rPr>
          <w:rFonts w:ascii="宋体" w:hAnsi="宋体" w:cs="宋体"/>
          <w:b/>
          <w:color w:val="auto"/>
          <w:sz w:val="24"/>
        </w:rPr>
      </w:pPr>
      <w:r>
        <w:rPr>
          <w:rFonts w:hint="eastAsia" w:ascii="宋体" w:hAnsi="宋体" w:cs="宋体"/>
          <w:b/>
          <w:color w:val="auto"/>
          <w:sz w:val="24"/>
        </w:rPr>
        <w:t>招标项目采购需求………………………………………………………4</w:t>
      </w:r>
    </w:p>
    <w:p>
      <w:pPr>
        <w:numPr>
          <w:ilvl w:val="0"/>
          <w:numId w:val="6"/>
        </w:numPr>
        <w:tabs>
          <w:tab w:val="left" w:pos="1440"/>
        </w:tabs>
        <w:spacing w:before="120" w:beforeLines="50" w:line="480" w:lineRule="exact"/>
        <w:rPr>
          <w:rFonts w:ascii="宋体" w:hAnsi="宋体" w:cs="宋体"/>
          <w:b/>
          <w:color w:val="auto"/>
          <w:sz w:val="24"/>
        </w:rPr>
      </w:pPr>
      <w:r>
        <w:rPr>
          <w:rFonts w:hint="eastAsia" w:ascii="宋体" w:hAnsi="宋体" w:cs="宋体"/>
          <w:b/>
          <w:color w:val="auto"/>
          <w:sz w:val="24"/>
        </w:rPr>
        <w:t>投标人须知………………………………………………………………22</w:t>
      </w:r>
    </w:p>
    <w:p>
      <w:pPr>
        <w:numPr>
          <w:ilvl w:val="0"/>
          <w:numId w:val="6"/>
        </w:numPr>
        <w:tabs>
          <w:tab w:val="left" w:pos="1440"/>
        </w:tabs>
        <w:spacing w:before="120" w:beforeLines="50" w:line="480" w:lineRule="exact"/>
        <w:rPr>
          <w:rFonts w:ascii="宋体" w:hAnsi="宋体" w:cs="宋体"/>
          <w:b/>
          <w:color w:val="auto"/>
          <w:sz w:val="24"/>
        </w:rPr>
      </w:pPr>
      <w:r>
        <w:rPr>
          <w:rFonts w:hint="eastAsia" w:ascii="宋体" w:hAnsi="宋体" w:cs="宋体"/>
          <w:b/>
          <w:color w:val="auto"/>
          <w:sz w:val="24"/>
        </w:rPr>
        <w:t>评标办法及评分标准……………………………………………………35</w:t>
      </w:r>
    </w:p>
    <w:p>
      <w:pPr>
        <w:numPr>
          <w:ilvl w:val="0"/>
          <w:numId w:val="6"/>
        </w:numPr>
        <w:tabs>
          <w:tab w:val="left" w:pos="1440"/>
        </w:tabs>
        <w:spacing w:before="120" w:beforeLines="50" w:line="480" w:lineRule="exact"/>
        <w:rPr>
          <w:rFonts w:ascii="宋体" w:hAnsi="宋体" w:cs="宋体"/>
          <w:b/>
          <w:color w:val="auto"/>
          <w:sz w:val="24"/>
        </w:rPr>
      </w:pPr>
      <w:r>
        <w:rPr>
          <w:rFonts w:hint="eastAsia" w:ascii="宋体" w:hAnsi="宋体" w:cs="宋体"/>
          <w:b/>
          <w:color w:val="auto"/>
          <w:sz w:val="24"/>
        </w:rPr>
        <w:t>政府采购合同主要条款…………………………………………………41</w:t>
      </w:r>
    </w:p>
    <w:p>
      <w:pPr>
        <w:numPr>
          <w:ilvl w:val="0"/>
          <w:numId w:val="6"/>
        </w:numPr>
        <w:tabs>
          <w:tab w:val="left" w:pos="1440"/>
        </w:tabs>
        <w:spacing w:before="120" w:beforeLines="50" w:line="480" w:lineRule="exact"/>
        <w:rPr>
          <w:rFonts w:ascii="宋体" w:hAnsi="宋体" w:cs="宋体"/>
          <w:b/>
          <w:color w:val="auto"/>
          <w:sz w:val="24"/>
        </w:rPr>
      </w:pPr>
      <w:r>
        <w:rPr>
          <w:rFonts w:hint="eastAsia" w:ascii="宋体" w:hAnsi="宋体" w:cs="宋体"/>
          <w:b/>
          <w:color w:val="auto"/>
          <w:sz w:val="24"/>
        </w:rPr>
        <w:t>投标文件格式……………………………………………………………46</w:t>
      </w:r>
    </w:p>
    <w:p>
      <w:pPr>
        <w:rPr>
          <w:rFonts w:ascii="宋体" w:hAnsi="宋体" w:cs="宋体"/>
          <w:color w:val="auto"/>
        </w:rPr>
      </w:pPr>
    </w:p>
    <w:p>
      <w:pPr>
        <w:spacing w:before="120" w:beforeLines="50" w:line="480" w:lineRule="exact"/>
        <w:rPr>
          <w:rFonts w:ascii="宋体" w:hAnsi="宋体" w:cs="宋体"/>
          <w:color w:val="auto"/>
          <w:sz w:val="24"/>
        </w:rPr>
      </w:pPr>
    </w:p>
    <w:p>
      <w:pPr>
        <w:pStyle w:val="7"/>
        <w:spacing w:before="0" w:after="0" w:line="380" w:lineRule="exact"/>
        <w:rPr>
          <w:rFonts w:ascii="宋体" w:hAnsi="宋体" w:eastAsia="宋体" w:cs="宋体"/>
          <w:b/>
          <w:bCs/>
          <w:color w:val="auto"/>
        </w:rPr>
      </w:pPr>
      <w:r>
        <w:rPr>
          <w:rFonts w:hint="eastAsia" w:ascii="宋体" w:hAnsi="宋体" w:eastAsia="宋体" w:cs="宋体"/>
          <w:color w:val="auto"/>
        </w:rPr>
        <w:br w:type="page"/>
      </w:r>
      <w:bookmarkStart w:id="5" w:name="_Toc254970489"/>
      <w:bookmarkStart w:id="6" w:name="_Toc254970630"/>
      <w:r>
        <w:rPr>
          <w:rFonts w:hint="eastAsia" w:ascii="宋体" w:hAnsi="宋体" w:eastAsia="宋体" w:cs="宋体"/>
          <w:b/>
          <w:bCs/>
          <w:color w:val="auto"/>
          <w:sz w:val="36"/>
          <w:szCs w:val="36"/>
        </w:rPr>
        <w:t>第一章</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招标公告</w:t>
      </w:r>
    </w:p>
    <w:p>
      <w:pPr>
        <w:pStyle w:val="7"/>
        <w:spacing w:before="0" w:after="0" w:line="380" w:lineRule="exact"/>
        <w:rPr>
          <w:rFonts w:ascii="宋体" w:hAnsi="宋体" w:eastAsia="宋体" w:cs="宋体"/>
          <w:b/>
          <w:bCs/>
          <w:color w:val="auto"/>
        </w:rPr>
      </w:pPr>
      <w:r>
        <w:rPr>
          <w:rFonts w:hint="eastAsia" w:ascii="宋体" w:hAnsi="宋体" w:eastAsia="宋体" w:cs="宋体"/>
          <w:b/>
          <w:bCs/>
          <w:color w:val="auto"/>
          <w:sz w:val="32"/>
          <w:szCs w:val="32"/>
        </w:rPr>
        <w:t>防城港市港口和物流发展局</w:t>
      </w:r>
      <w:r>
        <w:rPr>
          <w:rFonts w:hint="eastAsia" w:ascii="宋体" w:hAnsi="宋体" w:eastAsia="宋体" w:cs="宋体"/>
          <w:b/>
          <w:bCs/>
          <w:color w:val="auto"/>
        </w:rPr>
        <w:t xml:space="preserve">  </w:t>
      </w:r>
      <w:bookmarkEnd w:id="5"/>
      <w:bookmarkEnd w:id="6"/>
    </w:p>
    <w:p>
      <w:pPr>
        <w:pStyle w:val="7"/>
        <w:spacing w:before="0" w:after="0" w:line="380" w:lineRule="exac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防城港市东湾智慧园区提升工程（一期）</w:t>
      </w:r>
      <w:r>
        <w:rPr>
          <w:rFonts w:hint="eastAsia" w:ascii="宋体" w:hAnsi="宋体" w:eastAsia="宋体" w:cs="宋体"/>
          <w:b/>
          <w:bCs/>
          <w:color w:val="auto"/>
          <w:sz w:val="32"/>
          <w:szCs w:val="32"/>
          <w:lang w:val="en-US" w:eastAsia="zh-CN"/>
        </w:rPr>
        <w:t>项目系统升级服务采购</w:t>
      </w:r>
    </w:p>
    <w:p>
      <w:pPr>
        <w:pStyle w:val="7"/>
        <w:spacing w:before="0" w:after="0" w:line="380" w:lineRule="exact"/>
        <w:rPr>
          <w:rFonts w:ascii="宋体" w:hAnsi="宋体" w:eastAsia="宋体" w:cs="宋体"/>
          <w:b/>
          <w:bCs/>
          <w:color w:val="auto"/>
        </w:rPr>
      </w:pPr>
      <w:r>
        <w:rPr>
          <w:rFonts w:hint="eastAsia" w:ascii="宋体" w:hAnsi="宋体" w:eastAsia="宋体" w:cs="宋体"/>
          <w:b/>
          <w:bCs/>
          <w:color w:val="auto"/>
          <w:sz w:val="32"/>
          <w:szCs w:val="32"/>
        </w:rPr>
        <w:t>公开招标公告</w:t>
      </w:r>
    </w:p>
    <w:p>
      <w:pPr>
        <w:pBdr>
          <w:top w:val="single" w:color="auto" w:sz="4" w:space="1"/>
          <w:left w:val="single" w:color="auto" w:sz="4" w:space="4"/>
          <w:bottom w:val="single" w:color="auto" w:sz="4" w:space="1"/>
          <w:right w:val="single" w:color="auto" w:sz="4" w:space="4"/>
        </w:pBdr>
        <w:spacing w:line="380" w:lineRule="exact"/>
        <w:rPr>
          <w:rFonts w:ascii="宋体" w:hAnsi="宋体" w:cs="宋体"/>
          <w:color w:val="auto"/>
          <w:szCs w:val="21"/>
        </w:rPr>
      </w:pPr>
      <w:r>
        <w:rPr>
          <w:rFonts w:hint="eastAsia" w:ascii="宋体" w:hAnsi="宋体" w:cs="宋体"/>
          <w:color w:val="auto"/>
          <w:szCs w:val="21"/>
        </w:rPr>
        <w:t xml:space="preserve">  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szCs w:val="21"/>
        </w:rPr>
      </w:pPr>
      <w:r>
        <w:rPr>
          <w:rFonts w:hint="eastAsia" w:ascii="宋体" w:hAnsi="宋体" w:cs="宋体"/>
          <w:color w:val="auto"/>
          <w:szCs w:val="21"/>
          <w:u w:val="single"/>
        </w:rPr>
        <w:t>防城港市东湾智慧园区提升工程（一期）</w:t>
      </w:r>
      <w:r>
        <w:rPr>
          <w:rFonts w:hint="eastAsia" w:ascii="宋体" w:hAnsi="宋体" w:cs="宋体"/>
          <w:color w:val="auto"/>
          <w:szCs w:val="21"/>
          <w:u w:val="single"/>
          <w:lang w:val="en-US" w:eastAsia="zh-CN"/>
        </w:rPr>
        <w:t>项目系统升级服务采购</w:t>
      </w:r>
      <w:r>
        <w:rPr>
          <w:rFonts w:hint="eastAsia" w:ascii="宋体" w:hAnsi="宋体" w:cs="宋体"/>
          <w:color w:val="auto"/>
          <w:szCs w:val="21"/>
        </w:rPr>
        <w:t>的潜在投标人应在</w:t>
      </w:r>
      <w:r>
        <w:rPr>
          <w:rFonts w:hint="eastAsia" w:ascii="宋体" w:hAnsi="宋体" w:cs="宋体"/>
          <w:color w:val="auto"/>
          <w:szCs w:val="21"/>
          <w:u w:val="single"/>
        </w:rPr>
        <w:t>政采云平台（https://www.zcygov.cn/）</w:t>
      </w:r>
      <w:r>
        <w:rPr>
          <w:rFonts w:hint="eastAsia" w:ascii="宋体" w:hAnsi="宋体" w:cs="宋体"/>
          <w:color w:val="auto"/>
          <w:szCs w:val="21"/>
        </w:rPr>
        <w:t>获取招标文件，并于</w:t>
      </w:r>
      <w:r>
        <w:rPr>
          <w:rFonts w:hint="eastAsia" w:ascii="宋体" w:hAnsi="宋体" w:cs="宋体"/>
          <w:color w:val="auto"/>
          <w:szCs w:val="21"/>
          <w:u w:val="single"/>
        </w:rPr>
        <w:t>2020</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10</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s="宋体"/>
          <w:bCs/>
          <w:color w:val="auto"/>
          <w:szCs w:val="21"/>
        </w:rPr>
        <w:t>（北京时间）前递交投标文件</w:t>
      </w:r>
      <w:r>
        <w:rPr>
          <w:rFonts w:hint="eastAsia" w:ascii="宋体" w:hAnsi="宋体" w:cs="宋体"/>
          <w:color w:val="auto"/>
          <w:szCs w:val="21"/>
        </w:rPr>
        <w:t>。</w:t>
      </w:r>
    </w:p>
    <w:p>
      <w:pPr>
        <w:pStyle w:val="2"/>
        <w:spacing w:before="0" w:after="0" w:line="380" w:lineRule="exact"/>
        <w:ind w:firstLine="422" w:firstLineChars="200"/>
        <w:rPr>
          <w:rFonts w:ascii="宋体" w:hAnsi="宋体" w:cs="宋体"/>
          <w:b/>
          <w:bCs w:val="0"/>
          <w:color w:val="auto"/>
          <w:spacing w:val="0"/>
          <w:kern w:val="2"/>
          <w:sz w:val="21"/>
          <w:szCs w:val="21"/>
        </w:rPr>
      </w:pPr>
      <w:bookmarkStart w:id="7" w:name="_Toc35393790"/>
      <w:bookmarkStart w:id="8" w:name="_Toc28359002"/>
      <w:bookmarkStart w:id="9" w:name="_Toc35393621"/>
      <w:bookmarkStart w:id="10" w:name="_Toc28359079"/>
      <w:bookmarkStart w:id="11" w:name="_Hlk24379207"/>
      <w:r>
        <w:rPr>
          <w:rFonts w:hint="eastAsia" w:ascii="宋体" w:hAnsi="宋体" w:cs="宋体"/>
          <w:b/>
          <w:bCs w:val="0"/>
          <w:color w:val="auto"/>
          <w:spacing w:val="0"/>
          <w:kern w:val="2"/>
          <w:sz w:val="21"/>
          <w:szCs w:val="21"/>
        </w:rPr>
        <w:t>一、项目基本情况</w:t>
      </w:r>
      <w:bookmarkEnd w:id="7"/>
      <w:bookmarkEnd w:id="8"/>
      <w:bookmarkEnd w:id="9"/>
      <w:bookmarkEnd w:id="10"/>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项目编号：FCZC2020-G3-10001-GXDY</w:t>
      </w:r>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项目名称：防城港市东湾智慧园区提升工程（一期）</w:t>
      </w:r>
      <w:r>
        <w:rPr>
          <w:rFonts w:hint="eastAsia" w:ascii="宋体" w:hAnsi="宋体" w:cs="宋体"/>
          <w:bCs w:val="0"/>
          <w:color w:val="auto"/>
          <w:spacing w:val="0"/>
          <w:kern w:val="2"/>
          <w:sz w:val="21"/>
          <w:szCs w:val="21"/>
          <w:lang w:val="en-US" w:eastAsia="zh-CN"/>
        </w:rPr>
        <w:t>项目系统升级服务采购</w:t>
      </w:r>
    </w:p>
    <w:bookmarkEnd w:id="11"/>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预算金额（人民币）：伍佰捌拾陆万捌仟壹佰元整（￥5868100.00）</w:t>
      </w:r>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最高限价（人民币）：伍佰捌拾陆万捌仟壹佰元整（￥5868100.00）</w:t>
      </w:r>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采购需求：1、建设一个数据中心和2个应用平台；2、平台服务范围覆盖防城港市及周边地区和城市的商贸、物流、仓储、码头泊位及仓储、金融、货车后服务约2000家企业，约10万用户数；3、数据存储量约为40TB，互联网带宽约为100MB；4、网络安全等级系统按第三级要求进行建设。如需进一步了解详细内容，详见招标文件。</w:t>
      </w:r>
    </w:p>
    <w:p>
      <w:pPr>
        <w:pStyle w:val="2"/>
        <w:spacing w:before="0" w:after="0" w:line="380" w:lineRule="exact"/>
        <w:ind w:firstLine="420" w:firstLineChars="200"/>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合同履行期限：合同签订日起至2020年12月10日前完成系统部署、安装和调试工作并通过验收。</w:t>
      </w:r>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本项目不接受联合体投标。</w:t>
      </w:r>
    </w:p>
    <w:p>
      <w:pPr>
        <w:pStyle w:val="2"/>
        <w:spacing w:before="0" w:after="0" w:line="380" w:lineRule="exact"/>
        <w:ind w:firstLine="422" w:firstLineChars="200"/>
        <w:rPr>
          <w:rFonts w:ascii="宋体" w:hAnsi="宋体" w:cs="宋体"/>
          <w:b/>
          <w:bCs w:val="0"/>
          <w:color w:val="auto"/>
          <w:spacing w:val="0"/>
          <w:kern w:val="2"/>
          <w:sz w:val="21"/>
          <w:szCs w:val="21"/>
        </w:rPr>
      </w:pPr>
      <w:bookmarkStart w:id="12" w:name="_Toc28359080"/>
      <w:bookmarkStart w:id="13" w:name="_Toc28359003"/>
      <w:bookmarkStart w:id="14" w:name="_Toc35393791"/>
      <w:bookmarkStart w:id="15" w:name="_Toc35393622"/>
      <w:r>
        <w:rPr>
          <w:rFonts w:hint="eastAsia" w:ascii="宋体" w:hAnsi="宋体" w:cs="宋体"/>
          <w:b/>
          <w:bCs w:val="0"/>
          <w:color w:val="auto"/>
          <w:spacing w:val="0"/>
          <w:kern w:val="2"/>
          <w:sz w:val="21"/>
          <w:szCs w:val="21"/>
        </w:rPr>
        <w:t>二、申请人的资格要求</w:t>
      </w:r>
      <w:bookmarkEnd w:id="12"/>
      <w:bookmarkEnd w:id="13"/>
      <w:bookmarkEnd w:id="14"/>
      <w:bookmarkEnd w:id="15"/>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1.满足《中华人民共和国政府采购法》第二十二条规定。</w:t>
      </w:r>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2.国内注册（指按国家有关规定要求注册的），能提供本次服务采购的供应商。</w:t>
      </w:r>
    </w:p>
    <w:p>
      <w:pPr>
        <w:pStyle w:val="2"/>
        <w:spacing w:before="0" w:after="0" w:line="380" w:lineRule="exact"/>
        <w:ind w:firstLine="420" w:firstLineChars="200"/>
        <w:rPr>
          <w:rFonts w:ascii="宋体" w:hAnsi="宋体" w:cs="宋体"/>
          <w:bCs w:val="0"/>
          <w:color w:val="auto"/>
          <w:spacing w:val="0"/>
          <w:kern w:val="2"/>
          <w:sz w:val="21"/>
          <w:szCs w:val="21"/>
        </w:rPr>
      </w:pPr>
      <w:bookmarkStart w:id="16" w:name="_Toc28359081"/>
      <w:bookmarkStart w:id="17" w:name="_Toc28359004"/>
      <w:r>
        <w:rPr>
          <w:rFonts w:hint="eastAsia" w:ascii="宋体" w:hAnsi="宋体" w:cs="宋体"/>
          <w:bCs w:val="0"/>
          <w:color w:val="auto"/>
          <w:spacing w:val="0"/>
          <w:kern w:val="2"/>
          <w:sz w:val="21"/>
          <w:szCs w:val="21"/>
        </w:rPr>
        <w:t>3.落实政府采购政策需满足的资格要求：无。</w:t>
      </w:r>
    </w:p>
    <w:p>
      <w:pPr>
        <w:pStyle w:val="2"/>
        <w:spacing w:before="0" w:after="0" w:line="380" w:lineRule="exact"/>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spacing w:before="0" w:after="0" w:line="380" w:lineRule="exact"/>
        <w:ind w:firstLine="420" w:firstLineChars="200"/>
        <w:rPr>
          <w:rFonts w:ascii="宋体" w:hAnsi="宋体" w:cs="宋体"/>
          <w:b/>
          <w:bCs w:val="0"/>
          <w:color w:val="auto"/>
          <w:spacing w:val="0"/>
          <w:kern w:val="2"/>
          <w:sz w:val="21"/>
          <w:szCs w:val="21"/>
        </w:rPr>
      </w:pPr>
      <w:r>
        <w:rPr>
          <w:rFonts w:hint="eastAsia" w:ascii="宋体" w:hAnsi="宋体" w:cs="宋体"/>
          <w:bCs w:val="0"/>
          <w:color w:val="auto"/>
          <w:spacing w:val="0"/>
          <w:kern w:val="2"/>
          <w:sz w:val="21"/>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spacing w:before="0" w:after="0" w:line="380" w:lineRule="exact"/>
        <w:ind w:firstLine="422" w:firstLineChars="200"/>
        <w:rPr>
          <w:rFonts w:ascii="宋体" w:hAnsi="宋体" w:cs="宋体"/>
          <w:b/>
          <w:bCs w:val="0"/>
          <w:color w:val="auto"/>
          <w:spacing w:val="0"/>
          <w:kern w:val="2"/>
          <w:sz w:val="21"/>
          <w:szCs w:val="21"/>
        </w:rPr>
      </w:pPr>
      <w:bookmarkStart w:id="18" w:name="_Toc35393792"/>
      <w:bookmarkStart w:id="19" w:name="_Toc35393623"/>
      <w:r>
        <w:rPr>
          <w:rFonts w:hint="eastAsia" w:ascii="宋体" w:hAnsi="宋体" w:cs="宋体"/>
          <w:b/>
          <w:bCs w:val="0"/>
          <w:color w:val="auto"/>
          <w:spacing w:val="0"/>
          <w:kern w:val="2"/>
          <w:sz w:val="21"/>
          <w:szCs w:val="21"/>
        </w:rPr>
        <w:t>三、获取招标文件</w:t>
      </w:r>
      <w:bookmarkEnd w:id="16"/>
      <w:bookmarkEnd w:id="17"/>
      <w:bookmarkEnd w:id="18"/>
      <w:bookmarkEnd w:id="19"/>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时间：2020年</w:t>
      </w:r>
      <w:r>
        <w:rPr>
          <w:rFonts w:hint="eastAsia" w:ascii="宋体" w:hAnsi="宋体" w:cs="宋体"/>
          <w:color w:val="auto"/>
          <w:spacing w:val="0"/>
          <w:kern w:val="2"/>
          <w:sz w:val="21"/>
          <w:szCs w:val="21"/>
          <w:lang w:val="en-US" w:eastAsia="zh-CN"/>
        </w:rPr>
        <w:t>10</w:t>
      </w:r>
      <w:r>
        <w:rPr>
          <w:rFonts w:hint="eastAsia" w:ascii="宋体" w:hAnsi="宋体" w:cs="宋体"/>
          <w:color w:val="auto"/>
          <w:spacing w:val="0"/>
          <w:kern w:val="2"/>
          <w:sz w:val="21"/>
          <w:szCs w:val="21"/>
        </w:rPr>
        <w:t>月</w:t>
      </w:r>
      <w:r>
        <w:rPr>
          <w:rFonts w:hint="eastAsia" w:ascii="宋体" w:hAnsi="宋体" w:cs="宋体"/>
          <w:color w:val="auto"/>
          <w:spacing w:val="0"/>
          <w:kern w:val="2"/>
          <w:sz w:val="21"/>
          <w:szCs w:val="21"/>
          <w:lang w:val="en-US" w:eastAsia="zh-CN"/>
        </w:rPr>
        <w:t>10</w:t>
      </w:r>
      <w:r>
        <w:rPr>
          <w:rFonts w:hint="eastAsia" w:ascii="宋体" w:hAnsi="宋体" w:cs="宋体"/>
          <w:color w:val="auto"/>
          <w:spacing w:val="0"/>
          <w:kern w:val="2"/>
          <w:sz w:val="21"/>
          <w:szCs w:val="21"/>
        </w:rPr>
        <w:t>日至2020年</w:t>
      </w:r>
      <w:r>
        <w:rPr>
          <w:rFonts w:hint="eastAsia" w:ascii="宋体" w:hAnsi="宋体" w:cs="宋体"/>
          <w:color w:val="auto"/>
          <w:spacing w:val="0"/>
          <w:kern w:val="2"/>
          <w:sz w:val="21"/>
          <w:szCs w:val="21"/>
          <w:lang w:val="en-US" w:eastAsia="zh-CN"/>
        </w:rPr>
        <w:t>10</w:t>
      </w:r>
      <w:r>
        <w:rPr>
          <w:rFonts w:hint="eastAsia" w:ascii="宋体" w:hAnsi="宋体" w:cs="宋体"/>
          <w:color w:val="auto"/>
          <w:spacing w:val="0"/>
          <w:kern w:val="2"/>
          <w:sz w:val="21"/>
          <w:szCs w:val="21"/>
        </w:rPr>
        <w:t>月</w:t>
      </w:r>
      <w:r>
        <w:rPr>
          <w:rFonts w:hint="eastAsia" w:ascii="宋体" w:hAnsi="宋体" w:cs="宋体"/>
          <w:color w:val="auto"/>
          <w:spacing w:val="0"/>
          <w:kern w:val="2"/>
          <w:sz w:val="21"/>
          <w:szCs w:val="21"/>
          <w:lang w:val="en-US" w:eastAsia="zh-CN"/>
        </w:rPr>
        <w:t>16</w:t>
      </w:r>
      <w:r>
        <w:rPr>
          <w:rFonts w:hint="eastAsia" w:ascii="宋体" w:hAnsi="宋体" w:cs="宋体"/>
          <w:color w:val="auto"/>
          <w:spacing w:val="0"/>
          <w:kern w:val="2"/>
          <w:sz w:val="21"/>
          <w:szCs w:val="21"/>
        </w:rPr>
        <w:t>日，每天上午08:00至12:00，下午15:00至18:00（北京时间，法定节假日除外）</w:t>
      </w:r>
    </w:p>
    <w:p>
      <w:pPr>
        <w:pStyle w:val="2"/>
        <w:spacing w:before="0" w:after="0" w:line="380" w:lineRule="exact"/>
        <w:ind w:firstLine="420" w:firstLineChars="200"/>
        <w:rPr>
          <w:rFonts w:ascii="宋体" w:hAnsi="宋体" w:cs="宋体"/>
          <w:color w:val="auto"/>
          <w:spacing w:val="0"/>
          <w:kern w:val="2"/>
          <w:sz w:val="21"/>
          <w:szCs w:val="21"/>
        </w:rPr>
      </w:pPr>
      <w:bookmarkStart w:id="20" w:name="_Toc28359082"/>
      <w:bookmarkStart w:id="21" w:name="_Toc28359005"/>
      <w:bookmarkStart w:id="22" w:name="_Toc35393624"/>
      <w:bookmarkStart w:id="23" w:name="_Toc35393793"/>
      <w:r>
        <w:rPr>
          <w:rFonts w:hint="eastAsia" w:ascii="宋体" w:hAnsi="宋体" w:cs="宋体"/>
          <w:color w:val="auto"/>
          <w:spacing w:val="0"/>
          <w:kern w:val="2"/>
          <w:sz w:val="21"/>
          <w:szCs w:val="21"/>
        </w:rPr>
        <w:t>方式：请潜在投标人在获取招标文件时间内</w:t>
      </w:r>
      <w:r>
        <w:rPr>
          <w:color w:val="auto"/>
        </w:rPr>
        <w:fldChar w:fldCharType="begin"/>
      </w:r>
      <w:r>
        <w:rPr>
          <w:color w:val="auto"/>
        </w:rPr>
        <w:instrText xml:space="preserve"> HYPERLINK "mailto:日止的正常工作时间，正常工作时间是指每天上午8时00分到12时00分，下午3时00分到6时00分，双休日和法定节假日不办理业务。由投标人通过电子邮件发送单位主体资格证明（如营业执照、事业单位法人证书）等副本复印件（复印件须加盖单位公章）发送至采购代理机构邮箱（ggecc.fcg@163.com)的方式报名。逾期不受理，采购文件售后不退。" </w:instrText>
      </w:r>
      <w:r>
        <w:rPr>
          <w:color w:val="auto"/>
        </w:rPr>
        <w:fldChar w:fldCharType="separate"/>
      </w:r>
      <w:r>
        <w:rPr>
          <w:rFonts w:hint="eastAsia" w:ascii="宋体" w:hAnsi="宋体" w:cs="宋体"/>
          <w:color w:val="auto"/>
          <w:spacing w:val="0"/>
          <w:kern w:val="2"/>
          <w:sz w:val="21"/>
          <w:szCs w:val="21"/>
        </w:rPr>
        <w:t>自行登陆政采云平台上传单位营业执照或事业单位法人证书副本复印件（复印件加盖单位公章）获取招标文件，逾期不受理</w:t>
      </w:r>
      <w:r>
        <w:rPr>
          <w:rFonts w:hint="eastAsia" w:ascii="宋体" w:hAnsi="宋体" w:cs="宋体"/>
          <w:color w:val="auto"/>
          <w:spacing w:val="0"/>
          <w:kern w:val="2"/>
          <w:sz w:val="21"/>
          <w:szCs w:val="21"/>
        </w:rPr>
        <w:fldChar w:fldCharType="end"/>
      </w:r>
      <w:r>
        <w:rPr>
          <w:rFonts w:hint="eastAsia" w:ascii="宋体" w:hAnsi="宋体" w:cs="宋体"/>
          <w:color w:val="auto"/>
          <w:spacing w:val="0"/>
          <w:kern w:val="2"/>
          <w:sz w:val="21"/>
          <w:szCs w:val="21"/>
        </w:rPr>
        <w:t>。</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售价：0元。</w:t>
      </w:r>
    </w:p>
    <w:p>
      <w:pPr>
        <w:pStyle w:val="2"/>
        <w:spacing w:before="0" w:after="0" w:line="380" w:lineRule="exact"/>
        <w:ind w:firstLine="422" w:firstLineChars="200"/>
        <w:rPr>
          <w:rFonts w:ascii="宋体" w:hAnsi="宋体" w:cs="宋体"/>
          <w:color w:val="auto"/>
          <w:spacing w:val="0"/>
          <w:kern w:val="2"/>
          <w:sz w:val="21"/>
          <w:szCs w:val="21"/>
        </w:rPr>
      </w:pPr>
      <w:r>
        <w:rPr>
          <w:rFonts w:hint="eastAsia" w:ascii="宋体" w:hAnsi="宋体" w:cs="宋体"/>
          <w:b/>
          <w:bCs w:val="0"/>
          <w:color w:val="auto"/>
          <w:spacing w:val="0"/>
          <w:kern w:val="2"/>
          <w:sz w:val="21"/>
          <w:szCs w:val="21"/>
        </w:rPr>
        <w:t>四、提交投标文件</w:t>
      </w:r>
      <w:bookmarkEnd w:id="20"/>
      <w:bookmarkEnd w:id="21"/>
      <w:r>
        <w:rPr>
          <w:rFonts w:hint="eastAsia" w:ascii="宋体" w:hAnsi="宋体" w:cs="宋体"/>
          <w:b/>
          <w:bCs w:val="0"/>
          <w:color w:val="auto"/>
          <w:spacing w:val="0"/>
          <w:kern w:val="2"/>
          <w:sz w:val="21"/>
          <w:szCs w:val="21"/>
        </w:rPr>
        <w:t>截止时间、开标时间和地点</w:t>
      </w:r>
      <w:bookmarkEnd w:id="22"/>
      <w:bookmarkEnd w:id="23"/>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2020年</w:t>
      </w:r>
      <w:r>
        <w:rPr>
          <w:rFonts w:hint="eastAsia" w:ascii="宋体" w:hAnsi="宋体" w:cs="宋体"/>
          <w:color w:val="auto"/>
          <w:spacing w:val="0"/>
          <w:kern w:val="2"/>
          <w:sz w:val="21"/>
          <w:szCs w:val="21"/>
          <w:lang w:val="en-US" w:eastAsia="zh-CN"/>
        </w:rPr>
        <w:t>10</w:t>
      </w:r>
      <w:r>
        <w:rPr>
          <w:rFonts w:hint="eastAsia" w:ascii="宋体" w:hAnsi="宋体" w:cs="宋体"/>
          <w:color w:val="auto"/>
          <w:spacing w:val="0"/>
          <w:kern w:val="2"/>
          <w:sz w:val="21"/>
          <w:szCs w:val="21"/>
        </w:rPr>
        <w:t>月</w:t>
      </w:r>
      <w:r>
        <w:rPr>
          <w:rFonts w:hint="eastAsia" w:ascii="宋体" w:hAnsi="宋体" w:cs="宋体"/>
          <w:color w:val="auto"/>
          <w:spacing w:val="0"/>
          <w:kern w:val="2"/>
          <w:sz w:val="21"/>
          <w:szCs w:val="21"/>
          <w:lang w:val="en-US" w:eastAsia="zh-CN"/>
        </w:rPr>
        <w:t>30</w:t>
      </w:r>
      <w:r>
        <w:rPr>
          <w:rFonts w:hint="eastAsia" w:ascii="宋体" w:hAnsi="宋体" w:cs="宋体"/>
          <w:color w:val="auto"/>
          <w:spacing w:val="0"/>
          <w:kern w:val="2"/>
          <w:sz w:val="21"/>
          <w:szCs w:val="21"/>
        </w:rPr>
        <w:t>日</w:t>
      </w:r>
      <w:r>
        <w:rPr>
          <w:rFonts w:hint="eastAsia" w:ascii="宋体" w:hAnsi="宋体" w:cs="宋体"/>
          <w:color w:val="auto"/>
          <w:spacing w:val="0"/>
          <w:kern w:val="2"/>
          <w:sz w:val="21"/>
          <w:szCs w:val="21"/>
          <w:lang w:val="en-US" w:eastAsia="zh-CN"/>
        </w:rPr>
        <w:t>9</w:t>
      </w:r>
      <w:r>
        <w:rPr>
          <w:rFonts w:hint="eastAsia" w:ascii="宋体" w:hAnsi="宋体" w:cs="宋体"/>
          <w:color w:val="auto"/>
          <w:spacing w:val="0"/>
          <w:kern w:val="2"/>
          <w:sz w:val="21"/>
          <w:szCs w:val="21"/>
        </w:rPr>
        <w:t>点</w:t>
      </w:r>
      <w:r>
        <w:rPr>
          <w:rFonts w:hint="eastAsia" w:ascii="宋体" w:hAnsi="宋体" w:cs="宋体"/>
          <w:color w:val="auto"/>
          <w:spacing w:val="0"/>
          <w:kern w:val="2"/>
          <w:sz w:val="21"/>
          <w:szCs w:val="21"/>
          <w:lang w:val="en-US" w:eastAsia="zh-CN"/>
        </w:rPr>
        <w:t>30</w:t>
      </w:r>
      <w:r>
        <w:rPr>
          <w:rFonts w:hint="eastAsia" w:ascii="宋体" w:hAnsi="宋体" w:cs="宋体"/>
          <w:color w:val="auto"/>
          <w:spacing w:val="0"/>
          <w:kern w:val="2"/>
          <w:sz w:val="21"/>
          <w:szCs w:val="21"/>
        </w:rPr>
        <w:t>分（北京时间）</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地点：防城港市公共资源交易中心（防城港市迎宾路红树林大厦东塔）</w:t>
      </w:r>
    </w:p>
    <w:p>
      <w:pPr>
        <w:pStyle w:val="2"/>
        <w:spacing w:before="0" w:after="0" w:line="380" w:lineRule="exact"/>
        <w:ind w:firstLine="422" w:firstLineChars="200"/>
        <w:rPr>
          <w:rFonts w:ascii="宋体" w:hAnsi="宋体" w:cs="宋体"/>
          <w:b/>
          <w:bCs w:val="0"/>
          <w:color w:val="auto"/>
          <w:spacing w:val="0"/>
          <w:kern w:val="2"/>
          <w:sz w:val="21"/>
          <w:szCs w:val="21"/>
        </w:rPr>
      </w:pPr>
      <w:bookmarkStart w:id="24" w:name="_Toc35393794"/>
      <w:bookmarkStart w:id="25" w:name="_Toc35393625"/>
      <w:bookmarkStart w:id="26" w:name="_Toc28359007"/>
      <w:bookmarkStart w:id="27" w:name="_Toc28359084"/>
      <w:r>
        <w:rPr>
          <w:rFonts w:hint="eastAsia" w:ascii="宋体" w:hAnsi="宋体" w:cs="宋体"/>
          <w:b/>
          <w:bCs w:val="0"/>
          <w:color w:val="auto"/>
          <w:spacing w:val="0"/>
          <w:kern w:val="2"/>
          <w:sz w:val="21"/>
          <w:szCs w:val="21"/>
        </w:rPr>
        <w:t>五、公告期限</w:t>
      </w:r>
      <w:bookmarkEnd w:id="24"/>
      <w:bookmarkEnd w:id="25"/>
      <w:bookmarkEnd w:id="26"/>
      <w:bookmarkEnd w:id="27"/>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自本公告发布之日起5个工作日。</w:t>
      </w:r>
    </w:p>
    <w:p>
      <w:pPr>
        <w:pStyle w:val="2"/>
        <w:spacing w:before="0" w:after="0" w:line="380" w:lineRule="exact"/>
        <w:ind w:firstLine="422" w:firstLineChars="200"/>
        <w:rPr>
          <w:rFonts w:ascii="宋体" w:hAnsi="宋体" w:cs="宋体"/>
          <w:b/>
          <w:bCs w:val="0"/>
          <w:color w:val="auto"/>
          <w:spacing w:val="0"/>
          <w:kern w:val="2"/>
          <w:sz w:val="21"/>
          <w:szCs w:val="21"/>
        </w:rPr>
      </w:pPr>
      <w:bookmarkStart w:id="28" w:name="_Toc35393626"/>
      <w:bookmarkStart w:id="29" w:name="_Toc35393795"/>
      <w:r>
        <w:rPr>
          <w:rFonts w:hint="eastAsia" w:ascii="宋体" w:hAnsi="宋体" w:cs="宋体"/>
          <w:b/>
          <w:bCs w:val="0"/>
          <w:color w:val="auto"/>
          <w:spacing w:val="0"/>
          <w:kern w:val="2"/>
          <w:sz w:val="21"/>
          <w:szCs w:val="21"/>
        </w:rPr>
        <w:t>六、其他补充事宜</w:t>
      </w:r>
      <w:bookmarkEnd w:id="28"/>
      <w:bookmarkEnd w:id="29"/>
    </w:p>
    <w:p>
      <w:pPr>
        <w:pStyle w:val="2"/>
        <w:spacing w:before="0" w:after="0" w:line="380" w:lineRule="exact"/>
        <w:ind w:firstLine="420" w:firstLineChars="200"/>
        <w:rPr>
          <w:rFonts w:ascii="宋体" w:hAnsi="宋体" w:cs="宋体"/>
          <w:color w:val="auto"/>
          <w:spacing w:val="0"/>
          <w:kern w:val="2"/>
          <w:sz w:val="21"/>
          <w:szCs w:val="21"/>
        </w:rPr>
      </w:pPr>
      <w:bookmarkStart w:id="30" w:name="_Toc35393796"/>
      <w:bookmarkStart w:id="31" w:name="_Toc28359008"/>
      <w:bookmarkStart w:id="32" w:name="_Toc35393627"/>
      <w:bookmarkStart w:id="33" w:name="_Toc28359085"/>
      <w:r>
        <w:rPr>
          <w:rFonts w:hint="eastAsia" w:ascii="宋体" w:hAnsi="宋体" w:cs="宋体"/>
          <w:color w:val="auto"/>
          <w:spacing w:val="0"/>
          <w:kern w:val="2"/>
          <w:sz w:val="21"/>
          <w:szCs w:val="21"/>
        </w:rPr>
        <w:t>1.网上查询地址：中国政府采购网（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pacing w:val="0"/>
          <w:kern w:val="2"/>
          <w:sz w:val="21"/>
          <w:szCs w:val="21"/>
        </w:rPr>
        <w:t>http://www.ccgp.gov.cn</w:t>
      </w:r>
      <w:r>
        <w:rPr>
          <w:rFonts w:ascii="宋体" w:hAnsi="宋体" w:cs="宋体"/>
          <w:color w:val="auto"/>
          <w:spacing w:val="0"/>
          <w:kern w:val="2"/>
          <w:sz w:val="21"/>
          <w:szCs w:val="21"/>
        </w:rPr>
        <w:fldChar w:fldCharType="end"/>
      </w:r>
      <w:r>
        <w:rPr>
          <w:rFonts w:hint="eastAsia" w:ascii="宋体" w:hAnsi="宋体" w:cs="宋体"/>
          <w:color w:val="auto"/>
          <w:spacing w:val="0"/>
          <w:kern w:val="2"/>
          <w:sz w:val="21"/>
          <w:szCs w:val="21"/>
        </w:rPr>
        <w:t>）、广西壮族自治区政府采购网（</w:t>
      </w:r>
      <w:r>
        <w:rPr>
          <w:color w:val="auto"/>
        </w:rPr>
        <w:fldChar w:fldCharType="begin"/>
      </w:r>
      <w:r>
        <w:rPr>
          <w:color w:val="auto"/>
        </w:rPr>
        <w:instrText xml:space="preserve"> HYPERLINK "http://zfcg.gxzf.gov.cn/" </w:instrText>
      </w:r>
      <w:r>
        <w:rPr>
          <w:color w:val="auto"/>
        </w:rPr>
        <w:fldChar w:fldCharType="separate"/>
      </w:r>
      <w:r>
        <w:rPr>
          <w:rFonts w:hint="eastAsia" w:ascii="宋体" w:hAnsi="宋体" w:cs="宋体"/>
          <w:color w:val="auto"/>
          <w:spacing w:val="0"/>
          <w:kern w:val="2"/>
          <w:sz w:val="21"/>
          <w:szCs w:val="21"/>
        </w:rPr>
        <w:t>http://zfcg.gxzf.gov.cn</w:t>
      </w:r>
      <w:r>
        <w:rPr>
          <w:rFonts w:ascii="宋体" w:hAnsi="宋体" w:cs="宋体"/>
          <w:color w:val="auto"/>
          <w:spacing w:val="0"/>
          <w:kern w:val="2"/>
          <w:sz w:val="21"/>
          <w:szCs w:val="21"/>
        </w:rPr>
        <w:fldChar w:fldCharType="end"/>
      </w:r>
      <w:r>
        <w:rPr>
          <w:rFonts w:hint="eastAsia" w:ascii="宋体" w:hAnsi="宋体" w:cs="宋体"/>
          <w:color w:val="auto"/>
          <w:spacing w:val="0"/>
          <w:kern w:val="2"/>
          <w:sz w:val="21"/>
          <w:szCs w:val="21"/>
        </w:rPr>
        <w:t>）、广西防城港政府采购网站（</w:t>
      </w:r>
      <w:r>
        <w:rPr>
          <w:color w:val="auto"/>
        </w:rPr>
        <w:fldChar w:fldCharType="begin"/>
      </w:r>
      <w:r>
        <w:rPr>
          <w:color w:val="auto"/>
        </w:rPr>
        <w:instrText xml:space="preserve"> HYPERLINK "http://zfcg.fcgs.gov.cn/" </w:instrText>
      </w:r>
      <w:r>
        <w:rPr>
          <w:color w:val="auto"/>
        </w:rPr>
        <w:fldChar w:fldCharType="separate"/>
      </w:r>
      <w:r>
        <w:rPr>
          <w:rFonts w:hint="eastAsia" w:ascii="宋体" w:hAnsi="宋体" w:cs="宋体"/>
          <w:color w:val="auto"/>
          <w:spacing w:val="0"/>
          <w:kern w:val="2"/>
          <w:sz w:val="21"/>
          <w:szCs w:val="21"/>
        </w:rPr>
        <w:t>http://zfcg.fcgs.gov.cn</w:t>
      </w:r>
      <w:r>
        <w:rPr>
          <w:rFonts w:ascii="宋体" w:hAnsi="宋体" w:cs="宋体"/>
          <w:color w:val="auto"/>
          <w:spacing w:val="0"/>
          <w:kern w:val="2"/>
          <w:sz w:val="21"/>
          <w:szCs w:val="21"/>
        </w:rPr>
        <w:fldChar w:fldCharType="end"/>
      </w:r>
      <w:r>
        <w:rPr>
          <w:rFonts w:hint="eastAsia" w:ascii="宋体" w:hAnsi="宋体" w:cs="宋体"/>
          <w:color w:val="auto"/>
          <w:spacing w:val="0"/>
          <w:kern w:val="2"/>
          <w:sz w:val="21"/>
          <w:szCs w:val="21"/>
        </w:rPr>
        <w:t>）、防城港市公共资源交易中心网（</w:t>
      </w:r>
      <w:r>
        <w:rPr>
          <w:color w:val="auto"/>
        </w:rPr>
        <w:fldChar w:fldCharType="begin"/>
      </w:r>
      <w:r>
        <w:rPr>
          <w:color w:val="auto"/>
        </w:rPr>
        <w:instrText xml:space="preserve"> HYPERLINK "http://www.fcgggzy.cn/" </w:instrText>
      </w:r>
      <w:r>
        <w:rPr>
          <w:color w:val="auto"/>
        </w:rPr>
        <w:fldChar w:fldCharType="separate"/>
      </w:r>
      <w:r>
        <w:rPr>
          <w:rFonts w:hint="eastAsia" w:ascii="宋体" w:hAnsi="宋体" w:cs="宋体"/>
          <w:color w:val="auto"/>
          <w:spacing w:val="0"/>
          <w:kern w:val="2"/>
          <w:sz w:val="21"/>
          <w:szCs w:val="21"/>
        </w:rPr>
        <w:t>http://www.fcgggzy.cn</w:t>
      </w:r>
      <w:r>
        <w:rPr>
          <w:rFonts w:ascii="宋体" w:hAnsi="宋体" w:cs="宋体"/>
          <w:color w:val="auto"/>
          <w:spacing w:val="0"/>
          <w:kern w:val="2"/>
          <w:sz w:val="21"/>
          <w:szCs w:val="21"/>
        </w:rPr>
        <w:fldChar w:fldCharType="end"/>
      </w:r>
      <w:r>
        <w:rPr>
          <w:rFonts w:hint="eastAsia" w:ascii="宋体" w:hAnsi="宋体" w:cs="宋体"/>
          <w:color w:val="auto"/>
          <w:spacing w:val="0"/>
          <w:kern w:val="2"/>
          <w:sz w:val="21"/>
          <w:szCs w:val="21"/>
        </w:rPr>
        <w:t>）。</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2.本项目需要落实的政府采购政策：</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（1）财政部、司法部关于政府采购支持监狱企业发展有关问题的通知（财库[2014]68号）；</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（2）《政府采购促进中小企业发展暂行办法》（财库[2011]181号）；</w:t>
      </w:r>
    </w:p>
    <w:p>
      <w:pPr>
        <w:pStyle w:val="2"/>
        <w:spacing w:before="0" w:after="0" w:line="380" w:lineRule="exact"/>
        <w:ind w:firstLine="420" w:firstLineChars="200"/>
        <w:rPr>
          <w:rFonts w:ascii="宋体" w:hAnsi="宋体" w:cs="宋体"/>
          <w:b/>
          <w:bCs w:val="0"/>
          <w:color w:val="auto"/>
          <w:spacing w:val="0"/>
          <w:kern w:val="2"/>
          <w:sz w:val="21"/>
          <w:szCs w:val="21"/>
        </w:rPr>
      </w:pPr>
      <w:r>
        <w:rPr>
          <w:rFonts w:hint="eastAsia" w:ascii="宋体" w:hAnsi="宋体" w:cs="宋体"/>
          <w:color w:val="auto"/>
          <w:spacing w:val="0"/>
          <w:kern w:val="2"/>
          <w:sz w:val="21"/>
          <w:szCs w:val="21"/>
        </w:rPr>
        <w:t>（3）《关于促进残疾人就业政府采购政策的通知》（财库[2017]141号）；</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（4）《节能产品政府采购实施意见》(财库[2004]185号)；</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（5）《关于环境标志产品政府采购实施的意见》（财库[2006]90号）等相关法律法规。</w:t>
      </w:r>
    </w:p>
    <w:p>
      <w:pPr>
        <w:pStyle w:val="2"/>
        <w:spacing w:before="0" w:after="0" w:line="380" w:lineRule="exact"/>
        <w:ind w:firstLine="422" w:firstLineChars="200"/>
        <w:rPr>
          <w:rFonts w:ascii="宋体" w:hAnsi="宋体" w:cs="宋体"/>
          <w:b/>
          <w:bCs w:val="0"/>
          <w:color w:val="auto"/>
          <w:spacing w:val="0"/>
          <w:kern w:val="2"/>
          <w:sz w:val="21"/>
          <w:szCs w:val="21"/>
        </w:rPr>
      </w:pPr>
      <w:r>
        <w:rPr>
          <w:rFonts w:hint="eastAsia" w:ascii="宋体" w:hAnsi="宋体" w:cs="宋体"/>
          <w:b/>
          <w:bCs w:val="0"/>
          <w:color w:val="auto"/>
          <w:spacing w:val="0"/>
          <w:kern w:val="2"/>
          <w:sz w:val="21"/>
          <w:szCs w:val="21"/>
        </w:rPr>
        <w:t>七、对本次招标提出询问，请按以下方式联系</w:t>
      </w:r>
      <w:bookmarkEnd w:id="30"/>
      <w:bookmarkEnd w:id="31"/>
      <w:bookmarkEnd w:id="32"/>
      <w:bookmarkEnd w:id="33"/>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1.采购人信息</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名称：防城港市港口和物流发展局</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地址：防城港市港口区东湾大道港务局东门口岸联检大楼6楼</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 xml:space="preserve">联系方式：黄国锋 ；电话：0770-2829158　　　　　　　　　　 </w:t>
      </w:r>
      <w:bookmarkStart w:id="34" w:name="_Toc28359086"/>
      <w:bookmarkStart w:id="35" w:name="_Toc28359009"/>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2.采购代理机构信息</w:t>
      </w:r>
      <w:bookmarkEnd w:id="34"/>
      <w:bookmarkEnd w:id="35"/>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名称：广西德元工程项目管理有限责任公司</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地址：防城港市港口区西湾广场康晨小区F-21#4楼</w:t>
      </w:r>
    </w:p>
    <w:p>
      <w:pPr>
        <w:pStyle w:val="2"/>
        <w:spacing w:before="0" w:after="0" w:line="380" w:lineRule="exact"/>
        <w:ind w:firstLine="420" w:firstLineChars="200"/>
        <w:rPr>
          <w:rFonts w:ascii="宋体" w:hAnsi="宋体" w:cs="宋体"/>
          <w:color w:val="auto"/>
          <w:spacing w:val="0"/>
          <w:kern w:val="2"/>
          <w:sz w:val="21"/>
          <w:szCs w:val="21"/>
        </w:rPr>
      </w:pPr>
      <w:bookmarkStart w:id="36" w:name="_Toc28359010"/>
      <w:bookmarkStart w:id="37" w:name="_Toc28359087"/>
      <w:r>
        <w:rPr>
          <w:rFonts w:hint="eastAsia" w:ascii="宋体" w:hAnsi="宋体" w:cs="宋体"/>
          <w:color w:val="auto"/>
          <w:spacing w:val="0"/>
          <w:kern w:val="2"/>
          <w:sz w:val="21"/>
          <w:szCs w:val="21"/>
        </w:rPr>
        <w:t>联系方式：杨明 ；电话：18587891210/0770-2883091</w:t>
      </w:r>
      <w:bookmarkEnd w:id="36"/>
      <w:bookmarkEnd w:id="37"/>
      <w:r>
        <w:rPr>
          <w:rFonts w:hint="eastAsia" w:ascii="宋体" w:hAnsi="宋体" w:cs="宋体"/>
          <w:color w:val="auto"/>
          <w:spacing w:val="0"/>
          <w:kern w:val="2"/>
          <w:sz w:val="21"/>
          <w:szCs w:val="21"/>
        </w:rPr>
        <w:t xml:space="preserve">   </w:t>
      </w:r>
    </w:p>
    <w:p>
      <w:pPr>
        <w:pStyle w:val="2"/>
        <w:spacing w:before="0" w:after="0" w:line="380" w:lineRule="exact"/>
        <w:ind w:firstLine="420" w:firstLineChars="200"/>
        <w:rPr>
          <w:rFonts w:ascii="宋体" w:hAnsi="宋体" w:cs="宋体"/>
          <w:color w:val="auto"/>
          <w:spacing w:val="0"/>
          <w:kern w:val="2"/>
          <w:sz w:val="21"/>
          <w:szCs w:val="21"/>
        </w:rPr>
      </w:pPr>
      <w:r>
        <w:rPr>
          <w:rFonts w:hint="eastAsia" w:ascii="宋体" w:hAnsi="宋体" w:cs="宋体"/>
          <w:color w:val="auto"/>
          <w:spacing w:val="0"/>
          <w:kern w:val="2"/>
          <w:sz w:val="21"/>
          <w:szCs w:val="21"/>
        </w:rPr>
        <w:t>3.监督管理部门：防城港市政府采购管理中心；联系方式：0770-6102319</w:t>
      </w:r>
    </w:p>
    <w:p>
      <w:pPr>
        <w:pStyle w:val="2"/>
        <w:spacing w:before="0" w:after="0" w:line="380" w:lineRule="exact"/>
        <w:ind w:firstLine="422" w:firstLineChars="200"/>
        <w:rPr>
          <w:rFonts w:ascii="宋体" w:hAnsi="宋体" w:cs="宋体"/>
          <w:b/>
          <w:bCs w:val="0"/>
          <w:color w:val="auto"/>
          <w:spacing w:val="0"/>
          <w:kern w:val="2"/>
          <w:sz w:val="21"/>
          <w:szCs w:val="21"/>
        </w:rPr>
      </w:pPr>
    </w:p>
    <w:p>
      <w:pPr>
        <w:snapToGrid w:val="0"/>
        <w:spacing w:line="380" w:lineRule="exact"/>
        <w:rPr>
          <w:rFonts w:ascii="宋体" w:hAnsi="宋体" w:cs="宋体"/>
          <w:bCs/>
          <w:color w:val="auto"/>
          <w:szCs w:val="21"/>
        </w:rPr>
      </w:pPr>
    </w:p>
    <w:p>
      <w:pPr>
        <w:pStyle w:val="2"/>
        <w:spacing w:before="0" w:after="0" w:line="380" w:lineRule="exact"/>
        <w:rPr>
          <w:rFonts w:ascii="宋体" w:hAnsi="宋体" w:cs="宋体"/>
          <w:color w:val="auto"/>
        </w:rPr>
      </w:pPr>
    </w:p>
    <w:p>
      <w:pPr>
        <w:snapToGrid w:val="0"/>
        <w:spacing w:line="380" w:lineRule="exact"/>
        <w:ind w:firstLine="422"/>
        <w:jc w:val="center"/>
        <w:rPr>
          <w:rFonts w:ascii="宋体" w:hAnsi="宋体" w:cs="宋体"/>
          <w:bCs/>
          <w:color w:val="auto"/>
          <w:szCs w:val="21"/>
        </w:rPr>
      </w:pPr>
      <w:r>
        <w:rPr>
          <w:rFonts w:hint="eastAsia" w:ascii="宋体" w:hAnsi="宋体" w:cs="宋体"/>
          <w:bCs/>
          <w:color w:val="auto"/>
          <w:szCs w:val="21"/>
        </w:rPr>
        <w:t xml:space="preserve">                     采购单位：防城港市港口和物流发展局 </w:t>
      </w:r>
    </w:p>
    <w:p>
      <w:pPr>
        <w:snapToGrid w:val="0"/>
        <w:spacing w:line="380" w:lineRule="exact"/>
        <w:ind w:left="238"/>
        <w:jc w:val="center"/>
        <w:rPr>
          <w:rFonts w:ascii="宋体" w:hAnsi="宋体" w:cs="宋体"/>
          <w:color w:val="auto"/>
          <w:szCs w:val="21"/>
        </w:rPr>
      </w:pPr>
      <w:r>
        <w:rPr>
          <w:rFonts w:hint="eastAsia" w:ascii="宋体" w:hAnsi="宋体" w:cs="宋体"/>
          <w:bCs/>
          <w:color w:val="auto"/>
          <w:szCs w:val="21"/>
        </w:rPr>
        <w:t xml:space="preserve">                                 </w:t>
      </w:r>
      <w:r>
        <w:rPr>
          <w:rFonts w:hint="eastAsia" w:ascii="宋体" w:hAnsi="宋体" w:cs="宋体"/>
          <w:color w:val="auto"/>
          <w:szCs w:val="21"/>
        </w:rPr>
        <w:t xml:space="preserve">采购代理机构：广西德元工程项目管理有限责任公司   </w:t>
      </w:r>
    </w:p>
    <w:p>
      <w:pPr>
        <w:snapToGrid w:val="0"/>
        <w:spacing w:line="380" w:lineRule="exact"/>
        <w:ind w:left="238"/>
        <w:jc w:val="center"/>
        <w:rPr>
          <w:rFonts w:ascii="宋体" w:hAnsi="宋体" w:cs="宋体"/>
          <w:color w:val="auto"/>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p>
    <w:p>
      <w:pPr>
        <w:snapToGrid w:val="0"/>
        <w:spacing w:line="380" w:lineRule="exact"/>
        <w:ind w:left="238"/>
        <w:jc w:val="center"/>
        <w:rPr>
          <w:rFonts w:ascii="宋体" w:hAnsi="宋体" w:cs="宋体"/>
          <w:color w:val="auto"/>
          <w:szCs w:val="21"/>
        </w:rPr>
      </w:pPr>
    </w:p>
    <w:p>
      <w:pPr>
        <w:snapToGrid w:val="0"/>
        <w:spacing w:line="380" w:lineRule="exact"/>
        <w:ind w:left="238"/>
        <w:jc w:val="center"/>
        <w:rPr>
          <w:rFonts w:ascii="宋体" w:hAnsi="宋体" w:cs="宋体"/>
          <w:color w:val="auto"/>
          <w:szCs w:val="21"/>
        </w:rPr>
      </w:pPr>
    </w:p>
    <w:p>
      <w:pPr>
        <w:snapToGrid w:val="0"/>
        <w:spacing w:line="380" w:lineRule="exact"/>
        <w:ind w:left="238"/>
        <w:jc w:val="center"/>
        <w:rPr>
          <w:rFonts w:ascii="宋体" w:hAnsi="宋体" w:cs="宋体"/>
          <w:color w:val="auto"/>
          <w:szCs w:val="21"/>
        </w:rPr>
      </w:pPr>
    </w:p>
    <w:p>
      <w:pPr>
        <w:snapToGrid w:val="0"/>
        <w:spacing w:line="380" w:lineRule="exact"/>
        <w:ind w:left="238"/>
        <w:jc w:val="center"/>
        <w:rPr>
          <w:rFonts w:ascii="宋体" w:hAnsi="宋体" w:cs="宋体"/>
          <w:color w:val="auto"/>
          <w:szCs w:val="21"/>
        </w:rPr>
      </w:pPr>
    </w:p>
    <w:p>
      <w:pPr>
        <w:snapToGrid w:val="0"/>
        <w:spacing w:line="380" w:lineRule="exact"/>
        <w:ind w:left="238"/>
        <w:jc w:val="center"/>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napToGrid w:val="0"/>
        <w:spacing w:line="400" w:lineRule="exact"/>
        <w:rPr>
          <w:rFonts w:ascii="宋体" w:hAnsi="宋体" w:cs="宋体"/>
          <w:color w:val="auto"/>
          <w:szCs w:val="21"/>
        </w:rPr>
      </w:pPr>
    </w:p>
    <w:p>
      <w:pPr>
        <w:numPr>
          <w:ilvl w:val="0"/>
          <w:numId w:val="7"/>
        </w:numPr>
        <w:spacing w:line="360" w:lineRule="exact"/>
        <w:jc w:val="center"/>
        <w:rPr>
          <w:rFonts w:ascii="宋体" w:hAnsi="宋体" w:cs="宋体"/>
          <w:b/>
          <w:bCs/>
          <w:color w:val="auto"/>
          <w:sz w:val="36"/>
          <w:szCs w:val="36"/>
        </w:rPr>
      </w:pPr>
      <w:r>
        <w:rPr>
          <w:rFonts w:hint="eastAsia" w:ascii="宋体" w:hAnsi="宋体" w:cs="宋体"/>
          <w:b/>
          <w:bCs/>
          <w:color w:val="auto"/>
          <w:sz w:val="36"/>
          <w:szCs w:val="36"/>
        </w:rPr>
        <w:t>招标项目采购需求</w:t>
      </w:r>
    </w:p>
    <w:p>
      <w:pPr>
        <w:pStyle w:val="10"/>
        <w:rPr>
          <w:rFonts w:ascii="宋体" w:hAnsi="宋体" w:cs="宋体"/>
          <w:color w:val="auto"/>
        </w:rPr>
      </w:pPr>
    </w:p>
    <w:p>
      <w:pPr>
        <w:pStyle w:val="4"/>
        <w:numPr>
          <w:ilvl w:val="1"/>
          <w:numId w:val="0"/>
        </w:numPr>
        <w:spacing w:before="0" w:after="0" w:line="380" w:lineRule="exact"/>
        <w:ind w:firstLine="643" w:firstLineChars="200"/>
        <w:rPr>
          <w:rFonts w:ascii="宋体" w:hAnsi="宋体" w:eastAsia="宋体" w:cs="宋体"/>
          <w:bCs w:val="0"/>
          <w:color w:val="auto"/>
        </w:rPr>
      </w:pPr>
      <w:bookmarkStart w:id="38" w:name="_Toc358386890"/>
      <w:bookmarkStart w:id="39" w:name="_Toc370397693"/>
      <w:bookmarkStart w:id="40" w:name="_Toc49872544"/>
      <w:r>
        <w:rPr>
          <w:rFonts w:hint="eastAsia" w:ascii="宋体" w:hAnsi="宋体" w:eastAsia="宋体" w:cs="宋体"/>
          <w:color w:val="auto"/>
        </w:rPr>
        <w:t>一、建设目标、规模与内容</w:t>
      </w:r>
      <w:bookmarkEnd w:id="38"/>
      <w:bookmarkEnd w:id="39"/>
      <w:bookmarkEnd w:id="40"/>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1、建设目标</w:t>
      </w:r>
    </w:p>
    <w:p>
      <w:pPr>
        <w:pStyle w:val="5"/>
        <w:spacing w:line="380" w:lineRule="exact"/>
        <w:ind w:firstLine="420"/>
        <w:rPr>
          <w:rFonts w:ascii="宋体" w:hAnsi="宋体" w:cs="宋体"/>
          <w:color w:val="auto"/>
        </w:rPr>
      </w:pPr>
      <w:r>
        <w:rPr>
          <w:rFonts w:hint="eastAsia" w:ascii="宋体" w:hAnsi="宋体" w:cs="宋体"/>
          <w:color w:val="auto"/>
        </w:rPr>
        <w:t>依托防城港市港口和物流发展局现有的信息化资源，运用新兴的大数据、云计算、互联网信息技术，打造防城港市东湾智慧园区提升工程，以物流承运服务为主线，以互联网、云计算、大数据为载体，融合供应链上下游，集导航定位、物流、信息、金融、保险、加油充值、安全环保综合检测、维修等增值服务，创新商业模式，打造物流行业一体化生态圈。整体推进东湾物流园区及防城港市周边地区的物流数字化、信息化、智能化建设，实现物流各流程、各环节数据互联。系统建成后将大力推进区域经济协调发展，提高区域性合作资源的竞争力，力争成为国家级示范物流园区和广西现代服务业集聚区的智慧标杆。</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2、建设规模</w:t>
      </w:r>
    </w:p>
    <w:p>
      <w:pPr>
        <w:pStyle w:val="5"/>
        <w:spacing w:line="380" w:lineRule="exact"/>
        <w:ind w:firstLine="420"/>
        <w:rPr>
          <w:rFonts w:ascii="宋体" w:hAnsi="宋体" w:cs="宋体"/>
          <w:color w:val="auto"/>
        </w:rPr>
      </w:pPr>
      <w:r>
        <w:rPr>
          <w:rFonts w:hint="eastAsia" w:ascii="宋体" w:hAnsi="宋体" w:cs="宋体"/>
          <w:color w:val="auto"/>
        </w:rPr>
        <w:t>本项目建设规模包括：</w:t>
      </w:r>
    </w:p>
    <w:p>
      <w:pPr>
        <w:pStyle w:val="5"/>
        <w:spacing w:line="380" w:lineRule="exact"/>
        <w:ind w:firstLine="420"/>
        <w:rPr>
          <w:rFonts w:ascii="宋体" w:hAnsi="宋体" w:cs="宋体"/>
          <w:color w:val="auto"/>
        </w:rPr>
      </w:pPr>
      <w:r>
        <w:rPr>
          <w:rFonts w:hint="eastAsia" w:ascii="宋体" w:hAnsi="宋体" w:cs="宋体"/>
          <w:color w:val="auto"/>
        </w:rPr>
        <w:t>（一）建设一个数据中心和2个应用平台；</w:t>
      </w:r>
    </w:p>
    <w:p>
      <w:pPr>
        <w:pStyle w:val="5"/>
        <w:spacing w:line="380" w:lineRule="exact"/>
        <w:ind w:firstLine="420"/>
        <w:rPr>
          <w:rFonts w:ascii="宋体" w:hAnsi="宋体" w:cs="宋体"/>
          <w:color w:val="auto"/>
        </w:rPr>
      </w:pPr>
      <w:r>
        <w:rPr>
          <w:rFonts w:hint="eastAsia" w:ascii="宋体" w:hAnsi="宋体" w:cs="宋体"/>
          <w:color w:val="auto"/>
        </w:rPr>
        <w:t>（二）平台服务范围覆盖防城港市及周边地区和城市的商贸、物流、仓储、码头泊位及仓储、金融、货车后服务约2000家企业，约10万用户数；</w:t>
      </w:r>
    </w:p>
    <w:p>
      <w:pPr>
        <w:pStyle w:val="5"/>
        <w:spacing w:line="380" w:lineRule="exact"/>
        <w:ind w:firstLine="420"/>
        <w:rPr>
          <w:rFonts w:ascii="宋体" w:hAnsi="宋体" w:cs="宋体"/>
          <w:color w:val="auto"/>
        </w:rPr>
      </w:pPr>
      <w:r>
        <w:rPr>
          <w:rFonts w:hint="eastAsia" w:ascii="宋体" w:hAnsi="宋体" w:cs="宋体"/>
          <w:color w:val="auto"/>
        </w:rPr>
        <w:t>（三）数据存储量约为40TB，互联网带宽约为100MB；</w:t>
      </w:r>
    </w:p>
    <w:p>
      <w:pPr>
        <w:pStyle w:val="5"/>
        <w:spacing w:line="380" w:lineRule="exact"/>
        <w:ind w:firstLine="420"/>
        <w:rPr>
          <w:rFonts w:ascii="宋体" w:hAnsi="宋体" w:cs="宋体"/>
          <w:color w:val="auto"/>
        </w:rPr>
      </w:pPr>
      <w:r>
        <w:rPr>
          <w:rFonts w:hint="eastAsia" w:ascii="宋体" w:hAnsi="宋体" w:cs="宋体"/>
          <w:color w:val="auto"/>
        </w:rPr>
        <w:t>（四）网络安全等级系统按第三级要求进行建设。</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3、建设内容</w:t>
      </w:r>
    </w:p>
    <w:p>
      <w:pPr>
        <w:pStyle w:val="5"/>
        <w:spacing w:line="380" w:lineRule="exact"/>
        <w:ind w:firstLine="420"/>
        <w:rPr>
          <w:rFonts w:ascii="宋体" w:hAnsi="宋体" w:cs="宋体"/>
          <w:color w:val="auto"/>
        </w:rPr>
      </w:pPr>
      <w:r>
        <w:rPr>
          <w:rFonts w:hint="eastAsia" w:ascii="宋体" w:hAnsi="宋体" w:cs="宋体"/>
          <w:color w:val="auto"/>
        </w:rPr>
        <w:t>本项目建设内容包括：</w:t>
      </w:r>
    </w:p>
    <w:p>
      <w:pPr>
        <w:pStyle w:val="5"/>
        <w:spacing w:line="380" w:lineRule="exact"/>
        <w:ind w:firstLine="420"/>
        <w:rPr>
          <w:rFonts w:ascii="宋体" w:hAnsi="宋体" w:cs="宋体"/>
          <w:color w:val="auto"/>
        </w:rPr>
      </w:pPr>
      <w:r>
        <w:rPr>
          <w:rFonts w:hint="eastAsia" w:ascii="宋体" w:hAnsi="宋体" w:cs="宋体"/>
          <w:color w:val="auto"/>
        </w:rPr>
        <w:t>（一）建设物流大数据中心</w:t>
      </w:r>
    </w:p>
    <w:p>
      <w:pPr>
        <w:pStyle w:val="5"/>
        <w:spacing w:line="380" w:lineRule="exact"/>
        <w:ind w:firstLine="420"/>
        <w:rPr>
          <w:rFonts w:ascii="宋体" w:hAnsi="宋体" w:cs="宋体"/>
          <w:color w:val="auto"/>
        </w:rPr>
      </w:pPr>
      <w:r>
        <w:rPr>
          <w:rFonts w:hint="eastAsia" w:ascii="宋体" w:hAnsi="宋体" w:cs="宋体"/>
          <w:color w:val="auto"/>
        </w:rPr>
        <w:t>建设物流大数据中心用于记录物流基础数据，包括以下数据指标：物流公司（含船公司、港口经营企业、铁路公司）、铁路数据库、车辆（船舶、泊位、火车）数据库、驾驶员数据库、信用评价数据库、货物公司数据库、货物数据库、订单数据库等。</w:t>
      </w:r>
    </w:p>
    <w:p>
      <w:pPr>
        <w:pStyle w:val="5"/>
        <w:spacing w:line="380" w:lineRule="exact"/>
        <w:ind w:firstLine="420"/>
        <w:rPr>
          <w:rFonts w:ascii="宋体" w:hAnsi="宋体" w:cs="宋体"/>
          <w:color w:val="auto"/>
        </w:rPr>
      </w:pPr>
      <w:r>
        <w:rPr>
          <w:rFonts w:hint="eastAsia" w:ascii="宋体" w:hAnsi="宋体" w:cs="宋体"/>
          <w:color w:val="auto"/>
        </w:rPr>
        <w:t>（二）智慧园区综合服务云平台</w:t>
      </w:r>
    </w:p>
    <w:p>
      <w:pPr>
        <w:pStyle w:val="5"/>
        <w:spacing w:line="380" w:lineRule="exact"/>
        <w:ind w:firstLine="420"/>
        <w:rPr>
          <w:rFonts w:ascii="宋体" w:hAnsi="宋体" w:cs="宋体"/>
          <w:color w:val="auto"/>
        </w:rPr>
      </w:pPr>
      <w:r>
        <w:rPr>
          <w:rFonts w:hint="eastAsia" w:ascii="宋体" w:hAnsi="宋体" w:cs="宋体"/>
          <w:color w:val="auto"/>
        </w:rPr>
        <w:t>智慧园区综合服务云平台通过综合可视化展示平台以多维可视化图形技术、多维数据分析技术、迅捷交互技术为基础，以遥感、全球定位系统、地理信息系统、遥测等方式所获取的信息通过仿真-虚拟技术，结合企业数据对现实场景从时间、空间、位置、轨迹等多维度进行真实再现，即利用信息技术手段把园区数据信息在网络上进行数字化虚拟实现。</w:t>
      </w:r>
    </w:p>
    <w:p>
      <w:pPr>
        <w:pStyle w:val="5"/>
        <w:spacing w:line="380" w:lineRule="exact"/>
        <w:ind w:firstLine="420"/>
        <w:rPr>
          <w:rFonts w:ascii="宋体" w:hAnsi="宋体" w:cs="宋体"/>
          <w:color w:val="auto"/>
        </w:rPr>
      </w:pPr>
      <w:r>
        <w:rPr>
          <w:rFonts w:hint="eastAsia" w:ascii="宋体" w:hAnsi="宋体" w:cs="宋体"/>
          <w:color w:val="auto"/>
        </w:rPr>
        <w:t>（三）建设智慧物流产业云平台</w:t>
      </w:r>
    </w:p>
    <w:p>
      <w:pPr>
        <w:pStyle w:val="5"/>
        <w:spacing w:line="380" w:lineRule="exact"/>
        <w:ind w:firstLine="420"/>
        <w:rPr>
          <w:rFonts w:ascii="宋体" w:hAnsi="宋体" w:cs="宋体"/>
          <w:color w:val="auto"/>
        </w:rPr>
      </w:pPr>
      <w:r>
        <w:rPr>
          <w:rFonts w:hint="eastAsia" w:ascii="宋体" w:hAnsi="宋体" w:cs="宋体"/>
          <w:color w:val="auto"/>
        </w:rPr>
        <w:t>1.物流公共信息平台扩建，在前期开发基础上，以物流行业内的企业、人员、技术、金融、网络等资源的汇集为基础，建立以物流承运服务为主线，以互联网、云计算、大数据为载体，融合供应链上下游，集信息、物流、金融等增值服务为一体的O2O智慧网络货运平台。建设包括平台微信端、物流在线交易系统、信用评价系统、价格指数系统、货车后服务等系统。</w:t>
      </w:r>
    </w:p>
    <w:p>
      <w:pPr>
        <w:pStyle w:val="5"/>
        <w:spacing w:line="380" w:lineRule="exact"/>
        <w:ind w:firstLine="420"/>
        <w:rPr>
          <w:rFonts w:ascii="宋体" w:hAnsi="宋体" w:cs="宋体"/>
          <w:color w:val="auto"/>
        </w:rPr>
      </w:pPr>
      <w:r>
        <w:rPr>
          <w:rFonts w:hint="eastAsia" w:ascii="宋体" w:hAnsi="宋体" w:cs="宋体"/>
          <w:color w:val="auto"/>
        </w:rPr>
        <w:t>2.物流大数据分析平台，通过汇集商流、物流、资金流和信息流所产生的信息并进行科学分析，在数据仓库技术、运筹学模型的基础上，通过大数据挖掘工具对历史数据进行多角度、立体的分析，实现对物流公共平台的人力、物力、财力、客户、市场、信息等各种资源的综合管理。同时利用系统中的历史数据、正在发生的数据进行深层次的分析，提供有针对性的、更有价值的服务，为企业管理、客户管理、市场管理、资金管理等提供科学决策的依据，从而提高管理层决策的准确性和合理性，主要供平台运营方作决策分析用。</w:t>
      </w:r>
    </w:p>
    <w:p>
      <w:pPr>
        <w:pStyle w:val="5"/>
        <w:spacing w:line="380" w:lineRule="exact"/>
        <w:ind w:firstLine="420"/>
        <w:rPr>
          <w:rFonts w:ascii="宋体" w:hAnsi="宋体" w:cs="宋体"/>
          <w:color w:val="auto"/>
        </w:rPr>
      </w:pPr>
      <w:r>
        <w:rPr>
          <w:rFonts w:hint="eastAsia" w:ascii="宋体" w:hAnsi="宋体" w:cs="宋体"/>
          <w:color w:val="auto"/>
        </w:rPr>
        <w:t>3.平台接口开发，提供一套标准的的外部接口模块，通过API数据调用及接口模块。包括：地图平台接口、短信平台接口、北斗平台接口、支付平台接口、园区信息系统接口、港务信息系统接口、12306数据接口、数据调取接口。</w:t>
      </w:r>
    </w:p>
    <w:p>
      <w:pPr>
        <w:pStyle w:val="5"/>
        <w:spacing w:line="380" w:lineRule="exact"/>
        <w:ind w:firstLine="420"/>
        <w:rPr>
          <w:rFonts w:ascii="宋体" w:hAnsi="宋体" w:cs="宋体"/>
          <w:color w:val="auto"/>
        </w:rPr>
      </w:pPr>
      <w:r>
        <w:rPr>
          <w:rFonts w:hint="eastAsia" w:ascii="宋体" w:hAnsi="宋体" w:cs="宋体"/>
          <w:color w:val="auto"/>
        </w:rPr>
        <w:t>（四）安全升级加固，根据等保三级要求，对网络安全进行加固，新增包括上网行为管理、WEB防火墙、潜伏威胁分析探针、安全态势感知平台、终端检测与响应系统、日志审计、漏洞扫描、数据库审计、VPN网关等安全设备。</w:t>
      </w:r>
    </w:p>
    <w:p>
      <w:pPr>
        <w:pStyle w:val="4"/>
        <w:numPr>
          <w:ilvl w:val="1"/>
          <w:numId w:val="0"/>
        </w:numPr>
        <w:spacing w:before="0" w:after="0" w:line="380" w:lineRule="exact"/>
        <w:ind w:firstLine="643" w:firstLineChars="200"/>
        <w:rPr>
          <w:rFonts w:ascii="宋体" w:hAnsi="宋体" w:eastAsia="宋体" w:cs="宋体"/>
          <w:color w:val="auto"/>
        </w:rPr>
      </w:pPr>
      <w:bookmarkStart w:id="41" w:name="_Toc49872545"/>
      <w:r>
        <w:rPr>
          <w:rFonts w:hint="eastAsia" w:ascii="宋体" w:hAnsi="宋体" w:eastAsia="宋体" w:cs="宋体"/>
          <w:color w:val="auto"/>
        </w:rPr>
        <w:t>二、标准规范建设内容</w:t>
      </w:r>
      <w:bookmarkEnd w:id="41"/>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1、总体标准</w:t>
      </w:r>
    </w:p>
    <w:p>
      <w:pPr>
        <w:pStyle w:val="5"/>
        <w:spacing w:line="380" w:lineRule="exact"/>
        <w:ind w:firstLine="420"/>
        <w:rPr>
          <w:rFonts w:ascii="宋体" w:hAnsi="宋体" w:cs="宋体"/>
          <w:color w:val="auto"/>
        </w:rPr>
      </w:pPr>
      <w:r>
        <w:rPr>
          <w:rFonts w:hint="eastAsia" w:ascii="宋体" w:hAnsi="宋体" w:cs="宋体"/>
          <w:color w:val="auto"/>
        </w:rPr>
        <w:t>总体标准包括本项目建设所需的总体性的标准与规范。从项目建设角度看，总体标准的建设内容是根据本项目建设总体方案，从框架性思路出发，制定本项目所涉及的基本术语、标准化指南、标准编写规则等方面的标准，以保证信息系统的建设工程高效、健康和稳定发展，减少重复投资和互不兼容。</w:t>
      </w:r>
    </w:p>
    <w:p>
      <w:pPr>
        <w:pStyle w:val="5"/>
        <w:spacing w:line="380" w:lineRule="exact"/>
        <w:ind w:firstLine="420"/>
        <w:rPr>
          <w:rFonts w:ascii="宋体" w:hAnsi="宋体" w:cs="宋体"/>
          <w:color w:val="auto"/>
        </w:rPr>
      </w:pPr>
      <w:r>
        <w:rPr>
          <w:rFonts w:hint="eastAsia" w:ascii="宋体" w:hAnsi="宋体" w:cs="宋体"/>
          <w:color w:val="auto"/>
        </w:rPr>
        <w:t>总体标准中重点建设的标准有以下三项：</w:t>
      </w:r>
    </w:p>
    <w:p>
      <w:pPr>
        <w:pStyle w:val="5"/>
        <w:spacing w:line="380" w:lineRule="exact"/>
        <w:ind w:firstLine="420"/>
        <w:rPr>
          <w:rFonts w:ascii="宋体" w:hAnsi="宋体" w:cs="宋体"/>
          <w:color w:val="auto"/>
        </w:rPr>
      </w:pPr>
      <w:r>
        <w:rPr>
          <w:rFonts w:hint="eastAsia" w:ascii="宋体" w:hAnsi="宋体" w:cs="宋体"/>
          <w:color w:val="auto"/>
        </w:rPr>
        <w:t>（一）术语</w:t>
      </w:r>
    </w:p>
    <w:p>
      <w:pPr>
        <w:pStyle w:val="5"/>
        <w:spacing w:line="380" w:lineRule="exact"/>
        <w:ind w:firstLine="420"/>
        <w:rPr>
          <w:rFonts w:ascii="宋体" w:hAnsi="宋体" w:cs="宋体"/>
          <w:color w:val="auto"/>
        </w:rPr>
      </w:pPr>
      <w:r>
        <w:rPr>
          <w:rFonts w:hint="eastAsia" w:ascii="宋体" w:hAnsi="宋体" w:cs="宋体"/>
          <w:color w:val="auto"/>
        </w:rPr>
        <w:t>术语，是本项目建设过程中所使用以及形成的基本概念的语言指称。对这些概念进行正确的语言指代，并将其内涵定义和外延定义清晰描述出来，是本项目要解决的基本问题。</w:t>
      </w:r>
    </w:p>
    <w:p>
      <w:pPr>
        <w:pStyle w:val="5"/>
        <w:spacing w:line="380" w:lineRule="exact"/>
        <w:ind w:firstLine="420"/>
        <w:rPr>
          <w:rFonts w:ascii="宋体" w:hAnsi="宋体" w:cs="宋体"/>
          <w:color w:val="auto"/>
        </w:rPr>
      </w:pPr>
      <w:r>
        <w:rPr>
          <w:rFonts w:hint="eastAsia" w:ascii="宋体" w:hAnsi="宋体" w:cs="宋体"/>
          <w:color w:val="auto"/>
        </w:rPr>
        <w:t>（二）标准化指南</w:t>
      </w:r>
    </w:p>
    <w:p>
      <w:pPr>
        <w:pStyle w:val="5"/>
        <w:spacing w:line="380" w:lineRule="exact"/>
        <w:ind w:firstLine="420"/>
        <w:rPr>
          <w:rFonts w:ascii="宋体" w:hAnsi="宋体" w:cs="宋体"/>
          <w:color w:val="auto"/>
        </w:rPr>
      </w:pPr>
      <w:r>
        <w:rPr>
          <w:rFonts w:hint="eastAsia" w:ascii="宋体" w:hAnsi="宋体" w:cs="宋体"/>
          <w:color w:val="auto"/>
        </w:rPr>
        <w:t>标准化指南，是根据本项目标准体系框架及其所涉及的标准化对象和内容，按照一定的主题和逻辑结构系统阐述所涉及的各标准的主要内容的指南性文件。本项目标准化指南对推动和促进本项目在标准化、规范化的道路上健康发展，应具有极为重要的指导作用。</w:t>
      </w:r>
    </w:p>
    <w:p>
      <w:pPr>
        <w:pStyle w:val="5"/>
        <w:spacing w:line="380" w:lineRule="exact"/>
        <w:ind w:firstLine="420"/>
        <w:rPr>
          <w:rFonts w:ascii="宋体" w:hAnsi="宋体" w:cs="宋体"/>
          <w:color w:val="auto"/>
        </w:rPr>
      </w:pPr>
      <w:r>
        <w:rPr>
          <w:rFonts w:hint="eastAsia" w:ascii="宋体" w:hAnsi="宋体" w:cs="宋体"/>
          <w:color w:val="auto"/>
        </w:rPr>
        <w:t>（三）标准编写规则</w:t>
      </w:r>
    </w:p>
    <w:p>
      <w:pPr>
        <w:pStyle w:val="5"/>
        <w:spacing w:line="380" w:lineRule="exact"/>
        <w:ind w:firstLine="420"/>
        <w:rPr>
          <w:rFonts w:ascii="宋体" w:hAnsi="宋体" w:cs="宋体"/>
          <w:color w:val="auto"/>
        </w:rPr>
      </w:pPr>
      <w:r>
        <w:rPr>
          <w:rFonts w:hint="eastAsia" w:ascii="宋体" w:hAnsi="宋体" w:cs="宋体"/>
          <w:color w:val="auto"/>
        </w:rPr>
        <w:t>标准编写规则应给出标准的结构和编写标准的基本要求，规定标准要素的编写规则、标准条文的编写规则、标准的编排格式以及标准的出版格式，对于本项目标准的编写、审查、出版和管理具有直接的指导作用。</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2、应用系统标准建设</w:t>
      </w:r>
    </w:p>
    <w:p>
      <w:pPr>
        <w:pStyle w:val="5"/>
        <w:spacing w:line="380" w:lineRule="exact"/>
        <w:ind w:firstLine="420"/>
        <w:rPr>
          <w:rFonts w:ascii="宋体" w:hAnsi="宋体" w:cs="宋体"/>
          <w:color w:val="auto"/>
        </w:rPr>
      </w:pPr>
      <w:r>
        <w:rPr>
          <w:rFonts w:hint="eastAsia" w:ascii="宋体" w:hAnsi="宋体" w:cs="宋体"/>
          <w:color w:val="auto"/>
        </w:rPr>
        <w:t>应用系统标准目的是规范系统的开发与建设工作，以便于不同系统在信息、流程、交换接口等多方面进行整合与集成，开展系统验收、标准符合性检测和认证等。该类标准通常涉及应用系统的基本构架、软硬件要求、基本功能要求、基本数据要求、基本的数据交换格式要求、基本的业务流程要求等。应用系统标准重点建设的标准如下:</w:t>
      </w:r>
    </w:p>
    <w:p>
      <w:pPr>
        <w:pStyle w:val="5"/>
        <w:spacing w:line="380" w:lineRule="exact"/>
        <w:ind w:firstLine="420"/>
        <w:rPr>
          <w:rFonts w:ascii="宋体" w:hAnsi="宋体" w:cs="宋体"/>
          <w:color w:val="auto"/>
        </w:rPr>
      </w:pPr>
      <w:r>
        <w:rPr>
          <w:rFonts w:hint="eastAsia" w:ascii="宋体" w:hAnsi="宋体" w:cs="宋体"/>
          <w:color w:val="auto"/>
        </w:rPr>
        <w:t>（一）计算机系统软硬件选型规范</w:t>
      </w:r>
    </w:p>
    <w:p>
      <w:pPr>
        <w:pStyle w:val="5"/>
        <w:spacing w:line="380" w:lineRule="exact"/>
        <w:ind w:firstLine="420"/>
        <w:rPr>
          <w:rFonts w:ascii="宋体" w:hAnsi="宋体" w:cs="宋体"/>
          <w:color w:val="auto"/>
        </w:rPr>
      </w:pPr>
      <w:r>
        <w:rPr>
          <w:rFonts w:hint="eastAsia" w:ascii="宋体" w:hAnsi="宋体" w:cs="宋体"/>
          <w:color w:val="auto"/>
        </w:rPr>
        <w:t>制定本标准的主要目的是为了引导和规范计算机应用系统的软硬件环境搭建、选型、配置和采购，以更好地促进和保障软硬件设施的集成和共享。本标准包括操作系统、数据库、中间件、服务器、存储设备、网络设备、前台设备等方面的选型规范。</w:t>
      </w:r>
    </w:p>
    <w:p>
      <w:pPr>
        <w:pStyle w:val="5"/>
        <w:spacing w:line="380" w:lineRule="exact"/>
        <w:ind w:firstLine="420"/>
        <w:rPr>
          <w:rFonts w:ascii="宋体" w:hAnsi="宋体" w:cs="宋体"/>
          <w:color w:val="auto"/>
        </w:rPr>
      </w:pPr>
      <w:r>
        <w:rPr>
          <w:rFonts w:hint="eastAsia" w:ascii="宋体" w:hAnsi="宋体" w:cs="宋体"/>
          <w:color w:val="auto"/>
        </w:rPr>
        <w:t>（二）软件开发规范</w:t>
      </w:r>
    </w:p>
    <w:p>
      <w:pPr>
        <w:pStyle w:val="5"/>
        <w:spacing w:line="380" w:lineRule="exact"/>
        <w:ind w:firstLine="420"/>
        <w:rPr>
          <w:rFonts w:ascii="宋体" w:hAnsi="宋体" w:cs="宋体"/>
          <w:color w:val="auto"/>
        </w:rPr>
      </w:pPr>
      <w:r>
        <w:rPr>
          <w:rFonts w:hint="eastAsia" w:ascii="宋体" w:hAnsi="宋体" w:cs="宋体"/>
          <w:color w:val="auto"/>
        </w:rPr>
        <w:t>为了进一步提高系统开发的质量和水平，为软件开发管理过程提供指导，以便业务系统能够更好地服务于物流业务的发展需求，需制定相应的开发规范。</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3、应用支撑标准建设</w:t>
      </w:r>
    </w:p>
    <w:p>
      <w:pPr>
        <w:pStyle w:val="5"/>
        <w:spacing w:line="380" w:lineRule="exact"/>
        <w:ind w:firstLine="420"/>
        <w:rPr>
          <w:rFonts w:ascii="宋体" w:hAnsi="宋体" w:cs="宋体"/>
          <w:color w:val="auto"/>
        </w:rPr>
      </w:pPr>
      <w:r>
        <w:rPr>
          <w:rFonts w:hint="eastAsia" w:ascii="宋体" w:hAnsi="宋体" w:cs="宋体"/>
          <w:color w:val="auto"/>
        </w:rPr>
        <w:t>应用支撑平台是基于可信消息管控的应用支撑架构、以安全支撑平台为基础、承载业务系统协同工作的软硬件综合平台，能提供统一的接入认证与授权服务以及可信的应用传输与信息交换服务。</w:t>
      </w:r>
    </w:p>
    <w:p>
      <w:pPr>
        <w:pStyle w:val="5"/>
        <w:spacing w:line="380" w:lineRule="exact"/>
        <w:ind w:firstLine="420"/>
        <w:rPr>
          <w:rFonts w:ascii="宋体" w:hAnsi="宋体" w:cs="宋体"/>
          <w:color w:val="auto"/>
        </w:rPr>
      </w:pPr>
      <w:r>
        <w:rPr>
          <w:rFonts w:hint="eastAsia" w:ascii="宋体" w:hAnsi="宋体" w:cs="宋体"/>
          <w:color w:val="auto"/>
        </w:rPr>
        <w:t>应用支撑标准分体系通过制定统一接入认证、安全Web门户、可信信息交换、可信应用传输以及系统间的接口规范，为本项目各应用系统提供安全服务和可信应用环境，实现安全互联互通和安全信息共享。其主要内容包括应用支撑平台通用技术要求、消息服务规范、消息服务接口规范、数据交换接口规范等。该分体系以采用现有相关国际标准和国家标准为主。</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4、网络及通信标准建设</w:t>
      </w:r>
    </w:p>
    <w:p>
      <w:pPr>
        <w:pStyle w:val="5"/>
        <w:spacing w:line="380" w:lineRule="exact"/>
        <w:ind w:firstLine="420"/>
        <w:rPr>
          <w:rFonts w:ascii="宋体" w:hAnsi="宋体" w:cs="宋体"/>
          <w:color w:val="auto"/>
        </w:rPr>
      </w:pPr>
      <w:r>
        <w:rPr>
          <w:rFonts w:hint="eastAsia" w:ascii="宋体" w:hAnsi="宋体" w:cs="宋体"/>
          <w:color w:val="auto"/>
        </w:rPr>
        <w:t>网络及通信标准分体系包括为本项目各应用系统提供基础通信平台的标准和进行系统设计时应遵循的网络标准。主要内容包括：网络IP地址分配规范、网络域名命名规范、电子邮件地址命名规范、通信设备规范、通信技术标准等。该分体系以采用国家电子政务网络框架相关标准和国际、国家信息化标准为主。遵循GB/T10760-2008体系。</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5、信息安全标准建设</w:t>
      </w:r>
    </w:p>
    <w:p>
      <w:pPr>
        <w:pStyle w:val="5"/>
        <w:spacing w:line="380" w:lineRule="exact"/>
        <w:ind w:firstLine="420"/>
        <w:rPr>
          <w:rFonts w:ascii="宋体" w:hAnsi="宋体" w:cs="宋体"/>
          <w:color w:val="auto"/>
        </w:rPr>
      </w:pPr>
      <w:r>
        <w:rPr>
          <w:rFonts w:hint="eastAsia" w:ascii="宋体" w:hAnsi="宋体" w:cs="宋体"/>
          <w:color w:val="auto"/>
        </w:rPr>
        <w:t>为了避免网络系统、应用系统和数据资源遭受来自系统内外各类主动或被动式的攻击，保障各级系统稳定、有效地运行，本项目必须建立完善的安全保障体系。主要内容包括：网络安全等级保护通用技术规范、网络安全管理规范、信息系统网络安全规范、数据库系统安全使用技术规范、操作系统安全使用技术规范、访问控制管理规范等。该分体系以采用国家电子政务网络框架相关标准和国家信息安全相关标准规范为主，遵循GB/T25070-2010体系。</w:t>
      </w:r>
    </w:p>
    <w:p>
      <w:pPr>
        <w:pStyle w:val="6"/>
        <w:numPr>
          <w:ilvl w:val="2"/>
          <w:numId w:val="0"/>
        </w:numPr>
        <w:spacing w:before="0" w:after="0" w:line="380" w:lineRule="exact"/>
        <w:ind w:firstLine="643" w:firstLineChars="200"/>
        <w:rPr>
          <w:rFonts w:ascii="宋体" w:hAnsi="宋体" w:cs="宋体"/>
          <w:color w:val="auto"/>
        </w:rPr>
      </w:pPr>
      <w:r>
        <w:rPr>
          <w:rFonts w:hint="eastAsia" w:ascii="宋体" w:hAnsi="宋体" w:cs="宋体"/>
          <w:color w:val="auto"/>
        </w:rPr>
        <w:t>6、项目管理标准建设</w:t>
      </w:r>
    </w:p>
    <w:p>
      <w:pPr>
        <w:pStyle w:val="5"/>
        <w:spacing w:line="380" w:lineRule="exact"/>
        <w:ind w:firstLine="420"/>
        <w:rPr>
          <w:rFonts w:ascii="宋体" w:hAnsi="宋体" w:cs="宋体"/>
          <w:b/>
          <w:bCs/>
          <w:color w:val="auto"/>
        </w:rPr>
      </w:pPr>
      <w:r>
        <w:rPr>
          <w:rFonts w:hint="eastAsia" w:ascii="宋体" w:hAnsi="宋体" w:cs="宋体"/>
          <w:color w:val="auto"/>
        </w:rPr>
        <w:t>本项目应按照科学的管理方法，利用标准化手段，对项目建设进行全方位、全过程的管理和监督。项目管理标准指本项目从立项、开发、监理、验收、运行、管理等环节应遵循的管理规范标准的集合。主要包括如下内容：应用项目管理规范、运行管理规范、安全管理制度、工程建设管理规范、数据质量控制规范等。</w:t>
      </w:r>
    </w:p>
    <w:p>
      <w:pPr>
        <w:pStyle w:val="10"/>
        <w:spacing w:line="380" w:lineRule="exact"/>
        <w:rPr>
          <w:rFonts w:ascii="宋体" w:hAnsi="宋体" w:cs="宋体"/>
          <w:b/>
          <w:bCs/>
          <w:color w:val="auto"/>
          <w:sz w:val="32"/>
          <w:szCs w:val="32"/>
        </w:rPr>
      </w:pPr>
    </w:p>
    <w:p>
      <w:pPr>
        <w:pStyle w:val="10"/>
        <w:spacing w:line="380" w:lineRule="exact"/>
        <w:rPr>
          <w:rFonts w:ascii="宋体" w:hAnsi="宋体" w:cs="宋体"/>
          <w:b/>
          <w:bCs/>
          <w:color w:val="auto"/>
          <w:sz w:val="32"/>
          <w:szCs w:val="32"/>
        </w:rPr>
      </w:pPr>
      <w:r>
        <w:rPr>
          <w:rFonts w:hint="eastAsia" w:ascii="宋体" w:hAnsi="宋体" w:cs="宋体"/>
          <w:b/>
          <w:bCs/>
          <w:color w:val="auto"/>
          <w:sz w:val="32"/>
          <w:szCs w:val="32"/>
        </w:rPr>
        <w:t>具体系统建设标准按防城港市发展和改革委员会批复的《防城港市东湾智慧园区提升工程（一期）初步设计方案》执行。</w:t>
      </w:r>
    </w:p>
    <w:p>
      <w:pPr>
        <w:pStyle w:val="10"/>
        <w:rPr>
          <w:rFonts w:ascii="宋体" w:hAnsi="宋体" w:cs="宋体"/>
          <w:color w:val="auto"/>
        </w:rPr>
      </w:pPr>
    </w:p>
    <w:p>
      <w:pPr>
        <w:pStyle w:val="1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color w:val="auto"/>
        </w:rPr>
      </w:pPr>
    </w:p>
    <w:p>
      <w:pPr>
        <w:pStyle w:val="10"/>
        <w:ind w:firstLine="0"/>
        <w:rPr>
          <w:rFonts w:ascii="宋体" w:hAnsi="宋体" w:cs="宋体"/>
          <w:b/>
          <w:bCs/>
          <w:color w:val="auto"/>
          <w:sz w:val="32"/>
          <w:szCs w:val="32"/>
        </w:rPr>
      </w:pPr>
      <w:r>
        <w:rPr>
          <w:rFonts w:hint="eastAsia" w:ascii="宋体" w:hAnsi="宋体" w:cs="宋体"/>
          <w:b/>
          <w:bCs/>
          <w:color w:val="auto"/>
          <w:sz w:val="32"/>
          <w:szCs w:val="32"/>
        </w:rPr>
        <w:t>项目设备和软件购置一览表</w:t>
      </w:r>
    </w:p>
    <w:tbl>
      <w:tblPr>
        <w:tblStyle w:val="44"/>
        <w:tblW w:w="9962" w:type="dxa"/>
        <w:tblInd w:w="0" w:type="dxa"/>
        <w:tblLayout w:type="fixed"/>
        <w:tblCellMar>
          <w:top w:w="0" w:type="dxa"/>
          <w:left w:w="108" w:type="dxa"/>
          <w:bottom w:w="0" w:type="dxa"/>
          <w:right w:w="108" w:type="dxa"/>
        </w:tblCellMar>
      </w:tblPr>
      <w:tblGrid>
        <w:gridCol w:w="757"/>
        <w:gridCol w:w="2497"/>
        <w:gridCol w:w="5316"/>
        <w:gridCol w:w="675"/>
        <w:gridCol w:w="12"/>
        <w:gridCol w:w="705"/>
      </w:tblGrid>
      <w:tr>
        <w:tblPrEx>
          <w:tblLayout w:type="fixed"/>
          <w:tblCellMar>
            <w:top w:w="0" w:type="dxa"/>
            <w:left w:w="108" w:type="dxa"/>
            <w:bottom w:w="0" w:type="dxa"/>
            <w:right w:w="108" w:type="dxa"/>
          </w:tblCellMar>
        </w:tblPrEx>
        <w:trPr>
          <w:trHeight w:val="255"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序号</w:t>
            </w:r>
          </w:p>
        </w:tc>
        <w:tc>
          <w:tcPr>
            <w:tcW w:w="24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项目名称</w:t>
            </w:r>
          </w:p>
        </w:tc>
        <w:tc>
          <w:tcPr>
            <w:tcW w:w="5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系统性能指标和主要参数</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单位</w:t>
            </w:r>
          </w:p>
        </w:tc>
        <w:tc>
          <w:tcPr>
            <w:tcW w:w="7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数量</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一</w:t>
            </w:r>
          </w:p>
        </w:tc>
        <w:tc>
          <w:tcPr>
            <w:tcW w:w="9205" w:type="dxa"/>
            <w:gridSpan w:val="5"/>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b/>
                <w:bCs/>
                <w:color w:val="auto"/>
                <w:sz w:val="20"/>
                <w:szCs w:val="20"/>
              </w:rPr>
            </w:pPr>
            <w:r>
              <w:rPr>
                <w:rFonts w:hint="eastAsia" w:ascii="宋体" w:hAnsi="宋体" w:cs="宋体"/>
                <w:b/>
                <w:bCs/>
                <w:color w:val="auto"/>
                <w:sz w:val="20"/>
                <w:szCs w:val="20"/>
              </w:rPr>
              <w:t>物流大数据中心</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物流大数据中心</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物流大数据中心用于记录园区物流基础数据，包括以下数据指标：物流公司数据库、车辆数据库、驾驶员数据库、信用评价数据库、货物公司数据库、货物数据库、订单数据库等。</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项</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二</w:t>
            </w:r>
          </w:p>
        </w:tc>
        <w:tc>
          <w:tcPr>
            <w:tcW w:w="9205" w:type="dxa"/>
            <w:gridSpan w:val="5"/>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b/>
                <w:bCs/>
                <w:color w:val="auto"/>
                <w:sz w:val="20"/>
                <w:szCs w:val="20"/>
              </w:rPr>
            </w:pPr>
            <w:r>
              <w:rPr>
                <w:rFonts w:hint="eastAsia" w:ascii="宋体" w:hAnsi="宋体" w:cs="宋体"/>
                <w:b/>
                <w:bCs/>
                <w:color w:val="auto"/>
                <w:sz w:val="20"/>
                <w:szCs w:val="20"/>
              </w:rPr>
              <w:t>智慧园区综合服务云平台</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园区综合可视化展示平台</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　</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1.1</w:t>
            </w:r>
          </w:p>
        </w:tc>
        <w:tc>
          <w:tcPr>
            <w:tcW w:w="2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sz w:val="20"/>
                <w:szCs w:val="20"/>
              </w:rPr>
            </w:pPr>
            <w:r>
              <w:rPr>
                <w:rFonts w:hint="eastAsia" w:ascii="宋体" w:hAnsi="宋体" w:cs="宋体"/>
                <w:color w:val="auto"/>
                <w:sz w:val="20"/>
                <w:szCs w:val="20"/>
              </w:rPr>
              <w:t>大数据3D多维可视化基础支撑平台</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利用丰富的图形、图像方式，结合三维空间表现手段和智能化的控制，通过专业渲染引擎形象而立体地实现数据多维可视化的展示、互动和设计的一体化平台。</w:t>
            </w:r>
            <w:r>
              <w:rPr>
                <w:rFonts w:hint="eastAsia" w:ascii="宋体" w:hAnsi="宋体" w:cs="宋体"/>
                <w:color w:val="auto"/>
                <w:sz w:val="20"/>
                <w:szCs w:val="20"/>
              </w:rPr>
              <w:br w:type="textWrapping"/>
            </w:r>
            <w:r>
              <w:rPr>
                <w:rFonts w:hint="eastAsia" w:ascii="宋体" w:hAnsi="宋体" w:cs="宋体"/>
                <w:b/>
                <w:bCs/>
                <w:color w:val="auto"/>
                <w:sz w:val="20"/>
                <w:szCs w:val="20"/>
              </w:rPr>
              <w:t>具体要求：</w:t>
            </w:r>
            <w:r>
              <w:rPr>
                <w:rFonts w:hint="eastAsia" w:ascii="宋体" w:hAnsi="宋体" w:cs="宋体"/>
                <w:color w:val="auto"/>
                <w:sz w:val="20"/>
                <w:szCs w:val="20"/>
              </w:rPr>
              <w:br w:type="textWrapping"/>
            </w:r>
            <w:r>
              <w:rPr>
                <w:rFonts w:hint="eastAsia" w:ascii="宋体" w:hAnsi="宋体" w:cs="宋体"/>
                <w:color w:val="auto"/>
                <w:sz w:val="20"/>
                <w:szCs w:val="20"/>
              </w:rPr>
              <w:t>1.要求支持多数据源接入：支持标准的JDBC接口，能直接对接各种主流关系型数据库系统，包括Oracle、SQL Server、MySQL、PostgreSQL、国产人大金仓、达梦、南大数通Gbase8a/8t、神通数据库等；支持文本数据（Excel、CSV）的直接导入分析；支持hadoop-hive等大数据平台数据源接入。</w:t>
            </w:r>
            <w:r>
              <w:rPr>
                <w:rFonts w:hint="eastAsia" w:ascii="宋体" w:hAnsi="宋体" w:cs="宋体"/>
                <w:color w:val="auto"/>
                <w:sz w:val="20"/>
                <w:szCs w:val="20"/>
              </w:rPr>
              <w:br w:type="textWrapping"/>
            </w:r>
            <w:r>
              <w:rPr>
                <w:rFonts w:hint="eastAsia" w:ascii="宋体" w:hAnsi="宋体" w:cs="宋体"/>
                <w:color w:val="auto"/>
                <w:sz w:val="20"/>
                <w:szCs w:val="20"/>
              </w:rPr>
              <w:t>▲2.要求支持实时数据可视化，同时提供三种方式：数据库定时执行SQL的准实时数据提取、定时通过调用第三方接口获取准实时数据、通过接口实时接收第三方接口实时发送的数据。</w:t>
            </w:r>
            <w:r>
              <w:rPr>
                <w:rFonts w:hint="eastAsia" w:ascii="宋体" w:hAnsi="宋体" w:cs="宋体"/>
                <w:color w:val="auto"/>
                <w:sz w:val="20"/>
                <w:szCs w:val="20"/>
              </w:rPr>
              <w:br w:type="textWrapping"/>
            </w:r>
            <w:r>
              <w:rPr>
                <w:rFonts w:hint="eastAsia" w:ascii="宋体" w:hAnsi="宋体" w:cs="宋体"/>
                <w:color w:val="auto"/>
                <w:sz w:val="20"/>
                <w:szCs w:val="20"/>
              </w:rPr>
              <w:t>3.要求支持图形界面拖拽式地进行数据建模，支持星型和雪花模型，支持多条件下的多表关联；同时支持自定义SQL建模，可以通过编写SQL的方式构建数据模型，并且SQL语句中支持自定义参数。</w:t>
            </w:r>
            <w:r>
              <w:rPr>
                <w:rFonts w:hint="eastAsia" w:ascii="宋体" w:hAnsi="宋体" w:cs="宋体"/>
                <w:color w:val="auto"/>
                <w:sz w:val="20"/>
                <w:szCs w:val="20"/>
              </w:rPr>
              <w:br w:type="textWrapping"/>
            </w:r>
            <w:r>
              <w:rPr>
                <w:rFonts w:hint="eastAsia" w:ascii="宋体" w:hAnsi="宋体" w:cs="宋体"/>
                <w:color w:val="auto"/>
                <w:sz w:val="20"/>
                <w:szCs w:val="20"/>
              </w:rPr>
              <w:t>▲4.要求支持自定义计算字段，提供不少于30个的计算函数，包括：总体标准偏差、样本标准偏差、总体方差、样本方差、幂运算、IF条件、CASE条件、空值判断等，并且，这些函数之间可以采用逻辑表达式方式进行组合，以组成复杂的计算函数。提供产品截图证明，能支持30+计算函数。</w:t>
            </w:r>
            <w:r>
              <w:rPr>
                <w:rFonts w:hint="eastAsia" w:ascii="宋体" w:hAnsi="宋体" w:cs="宋体"/>
                <w:color w:val="auto"/>
                <w:sz w:val="20"/>
                <w:szCs w:val="20"/>
              </w:rPr>
              <w:br w:type="textWrapping"/>
            </w:r>
            <w:r>
              <w:rPr>
                <w:rFonts w:hint="eastAsia" w:ascii="宋体" w:hAnsi="宋体" w:cs="宋体"/>
                <w:color w:val="auto"/>
                <w:sz w:val="20"/>
                <w:szCs w:val="20"/>
              </w:rPr>
              <w:t>▲5.要求平台提供不少于50种图表及样式组件，其中图表组件包括：折线图、竖向柱形图、横向柱形图、饼图、雷达图、玫瑰图、环形图、词云图、指标图、指标排序图、柱形折现混合图、堆叠图、表格、面积图、仪表盘、视频矩阵、图像组件、浏览器组件。提供产品截图证明，能支持50+图表及样式。</w:t>
            </w:r>
            <w:r>
              <w:rPr>
                <w:rFonts w:hint="eastAsia" w:ascii="宋体" w:hAnsi="宋体" w:cs="宋体"/>
                <w:color w:val="auto"/>
                <w:sz w:val="20"/>
                <w:szCs w:val="20"/>
              </w:rPr>
              <w:br w:type="textWrapping"/>
            </w:r>
            <w:r>
              <w:rPr>
                <w:rFonts w:hint="eastAsia" w:ascii="宋体" w:hAnsi="宋体" w:cs="宋体"/>
                <w:color w:val="auto"/>
                <w:sz w:val="20"/>
                <w:szCs w:val="20"/>
              </w:rPr>
              <w:t>6.要求平台提供不少于7类三维组件，包括： 地域类标注、三维热力柱形图、特效标注、通用标注、移动轨迹图、三维热力图、三维迁移图。提供产品截图证明，能支持7类三维组件。</w:t>
            </w:r>
            <w:r>
              <w:rPr>
                <w:rFonts w:hint="eastAsia" w:ascii="宋体" w:hAnsi="宋体" w:cs="宋体"/>
                <w:color w:val="auto"/>
                <w:sz w:val="20"/>
                <w:szCs w:val="20"/>
              </w:rPr>
              <w:br w:type="textWrapping"/>
            </w:r>
            <w:r>
              <w:rPr>
                <w:rFonts w:hint="eastAsia" w:ascii="宋体" w:hAnsi="宋体" w:cs="宋体"/>
                <w:color w:val="auto"/>
                <w:sz w:val="20"/>
                <w:szCs w:val="20"/>
              </w:rPr>
              <w:t>7.要求支持对UI类组件的自由组合，支持容器的自由编排实现各种轮播效果，可将组状图和饼图组合成一个新的组件，也可将组状图和饼图编排进轮播容器组件，实现组状图和饼图的自动轮播效果。</w:t>
            </w:r>
            <w:r>
              <w:rPr>
                <w:rFonts w:hint="eastAsia" w:ascii="宋体" w:hAnsi="宋体" w:cs="宋体"/>
                <w:color w:val="auto"/>
                <w:sz w:val="20"/>
                <w:szCs w:val="20"/>
              </w:rPr>
              <w:br w:type="textWrapping"/>
            </w:r>
            <w:r>
              <w:rPr>
                <w:rFonts w:hint="eastAsia" w:ascii="宋体" w:hAnsi="宋体" w:cs="宋体"/>
                <w:color w:val="auto"/>
                <w:sz w:val="20"/>
                <w:szCs w:val="20"/>
              </w:rPr>
              <w:t>▲8.要求支持对三维组件进行灵活的事件响应配置，包括：鼠标单击、双击、鼠标移入、鼠标移出。</w:t>
            </w:r>
            <w:r>
              <w:rPr>
                <w:rFonts w:hint="eastAsia" w:ascii="宋体" w:hAnsi="宋体" w:cs="宋体"/>
                <w:color w:val="auto"/>
                <w:sz w:val="20"/>
                <w:szCs w:val="20"/>
              </w:rPr>
              <w:br w:type="textWrapping"/>
            </w:r>
            <w:r>
              <w:rPr>
                <w:rFonts w:hint="eastAsia" w:ascii="宋体" w:hAnsi="宋体" w:cs="宋体"/>
                <w:color w:val="auto"/>
                <w:sz w:val="20"/>
                <w:szCs w:val="20"/>
              </w:rPr>
              <w:t>▲9.要求支持事件动作配置：联动、跳转、弹出窗口、自定义。同一事件支持多个事件响应，每个事件响应可联动不同的组件。联动时，可以对每个组件进行各种组件动作配置，包含：刷新数据、设置是否显示、设置组件值等。数据刷新可通过数据参数传递得方式将一个组件的数据传递给另一个组件。</w:t>
            </w:r>
            <w:r>
              <w:rPr>
                <w:rFonts w:hint="eastAsia" w:ascii="宋体" w:hAnsi="宋体" w:cs="宋体"/>
                <w:color w:val="auto"/>
                <w:sz w:val="20"/>
                <w:szCs w:val="20"/>
              </w:rPr>
              <w:br w:type="textWrapping"/>
            </w:r>
            <w:r>
              <w:rPr>
                <w:rFonts w:hint="eastAsia" w:ascii="宋体" w:hAnsi="宋体" w:cs="宋体"/>
                <w:color w:val="auto"/>
                <w:sz w:val="20"/>
                <w:szCs w:val="20"/>
              </w:rPr>
              <w:t>10.要求支持项目定制组件产品化自由配置，支持项目中所有业务页面、图表、标注、数字标牌等数据组件自由配置修改。</w:t>
            </w:r>
            <w:r>
              <w:rPr>
                <w:rFonts w:hint="eastAsia" w:ascii="宋体" w:hAnsi="宋体" w:cs="宋体"/>
                <w:color w:val="auto"/>
                <w:sz w:val="20"/>
                <w:szCs w:val="20"/>
              </w:rPr>
              <w:br w:type="textWrapping"/>
            </w:r>
            <w:r>
              <w:rPr>
                <w:rFonts w:hint="eastAsia" w:ascii="宋体" w:hAnsi="宋体" w:cs="宋体"/>
                <w:color w:val="auto"/>
                <w:sz w:val="20"/>
                <w:szCs w:val="20"/>
              </w:rPr>
              <w:t>▲11.要求提供三维场景编辑平台，要求基于C/S架构，平台支持三维场景的直接拖拉拽编辑；三维场景可进行平移、旋转、摄像拉近拉远等操作；场景天空、动画可进行配置，其中动画配置包含屏幕动画和三维摄像机动画配置，摄像机动画的轨迹坐标可通过可视化的操作方式进行捕获；可实时更换三维场景；三维模型可进行对象选择、智能摆放；支持用户自定义创建、删除、修改三维可视化场景；要求所有操作实时呈现，所见即所得，并可对多个三维场景进行统一管理。</w:t>
            </w:r>
            <w:r>
              <w:rPr>
                <w:rFonts w:hint="eastAsia" w:ascii="宋体" w:hAnsi="宋体" w:cs="宋体"/>
                <w:color w:val="auto"/>
                <w:sz w:val="20"/>
                <w:szCs w:val="20"/>
              </w:rPr>
              <w:br w:type="textWrapping"/>
            </w:r>
            <w:r>
              <w:rPr>
                <w:rFonts w:hint="eastAsia" w:ascii="宋体" w:hAnsi="宋体" w:cs="宋体"/>
                <w:color w:val="auto"/>
                <w:sz w:val="20"/>
                <w:szCs w:val="20"/>
              </w:rPr>
              <w:t>▲12.要求提供三维页面实时编辑平台，支持拖拽式的自由编排设计，通过拖拽实现可视化页面设计，布局方式为自由布局，非表格或者九宫格形式的布局；支持编辑态二三维页面自由切换；支持页面预。</w:t>
            </w:r>
            <w:r>
              <w:rPr>
                <w:rFonts w:hint="eastAsia" w:ascii="宋体" w:hAnsi="宋体" w:cs="宋体"/>
                <w:color w:val="auto"/>
                <w:sz w:val="20"/>
                <w:szCs w:val="20"/>
              </w:rPr>
              <w:br w:type="textWrapping"/>
            </w:r>
            <w:r>
              <w:rPr>
                <w:rFonts w:hint="eastAsia" w:ascii="宋体" w:hAnsi="宋体" w:cs="宋体"/>
                <w:color w:val="auto"/>
                <w:sz w:val="20"/>
                <w:szCs w:val="20"/>
              </w:rPr>
              <w:t>▲13.要求平台支持三维场景、模型、特效、图片及视屏资源实时热更新，支持快速导入及预览；所有资源支持所见即所得管理，可支持FBX模型文件直接导入服务器存储。；支持三维场景和模型直接进行三维预览，可对其进行旋转、放大缩小等操作。支持三维场景、模型、特效、图片及视屏资源支持实时热更新，无需重启服务器，导入即可编辑使用。</w:t>
            </w:r>
            <w:r>
              <w:rPr>
                <w:rFonts w:hint="eastAsia" w:ascii="宋体" w:hAnsi="宋体" w:cs="宋体"/>
                <w:color w:val="auto"/>
                <w:sz w:val="20"/>
                <w:szCs w:val="20"/>
              </w:rPr>
              <w:br w:type="textWrapping"/>
            </w:r>
            <w:r>
              <w:rPr>
                <w:rFonts w:hint="eastAsia" w:ascii="宋体" w:hAnsi="宋体" w:cs="宋体"/>
                <w:color w:val="auto"/>
                <w:sz w:val="20"/>
                <w:szCs w:val="20"/>
              </w:rPr>
              <w:t>14.要求平台支持项目资源管理，包括（三难场景、模型、特效组件、图表组件、图片、视屏等），支持项目私有资源上传、下载、添加、删除，可根据实际需要设置资源是否启动，可为资源自由设计编辑标签进行快速查询及应用。</w:t>
            </w:r>
            <w:r>
              <w:rPr>
                <w:rFonts w:hint="eastAsia" w:ascii="宋体" w:hAnsi="宋体" w:cs="宋体"/>
                <w:color w:val="auto"/>
                <w:sz w:val="20"/>
                <w:szCs w:val="20"/>
              </w:rPr>
              <w:br w:type="textWrapping"/>
            </w:r>
            <w:r>
              <w:rPr>
                <w:rFonts w:hint="eastAsia" w:ascii="宋体" w:hAnsi="宋体" w:cs="宋体"/>
                <w:color w:val="auto"/>
                <w:sz w:val="20"/>
                <w:szCs w:val="20"/>
              </w:rPr>
              <w:t>15.要求支持高速数据内存查询计算处理，支持内存直接聚合运算，包括（求合、求平均、统计、内存排序等），100万级数据查询响应时间小于1秒。</w:t>
            </w:r>
            <w:r>
              <w:rPr>
                <w:rFonts w:hint="eastAsia" w:ascii="宋体" w:hAnsi="宋体" w:cs="宋体"/>
                <w:color w:val="auto"/>
                <w:sz w:val="20"/>
                <w:szCs w:val="20"/>
              </w:rPr>
              <w:br w:type="textWrapping"/>
            </w:r>
            <w:r>
              <w:rPr>
                <w:rFonts w:hint="eastAsia" w:ascii="宋体" w:hAnsi="宋体" w:cs="宋体"/>
                <w:color w:val="auto"/>
                <w:sz w:val="20"/>
                <w:szCs w:val="20"/>
              </w:rPr>
              <w:t>16.要求支持三维场景定位，空间测距、模型对象测量，实时提供精确空间距离，高度数据。</w:t>
            </w:r>
            <w:r>
              <w:rPr>
                <w:rFonts w:hint="eastAsia" w:ascii="宋体" w:hAnsi="宋体" w:cs="宋体"/>
                <w:color w:val="auto"/>
                <w:sz w:val="20"/>
                <w:szCs w:val="20"/>
              </w:rPr>
              <w:br w:type="textWrapping"/>
            </w:r>
            <w:r>
              <w:rPr>
                <w:rFonts w:hint="eastAsia" w:ascii="宋体" w:hAnsi="宋体" w:cs="宋体"/>
                <w:color w:val="auto"/>
                <w:sz w:val="20"/>
                <w:szCs w:val="20"/>
              </w:rPr>
              <w:t>17.要求支持WGS84、CGCS2000、火星坐标（GCJ02）、百度坐标（BD09）坐标系。</w:t>
            </w:r>
            <w:r>
              <w:rPr>
                <w:rFonts w:hint="eastAsia" w:ascii="宋体" w:hAnsi="宋体" w:cs="宋体"/>
                <w:color w:val="auto"/>
                <w:sz w:val="20"/>
                <w:szCs w:val="20"/>
              </w:rPr>
              <w:br w:type="textWrapping"/>
            </w:r>
            <w:r>
              <w:rPr>
                <w:rFonts w:hint="eastAsia" w:ascii="宋体" w:hAnsi="宋体" w:cs="宋体"/>
                <w:color w:val="auto"/>
                <w:sz w:val="20"/>
                <w:szCs w:val="20"/>
              </w:rPr>
              <w:t>18.要求支持对同一个项目的公共模板编辑，可编辑项目所有页面的通用的组件和排版，公共模板发生改变时，每个引用模板的页面自动发生对应的改变。</w:t>
            </w:r>
            <w:r>
              <w:rPr>
                <w:rFonts w:hint="eastAsia" w:ascii="宋体" w:hAnsi="宋体" w:cs="宋体"/>
                <w:color w:val="auto"/>
                <w:sz w:val="20"/>
                <w:szCs w:val="20"/>
              </w:rPr>
              <w:br w:type="textWrapping"/>
            </w:r>
            <w:r>
              <w:rPr>
                <w:rFonts w:hint="eastAsia" w:ascii="宋体" w:hAnsi="宋体" w:cs="宋体"/>
                <w:color w:val="auto"/>
                <w:sz w:val="20"/>
                <w:szCs w:val="20"/>
              </w:rPr>
              <w:t>19.要求支持按角色权限对数据、页面进行权限管理。</w:t>
            </w:r>
            <w:r>
              <w:rPr>
                <w:rFonts w:hint="eastAsia" w:ascii="宋体" w:hAnsi="宋体" w:cs="宋体"/>
                <w:color w:val="auto"/>
                <w:sz w:val="20"/>
                <w:szCs w:val="20"/>
              </w:rPr>
              <w:br w:type="textWrapping"/>
            </w:r>
            <w:r>
              <w:rPr>
                <w:rFonts w:hint="eastAsia" w:ascii="宋体" w:hAnsi="宋体" w:cs="宋体"/>
                <w:color w:val="auto"/>
                <w:sz w:val="20"/>
                <w:szCs w:val="20"/>
              </w:rPr>
              <w:t>▲20.要求支持将制图软件设计出的psd源文件导入到编辑器中，直接生成相应的页面，自动将图中的组件识别出来，并设置进相应的页面中。</w:t>
            </w:r>
            <w:r>
              <w:rPr>
                <w:rFonts w:hint="eastAsia" w:ascii="宋体" w:hAnsi="宋体" w:cs="宋体"/>
                <w:color w:val="auto"/>
                <w:sz w:val="20"/>
                <w:szCs w:val="20"/>
              </w:rPr>
              <w:br w:type="textWrapping"/>
            </w:r>
            <w:r>
              <w:rPr>
                <w:rFonts w:hint="eastAsia" w:ascii="宋体" w:hAnsi="宋体" w:cs="宋体"/>
                <w:color w:val="auto"/>
                <w:sz w:val="20"/>
                <w:szCs w:val="20"/>
              </w:rPr>
              <w:t>21.要求三维场景编辑平台支持多人协同编辑控制和编辑，用户编辑页面时会自动锁定该页面，其他用户可观察该用户的编辑结果，编辑结果保存时，大屏实时同步。</w:t>
            </w:r>
            <w:r>
              <w:rPr>
                <w:rFonts w:hint="eastAsia" w:ascii="宋体" w:hAnsi="宋体" w:cs="宋体"/>
                <w:color w:val="auto"/>
                <w:sz w:val="20"/>
                <w:szCs w:val="20"/>
              </w:rPr>
              <w:br w:type="textWrapping"/>
            </w:r>
            <w:r>
              <w:rPr>
                <w:rFonts w:hint="eastAsia" w:ascii="宋体" w:hAnsi="宋体" w:cs="宋体"/>
                <w:color w:val="auto"/>
                <w:sz w:val="20"/>
                <w:szCs w:val="20"/>
              </w:rPr>
              <w:t>22.要求支持控制台模块，自适应屏幕分辨率互动操作模式，支持无定制开发的实时同步控制功能，支持windows PC、surface多种平台部署，支持所有主流触控设备。</w:t>
            </w:r>
            <w:r>
              <w:rPr>
                <w:rFonts w:hint="eastAsia" w:ascii="宋体" w:hAnsi="宋体" w:cs="宋体"/>
                <w:color w:val="auto"/>
                <w:sz w:val="20"/>
                <w:szCs w:val="20"/>
              </w:rPr>
              <w:br w:type="textWrapping"/>
            </w:r>
            <w:r>
              <w:rPr>
                <w:rFonts w:hint="eastAsia" w:ascii="宋体" w:hAnsi="宋体" w:cs="宋体"/>
                <w:color w:val="auto"/>
                <w:sz w:val="20"/>
                <w:szCs w:val="20"/>
              </w:rPr>
              <w:t>23.要求支持12k以上屏幕实时编排，支持自由布局和标准布局动态设置场景，业务场景切换响应时长小于1s，三维场景渲染时间低于3秒。三维场景编排渲染帧率不低于30帧每秒。</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套</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1.2</w:t>
            </w:r>
          </w:p>
        </w:tc>
        <w:tc>
          <w:tcPr>
            <w:tcW w:w="2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sz w:val="20"/>
                <w:szCs w:val="20"/>
              </w:rPr>
            </w:pPr>
            <w:r>
              <w:rPr>
                <w:rFonts w:hint="eastAsia" w:ascii="宋体" w:hAnsi="宋体" w:cs="宋体"/>
                <w:color w:val="auto"/>
                <w:sz w:val="20"/>
                <w:szCs w:val="20"/>
              </w:rPr>
              <w:t>应用场景及二次开发</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1.应用场景：包括园区运营决策执行、综合运行服务态势、园区经济运行综合态势等应用场景展示。</w:t>
            </w:r>
            <w:r>
              <w:rPr>
                <w:rFonts w:hint="eastAsia" w:ascii="宋体" w:hAnsi="宋体" w:cs="宋体"/>
                <w:color w:val="auto"/>
                <w:sz w:val="20"/>
                <w:szCs w:val="20"/>
              </w:rPr>
              <w:br w:type="textWrapping"/>
            </w:r>
            <w:r>
              <w:rPr>
                <w:rFonts w:hint="eastAsia" w:ascii="宋体" w:hAnsi="宋体" w:cs="宋体"/>
                <w:color w:val="auto"/>
                <w:sz w:val="20"/>
                <w:szCs w:val="20"/>
              </w:rPr>
              <w:t>2.美术设计：（1）主题题场景UI设计；（2）三维场景规划设计；（3）进行昼夜交替灯光效果设计；（4）光影特效渲染。</w:t>
            </w:r>
            <w:r>
              <w:rPr>
                <w:rFonts w:hint="eastAsia" w:ascii="宋体" w:hAnsi="宋体" w:cs="宋体"/>
                <w:color w:val="auto"/>
                <w:sz w:val="20"/>
                <w:szCs w:val="20"/>
              </w:rPr>
              <w:br w:type="textWrapping"/>
            </w:r>
            <w:r>
              <w:rPr>
                <w:rFonts w:hint="eastAsia" w:ascii="宋体" w:hAnsi="宋体" w:cs="宋体"/>
                <w:color w:val="auto"/>
                <w:sz w:val="20"/>
                <w:szCs w:val="20"/>
              </w:rPr>
              <w:t>3.模型制作：（1）制作园区三维地形图、港口三维地形图；（2）对园区主体建筑进行建模；（3）针对主要园区仓库、活动地点，地标建筑、政企楼宇、其他重点建筑或区域，进行精细化模型开发；（4)植入港口河流、湖泊、园区道路、绿化；（5）依据采集的数据，针对客户要求的物流、港口部件，做精细化三维模型还原，如：仓库、摄像头等物联网设备。</w:t>
            </w:r>
            <w:r>
              <w:rPr>
                <w:rFonts w:hint="eastAsia" w:ascii="宋体" w:hAnsi="宋体" w:cs="宋体"/>
                <w:color w:val="auto"/>
                <w:sz w:val="20"/>
                <w:szCs w:val="20"/>
              </w:rPr>
              <w:br w:type="textWrapping"/>
            </w:r>
            <w:r>
              <w:rPr>
                <w:rFonts w:hint="eastAsia" w:ascii="宋体" w:hAnsi="宋体" w:cs="宋体"/>
                <w:color w:val="auto"/>
                <w:sz w:val="20"/>
                <w:szCs w:val="20"/>
              </w:rPr>
              <w:t>4.配套业务功能开发：（1）个性化数据接口开发联调，针对非通用格式的业务数据来源或者功能应用所需的数据接入，需进行定制开发。（2）内嵌用户业务系统；（3）实现漫游功能，支持用户在本次三维可视化的区域范围内自由“行走”和切换，浏览不同道路上的对象和内容。漫游包括自动漫游和手动漫游。自动漫游以动画播放的形式，实现道路自动浏览和切换展示；同时用户可随时手动选择需要浏览的区域，待用户选择后，道路自动进行切换，展示该道路上的三维对象模型和数据信息。界面提供“开启/关闭自动漫游” 功能，支持手动关闭和开启自动漫游。（4）实现区域全局概览功能，支持对单个目标的定位和实景位置跳转。</w:t>
            </w:r>
            <w:r>
              <w:rPr>
                <w:rFonts w:hint="eastAsia" w:ascii="宋体" w:hAnsi="宋体" w:cs="宋体"/>
                <w:color w:val="auto"/>
                <w:sz w:val="20"/>
                <w:szCs w:val="20"/>
              </w:rPr>
              <w:br w:type="textWrapping"/>
            </w:r>
            <w:r>
              <w:rPr>
                <w:rFonts w:hint="eastAsia" w:ascii="宋体" w:hAnsi="宋体" w:cs="宋体"/>
                <w:color w:val="auto"/>
                <w:sz w:val="20"/>
                <w:szCs w:val="20"/>
              </w:rPr>
              <w:t>▲5.扩展能力：场景自定义漫游、场景自定义打点、场景自定义标注、报表数据自维护数据库、DAC数据源导入管理、城市场景模型维护大屏控制系统。</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项</w:t>
            </w:r>
          </w:p>
        </w:tc>
        <w:tc>
          <w:tcPr>
            <w:tcW w:w="7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三</w:t>
            </w:r>
          </w:p>
        </w:tc>
        <w:tc>
          <w:tcPr>
            <w:tcW w:w="9205" w:type="dxa"/>
            <w:gridSpan w:val="5"/>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b/>
                <w:bCs/>
                <w:color w:val="auto"/>
                <w:sz w:val="20"/>
                <w:szCs w:val="20"/>
              </w:rPr>
            </w:pPr>
            <w:r>
              <w:rPr>
                <w:rFonts w:hint="eastAsia" w:ascii="宋体" w:hAnsi="宋体" w:cs="宋体"/>
                <w:b/>
                <w:bCs/>
                <w:color w:val="auto"/>
                <w:sz w:val="20"/>
                <w:szCs w:val="20"/>
              </w:rPr>
              <w:t>智慧物流产业云平台</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物流公共信息平台扩建升级</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在物流公共信息平台前期开发基础上完成平台升级，建设包括平台微信端、物流在线交易系统、信用评价系统、价格指数系统、货车后服务系等系统。</w:t>
            </w:r>
            <w:r>
              <w:rPr>
                <w:rFonts w:hint="eastAsia" w:ascii="宋体" w:hAnsi="宋体" w:cs="宋体"/>
                <w:color w:val="auto"/>
                <w:sz w:val="20"/>
                <w:szCs w:val="20"/>
              </w:rPr>
              <w:br w:type="textWrapping"/>
            </w:r>
            <w:r>
              <w:rPr>
                <w:rFonts w:hint="eastAsia" w:ascii="宋体" w:hAnsi="宋体" w:cs="宋体"/>
                <w:color w:val="auto"/>
                <w:sz w:val="20"/>
                <w:szCs w:val="20"/>
              </w:rPr>
              <w:t>具体要求：</w:t>
            </w:r>
            <w:r>
              <w:rPr>
                <w:rFonts w:hint="eastAsia" w:ascii="宋体" w:hAnsi="宋体" w:cs="宋体"/>
                <w:color w:val="auto"/>
                <w:sz w:val="20"/>
                <w:szCs w:val="20"/>
              </w:rPr>
              <w:br w:type="textWrapping"/>
            </w:r>
            <w:r>
              <w:rPr>
                <w:rFonts w:hint="eastAsia" w:ascii="宋体" w:hAnsi="宋体" w:cs="宋体"/>
                <w:color w:val="auto"/>
                <w:sz w:val="20"/>
                <w:szCs w:val="20"/>
              </w:rPr>
              <w:t>1.平台交易系统需要支持抢单、竞价、协议交易模式，可根据综合信用等级、抢单时间、抢单数量，以及价格因素确定承运人。还需要支持对价格、承运商信誉、货运资源优化程度等因素的综合模糊判断，比较选择合适的承运人推荐给货主的智能交易撮合模型。</w:t>
            </w:r>
            <w:r>
              <w:rPr>
                <w:rFonts w:hint="eastAsia" w:ascii="宋体" w:hAnsi="宋体" w:cs="宋体"/>
                <w:color w:val="auto"/>
                <w:sz w:val="20"/>
                <w:szCs w:val="20"/>
              </w:rPr>
              <w:br w:type="textWrapping"/>
            </w:r>
            <w:r>
              <w:rPr>
                <w:rFonts w:hint="eastAsia" w:ascii="宋体" w:hAnsi="宋体" w:cs="宋体"/>
                <w:color w:val="auto"/>
                <w:sz w:val="20"/>
                <w:szCs w:val="20"/>
              </w:rPr>
              <w:t>2.平台需要提供信用评价指标体系，利用交易信息和基本信息进行信用评价，并划分出用户信用等级。包含承运商、货主信用评价体系的评价规则、考核办法。</w:t>
            </w:r>
            <w:r>
              <w:rPr>
                <w:rFonts w:hint="eastAsia" w:ascii="宋体" w:hAnsi="宋体" w:cs="宋体"/>
                <w:color w:val="auto"/>
                <w:sz w:val="20"/>
                <w:szCs w:val="20"/>
              </w:rPr>
              <w:br w:type="textWrapping"/>
            </w:r>
            <w:r>
              <w:rPr>
                <w:rFonts w:hint="eastAsia" w:ascii="宋体" w:hAnsi="宋体" w:cs="宋体"/>
                <w:color w:val="auto"/>
                <w:sz w:val="20"/>
                <w:szCs w:val="20"/>
              </w:rPr>
              <w:t>3.平台需要提供货物在途过程中全程跟踪功能。包括定位（汽车、火车和船舶）轨迹信息的采集、展示、里程计算，异常警讯。</w:t>
            </w:r>
            <w:r>
              <w:rPr>
                <w:rFonts w:hint="eastAsia" w:ascii="宋体" w:hAnsi="宋体" w:cs="宋体"/>
                <w:color w:val="auto"/>
                <w:sz w:val="20"/>
                <w:szCs w:val="20"/>
              </w:rPr>
              <w:br w:type="textWrapping"/>
            </w:r>
            <w:r>
              <w:rPr>
                <w:rFonts w:hint="eastAsia" w:ascii="宋体" w:hAnsi="宋体" w:cs="宋体"/>
                <w:color w:val="auto"/>
                <w:sz w:val="20"/>
                <w:szCs w:val="20"/>
              </w:rPr>
              <w:t>4.平台需要提供货主-&gt;平台-&gt;车主之间运费结算与支付，以及便捷合规开具运输服务专用增值税发票。需要支持基于大数据分析自动化验证交易真实性、运费合理性等风险，确保运单三流合一，以及通过发票关联运单进行回溯查询功能。</w:t>
            </w:r>
            <w:r>
              <w:rPr>
                <w:rFonts w:hint="eastAsia" w:ascii="宋体" w:hAnsi="宋体" w:cs="宋体"/>
                <w:color w:val="auto"/>
                <w:sz w:val="20"/>
                <w:szCs w:val="20"/>
              </w:rPr>
              <w:br w:type="textWrapping"/>
            </w:r>
            <w:r>
              <w:rPr>
                <w:rFonts w:hint="eastAsia" w:ascii="宋体" w:hAnsi="宋体" w:cs="宋体"/>
                <w:color w:val="auto"/>
                <w:sz w:val="20"/>
                <w:szCs w:val="20"/>
              </w:rPr>
              <w:t>5.投标方需要提供实施方案、安全体系、质量保证、运维方案和售后服务方案说明。</w:t>
            </w:r>
            <w:r>
              <w:rPr>
                <w:rFonts w:hint="eastAsia" w:ascii="宋体" w:hAnsi="宋体" w:cs="宋体"/>
                <w:color w:val="auto"/>
                <w:sz w:val="20"/>
                <w:szCs w:val="20"/>
              </w:rPr>
              <w:br w:type="textWrapping"/>
            </w:r>
            <w:r>
              <w:rPr>
                <w:rFonts w:hint="eastAsia" w:ascii="宋体" w:hAnsi="宋体" w:cs="宋体"/>
                <w:color w:val="auto"/>
                <w:sz w:val="20"/>
                <w:szCs w:val="20"/>
              </w:rPr>
              <w:t>6.性能指标：要求业务数据库连接响应时间：＜1秒；客户端一般响应时间：＜2秒；并发操作支持数 ：＞200个；各功能最长响应时间：3秒；报表统计最长响应时间  ：5秒；客户端系统内存占用：&lt;100M；10000条数据一次性导入 ：10秒。</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套</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2</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物流大数据分析平台</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通过汇集商流、物流、资金流和信息流所产生的信息并进行科学分析，在数据仓库技术、运筹学模型的基础上，通过大数据挖掘工具对历史数据进行多角度、立体的分析，实现对物流公共平台的人力、物力、财力、客户、市场、信息等各种资源的综合管理。同时利用系统中的历史数据、正在发生的数据进行深层次的分析，提供有针对性的、更有价值的服务，为企业管理、客户管理、市场管理、资金管理等提供科学决策的依据，从而提高管理层决策的准确性和合理性，主要供平台运营方作决策分析用。</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套</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3</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平台接口开发</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提供一套标准的、功能强大的外部接口模块，通过API数据调用及接口模块。</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套</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四</w:t>
            </w:r>
          </w:p>
        </w:tc>
        <w:tc>
          <w:tcPr>
            <w:tcW w:w="9205" w:type="dxa"/>
            <w:gridSpan w:val="5"/>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b/>
                <w:bCs/>
                <w:color w:val="auto"/>
                <w:sz w:val="20"/>
                <w:szCs w:val="20"/>
              </w:rPr>
            </w:pPr>
            <w:r>
              <w:rPr>
                <w:rFonts w:hint="eastAsia" w:ascii="宋体" w:hAnsi="宋体" w:cs="宋体"/>
                <w:b/>
                <w:bCs/>
                <w:color w:val="auto"/>
                <w:sz w:val="20"/>
                <w:szCs w:val="20"/>
              </w:rPr>
              <w:t>安全升级加固费</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上网行为管理</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1、网络层吞吐量≥500Mbps，并发连接数≥12W，存储≥SSD128GB，标配≥4个千兆电口；</w:t>
            </w:r>
            <w:r>
              <w:rPr>
                <w:rFonts w:hint="eastAsia" w:ascii="宋体" w:hAnsi="宋体" w:cs="宋体"/>
                <w:color w:val="auto"/>
                <w:sz w:val="20"/>
                <w:szCs w:val="20"/>
              </w:rPr>
              <w:br w:type="textWrapping"/>
            </w:r>
            <w:r>
              <w:rPr>
                <w:rFonts w:hint="eastAsia" w:ascii="宋体" w:hAnsi="宋体" w:cs="宋体"/>
                <w:color w:val="auto"/>
                <w:sz w:val="20"/>
                <w:szCs w:val="20"/>
              </w:rPr>
              <w:t>2、支持绑定IP认证、绑定MAC认证，及IP/MAC绑定认证等；支持当用户MAC地址变动时，需要重新认证；</w:t>
            </w:r>
            <w:r>
              <w:rPr>
                <w:rFonts w:hint="eastAsia" w:ascii="宋体" w:hAnsi="宋体" w:cs="宋体"/>
                <w:color w:val="auto"/>
                <w:sz w:val="20"/>
                <w:szCs w:val="20"/>
              </w:rPr>
              <w:br w:type="textWrapping"/>
            </w:r>
            <w:r>
              <w:rPr>
                <w:rFonts w:hint="eastAsia" w:ascii="宋体" w:hAnsi="宋体" w:cs="宋体"/>
                <w:color w:val="auto"/>
                <w:sz w:val="20"/>
                <w:szCs w:val="20"/>
              </w:rPr>
              <w:t>3、★支持P2P智能流控，通过抑制P2P的上行流量，来减缓P2P的下行流量，从而解决网络出口在做流控后仍然压力较大的问题；</w:t>
            </w:r>
            <w:r>
              <w:rPr>
                <w:rFonts w:hint="eastAsia" w:ascii="宋体" w:hAnsi="宋体" w:cs="宋体"/>
                <w:color w:val="auto"/>
                <w:sz w:val="20"/>
                <w:szCs w:val="20"/>
              </w:rPr>
              <w:br w:type="textWrapping"/>
            </w:r>
            <w:r>
              <w:rPr>
                <w:rFonts w:hint="eastAsia" w:ascii="宋体" w:hAnsi="宋体" w:cs="宋体"/>
                <w:color w:val="auto"/>
                <w:sz w:val="20"/>
                <w:szCs w:val="20"/>
              </w:rPr>
              <w:t>4、支持基于时间段的带宽划分与分配策略；支持按日期设置流控策略，比如针对节假日设置不同流控策略；支持对单个用户/用户组设置日流量、月流量配额功能；</w:t>
            </w:r>
            <w:r>
              <w:rPr>
                <w:rFonts w:hint="eastAsia" w:ascii="宋体" w:hAnsi="宋体" w:cs="宋体"/>
                <w:color w:val="auto"/>
                <w:sz w:val="20"/>
                <w:szCs w:val="20"/>
              </w:rPr>
              <w:br w:type="textWrapping"/>
            </w:r>
            <w:r>
              <w:rPr>
                <w:rFonts w:hint="eastAsia" w:ascii="宋体" w:hAnsi="宋体" w:cs="宋体"/>
                <w:color w:val="auto"/>
                <w:sz w:val="20"/>
                <w:szCs w:val="20"/>
              </w:rPr>
              <w:t>5、★支持二维码认证，管理员扫描访客的二维码后对其网络访问授权；</w:t>
            </w:r>
            <w:r>
              <w:rPr>
                <w:rFonts w:hint="eastAsia" w:ascii="宋体" w:hAnsi="宋体" w:cs="宋体"/>
                <w:color w:val="auto"/>
                <w:sz w:val="20"/>
                <w:szCs w:val="20"/>
              </w:rPr>
              <w:br w:type="textWrapping"/>
            </w:r>
            <w:r>
              <w:rPr>
                <w:rFonts w:hint="eastAsia" w:ascii="宋体" w:hAnsi="宋体" w:cs="宋体"/>
                <w:color w:val="auto"/>
                <w:sz w:val="20"/>
                <w:szCs w:val="20"/>
              </w:rPr>
              <w:t>6、支持网页内容审计后的网页快照功能；</w:t>
            </w:r>
            <w:r>
              <w:rPr>
                <w:rFonts w:hint="eastAsia" w:ascii="宋体" w:hAnsi="宋体" w:cs="宋体"/>
                <w:color w:val="auto"/>
                <w:sz w:val="20"/>
                <w:szCs w:val="20"/>
              </w:rPr>
              <w:br w:type="textWrapping"/>
            </w:r>
            <w:r>
              <w:rPr>
                <w:rFonts w:hint="eastAsia" w:ascii="宋体" w:hAnsi="宋体" w:cs="宋体"/>
                <w:color w:val="auto"/>
                <w:sz w:val="20"/>
                <w:szCs w:val="20"/>
              </w:rPr>
              <w:t>7、支持根据外发文件类型、关键字等条件的过滤告警，支持对HTTP、FTP、Email附件方式外发文件的识别、报警、过滤等管理措施；</w:t>
            </w:r>
            <w:r>
              <w:rPr>
                <w:rFonts w:hint="eastAsia" w:ascii="宋体" w:hAnsi="宋体" w:cs="宋体"/>
                <w:color w:val="auto"/>
                <w:sz w:val="20"/>
                <w:szCs w:val="20"/>
              </w:rPr>
              <w:br w:type="textWrapping"/>
            </w:r>
            <w:r>
              <w:rPr>
                <w:rFonts w:hint="eastAsia" w:ascii="宋体" w:hAnsi="宋体" w:cs="宋体"/>
                <w:color w:val="auto"/>
                <w:sz w:val="20"/>
                <w:szCs w:val="20"/>
              </w:rPr>
              <w:t>8、★支持Web访问质量检测，针对内网用户的web访问质量进行检测，对整体网络提供清晰的整体网络质量评级；支持以列表形式展示访问质量差的用户名单；</w:t>
            </w:r>
            <w:bookmarkStart w:id="42" w:name="_Hlk50931852"/>
            <w:r>
              <w:rPr>
                <w:rFonts w:hint="eastAsia" w:ascii="宋体" w:hAnsi="宋体" w:cs="宋体"/>
                <w:color w:val="auto"/>
                <w:sz w:val="20"/>
                <w:szCs w:val="20"/>
              </w:rPr>
              <w:t>可显示网络会话数</w:t>
            </w:r>
            <w:bookmarkEnd w:id="42"/>
            <w:r>
              <w:rPr>
                <w:rFonts w:hint="eastAsia" w:ascii="宋体" w:hAnsi="宋体" w:cs="宋体"/>
                <w:color w:val="auto"/>
                <w:sz w:val="20"/>
                <w:szCs w:val="20"/>
              </w:rPr>
              <w:t>、最近3天发现的移动用户数；</w:t>
            </w:r>
            <w:r>
              <w:rPr>
                <w:rFonts w:hint="eastAsia" w:ascii="宋体" w:hAnsi="宋体" w:cs="宋体"/>
                <w:color w:val="auto"/>
                <w:sz w:val="20"/>
                <w:szCs w:val="20"/>
              </w:rPr>
              <w:br w:type="textWrapping"/>
            </w:r>
            <w:r>
              <w:rPr>
                <w:rFonts w:hint="eastAsia" w:ascii="宋体" w:hAnsi="宋体" w:cs="宋体"/>
                <w:color w:val="auto"/>
                <w:sz w:val="20"/>
                <w:szCs w:val="20"/>
              </w:rPr>
              <w:t xml:space="preserve">9、支持基于通道流速、通道总用户数、通道活跃用户数等维度的流速趋势分析报表；支持基于时间/用户/用户组/上行/下行/总体等维度的域名流量、域名访问排行； </w:t>
            </w:r>
            <w:r>
              <w:rPr>
                <w:rFonts w:hint="eastAsia" w:ascii="宋体" w:hAnsi="宋体" w:cs="宋体"/>
                <w:color w:val="auto"/>
                <w:sz w:val="20"/>
                <w:szCs w:val="20"/>
              </w:rPr>
              <w:br w:type="textWrapping"/>
            </w:r>
            <w:r>
              <w:rPr>
                <w:rFonts w:hint="eastAsia" w:ascii="宋体" w:hAnsi="宋体" w:cs="宋体"/>
                <w:color w:val="auto"/>
                <w:sz w:val="20"/>
                <w:szCs w:val="20"/>
              </w:rPr>
              <w:t>10、★支持给应用识别规则库里的每一种应用列上图标，至少能识别2700种主流应用，且能将识别的应用智能分类，标签分类至少包含降低工作效率、外发文件泄密风险、主流论坛和微博发帖6大类；易于管理员了解应用的特征和进行策略配置；</w:t>
            </w:r>
            <w:r>
              <w:rPr>
                <w:rFonts w:hint="eastAsia" w:ascii="宋体" w:hAnsi="宋体" w:cs="宋体"/>
                <w:color w:val="auto"/>
                <w:sz w:val="20"/>
                <w:szCs w:val="20"/>
              </w:rPr>
              <w:br w:type="textWrapping"/>
            </w:r>
            <w:r>
              <w:rPr>
                <w:rFonts w:hint="eastAsia" w:ascii="宋体" w:hAnsi="宋体" w:cs="宋体"/>
                <w:color w:val="auto"/>
                <w:sz w:val="20"/>
                <w:szCs w:val="20"/>
              </w:rPr>
              <w:t>11、支持开启直通后，流量控制模块依然生效，避免全部数据直通导致线路流量过大；</w:t>
            </w:r>
            <w:r>
              <w:rPr>
                <w:rFonts w:hint="eastAsia" w:ascii="宋体" w:hAnsi="宋体" w:cs="宋体"/>
                <w:color w:val="auto"/>
                <w:sz w:val="20"/>
                <w:szCs w:val="20"/>
              </w:rPr>
              <w:br w:type="textWrapping"/>
            </w:r>
            <w:r>
              <w:rPr>
                <w:rFonts w:hint="eastAsia" w:ascii="宋体" w:hAnsi="宋体" w:cs="宋体"/>
                <w:color w:val="auto"/>
                <w:sz w:val="20"/>
                <w:szCs w:val="20"/>
              </w:rPr>
              <w:t>12、支持以“剩余带宽”“带宽比例”“平均分配”“优先前面的线路”四种负载策略；支持线路故障检测；</w:t>
            </w:r>
            <w:r>
              <w:rPr>
                <w:rFonts w:hint="eastAsia" w:ascii="宋体" w:hAnsi="宋体" w:cs="宋体"/>
                <w:color w:val="auto"/>
                <w:sz w:val="20"/>
                <w:szCs w:val="20"/>
              </w:rPr>
              <w:br w:type="textWrapping"/>
            </w:r>
            <w:r>
              <w:rPr>
                <w:rFonts w:hint="eastAsia" w:ascii="宋体" w:hAnsi="宋体" w:cs="宋体"/>
                <w:color w:val="auto"/>
                <w:sz w:val="20"/>
                <w:szCs w:val="20"/>
              </w:rPr>
              <w:t>13、支持检测windows重要补丁的安装情况，并反馈检测结果；</w:t>
            </w:r>
            <w:r>
              <w:rPr>
                <w:rFonts w:hint="eastAsia" w:ascii="宋体" w:hAnsi="宋体" w:cs="宋体"/>
                <w:color w:val="auto"/>
                <w:sz w:val="20"/>
                <w:szCs w:val="20"/>
              </w:rPr>
              <w:br w:type="textWrapping"/>
            </w:r>
            <w:r>
              <w:rPr>
                <w:rFonts w:hint="eastAsia" w:ascii="宋体" w:hAnsi="宋体" w:cs="宋体"/>
                <w:color w:val="auto"/>
                <w:sz w:val="20"/>
                <w:szCs w:val="20"/>
              </w:rPr>
              <w:t>14、支持在设置流量策略后，根据整体线路或者某流量通道内的空闲情况，自动启用和停止使用流量控制策略，以提升带宽的高使用率；</w:t>
            </w:r>
            <w:r>
              <w:rPr>
                <w:rFonts w:hint="eastAsia" w:ascii="宋体" w:hAnsi="宋体" w:cs="宋体"/>
                <w:color w:val="auto"/>
                <w:sz w:val="20"/>
                <w:szCs w:val="20"/>
              </w:rPr>
              <w:br w:type="textWrapping"/>
            </w:r>
            <w:r>
              <w:rPr>
                <w:rFonts w:hint="eastAsia" w:ascii="宋体" w:hAnsi="宋体" w:cs="宋体"/>
                <w:color w:val="auto"/>
                <w:sz w:val="20"/>
                <w:szCs w:val="20"/>
              </w:rPr>
              <w:t>15、支持审计用户在SSL加密网页、论坛、BBS上的发帖内容；</w:t>
            </w:r>
            <w:r>
              <w:rPr>
                <w:rFonts w:hint="eastAsia" w:ascii="宋体" w:hAnsi="宋体" w:cs="宋体"/>
                <w:color w:val="auto"/>
                <w:sz w:val="20"/>
                <w:szCs w:val="20"/>
              </w:rPr>
              <w:br w:type="textWrapping"/>
            </w:r>
            <w:r>
              <w:rPr>
                <w:rFonts w:hint="eastAsia" w:ascii="宋体" w:hAnsi="宋体" w:cs="宋体"/>
                <w:color w:val="auto"/>
                <w:sz w:val="20"/>
                <w:szCs w:val="20"/>
              </w:rPr>
              <w:t>16、支持将非法热点接入网络的行为通过邮件告警通知管理员；</w:t>
            </w:r>
            <w:r>
              <w:rPr>
                <w:rFonts w:hint="eastAsia" w:ascii="宋体" w:hAnsi="宋体" w:cs="宋体"/>
                <w:color w:val="auto"/>
                <w:sz w:val="20"/>
                <w:szCs w:val="20"/>
              </w:rPr>
              <w:br w:type="textWrapping"/>
            </w:r>
            <w:r>
              <w:rPr>
                <w:rFonts w:hint="eastAsia" w:ascii="宋体" w:hAnsi="宋体" w:cs="宋体"/>
                <w:color w:val="auto"/>
                <w:sz w:val="20"/>
                <w:szCs w:val="20"/>
              </w:rPr>
              <w:t>17、支持基于“流量”、“流速”、“时长”设置配额，当配额耗尽后，将用户加入到指定的流控黑名单惩罚通道中；</w:t>
            </w:r>
            <w:r>
              <w:rPr>
                <w:rFonts w:hint="eastAsia" w:ascii="宋体" w:hAnsi="宋体" w:cs="宋体"/>
                <w:color w:val="auto"/>
                <w:sz w:val="20"/>
                <w:szCs w:val="20"/>
              </w:rPr>
              <w:br w:type="textWrapping"/>
            </w:r>
            <w:bookmarkStart w:id="43" w:name="_Hlk50895878"/>
            <w:r>
              <w:rPr>
                <w:rFonts w:hint="eastAsia" w:ascii="宋体" w:hAnsi="宋体" w:cs="宋体"/>
                <w:color w:val="auto"/>
                <w:sz w:val="20"/>
                <w:szCs w:val="20"/>
              </w:rPr>
              <w:t>18、★针对单用户的行为分析（包括：</w:t>
            </w:r>
            <w:r>
              <w:rPr>
                <w:rStyle w:val="42"/>
                <w:rFonts w:hint="eastAsia" w:ascii="宋体" w:hAnsi="宋体" w:cs="宋体"/>
                <w:color w:val="auto"/>
              </w:rPr>
              <w:t xml:space="preserve"> </w:t>
            </w:r>
            <w:r>
              <w:rPr>
                <w:rFonts w:hint="eastAsia" w:ascii="宋体" w:hAnsi="宋体" w:cs="宋体"/>
                <w:color w:val="auto"/>
                <w:sz w:val="20"/>
                <w:szCs w:val="20"/>
              </w:rPr>
              <w:t>域名流量排行、应用时长排行、域名时长排行、行为汇总排行等）</w:t>
            </w:r>
            <w:bookmarkEnd w:id="43"/>
            <w:r>
              <w:rPr>
                <w:rFonts w:hint="eastAsia" w:ascii="宋体" w:hAnsi="宋体" w:cs="宋体"/>
                <w:color w:val="auto"/>
                <w:sz w:val="20"/>
                <w:szCs w:val="20"/>
              </w:rPr>
              <w:t>。</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2</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WEB防火墙</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strike/>
                <w:color w:val="auto"/>
                <w:sz w:val="20"/>
                <w:szCs w:val="20"/>
              </w:rPr>
            </w:pPr>
            <w:r>
              <w:rPr>
                <w:rFonts w:hint="eastAsia" w:ascii="宋体" w:hAnsi="宋体" w:cs="宋体"/>
                <w:color w:val="auto"/>
                <w:sz w:val="20"/>
                <w:szCs w:val="20"/>
              </w:rPr>
              <w:t>1、网络层吞吐量≥12Gbps，应用层吞吐量≥1.5Gbps； 并发连接数≥200W，标配≥6个千兆电口，≥2个千兆光口；</w:t>
            </w:r>
            <w:r>
              <w:rPr>
                <w:rFonts w:hint="eastAsia" w:ascii="宋体" w:hAnsi="宋体" w:cs="宋体"/>
                <w:color w:val="auto"/>
                <w:sz w:val="20"/>
                <w:szCs w:val="20"/>
              </w:rPr>
              <w:br w:type="textWrapping"/>
            </w:r>
            <w:r>
              <w:rPr>
                <w:rFonts w:hint="eastAsia" w:ascii="宋体" w:hAnsi="宋体" w:cs="宋体"/>
                <w:color w:val="auto"/>
                <w:sz w:val="20"/>
                <w:szCs w:val="20"/>
              </w:rPr>
              <w:t>2、★支持多链路出站负载，支持基于源/目的IP、源/目的端口来进行选路的策略路由选路功能；</w:t>
            </w:r>
            <w:r>
              <w:rPr>
                <w:rFonts w:hint="eastAsia" w:ascii="宋体" w:hAnsi="宋体" w:cs="宋体"/>
                <w:color w:val="auto"/>
                <w:sz w:val="20"/>
                <w:szCs w:val="20"/>
              </w:rPr>
              <w:br w:type="textWrapping"/>
            </w:r>
            <w:r>
              <w:rPr>
                <w:rFonts w:hint="eastAsia" w:ascii="宋体" w:hAnsi="宋体" w:cs="宋体"/>
                <w:color w:val="auto"/>
                <w:sz w:val="20"/>
                <w:szCs w:val="20"/>
              </w:rPr>
              <w:t xml:space="preserve">3、支持IPv4／v6 NAT地址转换，支持源目的地址转换，目的地址转换和双向地址转换；支持NAT64、NAT46 地址转换； </w:t>
            </w:r>
            <w:r>
              <w:rPr>
                <w:rFonts w:hint="eastAsia" w:ascii="宋体" w:hAnsi="宋体" w:cs="宋体"/>
                <w:color w:val="auto"/>
                <w:sz w:val="20"/>
                <w:szCs w:val="20"/>
              </w:rPr>
              <w:br w:type="textWrapping"/>
            </w:r>
            <w:r>
              <w:rPr>
                <w:rFonts w:hint="eastAsia" w:ascii="宋体" w:hAnsi="宋体" w:cs="宋体"/>
                <w:color w:val="auto"/>
                <w:sz w:val="20"/>
                <w:szCs w:val="20"/>
              </w:rPr>
              <w:t xml:space="preserve">4、访问控制规则支持模拟策略匹配，输入源目的IP、端口、协议五元组信息，模拟策略匹配方式，给出最可能的匹配结果，方便排查故障，或环境部署前的调试； </w:t>
            </w:r>
            <w:r>
              <w:rPr>
                <w:rFonts w:hint="eastAsia" w:ascii="宋体" w:hAnsi="宋体" w:cs="宋体"/>
                <w:color w:val="auto"/>
                <w:sz w:val="20"/>
                <w:szCs w:val="20"/>
              </w:rPr>
              <w:br w:type="textWrapping"/>
            </w:r>
            <w:r>
              <w:rPr>
                <w:rFonts w:hint="eastAsia" w:ascii="宋体" w:hAnsi="宋体" w:cs="宋体"/>
                <w:color w:val="auto"/>
                <w:sz w:val="20"/>
                <w:szCs w:val="20"/>
              </w:rPr>
              <w:t>5、能够识别管控的应用类型超过1200种，应用识别规则总数超过3000条；支持基于应用类型，网站类型，文件类型进行带宽分配和流量控制，支持基于时间、认证用户和VLAN进行流量控制；</w:t>
            </w:r>
            <w:r>
              <w:rPr>
                <w:rFonts w:hint="eastAsia" w:ascii="宋体" w:hAnsi="宋体" w:cs="宋体"/>
                <w:color w:val="auto"/>
                <w:sz w:val="20"/>
                <w:szCs w:val="20"/>
              </w:rPr>
              <w:br w:type="textWrapping"/>
            </w:r>
            <w:r>
              <w:rPr>
                <w:rFonts w:hint="eastAsia" w:ascii="宋体" w:hAnsi="宋体" w:cs="宋体"/>
                <w:color w:val="auto"/>
                <w:sz w:val="20"/>
                <w:szCs w:val="20"/>
              </w:rPr>
              <w:t xml:space="preserve">6、★设备具备独立的入侵防护漏洞规则特征库，特征总数达到6500条；支持同防火墙访问控制规则进行联动，可以针对检测到的攻击源IP进行联动封锁，支持自定义封锁时间； </w:t>
            </w:r>
            <w:r>
              <w:rPr>
                <w:rFonts w:hint="eastAsia" w:ascii="宋体" w:hAnsi="宋体" w:cs="宋体"/>
                <w:color w:val="auto"/>
                <w:sz w:val="20"/>
                <w:szCs w:val="20"/>
              </w:rPr>
              <w:br w:type="textWrapping"/>
            </w:r>
            <w:r>
              <w:rPr>
                <w:rFonts w:hint="eastAsia" w:ascii="宋体" w:hAnsi="宋体" w:cs="宋体"/>
                <w:color w:val="auto"/>
                <w:sz w:val="20"/>
                <w:szCs w:val="20"/>
              </w:rPr>
              <w:t xml:space="preserve">7、支持Land、Smurf、Fraggle、WinNuke、Ping of Death、Tear Drop、IP Spoofing攻击防护，支持SYN Flood、IPv4和IPv6 ICMP Flood、UDP Flood、DNS Flood、ARP Flood攻击防护，支持IP地址扫描，端口扫描防护，支持ARP欺骗防护功能、支持IP协议异常报文检测和TCP协议异常报文检测； </w:t>
            </w:r>
            <w:r>
              <w:rPr>
                <w:rFonts w:hint="eastAsia" w:ascii="宋体" w:hAnsi="宋体" w:cs="宋体"/>
                <w:color w:val="auto"/>
                <w:sz w:val="20"/>
                <w:szCs w:val="20"/>
              </w:rPr>
              <w:br w:type="textWrapping"/>
            </w:r>
            <w:r>
              <w:rPr>
                <w:rFonts w:hint="eastAsia" w:ascii="宋体" w:hAnsi="宋体" w:cs="宋体"/>
                <w:color w:val="auto"/>
                <w:sz w:val="20"/>
                <w:szCs w:val="20"/>
              </w:rPr>
              <w:t>8、支持对常见应用服务（HTTP、FTP、SSH、SMTP、IMAP、POP3、 RDP、Rlogin、SMB、Telnet）和数据库软件（MySQL、Oracle、MSSQL）的口令暴力破解防护功能；</w:t>
            </w:r>
            <w:r>
              <w:rPr>
                <w:rFonts w:hint="eastAsia" w:ascii="宋体" w:hAnsi="宋体" w:cs="宋体"/>
                <w:color w:val="auto"/>
                <w:sz w:val="20"/>
                <w:szCs w:val="20"/>
              </w:rPr>
              <w:br w:type="textWrapping"/>
            </w:r>
            <w:r>
              <w:rPr>
                <w:rFonts w:hint="eastAsia" w:ascii="宋体" w:hAnsi="宋体" w:cs="宋体"/>
                <w:color w:val="auto"/>
                <w:sz w:val="20"/>
                <w:szCs w:val="20"/>
              </w:rPr>
              <w:t xml:space="preserve">9、具备对常见网络协议(SSH、FTP、RDP、VNC、Netbios) 和数据库(MySQL、Oracle、MSSQL)的弱密码扫描功能； </w:t>
            </w:r>
            <w:r>
              <w:rPr>
                <w:rFonts w:hint="eastAsia" w:ascii="宋体" w:hAnsi="宋体" w:cs="宋体"/>
                <w:color w:val="auto"/>
                <w:sz w:val="20"/>
                <w:szCs w:val="20"/>
              </w:rPr>
              <w:br w:type="textWrapping"/>
            </w:r>
            <w:r>
              <w:rPr>
                <w:rFonts w:hint="eastAsia" w:ascii="宋体" w:hAnsi="宋体" w:cs="宋体"/>
                <w:color w:val="auto"/>
                <w:sz w:val="20"/>
                <w:szCs w:val="20"/>
              </w:rPr>
              <w:t>10、★设备具备独立的热门威胁库，支持木马、勒索软件、蠕虫、挖矿病毒等种类，特征总数在50万条以上；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为和其他可疑行为；</w:t>
            </w:r>
            <w:r>
              <w:rPr>
                <w:rFonts w:hint="eastAsia" w:ascii="宋体" w:hAnsi="宋体" w:cs="宋体"/>
                <w:color w:val="auto"/>
                <w:sz w:val="20"/>
                <w:szCs w:val="20"/>
              </w:rPr>
              <w:br w:type="textWrapping"/>
            </w:r>
            <w:r>
              <w:rPr>
                <w:rFonts w:hint="eastAsia" w:ascii="宋体" w:hAnsi="宋体" w:cs="宋体"/>
                <w:color w:val="auto"/>
                <w:sz w:val="20"/>
                <w:szCs w:val="20"/>
              </w:rPr>
              <w:t>11、支持业务安全和用户安全的风险展示；支持全网实时热点事件展示；支持在同一个界面对全网所有服务器和主机的安全状况进行风险评估，支持对当前所有业务的安全防护状态进行动态保护；</w:t>
            </w:r>
            <w:r>
              <w:rPr>
                <w:rFonts w:hint="eastAsia" w:ascii="宋体" w:hAnsi="宋体" w:cs="宋体"/>
                <w:color w:val="auto"/>
                <w:sz w:val="20"/>
                <w:szCs w:val="20"/>
              </w:rPr>
              <w:br w:type="textWrapping"/>
            </w:r>
            <w:bookmarkStart w:id="44" w:name="_Hlk50896445"/>
            <w:r>
              <w:rPr>
                <w:rFonts w:hint="eastAsia" w:ascii="宋体" w:hAnsi="宋体" w:cs="宋体"/>
                <w:color w:val="auto"/>
                <w:sz w:val="20"/>
                <w:szCs w:val="20"/>
              </w:rPr>
              <w:t>12、支持资产的自动发现以及资产脆弱性和服务器开放端口的自动识别，支持包含敏感数据业务的识别；支持对检测到的攻击行为按照IP地址的地理位置信息进行威胁信息动态展示</w:t>
            </w:r>
            <w:bookmarkEnd w:id="44"/>
            <w:r>
              <w:rPr>
                <w:rFonts w:hint="eastAsia" w:ascii="宋体" w:hAnsi="宋体" w:cs="宋体"/>
                <w:color w:val="auto"/>
                <w:sz w:val="20"/>
                <w:szCs w:val="20"/>
              </w:rPr>
              <w:t>；</w:t>
            </w:r>
          </w:p>
          <w:p>
            <w:pPr>
              <w:widowControl/>
              <w:jc w:val="left"/>
              <w:rPr>
                <w:rFonts w:ascii="宋体" w:hAnsi="宋体" w:cs="宋体"/>
                <w:color w:val="auto"/>
                <w:sz w:val="20"/>
                <w:szCs w:val="20"/>
              </w:rPr>
            </w:pPr>
            <w:r>
              <w:rPr>
                <w:rFonts w:hint="eastAsia" w:ascii="宋体" w:hAnsi="宋体" w:cs="宋体"/>
                <w:color w:val="auto"/>
                <w:sz w:val="20"/>
                <w:szCs w:val="20"/>
              </w:rPr>
              <w:t xml:space="preserve">13、支持自动生成安全风险报表，报表内容体现被保护对象的整体安全等级，发现漏洞情况以及遭受到攻击的漏洞统计，具备有效攻击行为次数统计和攻击举证； </w:t>
            </w:r>
            <w:r>
              <w:rPr>
                <w:rFonts w:hint="eastAsia" w:ascii="宋体" w:hAnsi="宋体" w:cs="宋体"/>
                <w:color w:val="auto"/>
                <w:sz w:val="20"/>
                <w:szCs w:val="20"/>
              </w:rPr>
              <w:br w:type="textWrapping"/>
            </w:r>
            <w:r>
              <w:rPr>
                <w:rFonts w:hint="eastAsia" w:ascii="宋体" w:hAnsi="宋体" w:cs="宋体"/>
                <w:color w:val="auto"/>
                <w:sz w:val="20"/>
                <w:szCs w:val="20"/>
              </w:rPr>
              <w:t>14、★支持抵御SQL注入、XSS攻击、网页木马、WEBSHELL、文件包含攻击、目录遍历攻击、信息泄露攻击、WEB整站系统漏洞等攻击；</w:t>
            </w:r>
            <w:r>
              <w:rPr>
                <w:rFonts w:hint="eastAsia" w:ascii="宋体" w:hAnsi="宋体" w:cs="宋体"/>
                <w:color w:val="auto"/>
                <w:sz w:val="20"/>
                <w:szCs w:val="20"/>
              </w:rPr>
              <w:br w:type="textWrapping"/>
            </w:r>
            <w:r>
              <w:rPr>
                <w:rFonts w:hint="eastAsia" w:ascii="宋体" w:hAnsi="宋体" w:cs="宋体"/>
                <w:color w:val="auto"/>
                <w:sz w:val="20"/>
                <w:szCs w:val="20"/>
              </w:rPr>
              <w:t xml:space="preserve">15、支持企业安全能力图谱，可展示设备对资产防护的有效性，对当前的风险预测、风险防御、风险检测能力进行展示，并对当前资产安全状态进行评级；同时展示当前设备的安全能力等级，展示每日安全能力的更新情况； </w:t>
            </w:r>
            <w:r>
              <w:rPr>
                <w:rFonts w:hint="eastAsia" w:ascii="宋体" w:hAnsi="宋体" w:cs="宋体"/>
                <w:color w:val="auto"/>
                <w:sz w:val="20"/>
                <w:szCs w:val="20"/>
              </w:rPr>
              <w:br w:type="textWrapping"/>
            </w:r>
            <w:r>
              <w:rPr>
                <w:rFonts w:hint="eastAsia" w:ascii="宋体" w:hAnsi="宋体" w:cs="宋体"/>
                <w:color w:val="auto"/>
                <w:sz w:val="20"/>
                <w:szCs w:val="20"/>
              </w:rPr>
              <w:t xml:space="preserve">16、可扩展支持接入统一的安全监测平台，通过安全监测平台可以实时看到每台安全设备的详细安全状态信息，包括安全评分级别、最近有效事件、有效事件趋势、用户安全统计、服务器安全统计和攻击来源统计； </w:t>
            </w:r>
            <w:r>
              <w:rPr>
                <w:rFonts w:hint="eastAsia" w:ascii="宋体" w:hAnsi="宋体" w:cs="宋体"/>
                <w:color w:val="auto"/>
                <w:sz w:val="20"/>
                <w:szCs w:val="20"/>
              </w:rPr>
              <w:br w:type="textWrapping"/>
            </w:r>
            <w:r>
              <w:rPr>
                <w:rFonts w:hint="eastAsia" w:ascii="宋体" w:hAnsi="宋体" w:cs="宋体"/>
                <w:color w:val="auto"/>
                <w:sz w:val="20"/>
                <w:szCs w:val="20"/>
              </w:rPr>
              <w:t xml:space="preserve">17、可提供最新的威胁情报信息，能够对新爆发的流行高危漏洞进行预警和自动检测，发现问题后支持一键生成防护规则； </w:t>
            </w:r>
            <w:r>
              <w:rPr>
                <w:rFonts w:hint="eastAsia" w:ascii="宋体" w:hAnsi="宋体" w:cs="宋体"/>
                <w:color w:val="auto"/>
                <w:sz w:val="20"/>
                <w:szCs w:val="20"/>
              </w:rPr>
              <w:br w:type="textWrapping"/>
            </w:r>
            <w:r>
              <w:rPr>
                <w:rFonts w:hint="eastAsia" w:ascii="宋体" w:hAnsi="宋体" w:cs="宋体"/>
                <w:color w:val="auto"/>
                <w:sz w:val="20"/>
                <w:szCs w:val="20"/>
              </w:rPr>
              <w:t>18、支持采用无特征AI检测技术对恶意勒索病毒及挖矿病毒等热点病毒进行检测，给出基于AI技术的病毒检测报告；</w:t>
            </w:r>
            <w:r>
              <w:rPr>
                <w:rFonts w:hint="eastAsia" w:ascii="宋体" w:hAnsi="宋体" w:cs="宋体"/>
                <w:color w:val="auto"/>
                <w:sz w:val="20"/>
                <w:szCs w:val="20"/>
              </w:rPr>
              <w:br w:type="textWrapping"/>
            </w:r>
            <w:r>
              <w:rPr>
                <w:rFonts w:hint="eastAsia" w:ascii="宋体" w:hAnsi="宋体" w:cs="宋体"/>
                <w:color w:val="auto"/>
                <w:sz w:val="20"/>
                <w:szCs w:val="20"/>
              </w:rPr>
              <w:t>19、支持对企业所有的网站提供保护情况的总览，包括哪些网站当前保护措施不足，哪些网站在有效保护中，当前的漏洞、恶意扫描、web攻击及篡改事件发生的总体情况，同时风险要可定位到某个网站，并可以对网站面临的威胁给出处理方式。</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2</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3</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潜伏威胁分析探针</w:t>
            </w:r>
          </w:p>
        </w:tc>
        <w:tc>
          <w:tcPr>
            <w:tcW w:w="5316" w:type="dxa"/>
            <w:tcBorders>
              <w:top w:val="nil"/>
              <w:left w:val="nil"/>
              <w:bottom w:val="single" w:color="auto" w:sz="4" w:space="0"/>
              <w:right w:val="single" w:color="auto" w:sz="4" w:space="0"/>
            </w:tcBorders>
            <w:shd w:val="clear" w:color="auto" w:fill="auto"/>
          </w:tcPr>
          <w:p>
            <w:pPr>
              <w:pStyle w:val="130"/>
              <w:widowControl/>
              <w:numPr>
                <w:ilvl w:val="0"/>
                <w:numId w:val="8"/>
              </w:numPr>
              <w:ind w:firstLineChars="0"/>
              <w:jc w:val="left"/>
              <w:rPr>
                <w:rFonts w:ascii="宋体" w:hAnsi="宋体" w:cs="宋体"/>
                <w:color w:val="auto"/>
                <w:sz w:val="20"/>
                <w:szCs w:val="20"/>
              </w:rPr>
            </w:pPr>
            <w:r>
              <w:rPr>
                <w:rFonts w:hint="eastAsia" w:ascii="宋体" w:hAnsi="宋体" w:cs="宋体"/>
                <w:color w:val="auto"/>
                <w:sz w:val="20"/>
                <w:szCs w:val="20"/>
              </w:rPr>
              <w:t>设备吞吐量≥1Gbps,标配≥4个千兆电口，2个千兆光</w:t>
            </w:r>
          </w:p>
          <w:p>
            <w:pPr>
              <w:pStyle w:val="130"/>
              <w:widowControl/>
              <w:ind w:firstLine="0" w:firstLineChars="0"/>
              <w:jc w:val="left"/>
              <w:rPr>
                <w:rFonts w:ascii="宋体" w:hAnsi="宋体" w:cs="宋体"/>
                <w:color w:val="auto"/>
                <w:sz w:val="20"/>
                <w:szCs w:val="20"/>
              </w:rPr>
            </w:pPr>
            <w:r>
              <w:rPr>
                <w:rFonts w:hint="eastAsia" w:ascii="宋体" w:hAnsi="宋体" w:cs="宋体"/>
                <w:color w:val="auto"/>
                <w:sz w:val="20"/>
                <w:szCs w:val="20"/>
              </w:rPr>
              <w:t>口，为了保证产品的兼容性和稳定性，探针需与本项目中“安全感知平台”为同一品牌；</w:t>
            </w:r>
            <w:r>
              <w:rPr>
                <w:rFonts w:hint="eastAsia" w:ascii="宋体" w:hAnsi="宋体" w:cs="宋体"/>
                <w:color w:val="auto"/>
                <w:sz w:val="20"/>
                <w:szCs w:val="20"/>
              </w:rPr>
              <w:br w:type="textWrapping"/>
            </w:r>
            <w:r>
              <w:rPr>
                <w:rFonts w:hint="eastAsia" w:ascii="宋体" w:hAnsi="宋体" w:cs="宋体"/>
                <w:color w:val="auto"/>
                <w:sz w:val="20"/>
                <w:szCs w:val="20"/>
              </w:rPr>
              <w:t>2、具备报文检测引擎,可实现IP碎片重组、TCP流重组、应用层协议识别与解析等,具备多种的入侵攻击模式或恶意URL监测模式,可完成模式匹配并生成事件,可提取URL记录和域名记录,在特征事件触发时可以基于五元组和二元组(IP对)进行原始报文的录制；</w:t>
            </w:r>
            <w:r>
              <w:rPr>
                <w:rFonts w:hint="eastAsia" w:ascii="宋体" w:hAnsi="宋体" w:cs="宋体"/>
                <w:color w:val="auto"/>
                <w:sz w:val="20"/>
                <w:szCs w:val="20"/>
              </w:rPr>
              <w:br w:type="textWrapping"/>
            </w:r>
            <w:r>
              <w:rPr>
                <w:rFonts w:hint="eastAsia" w:ascii="宋体" w:hAnsi="宋体" w:cs="宋体"/>
                <w:color w:val="auto"/>
                <w:sz w:val="20"/>
                <w:szCs w:val="20"/>
              </w:rPr>
              <w:t xml:space="preserve">3、支持敏感数据泄密功能检测能力，支持敏感信息自定义，支持根据文件类型和敏感关键字进行信息过滤； </w:t>
            </w:r>
            <w:r>
              <w:rPr>
                <w:rFonts w:hint="eastAsia" w:ascii="宋体" w:hAnsi="宋体" w:cs="宋体"/>
                <w:color w:val="auto"/>
                <w:sz w:val="20"/>
                <w:szCs w:val="20"/>
              </w:rPr>
              <w:br w:type="textWrapping"/>
            </w:r>
            <w:r>
              <w:rPr>
                <w:rFonts w:hint="eastAsia" w:ascii="宋体" w:hAnsi="宋体" w:cs="宋体"/>
                <w:color w:val="auto"/>
                <w:sz w:val="20"/>
                <w:szCs w:val="20"/>
              </w:rPr>
              <w:t>4、能够识别应用类型超过1100种，应用识别规则总数超过3000条，具备亿万级别URL识别能力。漏洞利用规则特征库数量在4000条以上，漏洞利用特征具备中文相关介绍，包括但不限于漏洞描述，漏洞名称，对应CVE编号，参考信息和建议的解决方案；</w:t>
            </w:r>
            <w:r>
              <w:rPr>
                <w:rFonts w:hint="eastAsia" w:ascii="宋体" w:hAnsi="宋体" w:cs="宋体"/>
                <w:color w:val="auto"/>
                <w:sz w:val="20"/>
                <w:szCs w:val="20"/>
              </w:rPr>
              <w:br w:type="textWrapping"/>
            </w:r>
            <w:r>
              <w:rPr>
                <w:rFonts w:hint="eastAsia" w:ascii="宋体" w:hAnsi="宋体" w:cs="宋体"/>
                <w:color w:val="auto"/>
                <w:sz w:val="20"/>
                <w:szCs w:val="20"/>
              </w:rPr>
              <w:t>5、支持对节点检测节点内部主机外发的异常流量进行检测，支持对信任区域主机外发的异常流量进行检测，如ICMP，UPD，SYN，DNS Flood等DDoS攻击行为；</w:t>
            </w:r>
            <w:r>
              <w:rPr>
                <w:rFonts w:hint="eastAsia" w:ascii="宋体" w:hAnsi="宋体" w:cs="宋体"/>
                <w:color w:val="auto"/>
                <w:sz w:val="20"/>
                <w:szCs w:val="20"/>
              </w:rPr>
              <w:br w:type="textWrapping"/>
            </w:r>
            <w:r>
              <w:rPr>
                <w:rFonts w:hint="eastAsia" w:ascii="宋体" w:hAnsi="宋体" w:cs="宋体"/>
                <w:color w:val="auto"/>
                <w:sz w:val="20"/>
                <w:szCs w:val="20"/>
              </w:rPr>
              <w:t xml:space="preserve">6、支持同步DNS审计日志，主要用于平台dns flow分析引擎进行安全分析；同步HTTP审计日志，主要用于平台http flow分析引擎进行安全分析；同步SMB审计日志，主要用于平台smb flow分析引擎进行安全分析； </w:t>
            </w:r>
            <w:r>
              <w:rPr>
                <w:rFonts w:hint="eastAsia" w:ascii="宋体" w:hAnsi="宋体" w:cs="宋体"/>
                <w:color w:val="auto"/>
                <w:sz w:val="20"/>
                <w:szCs w:val="20"/>
              </w:rPr>
              <w:br w:type="textWrapping"/>
            </w:r>
            <w:r>
              <w:rPr>
                <w:rFonts w:hint="eastAsia" w:ascii="宋体" w:hAnsi="宋体" w:cs="宋体"/>
                <w:color w:val="auto"/>
                <w:sz w:val="20"/>
                <w:szCs w:val="20"/>
              </w:rPr>
              <w:t xml:space="preserve">7、支持对被Web网站是否被挂黑链进行检测；产品应具备独立的Web应用检测规则库，Web应用检测规则总数在3000条以上； </w:t>
            </w:r>
            <w:r>
              <w:rPr>
                <w:rFonts w:hint="eastAsia" w:ascii="宋体" w:hAnsi="宋体" w:cs="宋体"/>
                <w:color w:val="auto"/>
                <w:sz w:val="20"/>
                <w:szCs w:val="20"/>
              </w:rPr>
              <w:br w:type="textWrapping"/>
            </w:r>
            <w:r>
              <w:rPr>
                <w:rFonts w:hint="eastAsia" w:ascii="宋体" w:hAnsi="宋体" w:cs="宋体"/>
                <w:color w:val="auto"/>
                <w:sz w:val="20"/>
                <w:szCs w:val="20"/>
              </w:rPr>
              <w:t>8、对于未知威胁具备同云端安全分析引擎进行联动的能力，上报可疑行为并在云端进行沙盒检测，并下发威胁行为分析报告；</w:t>
            </w:r>
            <w:r>
              <w:rPr>
                <w:rFonts w:hint="eastAsia" w:ascii="宋体" w:hAnsi="宋体" w:cs="宋体"/>
                <w:color w:val="auto"/>
                <w:sz w:val="20"/>
                <w:szCs w:val="20"/>
              </w:rPr>
              <w:br w:type="textWrapping"/>
            </w:r>
            <w:r>
              <w:rPr>
                <w:rFonts w:hint="eastAsia" w:ascii="宋体" w:hAnsi="宋体" w:cs="宋体"/>
                <w:color w:val="auto"/>
                <w:sz w:val="20"/>
                <w:szCs w:val="20"/>
              </w:rPr>
              <w:t>9、能够对网络通信行为进行还原和记录，以供安全人员进行取证分析，还原内容包括：TCP会话记录、Web访问记录、SQL访问记录、DNS解析记录；</w:t>
            </w:r>
            <w:r>
              <w:rPr>
                <w:rFonts w:hint="eastAsia" w:ascii="宋体" w:hAnsi="宋体" w:cs="宋体"/>
                <w:color w:val="auto"/>
                <w:sz w:val="20"/>
                <w:szCs w:val="20"/>
              </w:rPr>
              <w:br w:type="textWrapping"/>
            </w:r>
            <w:r>
              <w:rPr>
                <w:rFonts w:hint="eastAsia" w:ascii="宋体" w:hAnsi="宋体" w:cs="宋体"/>
                <w:color w:val="auto"/>
                <w:sz w:val="20"/>
                <w:szCs w:val="20"/>
              </w:rPr>
              <w:t>10、能够针对IP，IP组，</w:t>
            </w:r>
            <w:bookmarkStart w:id="45" w:name="_Hlk50920371"/>
            <w:r>
              <w:rPr>
                <w:rFonts w:hint="eastAsia" w:ascii="宋体" w:hAnsi="宋体" w:cs="宋体"/>
                <w:color w:val="auto"/>
                <w:sz w:val="20"/>
                <w:szCs w:val="20"/>
              </w:rPr>
              <w:t>端口</w:t>
            </w:r>
            <w:bookmarkEnd w:id="45"/>
            <w:r>
              <w:rPr>
                <w:rFonts w:hint="eastAsia" w:ascii="宋体" w:hAnsi="宋体" w:cs="宋体"/>
                <w:color w:val="auto"/>
                <w:sz w:val="20"/>
                <w:szCs w:val="20"/>
              </w:rPr>
              <w:t>等策略，主动建立针对性的业务和应用访问逻辑规则，包括白名单（哪些访问逻辑是正常的）和黑名单（哪些访问逻辑肯定是异常的）两种方式，并对检测到的违规访问进行实时告警</w:t>
            </w:r>
            <w:r>
              <w:rPr>
                <w:rFonts w:hint="eastAsia" w:ascii="宋体" w:hAnsi="宋体" w:cs="宋体"/>
                <w:color w:val="auto"/>
                <w:sz w:val="20"/>
                <w:szCs w:val="20"/>
              </w:rPr>
              <w:br w:type="textWrapping"/>
            </w:r>
            <w:r>
              <w:rPr>
                <w:rFonts w:hint="eastAsia" w:ascii="宋体" w:hAnsi="宋体" w:cs="宋体"/>
                <w:color w:val="auto"/>
                <w:sz w:val="20"/>
                <w:szCs w:val="20"/>
              </w:rPr>
              <w:t>11、可支持在线升级和离线升级，并依托安全感知平台进行统一管控；可支持用户初次登陆强制修改密码功能。可实时监控设备的CPU、内存、存储空间使用情况。能够监控监听接口的实时流量情况；</w:t>
            </w:r>
            <w:r>
              <w:rPr>
                <w:rFonts w:hint="eastAsia" w:ascii="宋体" w:hAnsi="宋体" w:cs="宋体"/>
                <w:color w:val="auto"/>
                <w:sz w:val="20"/>
                <w:szCs w:val="20"/>
              </w:rPr>
              <w:br w:type="textWrapping"/>
            </w:r>
            <w:r>
              <w:rPr>
                <w:rFonts w:hint="eastAsia" w:ascii="宋体" w:hAnsi="宋体" w:cs="宋体"/>
                <w:color w:val="auto"/>
                <w:sz w:val="20"/>
                <w:szCs w:val="20"/>
              </w:rPr>
              <w:t>12、支持安全感知平台对接入探针的统一升级，可展示当前所有接入探针的规则库日期、是否过期等；</w:t>
            </w:r>
          </w:p>
          <w:p>
            <w:pPr>
              <w:pStyle w:val="130"/>
              <w:widowControl/>
              <w:ind w:firstLine="0" w:firstLineChars="0"/>
              <w:jc w:val="left"/>
              <w:rPr>
                <w:rFonts w:ascii="宋体" w:hAnsi="宋体" w:cs="宋体"/>
                <w:color w:val="auto"/>
                <w:sz w:val="20"/>
                <w:szCs w:val="20"/>
              </w:rPr>
            </w:pPr>
            <w:r>
              <w:rPr>
                <w:rFonts w:hint="eastAsia" w:ascii="宋体" w:hAnsi="宋体" w:cs="宋体"/>
                <w:color w:val="auto"/>
                <w:sz w:val="20"/>
                <w:szCs w:val="20"/>
              </w:rPr>
              <w:t>13、为确保产品兼容性，此项产品和安全态势感知平台须为同一品牌。</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4</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安全态势感知平台</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1、配置16TB 企业级硬盘、1块128G SSD系统盘，标配≥6个千兆电口；</w:t>
            </w:r>
            <w:r>
              <w:rPr>
                <w:rFonts w:hint="eastAsia" w:ascii="宋体" w:hAnsi="宋体" w:cs="宋体"/>
                <w:color w:val="auto"/>
                <w:sz w:val="20"/>
                <w:szCs w:val="20"/>
              </w:rPr>
              <w:br w:type="textWrapping"/>
            </w:r>
            <w:r>
              <w:rPr>
                <w:rFonts w:hint="eastAsia" w:ascii="宋体" w:hAnsi="宋体" w:cs="宋体"/>
                <w:color w:val="auto"/>
                <w:sz w:val="20"/>
                <w:szCs w:val="20"/>
              </w:rPr>
              <w:t xml:space="preserve">2、★支持基于流量实时漏洞功能，漏洞分析类型包含配置错误漏洞、目录遍历漏洞、OpenLDAP等操作系统、数据库、Web应用等，页面上支持展示业务脆弱性风险分布、漏洞态势与危害和处置建议，并支持导出脆弱性感知报告； </w:t>
            </w:r>
            <w:r>
              <w:rPr>
                <w:rFonts w:hint="eastAsia" w:ascii="宋体" w:hAnsi="宋体" w:cs="宋体"/>
                <w:color w:val="auto"/>
                <w:sz w:val="20"/>
                <w:szCs w:val="20"/>
              </w:rPr>
              <w:br w:type="textWrapping"/>
            </w:r>
            <w:r>
              <w:rPr>
                <w:rFonts w:hint="eastAsia" w:ascii="宋体" w:hAnsi="宋体" w:cs="宋体"/>
                <w:color w:val="auto"/>
                <w:sz w:val="20"/>
                <w:szCs w:val="20"/>
              </w:rPr>
              <w:t>3、支持自动识别已知服务器，通过被动检测机制，对经过探针的流量进行分析，识别已知服务器对外提供的所有服务、已开放端口及端口传输的协议/应用等；</w:t>
            </w:r>
            <w:r>
              <w:rPr>
                <w:rFonts w:hint="eastAsia" w:ascii="宋体" w:hAnsi="宋体" w:cs="宋体"/>
                <w:color w:val="auto"/>
                <w:sz w:val="20"/>
                <w:szCs w:val="20"/>
              </w:rPr>
              <w:br w:type="textWrapping"/>
            </w:r>
            <w:r>
              <w:rPr>
                <w:rFonts w:hint="eastAsia" w:ascii="宋体" w:hAnsi="宋体" w:cs="宋体"/>
                <w:color w:val="auto"/>
                <w:sz w:val="20"/>
                <w:szCs w:val="20"/>
              </w:rPr>
              <w:t xml:space="preserve">4、支持通过镜像流量检测web流量中是否存在可截获的口令信息，分析web业务系统是否存在明文传输情况，避免因明文传输导致信息泄露的风险； </w:t>
            </w:r>
            <w:r>
              <w:rPr>
                <w:rFonts w:hint="eastAsia" w:ascii="宋体" w:hAnsi="宋体" w:cs="宋体"/>
                <w:color w:val="auto"/>
                <w:sz w:val="20"/>
                <w:szCs w:val="20"/>
              </w:rPr>
              <w:br w:type="textWrapping"/>
            </w:r>
            <w:r>
              <w:rPr>
                <w:rFonts w:hint="eastAsia" w:ascii="宋体" w:hAnsi="宋体" w:cs="宋体"/>
                <w:color w:val="auto"/>
                <w:sz w:val="20"/>
                <w:szCs w:val="20"/>
              </w:rPr>
              <w:t>5、支持流量分析实时发现操作系统、数据库、web应用等存在的漏洞风险，看清网络脆弱性，并支持生成漏洞检测报告。具备僵尸网络识别能力，行为规则近40万条；</w:t>
            </w:r>
            <w:r>
              <w:rPr>
                <w:rFonts w:hint="eastAsia" w:ascii="宋体" w:hAnsi="宋体" w:cs="宋体"/>
                <w:color w:val="auto"/>
                <w:sz w:val="20"/>
                <w:szCs w:val="20"/>
              </w:rPr>
              <w:br w:type="textWrapping"/>
            </w:r>
            <w:r>
              <w:rPr>
                <w:rFonts w:hint="eastAsia" w:ascii="宋体" w:hAnsi="宋体" w:cs="宋体"/>
                <w:color w:val="auto"/>
                <w:sz w:val="20"/>
                <w:szCs w:val="20"/>
              </w:rPr>
              <w:t xml:space="preserve">6、支持通过云端沙盒对全球威胁情报源进行验证，提取有效信息形成规则定期更新到僵尸网络识别库，增量提升检测能力；支持DNSFlow分析引擎，利用机器学习算法结合威胁情报，能够从大量的样本中进行学习，总结其伪装的规律，从而发现伪装的恶意DNS协议； </w:t>
            </w:r>
            <w:r>
              <w:rPr>
                <w:rFonts w:hint="eastAsia" w:ascii="宋体" w:hAnsi="宋体" w:cs="宋体"/>
                <w:color w:val="auto"/>
                <w:sz w:val="20"/>
                <w:szCs w:val="20"/>
              </w:rPr>
              <w:br w:type="textWrapping"/>
            </w:r>
            <w:r>
              <w:rPr>
                <w:rFonts w:hint="eastAsia" w:ascii="宋体" w:hAnsi="宋体" w:cs="宋体"/>
                <w:color w:val="auto"/>
                <w:sz w:val="20"/>
                <w:szCs w:val="20"/>
              </w:rPr>
              <w:t>7、★具备安全日志分析引擎、DnsFlow行为分析引擎、HttpFLow分析引擎、NetFLow分析引擎、MailFLow分析引擎、威胁情报分析关联引擎、第三方安全检测引擎等;</w:t>
            </w:r>
            <w:r>
              <w:rPr>
                <w:rFonts w:hint="eastAsia" w:ascii="宋体" w:hAnsi="宋体" w:cs="宋体"/>
                <w:color w:val="auto"/>
                <w:sz w:val="20"/>
                <w:szCs w:val="20"/>
              </w:rPr>
              <w:br w:type="textWrapping"/>
            </w:r>
            <w:r>
              <w:rPr>
                <w:rFonts w:hint="eastAsia" w:ascii="宋体" w:hAnsi="宋体" w:cs="宋体"/>
                <w:color w:val="auto"/>
                <w:sz w:val="20"/>
                <w:szCs w:val="20"/>
              </w:rPr>
              <w:t>8、支持检测业务的异常行为，从而识别业务是否已失陷被控制，并设立失陷等级和威胁等级展示当前业务的状态和产生的威胁程度；支持检测网络内部用户的异常行为，要求能够基于僵尸网络识别库，检测用户是否存在风险；</w:t>
            </w:r>
            <w:r>
              <w:rPr>
                <w:rFonts w:hint="eastAsia" w:ascii="宋体" w:hAnsi="宋体" w:cs="宋体"/>
                <w:color w:val="auto"/>
                <w:sz w:val="20"/>
                <w:szCs w:val="20"/>
              </w:rPr>
              <w:br w:type="textWrapping"/>
            </w:r>
            <w:r>
              <w:rPr>
                <w:rFonts w:hint="eastAsia" w:ascii="宋体" w:hAnsi="宋体" w:cs="宋体"/>
                <w:color w:val="auto"/>
                <w:sz w:val="20"/>
                <w:szCs w:val="20"/>
              </w:rPr>
              <w:t>9、★支持检测主机与C&amp;C服务器通信行为，支持区分国内外区域；支持检测访问恶意链接、使用IRC协议进行通信、浏览最近30天注册域名、下载文件格式与实际文件不符、基于行为检测的木马远控、比特币挖矿等可疑访问行为</w:t>
            </w:r>
          </w:p>
          <w:p>
            <w:pPr>
              <w:widowControl/>
              <w:jc w:val="left"/>
              <w:rPr>
                <w:rFonts w:ascii="宋体" w:hAnsi="宋体" w:cs="宋体"/>
                <w:color w:val="auto"/>
                <w:sz w:val="20"/>
                <w:szCs w:val="20"/>
              </w:rPr>
            </w:pPr>
            <w:r>
              <w:rPr>
                <w:rFonts w:hint="eastAsia" w:ascii="宋体" w:hAnsi="宋体" w:cs="宋体"/>
                <w:color w:val="auto"/>
                <w:sz w:val="20"/>
                <w:szCs w:val="20"/>
              </w:rPr>
              <w:t>10、支持检测违规访问策略黑名单或违反了白名单，或者违反了下一代防火墙中的应用控制策略的行为；支持检测服务器对外发起的远程登录、远程桌面、数据库等风险应用访问；支持检测主机对外发起的攻击行为；</w:t>
            </w:r>
            <w:r>
              <w:rPr>
                <w:rFonts w:hint="eastAsia" w:ascii="宋体" w:hAnsi="宋体" w:cs="宋体"/>
                <w:color w:val="auto"/>
                <w:sz w:val="20"/>
                <w:szCs w:val="20"/>
              </w:rPr>
              <w:br w:type="textWrapping"/>
            </w:r>
            <w:r>
              <w:rPr>
                <w:rFonts w:hint="eastAsia" w:ascii="宋体" w:hAnsi="宋体" w:cs="宋体"/>
                <w:color w:val="auto"/>
                <w:sz w:val="20"/>
                <w:szCs w:val="20"/>
              </w:rPr>
              <w:t xml:space="preserve">11、支持对服务器、客户端的各种应用发起的漏洞攻击进行检测，包括20种攻击类型共9000+以上规则； </w:t>
            </w:r>
            <w:r>
              <w:rPr>
                <w:rFonts w:hint="eastAsia" w:ascii="宋体" w:hAnsi="宋体" w:cs="宋体"/>
                <w:color w:val="auto"/>
                <w:sz w:val="20"/>
                <w:szCs w:val="20"/>
              </w:rPr>
              <w:br w:type="textWrapping"/>
            </w:r>
            <w:r>
              <w:rPr>
                <w:rFonts w:hint="eastAsia" w:ascii="宋体" w:hAnsi="宋体" w:cs="宋体"/>
                <w:color w:val="auto"/>
                <w:sz w:val="20"/>
                <w:szCs w:val="20"/>
              </w:rPr>
              <w:t xml:space="preserve">12、支持以图形化大屏的服务器与漏洞实时态势，包括但不限于漏洞等级分布、TOP5漏洞、服务器操作系统分布、影响服务器的数量、被访问服务器TOP5、实时漏洞发现更新、业务对外开放TOP5端口； </w:t>
            </w:r>
            <w:r>
              <w:rPr>
                <w:rFonts w:hint="eastAsia" w:ascii="宋体" w:hAnsi="宋体" w:cs="宋体"/>
                <w:color w:val="auto"/>
                <w:sz w:val="20"/>
                <w:szCs w:val="20"/>
              </w:rPr>
              <w:br w:type="textWrapping"/>
            </w:r>
            <w:r>
              <w:rPr>
                <w:rFonts w:hint="eastAsia" w:ascii="宋体" w:hAnsi="宋体" w:cs="宋体"/>
                <w:color w:val="auto"/>
                <w:sz w:val="20"/>
                <w:szCs w:val="20"/>
              </w:rPr>
              <w:t>13、★支持接入防火墙、上网行为管理、终端EDR、潜伏威胁探针设备；</w:t>
            </w:r>
            <w:r>
              <w:rPr>
                <w:rFonts w:hint="eastAsia" w:ascii="宋体" w:hAnsi="宋体" w:cs="宋体"/>
                <w:color w:val="auto"/>
                <w:sz w:val="20"/>
                <w:szCs w:val="20"/>
              </w:rPr>
              <w:br w:type="textWrapping"/>
            </w:r>
            <w:r>
              <w:rPr>
                <w:rFonts w:hint="eastAsia" w:ascii="宋体" w:hAnsi="宋体" w:cs="宋体"/>
                <w:color w:val="auto"/>
                <w:sz w:val="20"/>
                <w:szCs w:val="20"/>
              </w:rPr>
              <w:t>14、支持提供PDF格式报表形式的摘要报告，包含总体摘要、安全感知详情、UEBA行为画像、安全规划建设建议等，从整体展示安全状况，快速了解业务和网络的安全风险支持对业务的外连行为进行监测，以可视化的方式展示业务外连的地域分布、是否存在风险、外连趋势等；</w:t>
            </w:r>
            <w:r>
              <w:rPr>
                <w:rFonts w:hint="eastAsia" w:ascii="宋体" w:hAnsi="宋体" w:cs="宋体"/>
                <w:color w:val="auto"/>
                <w:sz w:val="20"/>
                <w:szCs w:val="20"/>
              </w:rPr>
              <w:br w:type="textWrapping"/>
            </w:r>
            <w:r>
              <w:rPr>
                <w:rFonts w:hint="eastAsia" w:ascii="宋体" w:hAnsi="宋体" w:cs="宋体"/>
                <w:color w:val="auto"/>
                <w:sz w:val="20"/>
                <w:szCs w:val="20"/>
              </w:rPr>
              <w:t>15、支持基于用户/业务维度的访问关系梳理，可呈现该用户/业务已经通过哪些应用、协议和端口访问了哪些业务，这些访问是否是攻击、违规、远程登陆等行为，IT人员可清晰的看出已对哪些业务存在影响；</w:t>
            </w:r>
            <w:r>
              <w:rPr>
                <w:rFonts w:hint="eastAsia" w:ascii="宋体" w:hAnsi="宋体" w:cs="宋体"/>
                <w:color w:val="auto"/>
                <w:sz w:val="20"/>
                <w:szCs w:val="20"/>
              </w:rPr>
              <w:br w:type="textWrapping"/>
            </w:r>
            <w:r>
              <w:rPr>
                <w:rFonts w:hint="eastAsia" w:ascii="宋体" w:hAnsi="宋体" w:cs="宋体"/>
                <w:color w:val="auto"/>
                <w:sz w:val="20"/>
                <w:szCs w:val="20"/>
              </w:rPr>
              <w:t xml:space="preserve">16、支持检索接入设备传输过来的所有安全日志，可基于时间、攻击类型、严重等级等选择项进行组合查询，可基于具体设备、来源/目的所属、IP地址、特征ID、URL进行具体条件搜索； </w:t>
            </w:r>
            <w:r>
              <w:rPr>
                <w:rFonts w:hint="eastAsia" w:ascii="宋体" w:hAnsi="宋体" w:cs="宋体"/>
                <w:color w:val="auto"/>
                <w:sz w:val="20"/>
                <w:szCs w:val="20"/>
              </w:rPr>
              <w:br w:type="textWrapping"/>
            </w:r>
            <w:r>
              <w:rPr>
                <w:rFonts w:hint="eastAsia" w:ascii="宋体" w:hAnsi="宋体" w:cs="宋体"/>
                <w:color w:val="auto"/>
                <w:sz w:val="20"/>
                <w:szCs w:val="20"/>
              </w:rPr>
              <w:t>17、支持以邮件的形式及时将发现的失陷业务、失陷用户、攻击成功事件等安全事件进行告警，支持根据安全事件类型配置发送间隔和触发条件；</w:t>
            </w:r>
            <w:r>
              <w:rPr>
                <w:rFonts w:hint="eastAsia" w:ascii="宋体" w:hAnsi="宋体" w:cs="宋体"/>
                <w:color w:val="auto"/>
                <w:sz w:val="20"/>
                <w:szCs w:val="20"/>
              </w:rPr>
              <w:br w:type="textWrapping"/>
            </w:r>
            <w:r>
              <w:rPr>
                <w:rFonts w:hint="eastAsia" w:ascii="宋体" w:hAnsi="宋体" w:cs="宋体"/>
                <w:color w:val="auto"/>
                <w:sz w:val="20"/>
                <w:szCs w:val="20"/>
              </w:rPr>
              <w:t xml:space="preserve">18、支持管控接入探针的统一升级，可展示当前所有接入探针的规则库日期、是否过期等，并支持禁用指定探针的升级； </w:t>
            </w:r>
            <w:r>
              <w:rPr>
                <w:rFonts w:hint="eastAsia" w:ascii="宋体" w:hAnsi="宋体" w:cs="宋体"/>
                <w:color w:val="auto"/>
                <w:sz w:val="20"/>
                <w:szCs w:val="20"/>
              </w:rPr>
              <w:br w:type="textWrapping"/>
            </w:r>
            <w:r>
              <w:rPr>
                <w:rFonts w:hint="eastAsia" w:ascii="宋体" w:hAnsi="宋体" w:cs="宋体"/>
                <w:color w:val="auto"/>
                <w:sz w:val="20"/>
                <w:szCs w:val="20"/>
              </w:rPr>
              <w:t>19、为了保证设备间的功能联动性，需支持与本项目上网行为管理设备进行联动响应，同步上网行为管理设备认证用户，实现与安全事件关联。</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5</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终端检测与响应系统</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1、产品可以纯软件交付，包含管理控制中心软件及终端客户端软件，其中管理控制中心可云化部署；</w:t>
            </w:r>
            <w:r>
              <w:rPr>
                <w:rFonts w:hint="eastAsia" w:ascii="宋体" w:hAnsi="宋体" w:cs="宋体"/>
                <w:color w:val="auto"/>
                <w:sz w:val="20"/>
                <w:szCs w:val="20"/>
              </w:rPr>
              <w:br w:type="textWrapping"/>
            </w:r>
            <w:r>
              <w:rPr>
                <w:rFonts w:hint="eastAsia" w:ascii="宋体" w:hAnsi="宋体" w:cs="宋体"/>
                <w:color w:val="auto"/>
                <w:sz w:val="20"/>
                <w:szCs w:val="20"/>
              </w:rPr>
              <w:t>2、管理平台要求其操作系统为64位的Centos7或ubuntu操作系统；</w:t>
            </w:r>
            <w:r>
              <w:rPr>
                <w:rFonts w:hint="eastAsia" w:ascii="宋体" w:hAnsi="宋体" w:cs="宋体"/>
                <w:color w:val="auto"/>
                <w:sz w:val="20"/>
                <w:szCs w:val="20"/>
              </w:rPr>
              <w:br w:type="textWrapping"/>
            </w:r>
            <w:r>
              <w:rPr>
                <w:rFonts w:hint="eastAsia" w:ascii="宋体" w:hAnsi="宋体" w:cs="宋体"/>
                <w:color w:val="auto"/>
                <w:sz w:val="20"/>
                <w:szCs w:val="20"/>
              </w:rPr>
              <w:t>3、支持展示跟同品牌下一代防火墙、安全感知平台、上网行为管理， SAAS化管理平台的联动状态，支持以安全策略模板方式对指定终端组快速部署安全策略，安全策略模板支持默认模板和自定义模板；</w:t>
            </w:r>
            <w:r>
              <w:rPr>
                <w:rFonts w:hint="eastAsia" w:ascii="宋体" w:hAnsi="宋体" w:cs="宋体"/>
                <w:color w:val="auto"/>
                <w:sz w:val="20"/>
                <w:szCs w:val="20"/>
              </w:rPr>
              <w:br w:type="textWrapping"/>
            </w:r>
            <w:r>
              <w:rPr>
                <w:rFonts w:hint="eastAsia" w:ascii="宋体" w:hAnsi="宋体" w:cs="宋体"/>
                <w:color w:val="auto"/>
                <w:sz w:val="20"/>
                <w:szCs w:val="20"/>
              </w:rPr>
              <w:t>4、支持安全策略一体化配置，通过一条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cs="宋体"/>
                <w:color w:val="auto"/>
                <w:sz w:val="20"/>
                <w:szCs w:val="20"/>
              </w:rPr>
              <w:br w:type="textWrapping"/>
            </w:r>
            <w:r>
              <w:rPr>
                <w:rFonts w:hint="eastAsia" w:ascii="宋体" w:hAnsi="宋体" w:cs="宋体"/>
                <w:color w:val="auto"/>
                <w:sz w:val="20"/>
                <w:szCs w:val="20"/>
              </w:rPr>
              <w:t>5、支持对主机账号信息进行梳理，可按照“7天”、“30天”展示登录历史，了解账号风险，包括是否存在隐藏账号、弱密码账号、可疑root权限账号、长期未使用账号、半夜登录、多IP登录等，并可以将存在风险账号的主机列表导出；</w:t>
            </w:r>
            <w:r>
              <w:rPr>
                <w:rFonts w:hint="eastAsia" w:ascii="宋体" w:hAnsi="宋体" w:cs="宋体"/>
                <w:color w:val="auto"/>
                <w:sz w:val="20"/>
                <w:szCs w:val="20"/>
              </w:rPr>
              <w:br w:type="textWrapping"/>
            </w:r>
            <w:r>
              <w:rPr>
                <w:rFonts w:hint="eastAsia" w:ascii="宋体" w:hAnsi="宋体" w:cs="宋体"/>
                <w:color w:val="auto"/>
                <w:sz w:val="20"/>
                <w:szCs w:val="20"/>
              </w:rPr>
              <w:t>6、★支持跳转链接至云端安全威胁响应系统，显示已发生的病毒的基本信息，影响分析，沙箱检测分析等；</w:t>
            </w:r>
            <w:r>
              <w:rPr>
                <w:rFonts w:hint="eastAsia" w:ascii="宋体" w:hAnsi="宋体" w:cs="宋体"/>
                <w:color w:val="auto"/>
                <w:sz w:val="20"/>
                <w:szCs w:val="20"/>
              </w:rPr>
              <w:br w:type="textWrapping"/>
            </w:r>
            <w:r>
              <w:rPr>
                <w:rFonts w:hint="eastAsia" w:ascii="宋体" w:hAnsi="宋体" w:cs="宋体"/>
                <w:color w:val="auto"/>
                <w:sz w:val="20"/>
                <w:szCs w:val="20"/>
              </w:rPr>
              <w:t>7、支持导出针对全网终端的终端风险报告，从整体分析全网安全状况，快速了解业务和网络的安全风险，提供安全规划建设建议；</w:t>
            </w:r>
            <w:r>
              <w:rPr>
                <w:rFonts w:hint="eastAsia" w:ascii="宋体" w:hAnsi="宋体" w:cs="宋体"/>
                <w:color w:val="auto"/>
                <w:sz w:val="20"/>
                <w:szCs w:val="20"/>
              </w:rPr>
              <w:br w:type="textWrapping"/>
            </w:r>
            <w:r>
              <w:rPr>
                <w:rFonts w:hint="eastAsia" w:ascii="宋体" w:hAnsi="宋体" w:cs="宋体"/>
                <w:color w:val="auto"/>
                <w:sz w:val="20"/>
                <w:szCs w:val="20"/>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r>
              <w:rPr>
                <w:rFonts w:hint="eastAsia" w:ascii="宋体" w:hAnsi="宋体" w:cs="宋体"/>
                <w:color w:val="auto"/>
                <w:sz w:val="20"/>
                <w:szCs w:val="20"/>
              </w:rPr>
              <w:br w:type="textWrapping"/>
            </w:r>
            <w:r>
              <w:rPr>
                <w:rFonts w:hint="eastAsia" w:ascii="宋体" w:hAnsi="宋体" w:cs="宋体"/>
                <w:color w:val="auto"/>
                <w:sz w:val="20"/>
                <w:szCs w:val="20"/>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r>
              <w:rPr>
                <w:rFonts w:hint="eastAsia" w:ascii="宋体" w:hAnsi="宋体" w:cs="宋体"/>
                <w:color w:val="auto"/>
                <w:sz w:val="20"/>
                <w:szCs w:val="20"/>
              </w:rPr>
              <w:br w:type="textWrapping"/>
            </w:r>
            <w:r>
              <w:rPr>
                <w:rFonts w:hint="eastAsia" w:ascii="宋体" w:hAnsi="宋体" w:cs="宋体"/>
                <w:color w:val="auto"/>
                <w:sz w:val="20"/>
                <w:szCs w:val="20"/>
              </w:rPr>
              <w:t>10、提供基于可信鉴定方式的进程防护方式，通过人工智能自学习建立可信进程名单，阻断非可信进程的运行并提供配置指引；</w:t>
            </w:r>
            <w:r>
              <w:rPr>
                <w:rFonts w:hint="eastAsia" w:ascii="宋体" w:hAnsi="宋体" w:cs="宋体"/>
                <w:color w:val="auto"/>
                <w:sz w:val="20"/>
                <w:szCs w:val="20"/>
              </w:rPr>
              <w:br w:type="textWrapping"/>
            </w:r>
            <w:r>
              <w:rPr>
                <w:rFonts w:hint="eastAsia" w:ascii="宋体" w:hAnsi="宋体" w:cs="宋体"/>
                <w:color w:val="auto"/>
                <w:sz w:val="20"/>
                <w:szCs w:val="20"/>
              </w:rPr>
              <w:t>11、★支持监控诱饵文件，诱饵文件可被实时监控，当勒索病毒对该文件进行修改或加密操作时进行拦截；</w:t>
            </w:r>
            <w:r>
              <w:rPr>
                <w:rFonts w:hint="eastAsia" w:ascii="宋体" w:hAnsi="宋体" w:cs="宋体"/>
                <w:color w:val="auto"/>
                <w:sz w:val="20"/>
                <w:szCs w:val="20"/>
              </w:rPr>
              <w:br w:type="textWrapping"/>
            </w:r>
            <w:r>
              <w:rPr>
                <w:rFonts w:hint="eastAsia" w:ascii="宋体" w:hAnsi="宋体" w:cs="宋体"/>
                <w:color w:val="auto"/>
                <w:sz w:val="20"/>
                <w:szCs w:val="20"/>
              </w:rPr>
              <w:t>12、一键式操作对指定终端/终端组进行合规性检查，包括身份鉴别、访问控制、安全审计、剩余信息保护、入侵防范、恶意代码防范，对不合规的检查项提供设置建议，并可视化展示终端的基线合规检查结果；</w:t>
            </w:r>
            <w:r>
              <w:rPr>
                <w:rFonts w:hint="eastAsia" w:ascii="宋体" w:hAnsi="宋体" w:cs="宋体"/>
                <w:color w:val="auto"/>
                <w:sz w:val="20"/>
                <w:szCs w:val="20"/>
              </w:rPr>
              <w:br w:type="textWrapping"/>
            </w:r>
            <w:r>
              <w:rPr>
                <w:rFonts w:hint="eastAsia" w:ascii="宋体" w:hAnsi="宋体" w:cs="宋体"/>
                <w:color w:val="auto"/>
                <w:sz w:val="20"/>
                <w:szCs w:val="20"/>
              </w:rPr>
              <w:t>13、流量线详情支持展示该流量线对应的微隔离策略；图形化显示服务器间流量关系，包括访问详情、流量趋势等，支持与同厂商的下一代防火墙联动，对僵尸网络进行举证、溯源和联动查杀；</w:t>
            </w:r>
            <w:r>
              <w:rPr>
                <w:rFonts w:hint="eastAsia" w:ascii="宋体" w:hAnsi="宋体" w:cs="宋体"/>
                <w:color w:val="auto"/>
                <w:sz w:val="20"/>
                <w:szCs w:val="20"/>
              </w:rPr>
              <w:br w:type="textWrapping"/>
            </w:r>
            <w:r>
              <w:rPr>
                <w:rFonts w:hint="eastAsia" w:ascii="宋体" w:hAnsi="宋体" w:cs="宋体"/>
                <w:color w:val="auto"/>
                <w:sz w:val="20"/>
                <w:szCs w:val="20"/>
              </w:rPr>
              <w:t>14、支持管理员在同厂商的上网行为管理管理界面下发快速查杀任务，并查看任务状态，结果并进行处置。</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6</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日志审计</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1、内置50个主机审计许可证书，日志采集能力≥3000条/秒，标配≥6个千兆电口；</w:t>
            </w:r>
            <w:r>
              <w:rPr>
                <w:rFonts w:hint="eastAsia" w:ascii="宋体" w:hAnsi="宋体" w:cs="宋体"/>
                <w:color w:val="auto"/>
                <w:sz w:val="20"/>
                <w:szCs w:val="20"/>
              </w:rPr>
              <w:br w:type="textWrapping"/>
            </w:r>
            <w:r>
              <w:rPr>
                <w:rFonts w:hint="eastAsia" w:ascii="宋体" w:hAnsi="宋体" w:cs="宋体"/>
                <w:color w:val="auto"/>
                <w:sz w:val="20"/>
                <w:szCs w:val="20"/>
              </w:rPr>
              <w:t>2、提供旁路接入模式，设备部署不影响原有网络结构；</w:t>
            </w:r>
            <w:r>
              <w:rPr>
                <w:rFonts w:hint="eastAsia" w:ascii="宋体" w:hAnsi="宋体" w:cs="宋体"/>
                <w:color w:val="auto"/>
                <w:sz w:val="20"/>
                <w:szCs w:val="20"/>
              </w:rPr>
              <w:br w:type="textWrapping"/>
            </w:r>
            <w:r>
              <w:rPr>
                <w:rFonts w:hint="eastAsia" w:ascii="宋体" w:hAnsi="宋体" w:cs="宋体"/>
                <w:color w:val="auto"/>
                <w:sz w:val="20"/>
                <w:szCs w:val="20"/>
              </w:rPr>
              <w:t>3. 支持通过页面直接将日志文件导入或以syslog方式接收日志信息，支持日志类型：UNIX、WINDOWS事件[2000、2003、2008、XP、VISTA、Win7及以上版本]、网络及安全设备[Cisco、Array、Juniper、H3C、神州数码、绿盟、天融信、安氏领信、网神]、AS400日志、数据库访问[Mysql]、WEB访问[Apache、IIS、Tomcat、Nginx、Weblogic、Resin、Websphere]、文件访问[VSftpd、Pureftpd、NCftpd、IISftpd、Proftpd、Glftpd、Serv-u]、数据库服务[Oracle、Mssql、Mysql、DB2、Informix、Sybase]、WEB服务[Apache、Tomcat、Nginx、Weblogic、Resin、Websphere]；</w:t>
            </w:r>
            <w:r>
              <w:rPr>
                <w:rFonts w:hint="eastAsia" w:ascii="宋体" w:hAnsi="宋体" w:cs="宋体"/>
                <w:color w:val="auto"/>
                <w:sz w:val="20"/>
                <w:szCs w:val="20"/>
              </w:rPr>
              <w:br w:type="textWrapping"/>
            </w:r>
            <w:r>
              <w:rPr>
                <w:rFonts w:hint="eastAsia" w:ascii="宋体" w:hAnsi="宋体" w:cs="宋体"/>
                <w:color w:val="auto"/>
                <w:sz w:val="20"/>
                <w:szCs w:val="20"/>
              </w:rPr>
              <w:t>4、支持SNMP日志采集，支持日志类型：网络及安全设备[深信服、Cisco、Array、Juniper、H3C、神州数码、绿盟、天融信、安氏领信、网神]；</w:t>
            </w:r>
            <w:r>
              <w:rPr>
                <w:rFonts w:hint="eastAsia" w:ascii="宋体" w:hAnsi="宋体" w:cs="宋体"/>
                <w:color w:val="auto"/>
                <w:sz w:val="20"/>
                <w:szCs w:val="20"/>
              </w:rPr>
              <w:br w:type="textWrapping"/>
            </w:r>
            <w:r>
              <w:rPr>
                <w:rFonts w:hint="eastAsia" w:ascii="宋体" w:hAnsi="宋体" w:cs="宋体"/>
                <w:color w:val="auto"/>
                <w:sz w:val="20"/>
                <w:szCs w:val="20"/>
              </w:rPr>
              <w:t>5、支持镜像数据采集，支持类型：数据库模块[Oracle、Mssql、Mysql、DB2、Informix、Sybase、DM]、文件传输模块[FTP、SMB、HTTP]、邮件模块[SMTP、POP、HTTP]、即时通讯模块[淘宝旺旺、MSN、QQ]、远程控制模块[Telnet]、网站访问模块[网页浏览]；</w:t>
            </w:r>
            <w:r>
              <w:rPr>
                <w:rFonts w:hint="eastAsia" w:ascii="宋体" w:hAnsi="宋体" w:cs="宋体"/>
                <w:color w:val="auto"/>
                <w:sz w:val="20"/>
                <w:szCs w:val="20"/>
              </w:rPr>
              <w:br w:type="textWrapping"/>
            </w:r>
            <w:r>
              <w:rPr>
                <w:rFonts w:hint="eastAsia" w:ascii="宋体" w:hAnsi="宋体" w:cs="宋体"/>
                <w:color w:val="auto"/>
                <w:sz w:val="20"/>
                <w:szCs w:val="20"/>
              </w:rPr>
              <w:t>6、支持文本型日志文件定时采集，可自动将日志文件采集到系统中分析存储；</w:t>
            </w:r>
            <w:r>
              <w:rPr>
                <w:rFonts w:hint="eastAsia" w:ascii="宋体" w:hAnsi="宋体" w:cs="宋体"/>
                <w:color w:val="auto"/>
                <w:sz w:val="20"/>
                <w:szCs w:val="20"/>
              </w:rPr>
              <w:br w:type="textWrapping"/>
            </w:r>
            <w:r>
              <w:rPr>
                <w:rFonts w:hint="eastAsia" w:ascii="宋体" w:hAnsi="宋体" w:cs="宋体"/>
                <w:color w:val="auto"/>
                <w:sz w:val="20"/>
                <w:szCs w:val="20"/>
              </w:rPr>
              <w:t>7、支持以图表方式（饼图、柱图、曲线图）显示当日日志数据分布情况，当日安全事件及告警日志数据分布情况，支持自定义配置实时监控的日志类型；</w:t>
            </w:r>
            <w:r>
              <w:rPr>
                <w:rFonts w:hint="eastAsia" w:ascii="宋体" w:hAnsi="宋体" w:cs="宋体"/>
                <w:color w:val="auto"/>
                <w:sz w:val="20"/>
                <w:szCs w:val="20"/>
              </w:rPr>
              <w:br w:type="textWrapping"/>
            </w:r>
            <w:r>
              <w:rPr>
                <w:rFonts w:hint="eastAsia" w:ascii="宋体" w:hAnsi="宋体" w:cs="宋体"/>
                <w:color w:val="auto"/>
                <w:sz w:val="20"/>
                <w:szCs w:val="20"/>
              </w:rPr>
              <w:t xml:space="preserve">8、支持管理员自定义审计报表模板；支持多种方式的查询检索，包括：日志检索、事件检索、告警检索、高级检索及文件检索； </w:t>
            </w:r>
            <w:r>
              <w:rPr>
                <w:rFonts w:hint="eastAsia" w:ascii="宋体" w:hAnsi="宋体" w:cs="宋体"/>
                <w:color w:val="auto"/>
                <w:sz w:val="20"/>
                <w:szCs w:val="20"/>
              </w:rPr>
              <w:br w:type="textWrapping"/>
            </w:r>
            <w:r>
              <w:rPr>
                <w:rFonts w:hint="eastAsia" w:ascii="宋体" w:hAnsi="宋体" w:cs="宋体"/>
                <w:color w:val="auto"/>
                <w:sz w:val="20"/>
                <w:szCs w:val="20"/>
              </w:rPr>
              <w:t>9、支持内置归并策略，对HTTP数据进行自动归并处理；</w:t>
            </w:r>
            <w:r>
              <w:rPr>
                <w:rFonts w:hint="eastAsia" w:ascii="宋体" w:hAnsi="宋体" w:cs="宋体"/>
                <w:color w:val="auto"/>
                <w:sz w:val="20"/>
                <w:szCs w:val="20"/>
              </w:rPr>
              <w:br w:type="textWrapping"/>
            </w:r>
            <w:r>
              <w:rPr>
                <w:rFonts w:hint="eastAsia" w:ascii="宋体" w:hAnsi="宋体" w:cs="宋体"/>
                <w:color w:val="auto"/>
                <w:sz w:val="20"/>
                <w:szCs w:val="20"/>
              </w:rPr>
              <w:t>10、支持内置关联分析策略，可设定用户在规定时间内连续多次输入错误口令产生告警或事件；</w:t>
            </w:r>
            <w:r>
              <w:rPr>
                <w:rFonts w:hint="eastAsia" w:ascii="宋体" w:hAnsi="宋体" w:cs="宋体"/>
                <w:color w:val="auto"/>
                <w:sz w:val="20"/>
                <w:szCs w:val="20"/>
              </w:rPr>
              <w:br w:type="textWrapping"/>
            </w:r>
            <w:r>
              <w:rPr>
                <w:rFonts w:hint="eastAsia" w:ascii="宋体" w:hAnsi="宋体" w:cs="宋体"/>
                <w:color w:val="auto"/>
                <w:sz w:val="20"/>
                <w:szCs w:val="20"/>
              </w:rPr>
              <w:t>11、★支持数据策略，可设定采集多种WEB访问数据，包括：样式访问、图片访问及地理数据访问；</w:t>
            </w:r>
            <w:r>
              <w:rPr>
                <w:rFonts w:hint="eastAsia" w:ascii="宋体" w:hAnsi="宋体" w:cs="宋体"/>
                <w:color w:val="auto"/>
                <w:sz w:val="20"/>
                <w:szCs w:val="20"/>
              </w:rPr>
              <w:br w:type="textWrapping"/>
            </w:r>
            <w:r>
              <w:rPr>
                <w:rFonts w:hint="eastAsia" w:ascii="宋体" w:hAnsi="宋体" w:cs="宋体"/>
                <w:color w:val="auto"/>
                <w:sz w:val="20"/>
                <w:szCs w:val="20"/>
              </w:rPr>
              <w:t>12、支持密码策略设置，可自定义密码复杂程度，可设置密码中包含数字、字母、符号及禁用关键字等内容；</w:t>
            </w:r>
            <w:r>
              <w:rPr>
                <w:rFonts w:hint="eastAsia" w:ascii="宋体" w:hAnsi="宋体" w:cs="宋体"/>
                <w:color w:val="auto"/>
                <w:sz w:val="20"/>
                <w:szCs w:val="20"/>
              </w:rPr>
              <w:br w:type="textWrapping"/>
            </w:r>
            <w:r>
              <w:rPr>
                <w:rFonts w:hint="eastAsia" w:ascii="宋体" w:hAnsi="宋体" w:cs="宋体"/>
                <w:color w:val="auto"/>
                <w:sz w:val="20"/>
                <w:szCs w:val="20"/>
              </w:rPr>
              <w:t>13、支持口令有效期设置，用户账号口令到期强制用户修改自身口令；</w:t>
            </w:r>
            <w:r>
              <w:rPr>
                <w:rFonts w:hint="eastAsia" w:ascii="宋体" w:hAnsi="宋体" w:cs="宋体"/>
                <w:color w:val="auto"/>
                <w:sz w:val="20"/>
                <w:szCs w:val="20"/>
              </w:rPr>
              <w:br w:type="textWrapping"/>
            </w:r>
            <w:r>
              <w:rPr>
                <w:rFonts w:hint="eastAsia" w:ascii="宋体" w:hAnsi="宋体" w:cs="宋体"/>
                <w:color w:val="auto"/>
                <w:sz w:val="20"/>
                <w:szCs w:val="20"/>
              </w:rPr>
              <w:t>14、支持运维审计自查询功能，用户可查看自身的运维审计历史；</w:t>
            </w:r>
            <w:r>
              <w:rPr>
                <w:rFonts w:hint="eastAsia" w:ascii="宋体" w:hAnsi="宋体" w:cs="宋体"/>
                <w:color w:val="auto"/>
                <w:sz w:val="20"/>
                <w:szCs w:val="20"/>
              </w:rPr>
              <w:br w:type="textWrapping"/>
            </w:r>
            <w:r>
              <w:rPr>
                <w:rFonts w:hint="eastAsia" w:ascii="宋体" w:hAnsi="宋体" w:cs="宋体"/>
                <w:color w:val="auto"/>
                <w:sz w:val="20"/>
                <w:szCs w:val="20"/>
              </w:rPr>
              <w:t>15、支持自定义报表，可记录审计报表模板，可生成图形报表，并提供EXCAL、CSV、WORD、PDF、HTML等格式导出；</w:t>
            </w:r>
            <w:r>
              <w:rPr>
                <w:rFonts w:hint="eastAsia" w:ascii="宋体" w:hAnsi="宋体" w:cs="宋体"/>
                <w:color w:val="auto"/>
                <w:sz w:val="20"/>
                <w:szCs w:val="20"/>
              </w:rPr>
              <w:br w:type="textWrapping"/>
            </w:r>
            <w:r>
              <w:rPr>
                <w:rFonts w:hint="eastAsia" w:ascii="宋体" w:hAnsi="宋体" w:cs="宋体"/>
                <w:color w:val="auto"/>
                <w:sz w:val="20"/>
                <w:szCs w:val="20"/>
              </w:rPr>
              <w:t>16、支持windows系统、网络设备、linux系统、数据库等设备账号的收集功能；</w:t>
            </w:r>
            <w:r>
              <w:rPr>
                <w:rFonts w:hint="eastAsia" w:ascii="宋体" w:hAnsi="宋体" w:cs="宋体"/>
                <w:color w:val="auto"/>
                <w:sz w:val="20"/>
                <w:szCs w:val="20"/>
              </w:rPr>
              <w:br w:type="textWrapping"/>
            </w:r>
            <w:r>
              <w:rPr>
                <w:rFonts w:hint="eastAsia" w:ascii="宋体" w:hAnsi="宋体" w:cs="宋体"/>
                <w:color w:val="auto"/>
                <w:sz w:val="20"/>
                <w:szCs w:val="20"/>
              </w:rPr>
              <w:t>17、全面支持Windows、linux、国产麒麟系统、Android、IOS、Mac OS等客户端，实现跨终端适应性BYOD（Bring Your Own Device）；</w:t>
            </w:r>
            <w:r>
              <w:rPr>
                <w:rFonts w:hint="eastAsia" w:ascii="宋体" w:hAnsi="宋体" w:cs="宋体"/>
                <w:color w:val="auto"/>
                <w:sz w:val="20"/>
                <w:szCs w:val="20"/>
              </w:rPr>
              <w:br w:type="textWrapping"/>
            </w:r>
            <w:r>
              <w:rPr>
                <w:rFonts w:hint="eastAsia" w:ascii="宋体" w:hAnsi="宋体" w:cs="宋体"/>
                <w:color w:val="auto"/>
                <w:sz w:val="20"/>
                <w:szCs w:val="20"/>
              </w:rPr>
              <w:t>18、支持NTP系统时间同步配置，保证审计日志拥有可靠的时间戳。</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7</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漏洞扫描</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1.设备扫描授权≥50个，标配≥6个千兆电口，2个千兆光口，通过SSL加密对数据传输等进行处理，HTTPS方式，采用B/S架构操作，支持IPV6；</w:t>
            </w:r>
            <w:r>
              <w:rPr>
                <w:rFonts w:hint="eastAsia" w:ascii="宋体" w:hAnsi="宋体" w:cs="宋体"/>
                <w:color w:val="auto"/>
                <w:sz w:val="20"/>
                <w:szCs w:val="20"/>
              </w:rPr>
              <w:br w:type="textWrapping"/>
            </w:r>
            <w:r>
              <w:rPr>
                <w:rFonts w:hint="eastAsia" w:ascii="宋体" w:hAnsi="宋体" w:cs="宋体"/>
                <w:color w:val="auto"/>
                <w:sz w:val="20"/>
                <w:szCs w:val="20"/>
              </w:rPr>
              <w:t>2.基线检查和变更检查支持远程检查，SSH、TELENT、SMB、离线检查，支持跳转机跳转，口令批量录入；</w:t>
            </w:r>
            <w:r>
              <w:rPr>
                <w:rFonts w:hint="eastAsia" w:ascii="宋体" w:hAnsi="宋体" w:cs="宋体"/>
                <w:color w:val="auto"/>
                <w:sz w:val="20"/>
                <w:szCs w:val="20"/>
              </w:rPr>
              <w:br w:type="textWrapping"/>
            </w:r>
            <w:r>
              <w:rPr>
                <w:rFonts w:hint="eastAsia" w:ascii="宋体" w:hAnsi="宋体" w:cs="宋体"/>
                <w:color w:val="auto"/>
                <w:sz w:val="20"/>
                <w:szCs w:val="20"/>
              </w:rPr>
              <w:t>3.支持支持一次性任务、立即任务、周期任务等多种调度方式；</w:t>
            </w:r>
            <w:r>
              <w:rPr>
                <w:rFonts w:hint="eastAsia" w:ascii="宋体" w:hAnsi="宋体" w:cs="宋体"/>
                <w:color w:val="auto"/>
                <w:sz w:val="20"/>
                <w:szCs w:val="20"/>
              </w:rPr>
              <w:br w:type="textWrapping"/>
            </w:r>
            <w:r>
              <w:rPr>
                <w:rFonts w:hint="eastAsia" w:ascii="宋体" w:hAnsi="宋体" w:cs="宋体"/>
                <w:color w:val="auto"/>
                <w:sz w:val="20"/>
                <w:szCs w:val="20"/>
              </w:rPr>
              <w:t>4.★支持漏洞扫描、安全基线检查、变更检查的三合一任务，也可任意组合执行任务；</w:t>
            </w:r>
            <w:r>
              <w:rPr>
                <w:rFonts w:hint="eastAsia" w:ascii="宋体" w:hAnsi="宋体" w:cs="宋体"/>
                <w:color w:val="auto"/>
                <w:sz w:val="20"/>
                <w:szCs w:val="20"/>
              </w:rPr>
              <w:br w:type="textWrapping"/>
            </w:r>
            <w:r>
              <w:rPr>
                <w:rFonts w:hint="eastAsia" w:ascii="宋体" w:hAnsi="宋体" w:cs="宋体"/>
                <w:color w:val="auto"/>
                <w:sz w:val="20"/>
                <w:szCs w:val="20"/>
              </w:rPr>
              <w:t xml:space="preserve">5.基线检查支持系统类型包括主机类：windows、Unix、solaris、HP-Unix、AIX、 Linux等；网络设备：华为、H3C、Cisco、Juniper、中兴等；防火墙：华为、天融信、H3C、Fortigate、Cisco、Juniper、迪普防火墙等；数据库：Mysql、DB2、Oracle、Sqlserver、Sybase等；中间件：Tomcat、IIS、Webservices、Apache、Weblogic、Resin、Nginx等； </w:t>
            </w:r>
            <w:r>
              <w:rPr>
                <w:rFonts w:hint="eastAsia" w:ascii="宋体" w:hAnsi="宋体" w:cs="宋体"/>
                <w:color w:val="auto"/>
                <w:sz w:val="20"/>
                <w:szCs w:val="20"/>
              </w:rPr>
              <w:br w:type="textWrapping"/>
            </w:r>
            <w:r>
              <w:rPr>
                <w:rFonts w:hint="eastAsia" w:ascii="宋体" w:hAnsi="宋体" w:cs="宋体"/>
                <w:color w:val="auto"/>
                <w:sz w:val="20"/>
                <w:szCs w:val="20"/>
              </w:rPr>
              <w:t>6.在安全基线违规列表中，选择某个违规信息，可进一步查看该违规的详细信息和解决方案；</w:t>
            </w:r>
            <w:r>
              <w:rPr>
                <w:rFonts w:hint="eastAsia" w:ascii="宋体" w:hAnsi="宋体" w:cs="宋体"/>
                <w:color w:val="auto"/>
                <w:sz w:val="20"/>
                <w:szCs w:val="20"/>
              </w:rPr>
              <w:br w:type="textWrapping"/>
            </w:r>
            <w:r>
              <w:rPr>
                <w:rFonts w:hint="eastAsia" w:ascii="宋体" w:hAnsi="宋体" w:cs="宋体"/>
                <w:color w:val="auto"/>
                <w:sz w:val="20"/>
                <w:szCs w:val="20"/>
              </w:rPr>
              <w:t>7. 能够识别出运行的服务和端口，内置漏洞库46000条。支持CVE等编号，拥有完备的知识体系；</w:t>
            </w:r>
            <w:r>
              <w:rPr>
                <w:rFonts w:hint="eastAsia" w:ascii="宋体" w:hAnsi="宋体" w:cs="宋体"/>
                <w:color w:val="auto"/>
                <w:sz w:val="20"/>
                <w:szCs w:val="20"/>
              </w:rPr>
              <w:br w:type="textWrapping"/>
            </w:r>
            <w:r>
              <w:rPr>
                <w:rFonts w:hint="eastAsia" w:ascii="宋体" w:hAnsi="宋体" w:cs="宋体"/>
                <w:color w:val="auto"/>
                <w:sz w:val="20"/>
                <w:szCs w:val="20"/>
              </w:rPr>
              <w:t>8. 支持常见的WEB应用弱点检测，支持主流安全漏洞扫描，如：SQL注入、跨站脚本攻击、网页木马、系统命令执行漏洞、信息泄露、资源位置预测漏洞、目录遍历漏洞、配置不当漏洞、弱密码、内容欺骗漏洞、外链、暗链、等类型漏洞；支持WEB1.0，WEB2.0扫描；支持对网站资产管理，快捷网站扫描；</w:t>
            </w:r>
            <w:r>
              <w:rPr>
                <w:rFonts w:hint="eastAsia" w:ascii="宋体" w:hAnsi="宋体" w:cs="宋体"/>
                <w:color w:val="auto"/>
                <w:sz w:val="20"/>
                <w:szCs w:val="20"/>
              </w:rPr>
              <w:br w:type="textWrapping"/>
            </w:r>
            <w:r>
              <w:rPr>
                <w:rFonts w:hint="eastAsia" w:ascii="宋体" w:hAnsi="宋体" w:cs="宋体"/>
                <w:color w:val="auto"/>
                <w:sz w:val="20"/>
                <w:szCs w:val="20"/>
              </w:rPr>
              <w:t>9.任务报告展示：支持四合一多维度展示任务详情，并支持导出Word、PDF、HTML等多种报表；</w:t>
            </w:r>
            <w:r>
              <w:rPr>
                <w:rFonts w:hint="eastAsia" w:ascii="宋体" w:hAnsi="宋体" w:cs="宋体"/>
                <w:color w:val="auto"/>
                <w:sz w:val="20"/>
                <w:szCs w:val="20"/>
              </w:rPr>
              <w:br w:type="textWrapping"/>
            </w:r>
            <w:r>
              <w:rPr>
                <w:rFonts w:hint="eastAsia" w:ascii="宋体" w:hAnsi="宋体" w:cs="宋体"/>
                <w:color w:val="auto"/>
                <w:sz w:val="20"/>
                <w:szCs w:val="20"/>
              </w:rPr>
              <w:t>10.★历次任务比对：支持对周期任务的多次执行任务结果进行比对，比对结果中详细展示报告间的异同之处；</w:t>
            </w:r>
            <w:r>
              <w:rPr>
                <w:rFonts w:hint="eastAsia" w:ascii="宋体" w:hAnsi="宋体" w:cs="宋体"/>
                <w:color w:val="auto"/>
                <w:sz w:val="20"/>
                <w:szCs w:val="20"/>
              </w:rPr>
              <w:br w:type="textWrapping"/>
            </w:r>
            <w:r>
              <w:rPr>
                <w:rFonts w:hint="eastAsia" w:ascii="宋体" w:hAnsi="宋体" w:cs="宋体"/>
                <w:color w:val="auto"/>
                <w:sz w:val="20"/>
                <w:szCs w:val="20"/>
              </w:rPr>
              <w:t>11.以列表的方式展示告警，支持告警策略自定义，告警声音设置，告警过滤策略；</w:t>
            </w:r>
            <w:r>
              <w:rPr>
                <w:rFonts w:hint="eastAsia" w:ascii="宋体" w:hAnsi="宋体" w:cs="宋体"/>
                <w:color w:val="auto"/>
                <w:sz w:val="20"/>
                <w:szCs w:val="20"/>
              </w:rPr>
              <w:br w:type="textWrapping"/>
            </w:r>
            <w:r>
              <w:rPr>
                <w:rFonts w:hint="eastAsia" w:ascii="宋体" w:hAnsi="宋体" w:cs="宋体"/>
                <w:color w:val="auto"/>
                <w:sz w:val="20"/>
                <w:szCs w:val="20"/>
              </w:rPr>
              <w:t>12. 支持告警复核（针对已确认的告警进行系统自动检查，通过系统执行相关任务精确确认告警是否已经清除）；</w:t>
            </w:r>
            <w:r>
              <w:rPr>
                <w:rFonts w:hint="eastAsia" w:ascii="宋体" w:hAnsi="宋体" w:cs="宋体"/>
                <w:color w:val="auto"/>
                <w:sz w:val="20"/>
                <w:szCs w:val="20"/>
              </w:rPr>
              <w:br w:type="textWrapping"/>
            </w:r>
            <w:r>
              <w:rPr>
                <w:rFonts w:hint="eastAsia" w:ascii="宋体" w:hAnsi="宋体" w:cs="宋体"/>
                <w:color w:val="auto"/>
                <w:sz w:val="20"/>
                <w:szCs w:val="20"/>
              </w:rPr>
              <w:t>16.支持三权分立方式的授权，即管理员只负责完成设备的系统配置，安全管理员配置核查，审计员负责对系统本身的用户操作日志管理和审计。</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8</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数据库审计</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1、吞吐量≥2Gbps，数据库流量比≥400Mb/s，SQL吞吐（峰值）≥10000条SQL语句/s，日志检索≥20000条/秒，标配≥6个千兆电口，2个千兆光口；</w:t>
            </w:r>
            <w:r>
              <w:rPr>
                <w:rFonts w:hint="eastAsia" w:ascii="宋体" w:hAnsi="宋体" w:cs="宋体"/>
                <w:color w:val="auto"/>
                <w:sz w:val="20"/>
                <w:szCs w:val="20"/>
              </w:rPr>
              <w:br w:type="textWrapping"/>
            </w:r>
            <w:r>
              <w:rPr>
                <w:rFonts w:hint="eastAsia" w:ascii="宋体" w:hAnsi="宋体" w:cs="宋体"/>
                <w:color w:val="auto"/>
                <w:sz w:val="20"/>
                <w:szCs w:val="20"/>
              </w:rPr>
              <w:t>2.★支持Oracle数据库审计、SQL-Server数据库审计、DB2数据库审计、MySQL数据库审计，东华Cache数据库，支持同时审计多种数据库及跨多种数据库平台操作；</w:t>
            </w:r>
            <w:r>
              <w:rPr>
                <w:rFonts w:hint="eastAsia" w:ascii="宋体" w:hAnsi="宋体" w:cs="宋体"/>
                <w:color w:val="auto"/>
                <w:sz w:val="20"/>
                <w:szCs w:val="20"/>
              </w:rPr>
              <w:br w:type="textWrapping"/>
            </w:r>
            <w:r>
              <w:rPr>
                <w:rFonts w:hint="eastAsia" w:ascii="宋体" w:hAnsi="宋体" w:cs="宋体"/>
                <w:color w:val="auto"/>
                <w:sz w:val="20"/>
                <w:szCs w:val="20"/>
              </w:rPr>
              <w:t>3.支持客户端程序、数据库用户、操作类型、数据库名表名、响应时间、返回行数等实现对敏感数据库操作的精细监控，支持HTTP请求审计，可指定GET、POST、URL、响应码进行精细审计；</w:t>
            </w:r>
            <w:r>
              <w:rPr>
                <w:rFonts w:hint="eastAsia" w:ascii="宋体" w:hAnsi="宋体" w:cs="宋体"/>
                <w:color w:val="auto"/>
                <w:sz w:val="20"/>
                <w:szCs w:val="20"/>
              </w:rPr>
              <w:br w:type="textWrapping"/>
            </w:r>
            <w:r>
              <w:rPr>
                <w:rFonts w:hint="eastAsia" w:ascii="宋体" w:hAnsi="宋体" w:cs="宋体"/>
                <w:color w:val="auto"/>
                <w:sz w:val="20"/>
                <w:szCs w:val="20"/>
              </w:rPr>
              <w:t>4.支持时间段、源IP、客户端程序、业务系统、数据库用户、数据库名、操作类型、表名、返回行数、影响行数、响应时长、响应码等对数据库日志进行精细检索；</w:t>
            </w:r>
            <w:r>
              <w:rPr>
                <w:rFonts w:hint="eastAsia" w:ascii="宋体" w:hAnsi="宋体" w:cs="宋体"/>
                <w:color w:val="auto"/>
                <w:sz w:val="20"/>
                <w:szCs w:val="20"/>
              </w:rPr>
              <w:br w:type="textWrapping"/>
            </w:r>
            <w:r>
              <w:rPr>
                <w:rFonts w:hint="eastAsia" w:ascii="宋体" w:hAnsi="宋体" w:cs="宋体"/>
                <w:color w:val="auto"/>
                <w:sz w:val="20"/>
                <w:szCs w:val="20"/>
              </w:rPr>
              <w:t>5.内置大量SQL以及M语言规则，包括如下：导出方式窃取、备份方式窃取、导出可执行程序、备份方式写入恶意代码、系统命令执行、读注册表、写注册表、暴露系统信息、高权存储过程、执行本地代码、常见运维工具使用grant、业务系统使用grant、客户端sp_addrolemember 提权等；</w:t>
            </w:r>
            <w:r>
              <w:rPr>
                <w:rFonts w:hint="eastAsia" w:ascii="宋体" w:hAnsi="宋体" w:cs="宋体"/>
                <w:color w:val="auto"/>
                <w:sz w:val="20"/>
                <w:szCs w:val="20"/>
              </w:rPr>
              <w:br w:type="textWrapping"/>
            </w:r>
            <w:r>
              <w:rPr>
                <w:rFonts w:hint="eastAsia" w:ascii="宋体" w:hAnsi="宋体" w:cs="宋体"/>
                <w:color w:val="auto"/>
                <w:sz w:val="20"/>
                <w:szCs w:val="20"/>
              </w:rPr>
              <w:t>6.支持自定义数据库安全策略，可根据业务需要自定义各种场景的安全规则，对于违规的数据库访问可进行实时警告和阻断；</w:t>
            </w:r>
            <w:r>
              <w:rPr>
                <w:rFonts w:hint="eastAsia" w:ascii="宋体" w:hAnsi="宋体" w:cs="宋体"/>
                <w:color w:val="auto"/>
                <w:sz w:val="20"/>
                <w:szCs w:val="20"/>
              </w:rPr>
              <w:br w:type="textWrapping"/>
            </w:r>
            <w:r>
              <w:rPr>
                <w:rFonts w:hint="eastAsia" w:ascii="宋体" w:hAnsi="宋体" w:cs="宋体"/>
                <w:color w:val="auto"/>
                <w:sz w:val="20"/>
                <w:szCs w:val="20"/>
              </w:rPr>
              <w:t>7.可以对SQL语句以及M语言进行安全检测，并识别当前的SQL操作是否有暴库、撞库等严重性安全问题，如果命中了安全风险规则，那么可根据动作进行阻断、告警、记录等操作，可提示管理员作出相应的防御措施；</w:t>
            </w:r>
            <w:r>
              <w:rPr>
                <w:rFonts w:hint="eastAsia" w:ascii="宋体" w:hAnsi="宋体" w:cs="宋体"/>
                <w:color w:val="auto"/>
                <w:sz w:val="20"/>
                <w:szCs w:val="20"/>
              </w:rPr>
              <w:br w:type="textWrapping"/>
            </w:r>
            <w:r>
              <w:rPr>
                <w:rFonts w:hint="eastAsia" w:ascii="宋体" w:hAnsi="宋体" w:cs="宋体"/>
                <w:color w:val="auto"/>
                <w:sz w:val="20"/>
                <w:szCs w:val="20"/>
              </w:rPr>
              <w:t>8.支持执行SQL语句失败分析，包括登录失败排行，SQL语句失败排行；</w:t>
            </w:r>
            <w:r>
              <w:rPr>
                <w:rFonts w:hint="eastAsia" w:ascii="宋体" w:hAnsi="宋体" w:cs="宋体"/>
                <w:color w:val="auto"/>
                <w:sz w:val="20"/>
                <w:szCs w:val="20"/>
              </w:rPr>
              <w:br w:type="textWrapping"/>
            </w:r>
            <w:r>
              <w:rPr>
                <w:rFonts w:hint="eastAsia" w:ascii="宋体" w:hAnsi="宋体" w:cs="宋体"/>
                <w:color w:val="auto"/>
                <w:sz w:val="20"/>
                <w:szCs w:val="20"/>
              </w:rPr>
              <w:t>9.支持吞吐量分析，包括SQL语句吞吐量排行、SQL语句吞吐量趋势、SQL操作类型吞吐量排行、SQL操作类型吞吐量趋势、数据库用户吞吐量排行、数据库用户吞吐量趋势、业务主机吞吐量排行、业务主机吞吐量趋势；</w:t>
            </w:r>
            <w:r>
              <w:rPr>
                <w:rFonts w:hint="eastAsia" w:ascii="宋体" w:hAnsi="宋体" w:cs="宋体"/>
                <w:color w:val="auto"/>
                <w:sz w:val="20"/>
                <w:szCs w:val="20"/>
              </w:rPr>
              <w:br w:type="textWrapping"/>
            </w:r>
            <w:r>
              <w:rPr>
                <w:rFonts w:hint="eastAsia" w:ascii="宋体" w:hAnsi="宋体" w:cs="宋体"/>
                <w:color w:val="auto"/>
                <w:sz w:val="20"/>
                <w:szCs w:val="20"/>
              </w:rPr>
              <w:t>10.支持指定源IP、时间日期、客户端程序、业务系统、数据库用户、操作类型等精细日志查询；</w:t>
            </w:r>
            <w:r>
              <w:rPr>
                <w:rFonts w:hint="eastAsia" w:ascii="宋体" w:hAnsi="宋体" w:cs="宋体"/>
                <w:color w:val="auto"/>
                <w:sz w:val="20"/>
                <w:szCs w:val="20"/>
              </w:rPr>
              <w:br w:type="textWrapping"/>
            </w:r>
            <w:r>
              <w:rPr>
                <w:rFonts w:hint="eastAsia" w:ascii="宋体" w:hAnsi="宋体" w:cs="宋体"/>
                <w:color w:val="auto"/>
                <w:sz w:val="20"/>
                <w:szCs w:val="20"/>
              </w:rPr>
              <w:t>11.支持同时审计多种数据库及跨多种数据库平台操作；可以对SQL语句进行安全检测，并识别当前的SQL操作是否有暴库、撞库等严重性安全问题，如果命中了安全风险规则，那么可根据动作进行阻断、告警、记录等操作，可提示管理员作出相应的防御措施。</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r>
        <w:tblPrEx>
          <w:tblLayout w:type="fixed"/>
          <w:tblCellMar>
            <w:top w:w="0" w:type="dxa"/>
            <w:left w:w="108" w:type="dxa"/>
            <w:bottom w:w="0" w:type="dxa"/>
            <w:right w:w="108" w:type="dxa"/>
          </w:tblCellMar>
        </w:tblPrEx>
        <w:trPr>
          <w:trHeight w:val="25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9</w:t>
            </w:r>
          </w:p>
        </w:tc>
        <w:tc>
          <w:tcPr>
            <w:tcW w:w="24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VPN网关</w:t>
            </w:r>
          </w:p>
        </w:tc>
        <w:tc>
          <w:tcPr>
            <w:tcW w:w="531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sz w:val="20"/>
                <w:szCs w:val="20"/>
              </w:rPr>
            </w:pPr>
            <w:r>
              <w:rPr>
                <w:rFonts w:hint="eastAsia" w:ascii="宋体" w:hAnsi="宋体" w:cs="宋体"/>
                <w:color w:val="auto"/>
                <w:sz w:val="20"/>
                <w:szCs w:val="20"/>
              </w:rPr>
              <w:t>1、吞吐量≥500Mbps，SSL加密流量≥200Mbps，并发用户数≥800个，每秒新建用户数≥120，标配≥4个千兆电口；</w:t>
            </w:r>
            <w:r>
              <w:rPr>
                <w:rFonts w:hint="eastAsia" w:ascii="宋体" w:hAnsi="宋体" w:cs="宋体"/>
                <w:color w:val="auto"/>
                <w:sz w:val="20"/>
                <w:szCs w:val="20"/>
              </w:rPr>
              <w:br w:type="textWrapping"/>
            </w:r>
            <w:r>
              <w:rPr>
                <w:rFonts w:hint="eastAsia" w:ascii="宋体" w:hAnsi="宋体" w:cs="宋体"/>
                <w:color w:val="auto"/>
                <w:sz w:val="20"/>
                <w:szCs w:val="20"/>
              </w:rPr>
              <w:t>2、需为专业VPN设备，采用标准SSL、TLS 协议，同时支持IPSec VPN、SSLVPN两种VPN，非插卡或防火墙带VPN模块设备，同时支持软件化交付；</w:t>
            </w:r>
            <w:r>
              <w:rPr>
                <w:rFonts w:hint="eastAsia" w:ascii="宋体" w:hAnsi="宋体" w:cs="宋体"/>
                <w:color w:val="auto"/>
                <w:sz w:val="20"/>
                <w:szCs w:val="20"/>
              </w:rPr>
              <w:br w:type="textWrapping"/>
            </w:r>
            <w:r>
              <w:rPr>
                <w:rFonts w:hint="eastAsia" w:ascii="宋体" w:hAnsi="宋体" w:cs="宋体"/>
                <w:color w:val="auto"/>
                <w:sz w:val="20"/>
                <w:szCs w:val="20"/>
              </w:rPr>
              <w:t>3、支持扩展终端使用包括Win7、Mac、Linux等操作系统来登录SSL VPN系统，并完整支持该操作系统下的各种IP层以上的B/S和C/S应用；可支持虚拟门户功能，在一台设备上配置不同的访问域名、IP地址，以及不同的使用界面，实现一台设备为多个不同用户群体服务的的使用效果；</w:t>
            </w:r>
            <w:r>
              <w:rPr>
                <w:rFonts w:hint="eastAsia" w:ascii="宋体" w:hAnsi="宋体" w:cs="宋体"/>
                <w:color w:val="auto"/>
                <w:sz w:val="20"/>
                <w:szCs w:val="20"/>
              </w:rPr>
              <w:br w:type="textWrapping"/>
            </w:r>
            <w:r>
              <w:rPr>
                <w:rFonts w:hint="eastAsia" w:ascii="宋体" w:hAnsi="宋体" w:cs="宋体"/>
                <w:color w:val="auto"/>
                <w:sz w:val="20"/>
                <w:szCs w:val="20"/>
              </w:rPr>
              <w:t>4、★支持主从认证账号绑定，必须实现SSL VPN账号与应用系统账号的唯一绑定，VPN资源中的系统只能以指定账号登陆，加强身份认证，防止登录SSL VPN后冒名登录应用系统；</w:t>
            </w:r>
            <w:r>
              <w:rPr>
                <w:rFonts w:hint="eastAsia" w:ascii="宋体" w:hAnsi="宋体" w:cs="宋体"/>
                <w:color w:val="auto"/>
                <w:sz w:val="20"/>
                <w:szCs w:val="20"/>
              </w:rPr>
              <w:br w:type="textWrapping"/>
            </w:r>
            <w:r>
              <w:rPr>
                <w:rFonts w:hint="eastAsia" w:ascii="宋体" w:hAnsi="宋体" w:cs="宋体"/>
                <w:color w:val="auto"/>
                <w:sz w:val="20"/>
                <w:szCs w:val="20"/>
              </w:rPr>
              <w:t>5、单台VPN设备可扩展同时支持5套以上CA根证书；</w:t>
            </w:r>
            <w:r>
              <w:rPr>
                <w:rFonts w:hint="eastAsia" w:ascii="宋体" w:hAnsi="宋体" w:cs="宋体"/>
                <w:color w:val="auto"/>
                <w:sz w:val="20"/>
                <w:szCs w:val="20"/>
              </w:rPr>
              <w:br w:type="textWrapping"/>
            </w:r>
            <w:r>
              <w:rPr>
                <w:rFonts w:hint="eastAsia" w:ascii="宋体" w:hAnsi="宋体" w:cs="宋体"/>
                <w:color w:val="auto"/>
                <w:sz w:val="20"/>
                <w:szCs w:val="20"/>
              </w:rPr>
              <w:t>6、产品应提供环境检测、自动修复工具，支持对Windows的环境兼容性一键检测能力，以及对检测结果进行一键修复的能力，避免由于用户操作系统环境存在问题影响SSL VPN的使用，减轻运维工作；</w:t>
            </w:r>
            <w:r>
              <w:rPr>
                <w:rFonts w:hint="eastAsia" w:ascii="宋体" w:hAnsi="宋体" w:cs="宋体"/>
                <w:color w:val="auto"/>
                <w:sz w:val="20"/>
                <w:szCs w:val="20"/>
              </w:rPr>
              <w:br w:type="textWrapping"/>
            </w:r>
            <w:r>
              <w:rPr>
                <w:rFonts w:hint="eastAsia" w:ascii="宋体" w:hAnsi="宋体" w:cs="宋体"/>
                <w:color w:val="auto"/>
                <w:sz w:val="20"/>
                <w:szCs w:val="20"/>
              </w:rPr>
              <w:t>7、产品应提供HTTPS驱动病毒查杀工具，支持对Windows环境下的针对HTTPS拦截监听的驱动病毒进行扫描查杀，避免因为HTTPS驱动病毒导致无法正常接入和使用SSL VPN；</w:t>
            </w:r>
            <w:r>
              <w:rPr>
                <w:rFonts w:hint="eastAsia" w:ascii="宋体" w:hAnsi="宋体" w:cs="宋体"/>
                <w:color w:val="auto"/>
                <w:sz w:val="20"/>
                <w:szCs w:val="20"/>
              </w:rPr>
              <w:br w:type="textWrapping"/>
            </w:r>
            <w:r>
              <w:rPr>
                <w:rFonts w:hint="eastAsia" w:ascii="宋体" w:hAnsi="宋体" w:cs="宋体"/>
                <w:color w:val="auto"/>
                <w:sz w:val="20"/>
                <w:szCs w:val="20"/>
              </w:rPr>
              <w:t>8、必须支持至少4条以上的外网多线路配置；并在设备单臂部署模式下，多线路接入前置网关，仅依靠SSLVPN设备同样可实现SSLVPN接入用户的多线路自动优选功能；</w:t>
            </w:r>
            <w:r>
              <w:rPr>
                <w:rFonts w:hint="eastAsia" w:ascii="宋体" w:hAnsi="宋体" w:cs="宋体"/>
                <w:color w:val="auto"/>
                <w:sz w:val="20"/>
                <w:szCs w:val="20"/>
              </w:rPr>
              <w:br w:type="textWrapping"/>
            </w:r>
            <w:r>
              <w:rPr>
                <w:rFonts w:hint="eastAsia" w:ascii="宋体" w:hAnsi="宋体" w:cs="宋体"/>
                <w:color w:val="auto"/>
                <w:sz w:val="20"/>
                <w:szCs w:val="20"/>
              </w:rPr>
              <w:t xml:space="preserve">9、支持断线重连自动技术，防止用户误操作关闭浏览器导致VPN隧道断开；防止用户在无线网络环境下网络正常切换时VPN隧道断开； </w:t>
            </w:r>
            <w:r>
              <w:rPr>
                <w:rFonts w:hint="eastAsia" w:ascii="宋体" w:hAnsi="宋体" w:cs="宋体"/>
                <w:color w:val="auto"/>
                <w:sz w:val="20"/>
                <w:szCs w:val="20"/>
              </w:rPr>
              <w:br w:type="textWrapping"/>
            </w:r>
            <w:r>
              <w:rPr>
                <w:rFonts w:hint="eastAsia" w:ascii="宋体" w:hAnsi="宋体" w:cs="宋体"/>
                <w:color w:val="auto"/>
                <w:sz w:val="20"/>
                <w:szCs w:val="20"/>
              </w:rPr>
              <w:t>10、支持单点登录功能，支持移动用户登录VPN后再登录内部B/S、C/S应用系统时不需要二次重复认证。支持针对B/S单点登录用户名密码加密传输，保证安全；支持智能手机等移动终端的B/S单点登录；支持针对不同的访问资源设定不同的SSO用户名和密码，支持用户自行修改账号；</w:t>
            </w:r>
            <w:r>
              <w:rPr>
                <w:rFonts w:hint="eastAsia" w:ascii="宋体" w:hAnsi="宋体" w:cs="宋体"/>
                <w:color w:val="auto"/>
                <w:sz w:val="20"/>
                <w:szCs w:val="20"/>
              </w:rPr>
              <w:br w:type="textWrapping"/>
            </w:r>
            <w:r>
              <w:rPr>
                <w:rFonts w:hint="eastAsia" w:ascii="宋体" w:hAnsi="宋体" w:cs="宋体"/>
                <w:color w:val="auto"/>
                <w:sz w:val="20"/>
                <w:szCs w:val="20"/>
              </w:rPr>
              <w:t xml:space="preserve">11、针对B/S资源支持Web Cache技术，动态缓存页面元素，提高Web页面响应速度。支持流缓存技术，实现网关与网关、网关与移动客户端之间进行多磁盘、双向、基于分片数据包的字节流缓存加速，削减冗余数据，降低带宽压力的同时提高访问速度； </w:t>
            </w:r>
            <w:r>
              <w:rPr>
                <w:rFonts w:hint="eastAsia" w:ascii="宋体" w:hAnsi="宋体" w:cs="宋体"/>
                <w:color w:val="auto"/>
                <w:sz w:val="20"/>
                <w:szCs w:val="20"/>
              </w:rPr>
              <w:br w:type="textWrapping"/>
            </w:r>
            <w:r>
              <w:rPr>
                <w:rFonts w:hint="eastAsia" w:ascii="宋体" w:hAnsi="宋体" w:cs="宋体"/>
                <w:color w:val="auto"/>
                <w:sz w:val="20"/>
                <w:szCs w:val="20"/>
              </w:rPr>
              <w:t>12、产品必须支持防中间人攻击，产品可在用户登录SSLVPN时智能判断存在中间人攻击行为，断开被攻击的连接，并可提示异常现象；</w:t>
            </w:r>
            <w:r>
              <w:rPr>
                <w:rFonts w:hint="eastAsia" w:ascii="宋体" w:hAnsi="宋体" w:cs="宋体"/>
                <w:color w:val="auto"/>
                <w:sz w:val="20"/>
                <w:szCs w:val="20"/>
              </w:rPr>
              <w:br w:type="textWrapping"/>
            </w:r>
            <w:r>
              <w:rPr>
                <w:rFonts w:hint="eastAsia" w:ascii="宋体" w:hAnsi="宋体" w:cs="宋体"/>
                <w:color w:val="auto"/>
                <w:sz w:val="20"/>
                <w:szCs w:val="20"/>
              </w:rPr>
              <w:t>13、产品必须支持Local DB 、USB KEY、短信认证、硬件特征码、动态令牌、数字证书认证、LDAP、RADIUS、等认证方式；可针对用户/用户组设置认证方式的与、或组合；</w:t>
            </w:r>
            <w:r>
              <w:rPr>
                <w:rFonts w:hint="eastAsia" w:ascii="宋体" w:hAnsi="宋体" w:cs="宋体"/>
                <w:color w:val="auto"/>
                <w:sz w:val="20"/>
                <w:szCs w:val="20"/>
              </w:rPr>
              <w:br w:type="textWrapping"/>
            </w:r>
            <w:r>
              <w:rPr>
                <w:rFonts w:hint="eastAsia" w:ascii="宋体" w:hAnsi="宋体" w:cs="宋体"/>
                <w:color w:val="auto"/>
                <w:sz w:val="20"/>
                <w:szCs w:val="20"/>
              </w:rPr>
              <w:t>14、支持智能递推技术，针对多外链的门户网站进行动态嗅探页面内的链接并完成资源自动授权，防止资源漏访；支持Web参数修正，可针对Flash、Java、Applet、或视频播放器对象所引用资源路径进行修正，避免无法播放的问题；</w:t>
            </w:r>
            <w:r>
              <w:rPr>
                <w:rFonts w:hint="eastAsia" w:ascii="宋体" w:hAnsi="宋体" w:cs="宋体"/>
                <w:color w:val="auto"/>
                <w:sz w:val="20"/>
                <w:szCs w:val="20"/>
              </w:rPr>
              <w:br w:type="textWrapping"/>
            </w:r>
            <w:r>
              <w:rPr>
                <w:rFonts w:hint="eastAsia" w:ascii="宋体" w:hAnsi="宋体" w:cs="宋体"/>
                <w:color w:val="auto"/>
                <w:sz w:val="20"/>
                <w:szCs w:val="20"/>
              </w:rPr>
              <w:t xml:space="preserve">15、支持非对称式部署的传输协议优化技术（单边加速），不用在用户终端上安装任何插件和软件，即可提升用户访问应用服务的速度； </w:t>
            </w:r>
            <w:r>
              <w:rPr>
                <w:rFonts w:hint="eastAsia" w:ascii="宋体" w:hAnsi="宋体" w:cs="宋体"/>
                <w:color w:val="auto"/>
                <w:sz w:val="20"/>
                <w:szCs w:val="20"/>
              </w:rPr>
              <w:br w:type="textWrapping"/>
            </w:r>
            <w:r>
              <w:rPr>
                <w:rFonts w:hint="eastAsia" w:ascii="宋体" w:hAnsi="宋体" w:cs="宋体"/>
                <w:color w:val="auto"/>
                <w:sz w:val="20"/>
                <w:szCs w:val="20"/>
              </w:rPr>
              <w:t>16、为确保系统兼容性、稳定性、易维护性，该项设备与安全感知平台为同一品牌产品。</w:t>
            </w:r>
          </w:p>
        </w:tc>
        <w:tc>
          <w:tcPr>
            <w:tcW w:w="6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台</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r>
    </w:tbl>
    <w:p>
      <w:pPr>
        <w:pStyle w:val="10"/>
        <w:ind w:firstLine="0"/>
        <w:rPr>
          <w:rFonts w:ascii="宋体" w:hAnsi="宋体" w:cs="宋体"/>
          <w:b/>
          <w:color w:val="auto"/>
        </w:rPr>
      </w:pPr>
    </w:p>
    <w:p>
      <w:pPr>
        <w:pStyle w:val="25"/>
        <w:spacing w:line="380" w:lineRule="exact"/>
        <w:rPr>
          <w:rFonts w:hAnsi="宋体" w:cs="宋体"/>
          <w:b/>
          <w:color w:val="auto"/>
        </w:rPr>
      </w:pPr>
      <w:r>
        <w:rPr>
          <w:rFonts w:hint="eastAsia" w:hAnsi="宋体" w:cs="宋体"/>
          <w:b/>
          <w:color w:val="auto"/>
          <w:sz w:val="30"/>
          <w:szCs w:val="30"/>
        </w:rPr>
        <w:t>商务要求及其他要求：</w:t>
      </w:r>
    </w:p>
    <w:p>
      <w:pPr>
        <w:pStyle w:val="25"/>
        <w:spacing w:line="380" w:lineRule="exact"/>
        <w:ind w:firstLine="402" w:firstLineChars="200"/>
        <w:rPr>
          <w:rFonts w:hAnsi="宋体" w:cs="宋体"/>
          <w:b/>
          <w:bCs/>
          <w:color w:val="auto"/>
        </w:rPr>
      </w:pPr>
      <w:r>
        <w:rPr>
          <w:rFonts w:hint="eastAsia" w:hAnsi="宋体" w:cs="宋体"/>
          <w:b/>
          <w:bCs/>
          <w:color w:val="auto"/>
        </w:rPr>
        <w:t>一、质保期</w:t>
      </w:r>
    </w:p>
    <w:p>
      <w:pPr>
        <w:pStyle w:val="25"/>
        <w:spacing w:line="380" w:lineRule="exact"/>
        <w:rPr>
          <w:rFonts w:hAnsi="宋体" w:cs="宋体"/>
          <w:color w:val="auto"/>
        </w:rPr>
      </w:pPr>
      <w:r>
        <w:rPr>
          <w:rFonts w:hint="eastAsia" w:hAnsi="宋体" w:cs="宋体"/>
          <w:color w:val="auto"/>
        </w:rPr>
        <w:t xml:space="preserve">    质保期从系统通过最终验收之日起计算，质保服务期1年，服务期内免费提供技术服务、设备维修、设备更换（非人为原因引起设备损害），采购清单中设备厂家质保期为三年的，按三年时间起算。</w:t>
      </w:r>
    </w:p>
    <w:p>
      <w:pPr>
        <w:pStyle w:val="25"/>
        <w:spacing w:line="380" w:lineRule="exact"/>
        <w:ind w:firstLine="402" w:firstLineChars="200"/>
        <w:rPr>
          <w:rFonts w:hAnsi="宋体" w:cs="宋体"/>
          <w:b/>
          <w:bCs/>
          <w:color w:val="auto"/>
        </w:rPr>
      </w:pPr>
      <w:r>
        <w:rPr>
          <w:rFonts w:hint="eastAsia" w:hAnsi="宋体" w:cs="宋体"/>
          <w:b/>
          <w:bCs/>
          <w:color w:val="auto"/>
        </w:rPr>
        <w:t>二、试运行期</w:t>
      </w:r>
    </w:p>
    <w:p>
      <w:pPr>
        <w:pStyle w:val="25"/>
        <w:spacing w:line="380" w:lineRule="exact"/>
        <w:ind w:firstLine="400"/>
        <w:rPr>
          <w:rFonts w:hAnsi="宋体" w:cs="宋体"/>
          <w:color w:val="auto"/>
        </w:rPr>
      </w:pPr>
      <w:r>
        <w:rPr>
          <w:rFonts w:hint="eastAsia" w:hAnsi="宋体" w:cs="宋体"/>
          <w:color w:val="auto"/>
        </w:rPr>
        <w:t>试运行期为项目完成之日起2个月，对项目是否符合技术参数或性能（配置）要求和</w:t>
      </w:r>
      <w:r>
        <w:rPr>
          <w:rFonts w:hint="eastAsia" w:hAnsi="宋体" w:cs="宋体"/>
          <w:b/>
          <w:bCs/>
          <w:color w:val="auto"/>
        </w:rPr>
        <w:t>《防城港市东湾智慧园区提升工程（一期）初步设计方案》</w:t>
      </w:r>
      <w:r>
        <w:rPr>
          <w:rFonts w:hint="eastAsia" w:hAnsi="宋体" w:cs="宋体"/>
          <w:color w:val="auto"/>
        </w:rPr>
        <w:t>要求进行测试，并提出整改意见。由中标方负责整改，直至试运行检测合格。</w:t>
      </w:r>
    </w:p>
    <w:p>
      <w:pPr>
        <w:pStyle w:val="25"/>
        <w:spacing w:line="380" w:lineRule="exact"/>
        <w:ind w:firstLine="402" w:firstLineChars="200"/>
        <w:rPr>
          <w:rFonts w:hAnsi="宋体" w:cs="宋体"/>
          <w:b/>
          <w:bCs/>
          <w:color w:val="auto"/>
        </w:rPr>
      </w:pPr>
      <w:r>
        <w:rPr>
          <w:rFonts w:hint="eastAsia" w:hAnsi="宋体" w:cs="宋体"/>
          <w:b/>
          <w:bCs/>
          <w:color w:val="auto"/>
        </w:rPr>
        <w:t>三、项目完成时间及交货地点</w:t>
      </w:r>
    </w:p>
    <w:p>
      <w:pPr>
        <w:pStyle w:val="25"/>
        <w:spacing w:line="380" w:lineRule="exact"/>
        <w:ind w:firstLine="400" w:firstLineChars="200"/>
        <w:rPr>
          <w:rFonts w:hAnsi="宋体" w:cs="宋体"/>
          <w:color w:val="auto"/>
          <w:highlight w:val="yellow"/>
        </w:rPr>
      </w:pPr>
      <w:r>
        <w:rPr>
          <w:rFonts w:hint="eastAsia" w:hAnsi="宋体" w:cs="宋体"/>
          <w:color w:val="auto"/>
          <w:highlight w:val="none"/>
        </w:rPr>
        <w:t>1.</w:t>
      </w:r>
      <w:r>
        <w:rPr>
          <w:rFonts w:hint="eastAsia" w:hAnsi="宋体" w:cs="宋体"/>
          <w:color w:val="auto"/>
          <w:kern w:val="2"/>
          <w:sz w:val="21"/>
          <w:highlight w:val="none"/>
        </w:rPr>
        <w:t>合同履行期限</w:t>
      </w:r>
      <w:r>
        <w:rPr>
          <w:rFonts w:hint="eastAsia" w:hAnsi="宋体" w:cs="宋体"/>
          <w:color w:val="auto"/>
          <w:highlight w:val="none"/>
        </w:rPr>
        <w:t>：</w:t>
      </w:r>
      <w:r>
        <w:rPr>
          <w:rFonts w:hint="eastAsia" w:hAnsi="宋体" w:cs="宋体"/>
          <w:color w:val="auto"/>
          <w:kern w:val="2"/>
          <w:sz w:val="21"/>
          <w:highlight w:val="none"/>
        </w:rPr>
        <w:t>合同签订日起至2020年12月10日前完成系统部署、安装和调试工作并通过验收</w:t>
      </w:r>
      <w:r>
        <w:rPr>
          <w:rFonts w:hint="eastAsia" w:hAnsi="宋体" w:cs="宋体"/>
          <w:color w:val="auto"/>
          <w:highlight w:val="none"/>
        </w:rPr>
        <w:t>。</w:t>
      </w:r>
    </w:p>
    <w:p>
      <w:pPr>
        <w:pStyle w:val="25"/>
        <w:spacing w:line="380" w:lineRule="exact"/>
        <w:ind w:firstLine="400" w:firstLineChars="200"/>
        <w:rPr>
          <w:rFonts w:hAnsi="宋体" w:cs="宋体"/>
          <w:color w:val="auto"/>
        </w:rPr>
      </w:pPr>
      <w:r>
        <w:rPr>
          <w:rFonts w:hint="eastAsia" w:hAnsi="宋体" w:cs="宋体"/>
          <w:color w:val="auto"/>
        </w:rPr>
        <w:t>2.</w:t>
      </w:r>
      <w:r>
        <w:rPr>
          <w:rFonts w:hint="eastAsia" w:hAnsi="宋体" w:cs="宋体"/>
          <w:color w:val="auto"/>
          <w:kern w:val="2"/>
          <w:sz w:val="21"/>
        </w:rPr>
        <w:t>合同履行</w:t>
      </w:r>
      <w:r>
        <w:rPr>
          <w:rFonts w:hint="eastAsia" w:hAnsi="宋体" w:cs="宋体"/>
          <w:color w:val="auto"/>
        </w:rPr>
        <w:t>地点：广西防城港市内采购人指定地点。</w:t>
      </w:r>
    </w:p>
    <w:p>
      <w:pPr>
        <w:pStyle w:val="25"/>
        <w:spacing w:line="380" w:lineRule="exact"/>
        <w:ind w:firstLine="402" w:firstLineChars="200"/>
        <w:rPr>
          <w:rFonts w:hAnsi="宋体" w:cs="宋体"/>
          <w:b/>
          <w:bCs/>
          <w:color w:val="auto"/>
        </w:rPr>
      </w:pPr>
      <w:r>
        <w:rPr>
          <w:rFonts w:hint="eastAsia" w:hAnsi="宋体" w:cs="宋体"/>
          <w:b/>
          <w:bCs/>
          <w:color w:val="auto"/>
        </w:rPr>
        <w:t>四、售后技术服务要求</w:t>
      </w:r>
    </w:p>
    <w:p>
      <w:pPr>
        <w:pStyle w:val="25"/>
        <w:spacing w:line="380" w:lineRule="exact"/>
        <w:ind w:firstLine="400" w:firstLineChars="200"/>
        <w:rPr>
          <w:rFonts w:hAnsi="宋体" w:cs="宋体"/>
          <w:color w:val="auto"/>
        </w:rPr>
      </w:pPr>
      <w:r>
        <w:rPr>
          <w:rFonts w:hint="eastAsia" w:hAnsi="宋体" w:cs="宋体"/>
          <w:color w:val="auto"/>
        </w:rPr>
        <w:t>1.要求投标设备是全新的、满足本项目需要的技术参数及性能（配置）要求的设备。</w:t>
      </w:r>
    </w:p>
    <w:p>
      <w:pPr>
        <w:pStyle w:val="25"/>
        <w:spacing w:line="380" w:lineRule="exact"/>
        <w:ind w:firstLine="400" w:firstLineChars="200"/>
        <w:rPr>
          <w:rFonts w:hAnsi="宋体" w:cs="宋体"/>
          <w:color w:val="auto"/>
        </w:rPr>
      </w:pPr>
      <w:r>
        <w:rPr>
          <w:rFonts w:hint="eastAsia" w:hAnsi="宋体" w:cs="宋体"/>
          <w:color w:val="auto"/>
        </w:rPr>
        <w:t>2.免费安装调试、免费送货上门、并提供免费操作培训服务。</w:t>
      </w:r>
    </w:p>
    <w:p>
      <w:pPr>
        <w:pStyle w:val="25"/>
        <w:spacing w:line="380" w:lineRule="exact"/>
        <w:ind w:firstLine="400" w:firstLineChars="200"/>
        <w:rPr>
          <w:rFonts w:hAnsi="宋体" w:cs="宋体"/>
          <w:color w:val="auto"/>
        </w:rPr>
      </w:pPr>
      <w:r>
        <w:rPr>
          <w:rFonts w:hint="eastAsia" w:hAnsi="宋体" w:cs="宋体"/>
          <w:color w:val="auto"/>
        </w:rPr>
        <w:t xml:space="preserve">3.交付验收合格后，中标人须向采购人提供中文操作手册，全套的技术资料，包括产品安装手册、产品使用手册、系统管理员手册、用户手册等相关资料。     </w:t>
      </w:r>
    </w:p>
    <w:p>
      <w:pPr>
        <w:pStyle w:val="25"/>
        <w:spacing w:line="380" w:lineRule="exact"/>
        <w:ind w:firstLine="400" w:firstLineChars="200"/>
        <w:rPr>
          <w:rFonts w:hAnsi="宋体" w:cs="宋体"/>
          <w:color w:val="auto"/>
        </w:rPr>
      </w:pPr>
      <w:r>
        <w:rPr>
          <w:rFonts w:hint="eastAsia" w:hAnsi="宋体" w:cs="宋体"/>
          <w:color w:val="auto"/>
        </w:rPr>
        <w:t>4.投标报价包含系统设计、集成、提供的服务、人员工资、保险、现场安装、调试及验收的各种费用和售后服务、人工费、税金及其他所有成本费用的总和。项目实施过程中所有产生的一切费用由中标人自行解决，中标人应充分考虑各种风险因素和自己的承受能力。</w:t>
      </w:r>
    </w:p>
    <w:p>
      <w:pPr>
        <w:pStyle w:val="25"/>
        <w:spacing w:line="380" w:lineRule="exact"/>
        <w:ind w:firstLine="400" w:firstLineChars="200"/>
        <w:rPr>
          <w:rFonts w:hAnsi="宋体" w:cs="宋体"/>
          <w:color w:val="auto"/>
        </w:rPr>
      </w:pPr>
      <w:r>
        <w:rPr>
          <w:rFonts w:hint="eastAsia" w:hAnsi="宋体" w:cs="宋体"/>
          <w:color w:val="auto"/>
        </w:rPr>
        <w:t>5.中标人必须保证整个系统的正常运行，并能通过项目整体验收；中标人负责项目实施人员的人身及设备的安全。</w:t>
      </w:r>
    </w:p>
    <w:p>
      <w:pPr>
        <w:pStyle w:val="25"/>
        <w:spacing w:line="380" w:lineRule="exact"/>
        <w:ind w:firstLine="402" w:firstLineChars="200"/>
        <w:rPr>
          <w:rFonts w:hAnsi="宋体" w:cs="宋体"/>
          <w:b/>
          <w:bCs/>
          <w:color w:val="auto"/>
        </w:rPr>
      </w:pPr>
      <w:r>
        <w:rPr>
          <w:rFonts w:hint="eastAsia" w:hAnsi="宋体" w:cs="宋体"/>
          <w:b/>
          <w:bCs/>
          <w:color w:val="auto"/>
        </w:rPr>
        <w:t>五、售后服务要求</w:t>
      </w:r>
    </w:p>
    <w:p>
      <w:pPr>
        <w:pStyle w:val="25"/>
        <w:spacing w:line="380" w:lineRule="exact"/>
        <w:ind w:firstLine="400" w:firstLineChars="200"/>
        <w:rPr>
          <w:rFonts w:hAnsi="宋体" w:cs="宋体"/>
          <w:color w:val="auto"/>
        </w:rPr>
      </w:pPr>
      <w:r>
        <w:rPr>
          <w:rFonts w:hint="eastAsia" w:hAnsi="宋体" w:cs="宋体"/>
          <w:color w:val="auto"/>
        </w:rPr>
        <w:t>1.中标人提供7×24小时电话技术支持（包含电话、邮件、远程桌面支持）；</w:t>
      </w:r>
    </w:p>
    <w:p>
      <w:pPr>
        <w:pStyle w:val="25"/>
        <w:spacing w:line="380" w:lineRule="exact"/>
        <w:ind w:firstLine="400" w:firstLineChars="200"/>
        <w:rPr>
          <w:rFonts w:hAnsi="宋体" w:cs="宋体"/>
          <w:color w:val="auto"/>
        </w:rPr>
      </w:pPr>
      <w:r>
        <w:rPr>
          <w:rFonts w:hint="eastAsia" w:hAnsi="宋体" w:cs="宋体"/>
          <w:color w:val="auto"/>
        </w:rPr>
        <w:t>2.中标人对问题和投诉在1小时内给予回应，2个小时到达故障现场，24小时内未能完成故障修复的，必须安排更高级别工程师现场支持并在</w:t>
      </w:r>
      <w:r>
        <w:rPr>
          <w:rFonts w:hAnsi="宋体" w:cs="宋体"/>
          <w:color w:val="auto"/>
        </w:rPr>
        <w:t>48小时内</w:t>
      </w:r>
      <w:r>
        <w:rPr>
          <w:rFonts w:hint="eastAsia" w:hAnsi="宋体" w:cs="宋体"/>
          <w:color w:val="auto"/>
        </w:rPr>
        <w:t>给予解决；每一次中标人售后服务未达到上述要求的，采购人有权扣除质量保证金的0.5%。</w:t>
      </w:r>
    </w:p>
    <w:p>
      <w:pPr>
        <w:pStyle w:val="25"/>
        <w:spacing w:line="380" w:lineRule="exact"/>
        <w:ind w:firstLine="400" w:firstLineChars="200"/>
        <w:rPr>
          <w:rFonts w:hAnsi="宋体" w:cs="宋体"/>
          <w:color w:val="auto"/>
        </w:rPr>
      </w:pPr>
      <w:r>
        <w:rPr>
          <w:rFonts w:hint="eastAsia" w:hAnsi="宋体" w:cs="宋体"/>
          <w:color w:val="auto"/>
        </w:rPr>
        <w:t>3.重大问题或其它无法迅速解决的问题应在一周内解决，并且在问题期间给出备用设备，保证系统正常运行不影响采购人的工作需求，每一次中标人售后服务未达到上述要求的，采购人有权扣除质量保证金的5%。</w:t>
      </w:r>
    </w:p>
    <w:p>
      <w:pPr>
        <w:pStyle w:val="7"/>
        <w:spacing w:before="0" w:after="0" w:line="380" w:lineRule="exact"/>
        <w:jc w:val="both"/>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0"/>
          <w:szCs w:val="21"/>
        </w:rPr>
        <w:t xml:space="preserve"> 4.中标人给出解决方案经采购人审核后，在采购人规定时间内进行方案实施工作。</w:t>
      </w:r>
    </w:p>
    <w:p>
      <w:pPr>
        <w:pStyle w:val="25"/>
        <w:spacing w:line="380" w:lineRule="exact"/>
        <w:ind w:firstLine="402" w:firstLineChars="200"/>
        <w:rPr>
          <w:rFonts w:hAnsi="宋体" w:cs="宋体"/>
          <w:color w:val="auto"/>
        </w:rPr>
      </w:pPr>
      <w:r>
        <w:rPr>
          <w:rFonts w:hint="eastAsia" w:hAnsi="宋体" w:cs="宋体"/>
          <w:b/>
          <w:bCs/>
          <w:color w:val="auto"/>
        </w:rPr>
        <w:t>六、付款方式</w:t>
      </w:r>
      <w:r>
        <w:rPr>
          <w:rFonts w:hint="eastAsia" w:hAnsi="宋体" w:cs="宋体"/>
          <w:color w:val="auto"/>
        </w:rPr>
        <w:t xml:space="preserve"> </w:t>
      </w:r>
    </w:p>
    <w:p>
      <w:pPr>
        <w:pStyle w:val="25"/>
        <w:spacing w:line="380" w:lineRule="exact"/>
        <w:ind w:firstLine="402" w:firstLineChars="200"/>
        <w:rPr>
          <w:rFonts w:hAnsi="宋体" w:cs="宋体"/>
          <w:b/>
          <w:bCs/>
          <w:color w:val="auto"/>
        </w:rPr>
      </w:pPr>
      <w:r>
        <w:rPr>
          <w:rFonts w:hint="eastAsia" w:hAnsi="宋体" w:cs="宋体"/>
          <w:b/>
          <w:bCs/>
          <w:color w:val="auto"/>
        </w:rPr>
        <w:t>1.合同签订后十个工作日内，采购人在收到中标人增值税发票并确认无误之后支付</w:t>
      </w:r>
      <w:r>
        <w:rPr>
          <w:rFonts w:hint="eastAsia" w:hAnsi="宋体" w:cs="宋体"/>
          <w:b/>
          <w:bCs/>
          <w:color w:val="auto"/>
          <w:lang w:eastAsia="zh-CN"/>
        </w:rPr>
        <w:t>至</w:t>
      </w:r>
      <w:r>
        <w:rPr>
          <w:rFonts w:hint="eastAsia" w:hAnsi="宋体" w:cs="宋体"/>
          <w:b/>
          <w:bCs/>
          <w:color w:val="auto"/>
        </w:rPr>
        <w:t xml:space="preserve">合同总金额的30%； </w:t>
      </w:r>
    </w:p>
    <w:p>
      <w:pPr>
        <w:pStyle w:val="25"/>
        <w:spacing w:line="380" w:lineRule="exact"/>
        <w:ind w:firstLine="402" w:firstLineChars="200"/>
        <w:rPr>
          <w:rFonts w:hAnsi="宋体" w:cs="宋体"/>
          <w:b/>
          <w:bCs/>
          <w:color w:val="auto"/>
        </w:rPr>
      </w:pPr>
      <w:r>
        <w:rPr>
          <w:rFonts w:hAnsi="宋体" w:cs="宋体"/>
          <w:b/>
          <w:bCs/>
          <w:color w:val="auto"/>
        </w:rPr>
        <w:t>2.</w:t>
      </w:r>
      <w:r>
        <w:rPr>
          <w:rFonts w:hint="eastAsia" w:hAnsi="宋体" w:cs="宋体"/>
          <w:b/>
          <w:bCs/>
          <w:color w:val="auto"/>
        </w:rPr>
        <w:t>中标人在保质、保量、按期完成本项目后，通过双方终验，双方代表在终验单上签字，采购人在收到中标人请款函后的十个工作日内，采购人向中标人支付</w:t>
      </w:r>
      <w:r>
        <w:rPr>
          <w:rFonts w:hint="eastAsia" w:hAnsi="宋体" w:cs="宋体"/>
          <w:b/>
          <w:bCs/>
          <w:color w:val="auto"/>
          <w:lang w:eastAsia="zh-CN"/>
        </w:rPr>
        <w:t>至</w:t>
      </w:r>
      <w:r>
        <w:rPr>
          <w:rFonts w:hint="eastAsia" w:hAnsi="宋体" w:cs="宋体"/>
          <w:b/>
          <w:bCs/>
          <w:color w:val="auto"/>
        </w:rPr>
        <w:t>合同总金额的</w:t>
      </w:r>
      <w:r>
        <w:rPr>
          <w:rFonts w:hAnsi="宋体" w:cs="宋体"/>
          <w:b/>
          <w:bCs/>
          <w:color w:val="auto"/>
        </w:rPr>
        <w:t>95%；</w:t>
      </w:r>
      <w:r>
        <w:rPr>
          <w:rFonts w:hint="eastAsia" w:hAnsi="宋体" w:cs="宋体"/>
          <w:b/>
          <w:bCs/>
          <w:color w:val="auto"/>
        </w:rPr>
        <w:t>如验收不合格或者达不到采购人原有设计需求的，中标人需采取解决措施及时完成中标项目，否则采购人有权扣除不合格或者不达标部分的款项</w:t>
      </w:r>
      <w:r>
        <w:rPr>
          <w:rFonts w:hint="eastAsia" w:hAnsi="宋体" w:cs="宋体"/>
          <w:b/>
          <w:color w:val="auto"/>
        </w:rPr>
        <w:t>；</w:t>
      </w:r>
    </w:p>
    <w:p>
      <w:pPr>
        <w:pStyle w:val="25"/>
        <w:spacing w:line="380" w:lineRule="exact"/>
        <w:ind w:firstLine="402" w:firstLineChars="200"/>
        <w:rPr>
          <w:rFonts w:hAnsi="宋体" w:cs="宋体"/>
          <w:b/>
          <w:bCs/>
          <w:color w:val="auto"/>
        </w:rPr>
      </w:pPr>
      <w:r>
        <w:rPr>
          <w:rFonts w:hint="eastAsia" w:hAnsi="宋体" w:cs="宋体"/>
          <w:b/>
          <w:bCs/>
          <w:color w:val="auto"/>
        </w:rPr>
        <w:t>3.</w:t>
      </w:r>
      <w:r>
        <w:rPr>
          <w:rFonts w:hint="eastAsia" w:hAnsi="宋体" w:cs="宋体"/>
          <w:b/>
          <w:color w:val="auto"/>
        </w:rPr>
        <w:t>余下5%作为质量保证金（不计息），质量保证期（12个月）过后，采购人在收到中标人请款函后，采购人视中标人售后服务扣款情况，十个工作日内一次性付清扣除扣款额后剩余的质量保证金；</w:t>
      </w:r>
    </w:p>
    <w:p>
      <w:pPr>
        <w:pStyle w:val="25"/>
        <w:spacing w:line="380" w:lineRule="exact"/>
        <w:ind w:firstLine="402" w:firstLineChars="200"/>
        <w:rPr>
          <w:rFonts w:hAnsi="宋体" w:cs="宋体"/>
          <w:b/>
          <w:bCs/>
          <w:color w:val="auto"/>
          <w:highlight w:val="yellow"/>
        </w:rPr>
      </w:pPr>
      <w:r>
        <w:rPr>
          <w:rFonts w:hint="eastAsia" w:hAnsi="宋体" w:cs="宋体"/>
          <w:b/>
          <w:bCs/>
          <w:color w:val="auto"/>
        </w:rPr>
        <w:t>4.每次付款前，中标人需提供该支付金额的合法发票。</w:t>
      </w:r>
    </w:p>
    <w:p>
      <w:pPr>
        <w:pStyle w:val="25"/>
        <w:spacing w:line="380" w:lineRule="exact"/>
        <w:ind w:firstLine="402" w:firstLineChars="200"/>
        <w:rPr>
          <w:rFonts w:hAnsi="宋体" w:cs="宋体"/>
          <w:b/>
          <w:bCs/>
          <w:color w:val="auto"/>
        </w:rPr>
      </w:pPr>
      <w:r>
        <w:rPr>
          <w:rFonts w:hint="eastAsia" w:hAnsi="宋体" w:cs="宋体"/>
          <w:b/>
          <w:bCs/>
          <w:color w:val="auto"/>
        </w:rPr>
        <w:t>七、验收要求</w:t>
      </w:r>
    </w:p>
    <w:p>
      <w:pPr>
        <w:pStyle w:val="25"/>
        <w:spacing w:line="380" w:lineRule="exact"/>
        <w:ind w:firstLine="400" w:firstLineChars="200"/>
        <w:rPr>
          <w:rFonts w:hAnsi="宋体" w:cs="宋体"/>
          <w:color w:val="auto"/>
        </w:rPr>
      </w:pPr>
      <w:r>
        <w:rPr>
          <w:rFonts w:hint="eastAsia" w:hAnsi="宋体" w:cs="宋体"/>
          <w:color w:val="auto"/>
        </w:rPr>
        <w:t>按《关于印发广西壮族自治区电子政务工程建设项目管理暂行办法的通知》（桂发改高技【2017】732号）要求及合同相关要求等验收，见下文《广西电子政务工程建设项目验收大纲》。</w:t>
      </w:r>
    </w:p>
    <w:p>
      <w:pPr>
        <w:pStyle w:val="25"/>
        <w:spacing w:line="380" w:lineRule="exact"/>
        <w:jc w:val="center"/>
        <w:rPr>
          <w:rFonts w:hAnsi="宋体" w:cs="宋体"/>
          <w:b/>
          <w:color w:val="auto"/>
        </w:rPr>
      </w:pPr>
      <w:r>
        <w:rPr>
          <w:rFonts w:hint="eastAsia" w:hAnsi="宋体" w:cs="宋体"/>
          <w:b/>
          <w:color w:val="auto"/>
        </w:rPr>
        <w:t>广西电子政务工程建设项目验收大纲</w:t>
      </w:r>
    </w:p>
    <w:p>
      <w:pPr>
        <w:pStyle w:val="25"/>
        <w:spacing w:line="380" w:lineRule="exact"/>
        <w:ind w:firstLine="400" w:firstLineChars="200"/>
        <w:rPr>
          <w:rFonts w:hAnsi="宋体" w:cs="宋体"/>
          <w:color w:val="auto"/>
        </w:rPr>
      </w:pPr>
      <w:r>
        <w:rPr>
          <w:rFonts w:hint="eastAsia" w:hAnsi="宋体" w:cs="宋体"/>
          <w:color w:val="auto"/>
        </w:rPr>
        <w:t>为加强和规范广西壮族自治区电子政务工程建设项目的验收工作，制定本大纲</w:t>
      </w:r>
    </w:p>
    <w:p>
      <w:pPr>
        <w:pStyle w:val="25"/>
        <w:spacing w:line="380" w:lineRule="exact"/>
        <w:ind w:firstLine="400" w:firstLineChars="200"/>
        <w:rPr>
          <w:rFonts w:hAnsi="宋体" w:cs="宋体"/>
          <w:color w:val="auto"/>
        </w:rPr>
      </w:pPr>
      <w:r>
        <w:rPr>
          <w:rFonts w:hint="eastAsia" w:hAnsi="宋体" w:cs="宋体"/>
          <w:color w:val="auto"/>
        </w:rPr>
        <w:t>《一》验收时限</w:t>
      </w:r>
    </w:p>
    <w:p>
      <w:pPr>
        <w:pStyle w:val="25"/>
        <w:spacing w:line="380" w:lineRule="exact"/>
        <w:ind w:firstLine="400" w:firstLineChars="200"/>
        <w:rPr>
          <w:rFonts w:hAnsi="宋体" w:cs="宋体"/>
          <w:color w:val="auto"/>
        </w:rPr>
      </w:pPr>
      <w:r>
        <w:rPr>
          <w:rFonts w:hint="eastAsia" w:hAnsi="宋体" w:cs="宋体"/>
          <w:color w:val="auto"/>
        </w:rPr>
        <w:t>电子政务项目建设完成半年内，项目建设单位应完成初步验收工作，并向项目审批部门申请组织竣工验收工作。</w:t>
      </w:r>
    </w:p>
    <w:p>
      <w:pPr>
        <w:pStyle w:val="25"/>
        <w:spacing w:line="380" w:lineRule="exact"/>
        <w:ind w:firstLine="400" w:firstLineChars="200"/>
        <w:rPr>
          <w:rFonts w:hAnsi="宋体" w:cs="宋体"/>
          <w:color w:val="auto"/>
        </w:rPr>
      </w:pPr>
      <w:r>
        <w:rPr>
          <w:rFonts w:hint="eastAsia" w:hAnsi="宋体" w:cs="宋体"/>
          <w:color w:val="auto"/>
        </w:rPr>
        <w:t>因特殊原因不能按时提交竣工验收申请报告的，项目建设单位应向项目审批部门提出延期验收申请。经项目审批部批准，可以适当延期进行竣工验收。</w:t>
      </w:r>
    </w:p>
    <w:p>
      <w:pPr>
        <w:pStyle w:val="25"/>
        <w:spacing w:line="380" w:lineRule="exact"/>
        <w:ind w:firstLine="400" w:firstLineChars="200"/>
        <w:rPr>
          <w:rFonts w:hAnsi="宋体" w:cs="宋体"/>
          <w:color w:val="auto"/>
        </w:rPr>
      </w:pPr>
      <w:r>
        <w:rPr>
          <w:rFonts w:hint="eastAsia" w:hAnsi="宋体" w:cs="宋体"/>
          <w:color w:val="auto"/>
        </w:rPr>
        <w:t>《二》验收任务</w:t>
      </w:r>
    </w:p>
    <w:p>
      <w:pPr>
        <w:pStyle w:val="25"/>
        <w:spacing w:line="380" w:lineRule="exact"/>
        <w:ind w:firstLine="400" w:firstLineChars="200"/>
        <w:rPr>
          <w:rFonts w:hAnsi="宋体" w:cs="宋体"/>
          <w:color w:val="auto"/>
        </w:rPr>
      </w:pPr>
      <w:r>
        <w:rPr>
          <w:rFonts w:hint="eastAsia" w:hAnsi="宋体" w:cs="宋体"/>
          <w:color w:val="auto"/>
        </w:rPr>
        <w:t>（一）审查项目的建设目标、规模、内容、质量及资金使用等情况。</w:t>
      </w:r>
    </w:p>
    <w:p>
      <w:pPr>
        <w:pStyle w:val="25"/>
        <w:spacing w:line="380" w:lineRule="exact"/>
        <w:ind w:firstLine="400" w:firstLineChars="200"/>
        <w:rPr>
          <w:rFonts w:hAnsi="宋体" w:cs="宋体"/>
          <w:color w:val="auto"/>
        </w:rPr>
      </w:pPr>
      <w:r>
        <w:rPr>
          <w:rFonts w:hint="eastAsia" w:hAnsi="宋体" w:cs="宋体"/>
          <w:color w:val="auto"/>
        </w:rPr>
        <w:t>（二）审核项目形成的资产情况</w:t>
      </w:r>
    </w:p>
    <w:p>
      <w:pPr>
        <w:pStyle w:val="25"/>
        <w:spacing w:line="380" w:lineRule="exact"/>
        <w:ind w:firstLine="400" w:firstLineChars="200"/>
        <w:rPr>
          <w:rFonts w:hAnsi="宋体" w:cs="宋体"/>
          <w:color w:val="auto"/>
        </w:rPr>
      </w:pPr>
      <w:r>
        <w:rPr>
          <w:rFonts w:hint="eastAsia" w:hAnsi="宋体" w:cs="宋体"/>
          <w:color w:val="auto"/>
        </w:rPr>
        <w:t>（三）评价项目交付使用情况</w:t>
      </w:r>
    </w:p>
    <w:p>
      <w:pPr>
        <w:pStyle w:val="25"/>
        <w:spacing w:line="380" w:lineRule="exact"/>
        <w:ind w:firstLine="400" w:firstLineChars="200"/>
        <w:rPr>
          <w:rFonts w:hAnsi="宋体" w:cs="宋体"/>
          <w:color w:val="auto"/>
        </w:rPr>
      </w:pPr>
      <w:r>
        <w:rPr>
          <w:rFonts w:hint="eastAsia" w:hAnsi="宋体" w:cs="宋体"/>
          <w:color w:val="auto"/>
        </w:rPr>
        <w:t>（四）检查项目建设单位执行国家法律、法规情况。</w:t>
      </w:r>
    </w:p>
    <w:p>
      <w:pPr>
        <w:pStyle w:val="25"/>
        <w:spacing w:line="380" w:lineRule="exact"/>
        <w:ind w:firstLine="400" w:firstLineChars="200"/>
        <w:rPr>
          <w:rFonts w:hAnsi="宋体" w:cs="宋体"/>
          <w:color w:val="auto"/>
        </w:rPr>
      </w:pPr>
      <w:r>
        <w:rPr>
          <w:rFonts w:hint="eastAsia" w:hAnsi="宋体" w:cs="宋体"/>
          <w:color w:val="auto"/>
        </w:rPr>
        <w:t>《三》验收依据</w:t>
      </w:r>
    </w:p>
    <w:p>
      <w:pPr>
        <w:pStyle w:val="25"/>
        <w:spacing w:line="380" w:lineRule="exact"/>
        <w:ind w:firstLine="400" w:firstLineChars="200"/>
        <w:rPr>
          <w:rFonts w:hAnsi="宋体" w:cs="宋体"/>
          <w:color w:val="auto"/>
        </w:rPr>
      </w:pPr>
      <w:r>
        <w:rPr>
          <w:rFonts w:hint="eastAsia" w:hAnsi="宋体" w:cs="宋体"/>
          <w:color w:val="auto"/>
        </w:rPr>
        <w:t>（一）国家和自治区有关法律、法规，以及国家、自治区关于信息系统和电子政务建设项目的相关标准。</w:t>
      </w:r>
    </w:p>
    <w:p>
      <w:pPr>
        <w:pStyle w:val="25"/>
        <w:spacing w:line="380" w:lineRule="exact"/>
        <w:ind w:firstLine="400" w:firstLineChars="200"/>
        <w:rPr>
          <w:rFonts w:hAnsi="宋体" w:cs="宋体"/>
          <w:color w:val="auto"/>
        </w:rPr>
      </w:pPr>
      <w:r>
        <w:rPr>
          <w:rFonts w:hint="eastAsia" w:hAnsi="宋体" w:cs="宋体"/>
          <w:color w:val="auto"/>
        </w:rPr>
        <w:t>（二）经批准的建设项目项目建议书报告及批复文件</w:t>
      </w:r>
    </w:p>
    <w:p>
      <w:pPr>
        <w:pStyle w:val="25"/>
        <w:spacing w:line="380" w:lineRule="exact"/>
        <w:ind w:firstLine="400" w:firstLineChars="200"/>
        <w:rPr>
          <w:rFonts w:hAnsi="宋体" w:cs="宋体"/>
          <w:color w:val="auto"/>
        </w:rPr>
      </w:pPr>
      <w:r>
        <w:rPr>
          <w:rFonts w:hint="eastAsia" w:hAnsi="宋体" w:cs="宋体"/>
          <w:color w:val="auto"/>
        </w:rPr>
        <w:t>（三）经批准的建设项目可行性研究报告及批复文件。</w:t>
      </w:r>
    </w:p>
    <w:p>
      <w:pPr>
        <w:pStyle w:val="25"/>
        <w:spacing w:line="380" w:lineRule="exact"/>
        <w:ind w:firstLine="400" w:firstLineChars="200"/>
        <w:rPr>
          <w:rFonts w:hAnsi="宋体" w:cs="宋体"/>
          <w:color w:val="auto"/>
        </w:rPr>
      </w:pPr>
      <w:r>
        <w:rPr>
          <w:rFonts w:hint="eastAsia" w:hAnsi="宋体" w:cs="宋体"/>
          <w:color w:val="auto"/>
        </w:rPr>
        <w:t>（四）经批准的建设项目初步设计和投资概算报告及批复文件</w:t>
      </w:r>
    </w:p>
    <w:p>
      <w:pPr>
        <w:pStyle w:val="25"/>
        <w:spacing w:line="380" w:lineRule="exact"/>
        <w:ind w:firstLine="400" w:firstLineChars="200"/>
        <w:rPr>
          <w:rFonts w:hAnsi="宋体" w:cs="宋体"/>
          <w:color w:val="auto"/>
        </w:rPr>
      </w:pPr>
      <w:r>
        <w:rPr>
          <w:rFonts w:hint="eastAsia" w:hAnsi="宋体" w:cs="宋体"/>
          <w:color w:val="auto"/>
        </w:rPr>
        <w:t>（五）建设项目的合同文件、施工图、设备和软件技术说明书</w:t>
      </w:r>
    </w:p>
    <w:p>
      <w:pPr>
        <w:pStyle w:val="25"/>
        <w:spacing w:line="380" w:lineRule="exact"/>
        <w:ind w:firstLine="400" w:firstLineChars="200"/>
        <w:rPr>
          <w:rFonts w:hAnsi="宋体" w:cs="宋体"/>
          <w:color w:val="auto"/>
        </w:rPr>
      </w:pPr>
      <w:r>
        <w:rPr>
          <w:rFonts w:hint="eastAsia" w:hAnsi="宋体" w:cs="宋体"/>
          <w:color w:val="auto"/>
        </w:rPr>
        <w:t>（六）其他具有法律效力的文件。</w:t>
      </w:r>
    </w:p>
    <w:p>
      <w:pPr>
        <w:pStyle w:val="25"/>
        <w:spacing w:line="380" w:lineRule="exact"/>
        <w:ind w:firstLine="400" w:firstLineChars="200"/>
        <w:rPr>
          <w:rFonts w:hAnsi="宋体" w:cs="宋体"/>
          <w:color w:val="auto"/>
        </w:rPr>
      </w:pPr>
      <w:r>
        <w:rPr>
          <w:rFonts w:hint="eastAsia" w:hAnsi="宋体" w:cs="宋体"/>
          <w:color w:val="auto"/>
        </w:rPr>
        <w:t>《四》验收条件</w:t>
      </w:r>
    </w:p>
    <w:p>
      <w:pPr>
        <w:pStyle w:val="25"/>
        <w:spacing w:line="380" w:lineRule="exact"/>
        <w:ind w:firstLine="400" w:firstLineChars="200"/>
        <w:rPr>
          <w:rFonts w:hAnsi="宋体" w:cs="宋体"/>
          <w:color w:val="auto"/>
        </w:rPr>
      </w:pPr>
      <w:r>
        <w:rPr>
          <w:rFonts w:hint="eastAsia" w:hAnsi="宋体" w:cs="宋体"/>
          <w:color w:val="auto"/>
        </w:rPr>
        <w:t>（一）建设项目确定的网络、应用、安全等主体工程和辅助设施，已按照设计建成，能满足系统运行的需要。</w:t>
      </w:r>
    </w:p>
    <w:p>
      <w:pPr>
        <w:pStyle w:val="25"/>
        <w:spacing w:line="380" w:lineRule="exact"/>
        <w:ind w:firstLine="400" w:firstLineChars="200"/>
        <w:rPr>
          <w:rFonts w:hAnsi="宋体" w:cs="宋体"/>
          <w:color w:val="auto"/>
        </w:rPr>
      </w:pPr>
      <w:r>
        <w:rPr>
          <w:rFonts w:hint="eastAsia" w:hAnsi="宋体" w:cs="宋体"/>
          <w:color w:val="auto"/>
        </w:rPr>
        <w:t>（二）建设项目确定的网络、应用、安全等主体工程和配套设施，经测试和试运行合格。</w:t>
      </w:r>
    </w:p>
    <w:p>
      <w:pPr>
        <w:pStyle w:val="25"/>
        <w:spacing w:line="380" w:lineRule="exact"/>
        <w:ind w:firstLine="400" w:firstLineChars="200"/>
        <w:rPr>
          <w:rFonts w:hAnsi="宋体" w:cs="宋体"/>
          <w:color w:val="auto"/>
        </w:rPr>
      </w:pPr>
      <w:r>
        <w:rPr>
          <w:rFonts w:hint="eastAsia" w:hAnsi="宋体" w:cs="宋体"/>
          <w:color w:val="auto"/>
        </w:rPr>
        <w:t>（三）建设项目涉及的系统运行环境的保护、安全、消防等设施已按照设计与主体工程同时建成并经试运行合格。</w:t>
      </w:r>
    </w:p>
    <w:p>
      <w:pPr>
        <w:pStyle w:val="25"/>
        <w:spacing w:line="380" w:lineRule="exact"/>
        <w:ind w:firstLine="400" w:firstLineChars="200"/>
        <w:rPr>
          <w:rFonts w:hAnsi="宋体" w:cs="宋体"/>
          <w:color w:val="auto"/>
        </w:rPr>
      </w:pPr>
      <w:r>
        <w:rPr>
          <w:rFonts w:hint="eastAsia" w:hAnsi="宋体" w:cs="宋体"/>
          <w:color w:val="auto"/>
        </w:rPr>
        <w:t>（四）建设项目投入使用的各项准备工作已经完成，即组织管理机构、运行维护人员、需要的外部配套和协作条件等能适应项目正常运行的需要。</w:t>
      </w:r>
    </w:p>
    <w:p>
      <w:pPr>
        <w:pStyle w:val="25"/>
        <w:spacing w:line="380" w:lineRule="exact"/>
        <w:ind w:firstLine="400" w:firstLineChars="200"/>
        <w:rPr>
          <w:rFonts w:hAnsi="宋体" w:cs="宋体"/>
          <w:color w:val="auto"/>
        </w:rPr>
      </w:pPr>
      <w:r>
        <w:rPr>
          <w:rFonts w:hint="eastAsia" w:hAnsi="宋体" w:cs="宋体"/>
          <w:color w:val="auto"/>
        </w:rPr>
        <w:t>（五）完成预算执行情况报告和初步的财务决算。</w:t>
      </w:r>
    </w:p>
    <w:p>
      <w:pPr>
        <w:pStyle w:val="25"/>
        <w:spacing w:line="380" w:lineRule="exact"/>
        <w:rPr>
          <w:rFonts w:hAnsi="宋体" w:cs="宋体"/>
          <w:color w:val="auto"/>
        </w:rPr>
      </w:pPr>
      <w:r>
        <w:rPr>
          <w:rFonts w:hint="eastAsia" w:hAnsi="宋体" w:cs="宋体"/>
          <w:color w:val="auto"/>
        </w:rPr>
        <w:t>（六）档案文件整理齐全，各类工程设计、施工和竣工图完整、准确，软件安装和使用手册等完整、齐备。</w:t>
      </w:r>
    </w:p>
    <w:p>
      <w:pPr>
        <w:pStyle w:val="25"/>
        <w:spacing w:line="380" w:lineRule="exact"/>
        <w:ind w:firstLine="400" w:firstLineChars="200"/>
        <w:rPr>
          <w:rFonts w:hAnsi="宋体" w:cs="宋体"/>
          <w:color w:val="auto"/>
        </w:rPr>
      </w:pPr>
      <w:r>
        <w:rPr>
          <w:rFonts w:hint="eastAsia" w:hAnsi="宋体" w:cs="宋体"/>
          <w:color w:val="auto"/>
        </w:rPr>
        <w:t>《五》验收组织</w:t>
      </w:r>
    </w:p>
    <w:p>
      <w:pPr>
        <w:pStyle w:val="25"/>
        <w:spacing w:line="380" w:lineRule="exact"/>
        <w:ind w:firstLine="400" w:firstLineChars="200"/>
        <w:rPr>
          <w:rFonts w:hAnsi="宋体" w:cs="宋体"/>
          <w:color w:val="auto"/>
        </w:rPr>
      </w:pPr>
      <w:r>
        <w:rPr>
          <w:rFonts w:hint="eastAsia" w:hAnsi="宋体" w:cs="宋体"/>
          <w:color w:val="auto"/>
        </w:rPr>
        <w:t>建设项目竣工验收一般分为初步验收和竣工验收两个阶段。</w:t>
      </w:r>
    </w:p>
    <w:p>
      <w:pPr>
        <w:pStyle w:val="25"/>
        <w:spacing w:line="380" w:lineRule="exact"/>
        <w:ind w:firstLine="400" w:firstLineChars="200"/>
        <w:rPr>
          <w:rFonts w:hAnsi="宋体" w:cs="宋体"/>
          <w:color w:val="auto"/>
        </w:rPr>
      </w:pPr>
      <w:r>
        <w:rPr>
          <w:rFonts w:hint="eastAsia" w:hAnsi="宋体" w:cs="宋体"/>
          <w:color w:val="auto"/>
        </w:rPr>
        <w:t>（一）建设项目的初步验收，由项目建设单位按照本大纲规定组织，并提出初步验收报告。</w:t>
      </w:r>
    </w:p>
    <w:p>
      <w:pPr>
        <w:pStyle w:val="25"/>
        <w:spacing w:line="380" w:lineRule="exact"/>
        <w:ind w:firstLine="400" w:firstLineChars="200"/>
        <w:rPr>
          <w:rFonts w:hAnsi="宋体" w:cs="宋体"/>
          <w:color w:val="auto"/>
        </w:rPr>
      </w:pPr>
      <w:r>
        <w:rPr>
          <w:rFonts w:hint="eastAsia" w:hAnsi="宋体" w:cs="宋体"/>
          <w:color w:val="auto"/>
        </w:rPr>
        <w:t>（二）建设项目的竣工验收一般由项目审批部门或其组织成立的电子政务项目竣工验收委员会组织；建设规模较小或建设内容较简单的建设项目，项目审批部门可委托项目建设单位组织验收。</w:t>
      </w:r>
    </w:p>
    <w:p>
      <w:pPr>
        <w:pStyle w:val="25"/>
        <w:spacing w:line="380" w:lineRule="exact"/>
        <w:ind w:firstLine="400" w:firstLineChars="200"/>
        <w:rPr>
          <w:rFonts w:hAnsi="宋体" w:cs="宋体"/>
          <w:color w:val="auto"/>
        </w:rPr>
      </w:pPr>
      <w:r>
        <w:rPr>
          <w:rFonts w:hint="eastAsia" w:hAnsi="宋体" w:cs="宋体"/>
          <w:color w:val="auto"/>
        </w:rPr>
        <w:t>承担建设项目竣工验收的单位(机构)要组建竣工验收委员会，下设专家组。竣工验收委员会由项目审批部门、财政、审计、档案等部门的管理人员，以及项目建设单位和有关专家组成。</w:t>
      </w:r>
    </w:p>
    <w:p>
      <w:pPr>
        <w:pStyle w:val="25"/>
        <w:spacing w:line="380" w:lineRule="exact"/>
        <w:ind w:firstLine="400" w:firstLineChars="200"/>
        <w:rPr>
          <w:rFonts w:hAnsi="宋体" w:cs="宋体"/>
          <w:color w:val="auto"/>
        </w:rPr>
      </w:pPr>
      <w:r>
        <w:rPr>
          <w:rFonts w:hint="eastAsia" w:hAnsi="宋体" w:cs="宋体"/>
          <w:color w:val="auto"/>
        </w:rPr>
        <w:t>《六》初步验收</w:t>
      </w:r>
    </w:p>
    <w:p>
      <w:pPr>
        <w:pStyle w:val="25"/>
        <w:spacing w:line="380" w:lineRule="exact"/>
        <w:ind w:firstLine="400" w:firstLineChars="200"/>
        <w:rPr>
          <w:rFonts w:hAnsi="宋体" w:cs="宋体"/>
          <w:color w:val="auto"/>
        </w:rPr>
      </w:pPr>
      <w:r>
        <w:rPr>
          <w:rFonts w:hint="eastAsia" w:hAnsi="宋体" w:cs="宋体"/>
          <w:color w:val="auto"/>
        </w:rPr>
        <w:t>（一）建设项目承建单位完成合同任务后，向项目建设单位提交相关资料和完工报告。</w:t>
      </w:r>
    </w:p>
    <w:p>
      <w:pPr>
        <w:pStyle w:val="25"/>
        <w:spacing w:line="380" w:lineRule="exact"/>
        <w:ind w:firstLine="400" w:firstLineChars="200"/>
        <w:rPr>
          <w:rFonts w:hAnsi="宋体" w:cs="宋体"/>
          <w:color w:val="auto"/>
        </w:rPr>
      </w:pPr>
      <w:r>
        <w:rPr>
          <w:rFonts w:hint="eastAsia" w:hAnsi="宋体" w:cs="宋体"/>
          <w:color w:val="auto"/>
        </w:rPr>
        <w:t>（二）项目建设单位审查各类资料和完工报告，并依据合同进行单项验收，并形成单项或专项验收报告。建设规模大、建设内容多的建设项目，可依据合同分别进行单项验收；有特殊工艺、特殊要求的项目，项目建设单位应分别委托消防、防雷接地、机房楼板承重等具有国家资质的专业机构进行专项验收</w:t>
      </w:r>
    </w:p>
    <w:p>
      <w:pPr>
        <w:pStyle w:val="25"/>
        <w:spacing w:line="380" w:lineRule="exact"/>
        <w:ind w:firstLine="400" w:firstLineChars="200"/>
        <w:rPr>
          <w:rFonts w:hAnsi="宋体" w:cs="宋体"/>
          <w:color w:val="auto"/>
        </w:rPr>
      </w:pPr>
      <w:r>
        <w:rPr>
          <w:rFonts w:hint="eastAsia" w:hAnsi="宋体" w:cs="宋体"/>
          <w:color w:val="auto"/>
        </w:rPr>
        <w:t>（三）按照国家、自治区有关信息安全风险评估工作的规定，由项目建设单位或相关单位组织信息安全风险评估，验证信息系统安全措施能否实现安全目标，并提出验收项目的信息安全风险评估报告。</w:t>
      </w:r>
    </w:p>
    <w:p>
      <w:pPr>
        <w:pStyle w:val="25"/>
        <w:spacing w:line="380" w:lineRule="exact"/>
        <w:ind w:firstLine="400" w:firstLineChars="200"/>
        <w:rPr>
          <w:rFonts w:hAnsi="宋体" w:cs="宋体"/>
          <w:color w:val="auto"/>
        </w:rPr>
      </w:pPr>
      <w:r>
        <w:rPr>
          <w:rFonts w:hint="eastAsia" w:hAnsi="宋体" w:cs="宋体"/>
          <w:color w:val="auto"/>
        </w:rPr>
        <w:t>（四）单项或专项验收和信息安全风险评估完成后，项目建设单位对项目的工程、技术、财务和档案等进行验收，形成初步验收报告</w:t>
      </w:r>
    </w:p>
    <w:p>
      <w:pPr>
        <w:pStyle w:val="25"/>
        <w:spacing w:line="380" w:lineRule="exact"/>
        <w:ind w:firstLine="400" w:firstLineChars="200"/>
        <w:rPr>
          <w:rFonts w:hAnsi="宋体" w:cs="宋体"/>
          <w:color w:val="auto"/>
        </w:rPr>
      </w:pPr>
      <w:r>
        <w:rPr>
          <w:rFonts w:hint="eastAsia" w:hAnsi="宋体" w:cs="宋体"/>
          <w:color w:val="auto"/>
        </w:rPr>
        <w:t>（五）初步验收合格后，项目建设单位向项目审批部门提交竣工验收申请报告，将项目建设总结、初步验收报告、有关单项或专项验收报告、信息安全风险评估报告、财务报告和审计报告等文件作为申请报告附件一并上报。</w:t>
      </w:r>
    </w:p>
    <w:p>
      <w:pPr>
        <w:pStyle w:val="25"/>
        <w:spacing w:line="380" w:lineRule="exact"/>
        <w:ind w:firstLine="400" w:firstLineChars="200"/>
        <w:rPr>
          <w:rFonts w:hAnsi="宋体" w:cs="宋体"/>
          <w:color w:val="auto"/>
        </w:rPr>
      </w:pPr>
      <w:r>
        <w:rPr>
          <w:rFonts w:hint="eastAsia" w:hAnsi="宋体" w:cs="宋体"/>
          <w:color w:val="auto"/>
        </w:rPr>
        <w:t>《七》竣工验收</w:t>
      </w:r>
    </w:p>
    <w:p>
      <w:pPr>
        <w:pStyle w:val="25"/>
        <w:spacing w:line="380" w:lineRule="exact"/>
        <w:ind w:firstLine="400" w:firstLineChars="200"/>
        <w:rPr>
          <w:rFonts w:hAnsi="宋体" w:cs="宋体"/>
          <w:color w:val="auto"/>
        </w:rPr>
      </w:pPr>
      <w:r>
        <w:rPr>
          <w:rFonts w:hint="eastAsia" w:hAnsi="宋体" w:cs="宋体"/>
          <w:color w:val="auto"/>
        </w:rPr>
        <w:t>（一）承担建设项目竣工验收的单位(机构)组建竣工验收委员会及其下设的专家组。</w:t>
      </w:r>
    </w:p>
    <w:p>
      <w:pPr>
        <w:pStyle w:val="25"/>
        <w:spacing w:line="380" w:lineRule="exact"/>
        <w:ind w:firstLine="400" w:firstLineChars="200"/>
        <w:rPr>
          <w:rFonts w:hAnsi="宋体" w:cs="宋体"/>
          <w:color w:val="auto"/>
        </w:rPr>
      </w:pPr>
      <w:r>
        <w:rPr>
          <w:rFonts w:hint="eastAsia" w:hAnsi="宋体" w:cs="宋体"/>
          <w:color w:val="auto"/>
        </w:rPr>
        <w:t>（二）专家组负责开展竣工验收的先期基础性工作，专家组结合初步验收工作成果，重点从以下几个方面进行检查。</w:t>
      </w:r>
    </w:p>
    <w:p>
      <w:pPr>
        <w:pStyle w:val="25"/>
        <w:spacing w:line="380" w:lineRule="exact"/>
        <w:ind w:firstLine="400" w:firstLineChars="200"/>
        <w:rPr>
          <w:rFonts w:hAnsi="宋体" w:cs="宋体"/>
          <w:color w:val="auto"/>
        </w:rPr>
      </w:pPr>
      <w:r>
        <w:rPr>
          <w:rFonts w:hint="eastAsia" w:hAnsi="宋体" w:cs="宋体"/>
          <w:color w:val="auto"/>
        </w:rPr>
        <w:t>1.检查建设情况。主要检查建设目标、建设内容、建设规模是否按批准的设计文件建成；</w:t>
      </w:r>
    </w:p>
    <w:p>
      <w:pPr>
        <w:pStyle w:val="25"/>
        <w:spacing w:line="380" w:lineRule="exact"/>
        <w:ind w:firstLine="400" w:firstLineChars="200"/>
        <w:rPr>
          <w:rFonts w:hAnsi="宋体" w:cs="宋体"/>
          <w:color w:val="auto"/>
        </w:rPr>
      </w:pPr>
      <w:r>
        <w:rPr>
          <w:rFonts w:hint="eastAsia" w:hAnsi="宋体" w:cs="宋体"/>
          <w:color w:val="auto"/>
        </w:rPr>
        <w:t>2.检查设计情况。项目建设中发生重大设计变更的是否按规定办理审批手续；</w:t>
      </w:r>
    </w:p>
    <w:p>
      <w:pPr>
        <w:pStyle w:val="25"/>
        <w:spacing w:line="380" w:lineRule="exact"/>
        <w:ind w:firstLine="400" w:firstLineChars="200"/>
        <w:rPr>
          <w:rFonts w:hAnsi="宋体" w:cs="宋体"/>
          <w:color w:val="auto"/>
        </w:rPr>
      </w:pPr>
      <w:r>
        <w:rPr>
          <w:rFonts w:hint="eastAsia" w:hAnsi="宋体" w:cs="宋体"/>
          <w:color w:val="auto"/>
        </w:rPr>
        <w:t>3.检查施工情况。网络系统、应用系统、安全系统、机房等的建设施工、工艺等工程质量；</w:t>
      </w:r>
    </w:p>
    <w:p>
      <w:pPr>
        <w:pStyle w:val="25"/>
        <w:spacing w:line="380" w:lineRule="exact"/>
        <w:ind w:firstLine="400" w:firstLineChars="200"/>
        <w:rPr>
          <w:rFonts w:hAnsi="宋体" w:cs="宋体"/>
          <w:color w:val="auto"/>
        </w:rPr>
      </w:pPr>
      <w:r>
        <w:rPr>
          <w:rFonts w:hint="eastAsia" w:hAnsi="宋体" w:cs="宋体"/>
          <w:color w:val="auto"/>
        </w:rPr>
        <w:t>4.检查项目规范情况。设计、系统集成、监理等是否符合国家相关规定；</w:t>
      </w:r>
    </w:p>
    <w:p>
      <w:pPr>
        <w:pStyle w:val="25"/>
        <w:spacing w:line="380" w:lineRule="exact"/>
        <w:ind w:firstLine="400" w:firstLineChars="200"/>
        <w:rPr>
          <w:rFonts w:hAnsi="宋体" w:cs="宋体"/>
          <w:color w:val="auto"/>
        </w:rPr>
      </w:pPr>
      <w:r>
        <w:rPr>
          <w:rFonts w:hint="eastAsia" w:hAnsi="宋体" w:cs="宋体"/>
          <w:color w:val="auto"/>
        </w:rPr>
        <w:t>5.检查执行法律情况。检查项目建设是否符合国家有关招标投标、信息系统建设和电子政务建设的法律、法规；</w:t>
      </w:r>
    </w:p>
    <w:p>
      <w:pPr>
        <w:pStyle w:val="25"/>
        <w:spacing w:line="380" w:lineRule="exact"/>
        <w:ind w:firstLine="400" w:firstLineChars="200"/>
        <w:rPr>
          <w:rFonts w:hAnsi="宋体" w:cs="宋体"/>
          <w:color w:val="auto"/>
        </w:rPr>
      </w:pPr>
      <w:r>
        <w:rPr>
          <w:rFonts w:hint="eastAsia" w:hAnsi="宋体" w:cs="宋体"/>
          <w:color w:val="auto"/>
        </w:rPr>
        <w:t>6.检查预(概)算执行和财务决算情况。主要检查概算、预算执行情况；发生调整概算的是否经项目审批部门批准；各项支出是否符合规定；检查竣工财务初步决算报表和决算说明书内容是否真实、准确；</w:t>
      </w:r>
    </w:p>
    <w:p>
      <w:pPr>
        <w:pStyle w:val="25"/>
        <w:spacing w:line="380" w:lineRule="exact"/>
        <w:ind w:firstLine="400" w:firstLineChars="200"/>
        <w:rPr>
          <w:rFonts w:hAnsi="宋体" w:cs="宋体"/>
          <w:color w:val="auto"/>
        </w:rPr>
      </w:pPr>
      <w:r>
        <w:rPr>
          <w:rFonts w:hint="eastAsia" w:hAnsi="宋体" w:cs="宋体"/>
          <w:color w:val="auto"/>
        </w:rPr>
        <w:t>7.检查档案资料情况，主要检查建设项目批准文件、项目建设实施文件、前期验收文件、项目管理文件和过程控制文件等资料是否齐全，是否按规定归档。</w:t>
      </w:r>
    </w:p>
    <w:p>
      <w:pPr>
        <w:pStyle w:val="25"/>
        <w:spacing w:line="380" w:lineRule="exact"/>
        <w:ind w:firstLine="400" w:firstLineChars="200"/>
        <w:rPr>
          <w:rFonts w:hAnsi="宋体" w:cs="宋体"/>
          <w:color w:val="auto"/>
        </w:rPr>
      </w:pPr>
      <w:r>
        <w:rPr>
          <w:rFonts w:hint="eastAsia" w:hAnsi="宋体" w:cs="宋体"/>
          <w:color w:val="auto"/>
        </w:rPr>
        <w:t>（三）根据检查情况，专家组对项目建设做出总体评价，并从工程、技术、财务、档案等方面提出意见和建议。</w:t>
      </w:r>
    </w:p>
    <w:p>
      <w:pPr>
        <w:pStyle w:val="25"/>
        <w:spacing w:line="380" w:lineRule="exact"/>
        <w:rPr>
          <w:rFonts w:hAnsi="宋体" w:cs="宋体"/>
          <w:color w:val="auto"/>
        </w:rPr>
      </w:pPr>
      <w:r>
        <w:rPr>
          <w:rFonts w:hint="eastAsia" w:hAnsi="宋体" w:cs="宋体"/>
          <w:color w:val="auto"/>
        </w:rPr>
        <w:t>（四）基于专家意见，竣工验收委员会对项目建设情况设计施工与质量、资金和财务管理、项目档案资料以及执行法律情况等进行验收，对建设项目的各个环节做出评价，形成竣工验收报告。</w:t>
      </w:r>
    </w:p>
    <w:p>
      <w:pPr>
        <w:pStyle w:val="25"/>
        <w:spacing w:line="380" w:lineRule="exact"/>
        <w:ind w:firstLine="400" w:firstLineChars="200"/>
        <w:rPr>
          <w:rFonts w:hAnsi="宋体" w:cs="宋体"/>
          <w:color w:val="auto"/>
        </w:rPr>
      </w:pPr>
      <w:r>
        <w:rPr>
          <w:rFonts w:hint="eastAsia" w:hAnsi="宋体" w:cs="宋体"/>
          <w:color w:val="auto"/>
        </w:rPr>
        <w:t>（五）竣工验收报告由竣工验收委员会全体成员签字，作为建设项目档案内容归档，并报送项目审批部门。</w:t>
      </w:r>
    </w:p>
    <w:p>
      <w:pPr>
        <w:pStyle w:val="25"/>
        <w:spacing w:line="380" w:lineRule="exact"/>
        <w:ind w:firstLine="400" w:firstLineChars="200"/>
        <w:rPr>
          <w:rFonts w:hAnsi="宋体" w:cs="宋体"/>
          <w:color w:val="auto"/>
        </w:rPr>
      </w:pPr>
      <w:r>
        <w:rPr>
          <w:rFonts w:hint="eastAsia" w:hAnsi="宋体" w:cs="宋体"/>
          <w:color w:val="auto"/>
        </w:rPr>
        <w:t>《八》申报和批复</w:t>
      </w:r>
    </w:p>
    <w:p>
      <w:pPr>
        <w:pStyle w:val="25"/>
        <w:spacing w:line="380" w:lineRule="exact"/>
        <w:ind w:firstLine="400" w:firstLineChars="200"/>
        <w:rPr>
          <w:rFonts w:hAnsi="宋体" w:cs="宋体"/>
          <w:color w:val="auto"/>
        </w:rPr>
      </w:pPr>
      <w:r>
        <w:rPr>
          <w:rFonts w:hint="eastAsia" w:hAnsi="宋体" w:cs="宋体"/>
          <w:color w:val="auto"/>
        </w:rPr>
        <w:t>项目建设单位提交项目竣工验收申请材料，项目审批单位根据验收情况批复同意项目竣工验收。</w:t>
      </w:r>
    </w:p>
    <w:p>
      <w:pPr>
        <w:pStyle w:val="25"/>
        <w:spacing w:line="380" w:lineRule="exact"/>
        <w:ind w:firstLine="402" w:firstLineChars="200"/>
        <w:rPr>
          <w:rFonts w:hAnsi="宋体" w:cs="宋体"/>
          <w:b/>
          <w:bCs/>
          <w:color w:val="auto"/>
        </w:rPr>
      </w:pPr>
      <w:r>
        <w:rPr>
          <w:rFonts w:hint="eastAsia" w:hAnsi="宋体" w:cs="宋体"/>
          <w:b/>
          <w:bCs/>
          <w:color w:val="auto"/>
        </w:rPr>
        <w:t>八、培训要求</w:t>
      </w:r>
    </w:p>
    <w:p>
      <w:pPr>
        <w:pStyle w:val="25"/>
        <w:spacing w:line="380" w:lineRule="exact"/>
        <w:ind w:firstLine="400" w:firstLineChars="200"/>
        <w:rPr>
          <w:rFonts w:hAnsi="宋体" w:cs="宋体"/>
          <w:color w:val="auto"/>
        </w:rPr>
      </w:pPr>
      <w:r>
        <w:rPr>
          <w:rFonts w:hint="eastAsia" w:hAnsi="宋体" w:cs="宋体"/>
          <w:color w:val="auto"/>
        </w:rPr>
        <w:t>1.培训内容</w:t>
      </w:r>
    </w:p>
    <w:p>
      <w:pPr>
        <w:pStyle w:val="25"/>
        <w:spacing w:line="380" w:lineRule="exact"/>
        <w:ind w:firstLine="400" w:firstLineChars="200"/>
        <w:rPr>
          <w:rFonts w:hAnsi="宋体" w:cs="宋体"/>
          <w:color w:val="auto"/>
        </w:rPr>
      </w:pPr>
      <w:r>
        <w:rPr>
          <w:rFonts w:hint="eastAsia" w:hAnsi="宋体" w:cs="宋体"/>
          <w:color w:val="auto"/>
        </w:rPr>
        <w:t>系统培训分为业务人员使用培训和单位管理员培训，其中，业务人员使用培训内容为：指引业务人员更快地熟悉系统操作，更好地使用系统功能，需对各相关部门的经办人员及经办领导进行培训，并提供相应的培训资料。该类培训主要采用分部门培训方式进行。对部门用户采用集中培训模式。</w:t>
      </w:r>
    </w:p>
    <w:p>
      <w:pPr>
        <w:pStyle w:val="25"/>
        <w:spacing w:line="380" w:lineRule="exact"/>
        <w:rPr>
          <w:rFonts w:hAnsi="宋体" w:cs="宋体"/>
          <w:color w:val="auto"/>
        </w:rPr>
      </w:pPr>
      <w:r>
        <w:rPr>
          <w:rFonts w:hint="eastAsia" w:hAnsi="宋体" w:cs="宋体"/>
          <w:color w:val="auto"/>
        </w:rPr>
        <w:t>单位管理员培训内容为：指引单位管理员更快地熟悉地事项、流程、人员维护的系统操作，需对各相关部门的单位管理员进行集中培训，并提供相应的培训资料。</w:t>
      </w:r>
    </w:p>
    <w:p>
      <w:pPr>
        <w:pStyle w:val="25"/>
        <w:spacing w:line="380" w:lineRule="exact"/>
        <w:ind w:firstLine="400" w:firstLineChars="200"/>
        <w:rPr>
          <w:rFonts w:hAnsi="宋体" w:cs="宋体"/>
          <w:color w:val="auto"/>
        </w:rPr>
      </w:pPr>
      <w:r>
        <w:rPr>
          <w:rFonts w:hint="eastAsia" w:hAnsi="宋体" w:cs="宋体"/>
          <w:color w:val="auto"/>
        </w:rPr>
        <w:t>2.培训要求</w:t>
      </w:r>
    </w:p>
    <w:p>
      <w:pPr>
        <w:pStyle w:val="25"/>
        <w:spacing w:line="380" w:lineRule="exact"/>
        <w:ind w:firstLine="400" w:firstLineChars="200"/>
        <w:rPr>
          <w:rFonts w:hAnsi="宋体" w:cs="宋体"/>
          <w:color w:val="auto"/>
        </w:rPr>
      </w:pPr>
      <w:r>
        <w:rPr>
          <w:rFonts w:hint="eastAsia" w:hAnsi="宋体" w:cs="宋体"/>
          <w:color w:val="auto"/>
        </w:rPr>
        <w:t>（1）中标人必须提供相应的应用软件技术和系统操作等方面的培训。有关应用软件的操作培训课程，培训应该在系统运作前完成。中标人须在响应文件中提出全面、详细的培训课程以及时间表交给采购人，并在合同签订后征得采购人同意后实施。</w:t>
      </w:r>
    </w:p>
    <w:p>
      <w:pPr>
        <w:pStyle w:val="25"/>
        <w:spacing w:line="380" w:lineRule="exact"/>
        <w:ind w:firstLine="400" w:firstLineChars="200"/>
        <w:rPr>
          <w:rFonts w:hAnsi="宋体" w:cs="宋体"/>
          <w:color w:val="auto"/>
        </w:rPr>
      </w:pPr>
      <w:r>
        <w:rPr>
          <w:rFonts w:hint="eastAsia" w:hAnsi="宋体" w:cs="宋体"/>
          <w:color w:val="auto"/>
        </w:rPr>
        <w:t>（2）中标人应提供面向系统管理员的应用软件系统结构、平台维护等方面的培训。中标人将详细的培训课程以及时间表交给采购人，最后以采购人认可为准。</w:t>
      </w:r>
    </w:p>
    <w:p>
      <w:pPr>
        <w:pStyle w:val="25"/>
        <w:spacing w:line="380" w:lineRule="exact"/>
        <w:ind w:firstLine="400" w:firstLineChars="200"/>
        <w:rPr>
          <w:rFonts w:hAnsi="宋体" w:cs="宋体"/>
          <w:color w:val="auto"/>
        </w:rPr>
      </w:pPr>
      <w:r>
        <w:rPr>
          <w:rFonts w:hint="eastAsia" w:hAnsi="宋体" w:cs="宋体"/>
          <w:color w:val="auto"/>
        </w:rPr>
        <w:t>（3）对于所有培训，中标人须派出具有相应专业资格和实际工作经验的辅导人员进行培训，主要培训教员应至少具有三年的相关经验，培训所使用的语言必须是中文，否则中标人必须提供相应的翻译。</w:t>
      </w:r>
    </w:p>
    <w:p>
      <w:pPr>
        <w:pStyle w:val="25"/>
        <w:spacing w:line="380" w:lineRule="exact"/>
        <w:ind w:firstLine="400" w:firstLineChars="200"/>
        <w:rPr>
          <w:rFonts w:hAnsi="宋体" w:cs="宋体"/>
          <w:color w:val="auto"/>
        </w:rPr>
      </w:pPr>
      <w:r>
        <w:rPr>
          <w:rFonts w:hint="eastAsia" w:hAnsi="宋体" w:cs="宋体"/>
          <w:color w:val="auto"/>
        </w:rPr>
        <w:t>（4）中标人须提供详细的培训计划。</w:t>
      </w:r>
    </w:p>
    <w:p>
      <w:pPr>
        <w:pStyle w:val="25"/>
        <w:spacing w:line="380" w:lineRule="exact"/>
        <w:ind w:firstLine="400" w:firstLineChars="200"/>
        <w:rPr>
          <w:rFonts w:hAnsi="宋体" w:cs="宋体"/>
          <w:color w:val="auto"/>
        </w:rPr>
      </w:pPr>
      <w:r>
        <w:rPr>
          <w:rFonts w:hint="eastAsia" w:hAnsi="宋体" w:cs="宋体"/>
          <w:color w:val="auto"/>
        </w:rPr>
        <w:t>（5）每次培训结束后，参与培训人员需在相关培训记录表上签字。</w:t>
      </w:r>
    </w:p>
    <w:p>
      <w:pPr>
        <w:pStyle w:val="25"/>
        <w:spacing w:line="380" w:lineRule="exact"/>
        <w:ind w:firstLine="400" w:firstLineChars="200"/>
        <w:rPr>
          <w:rFonts w:hAnsi="宋体" w:cs="宋体"/>
          <w:color w:val="auto"/>
        </w:rPr>
      </w:pPr>
      <w:r>
        <w:rPr>
          <w:rFonts w:hint="eastAsia" w:hAnsi="宋体" w:cs="宋体"/>
          <w:color w:val="auto"/>
        </w:rPr>
        <w:t>（6）本项目的培训形式将以采购人提供的辅导人员到用户单位现场进行培训，从而不会产生参与培训人员的食宿及交通费用，培训场地由用户单位负责提供。</w:t>
      </w:r>
    </w:p>
    <w:p>
      <w:pPr>
        <w:pStyle w:val="25"/>
        <w:spacing w:line="380" w:lineRule="exact"/>
        <w:rPr>
          <w:rFonts w:hAnsi="宋体" w:cs="宋体"/>
          <w:b/>
          <w:color w:val="auto"/>
          <w:sz w:val="36"/>
          <w:szCs w:val="36"/>
        </w:rPr>
      </w:pPr>
      <w:r>
        <w:rPr>
          <w:rFonts w:hint="eastAsia" w:hAnsi="宋体" w:cs="宋体"/>
          <w:color w:val="auto"/>
        </w:rPr>
        <w:t>（7）培训完成后，中标人需在系统售后服务期内提供包括再次培训、电话指导、电子邮件、即时通讯、远程协助等技术支持服务，确保培训对象能正常使用系统。</w:t>
      </w:r>
    </w:p>
    <w:p>
      <w:pPr>
        <w:pStyle w:val="25"/>
        <w:spacing w:line="380" w:lineRule="exact"/>
        <w:ind w:firstLine="400" w:firstLineChars="200"/>
        <w:rPr>
          <w:rFonts w:hAnsi="宋体" w:cs="宋体"/>
          <w:color w:val="auto"/>
        </w:rPr>
      </w:pPr>
    </w:p>
    <w:p>
      <w:pPr>
        <w:pStyle w:val="2"/>
        <w:rPr>
          <w:rFonts w:ascii="宋体" w:hAnsi="宋体" w:cs="宋体"/>
          <w:b/>
          <w:color w:val="auto"/>
          <w:sz w:val="36"/>
          <w:szCs w:val="36"/>
        </w:rPr>
      </w:pPr>
    </w:p>
    <w:p>
      <w:pPr>
        <w:widowControl/>
        <w:rPr>
          <w:rFonts w:ascii="宋体" w:hAnsi="宋体" w:cs="宋体"/>
          <w:b/>
          <w:bCs/>
          <w:color w:val="auto"/>
          <w:sz w:val="36"/>
          <w:szCs w:val="36"/>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widowControl/>
        <w:jc w:val="center"/>
        <w:rPr>
          <w:rFonts w:ascii="宋体" w:hAnsi="宋体" w:cs="宋体"/>
          <w:b/>
          <w:bCs/>
          <w:color w:val="auto"/>
        </w:rPr>
      </w:pPr>
      <w:r>
        <w:rPr>
          <w:rFonts w:hint="eastAsia" w:ascii="宋体" w:hAnsi="宋体" w:cs="宋体"/>
          <w:b/>
          <w:bCs/>
          <w:color w:val="auto"/>
          <w:sz w:val="36"/>
          <w:szCs w:val="36"/>
        </w:rPr>
        <w:t>第三章  投标人须知</w:t>
      </w:r>
    </w:p>
    <w:p>
      <w:pPr>
        <w:snapToGrid w:val="0"/>
        <w:spacing w:before="120" w:beforeLines="50" w:after="120" w:afterLines="50"/>
        <w:ind w:left="238"/>
        <w:jc w:val="center"/>
        <w:outlineLvl w:val="1"/>
        <w:rPr>
          <w:rFonts w:ascii="宋体" w:hAnsi="宋体" w:cs="宋体"/>
          <w:b/>
          <w:color w:val="auto"/>
          <w:szCs w:val="21"/>
        </w:rPr>
      </w:pPr>
      <w:bookmarkStart w:id="46" w:name="_Toc254970526"/>
      <w:bookmarkStart w:id="47" w:name="_Toc254970667"/>
      <w:bookmarkStart w:id="48" w:name="_Toc430110129"/>
      <w:r>
        <w:rPr>
          <w:rFonts w:hint="eastAsia" w:ascii="宋体" w:hAnsi="宋体" w:cs="宋体"/>
          <w:b/>
          <w:color w:val="auto"/>
          <w:sz w:val="28"/>
          <w:szCs w:val="28"/>
        </w:rPr>
        <w:t>投标人须知前附表</w:t>
      </w:r>
      <w:bookmarkEnd w:id="46"/>
      <w:bookmarkEnd w:id="47"/>
      <w:bookmarkEnd w:id="48"/>
    </w:p>
    <w:tbl>
      <w:tblPr>
        <w:tblStyle w:val="44"/>
        <w:tblW w:w="955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Cs/>
                <w:color w:val="auto"/>
                <w:szCs w:val="21"/>
              </w:rPr>
            </w:pPr>
            <w:r>
              <w:rPr>
                <w:rFonts w:hint="eastAsia" w:ascii="宋体" w:hAnsi="宋体" w:cs="宋体"/>
                <w:b/>
                <w:bCs/>
                <w:color w:val="auto"/>
                <w:szCs w:val="21"/>
              </w:rPr>
              <w:t>项目名称：</w:t>
            </w:r>
            <w:r>
              <w:rPr>
                <w:rFonts w:hint="eastAsia" w:ascii="宋体" w:hAnsi="宋体" w:cs="宋体"/>
                <w:color w:val="auto"/>
                <w:szCs w:val="21"/>
              </w:rPr>
              <w:t>防城港市东湾智慧园区提升工程（一期）</w:t>
            </w:r>
            <w:r>
              <w:rPr>
                <w:rFonts w:hint="eastAsia" w:ascii="宋体" w:hAnsi="宋体" w:cs="宋体"/>
                <w:color w:val="auto"/>
                <w:szCs w:val="21"/>
                <w:lang w:val="en-US" w:eastAsia="zh-CN"/>
              </w:rPr>
              <w:t>项目系统升级服务采购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rPr>
            </w:pPr>
            <w:r>
              <w:rPr>
                <w:rFonts w:hint="eastAsia" w:ascii="宋体" w:hAnsi="宋体" w:cs="宋体"/>
                <w:b/>
                <w:bCs/>
                <w:color w:val="auto"/>
                <w:szCs w:val="21"/>
              </w:rPr>
              <w:t>采购单位：</w:t>
            </w:r>
            <w:r>
              <w:rPr>
                <w:rFonts w:hint="eastAsia" w:ascii="宋体" w:hAnsi="宋体" w:cs="宋体"/>
                <w:bCs/>
                <w:color w:val="auto"/>
                <w:szCs w:val="21"/>
              </w:rPr>
              <w:t>防城港市港口和物流发展局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rPr>
            </w:pPr>
            <w:r>
              <w:rPr>
                <w:rFonts w:hint="eastAsia" w:ascii="宋体" w:hAnsi="宋体" w:cs="宋体"/>
                <w:b/>
                <w:color w:val="auto"/>
                <w:szCs w:val="21"/>
              </w:rPr>
              <w:t>投标报价及费用</w:t>
            </w:r>
            <w:r>
              <w:rPr>
                <w:rFonts w:hint="eastAsia" w:ascii="宋体" w:hAnsi="宋体" w:cs="宋体"/>
                <w:b/>
                <w:bCs/>
                <w:color w:val="auto"/>
                <w:szCs w:val="21"/>
              </w:rPr>
              <w:t>：</w:t>
            </w:r>
            <w:r>
              <w:rPr>
                <w:rFonts w:hint="eastAsia" w:ascii="宋体" w:hAnsi="宋体" w:cs="宋体"/>
                <w:color w:val="auto"/>
                <w:szCs w:val="21"/>
              </w:rPr>
              <w:t>1.本项目投标应以人民币报价，根据采购需求作完整唯一报价；2.不论投标结果如何，投标人均应自行承担所有与投标有关的全部费用；3.本项目代理服务费按国家发展计划委员会计价格[2002]1980号《招标代理服务费管理暂行办法》及发改价格[2011]534号文规定的收费标准收取，由中标供应商向采购代理机构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 w:val="22"/>
                <w:szCs w:val="22"/>
              </w:rPr>
            </w:pPr>
            <w:r>
              <w:rPr>
                <w:rFonts w:hint="eastAsia" w:ascii="宋体" w:hAnsi="宋体" w:cs="宋体"/>
                <w:b/>
                <w:bCs/>
                <w:color w:val="auto"/>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5</w:t>
            </w:r>
          </w:p>
        </w:tc>
        <w:tc>
          <w:tcPr>
            <w:tcW w:w="8820"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ind w:firstLine="422" w:firstLineChars="200"/>
              <w:rPr>
                <w:rFonts w:hAnsi="宋体" w:cs="宋体"/>
                <w:b/>
                <w:color w:val="auto"/>
                <w:sz w:val="21"/>
              </w:rPr>
            </w:pPr>
            <w:r>
              <w:rPr>
                <w:rFonts w:hint="eastAsia" w:hAnsi="宋体" w:cs="宋体"/>
                <w:b/>
                <w:color w:val="auto"/>
                <w:sz w:val="21"/>
              </w:rPr>
              <w:t>答疑与澄清：</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投标人应认真阅读本招标文件，发现其中有误、缺页、附件不全或有不合理要求的，投标人必须在收到招标文件之日起七个工作日内以书面形式要求采购人或采购代理机构澄清。</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5"/>
              <w:snapToGrid w:val="0"/>
              <w:spacing w:line="400" w:lineRule="exact"/>
              <w:ind w:firstLine="420" w:firstLineChars="200"/>
              <w:rPr>
                <w:rFonts w:hAnsi="宋体" w:cs="宋体"/>
                <w:color w:val="auto"/>
              </w:rPr>
            </w:pPr>
            <w:r>
              <w:rPr>
                <w:rFonts w:hint="eastAsia" w:hAnsi="宋体" w:cs="宋体"/>
                <w:color w:val="auto"/>
                <w:sz w:val="21"/>
              </w:rPr>
              <w:t>澄清或者修改的内容可能影响投标文件编制的，采购人或者采购代理机构应当在提交投标文件截止时间至少3日前，以书面形式通知所有获取招标文件的潜在投标人；不足3日的，采购人或者采购代理机构应当顺延提交投标文件的截止时间</w:t>
            </w:r>
            <w:r>
              <w:rPr>
                <w:rFonts w:hint="eastAsia" w:hAnsi="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6</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szCs w:val="21"/>
              </w:rPr>
            </w:pPr>
            <w:r>
              <w:rPr>
                <w:rFonts w:hint="eastAsia" w:ascii="宋体" w:hAnsi="宋体" w:cs="宋体"/>
                <w:b/>
                <w:color w:val="auto"/>
                <w:szCs w:val="21"/>
              </w:rPr>
              <w:t>投标文件组成</w:t>
            </w:r>
            <w:r>
              <w:rPr>
                <w:rFonts w:hint="eastAsia" w:ascii="宋体" w:hAnsi="宋体" w:cs="宋体"/>
                <w:b/>
                <w:bCs/>
                <w:color w:val="auto"/>
                <w:szCs w:val="21"/>
              </w:rPr>
              <w:t>：</w:t>
            </w:r>
            <w:r>
              <w:rPr>
                <w:rFonts w:hint="eastAsia" w:ascii="宋体" w:hAnsi="宋体" w:cs="宋体"/>
                <w:color w:val="auto"/>
                <w:szCs w:val="21"/>
              </w:rPr>
              <w:t>开标一览表一份；资格文件、商务/技术文件、投标报价文件正本壹份，副本各肆份。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rPr>
            </w:pPr>
            <w:r>
              <w:rPr>
                <w:rFonts w:hint="eastAsia" w:ascii="宋体" w:hAnsi="宋体" w:cs="宋体"/>
                <w:b/>
                <w:color w:val="auto"/>
                <w:szCs w:val="21"/>
              </w:rPr>
              <w:t>投标截止时间及地点</w:t>
            </w:r>
            <w:r>
              <w:rPr>
                <w:rFonts w:hint="eastAsia" w:ascii="宋体" w:hAnsi="宋体" w:cs="宋体"/>
                <w:b/>
                <w:bCs/>
                <w:color w:val="auto"/>
                <w:szCs w:val="21"/>
              </w:rPr>
              <w:t>：</w:t>
            </w:r>
            <w:r>
              <w:rPr>
                <w:rFonts w:hint="eastAsia" w:ascii="宋体" w:hAnsi="宋体" w:cs="宋体"/>
                <w:color w:val="auto"/>
                <w:szCs w:val="21"/>
              </w:rPr>
              <w:t>投标人应于</w:t>
            </w:r>
            <w:r>
              <w:rPr>
                <w:rFonts w:hint="eastAsia" w:ascii="宋体" w:hAnsi="宋体" w:cs="宋体"/>
                <w:bCs/>
                <w:color w:val="auto"/>
                <w:szCs w:val="21"/>
              </w:rPr>
              <w:t>2020年</w:t>
            </w:r>
            <w:r>
              <w:rPr>
                <w:rFonts w:hint="eastAsia" w:ascii="宋体" w:hAnsi="宋体" w:cs="宋体"/>
                <w:color w:val="auto"/>
                <w:spacing w:val="0"/>
                <w:kern w:val="2"/>
                <w:sz w:val="21"/>
                <w:szCs w:val="21"/>
                <w:lang w:val="en-US" w:eastAsia="zh-CN"/>
              </w:rPr>
              <w:t>10</w:t>
            </w:r>
            <w:r>
              <w:rPr>
                <w:rFonts w:hint="eastAsia" w:ascii="宋体" w:hAnsi="宋体" w:cs="宋体"/>
                <w:color w:val="auto"/>
                <w:spacing w:val="0"/>
                <w:kern w:val="2"/>
                <w:sz w:val="21"/>
                <w:szCs w:val="21"/>
              </w:rPr>
              <w:t>月</w:t>
            </w:r>
            <w:r>
              <w:rPr>
                <w:rFonts w:hint="eastAsia" w:ascii="宋体" w:hAnsi="宋体" w:cs="宋体"/>
                <w:color w:val="auto"/>
                <w:spacing w:val="0"/>
                <w:kern w:val="2"/>
                <w:sz w:val="21"/>
                <w:szCs w:val="21"/>
                <w:lang w:val="en-US" w:eastAsia="zh-CN"/>
              </w:rPr>
              <w:t>30</w:t>
            </w:r>
            <w:r>
              <w:rPr>
                <w:rFonts w:hint="eastAsia" w:ascii="宋体" w:hAnsi="宋体" w:cs="宋体"/>
                <w:color w:val="auto"/>
                <w:spacing w:val="0"/>
                <w:kern w:val="2"/>
                <w:sz w:val="21"/>
                <w:szCs w:val="21"/>
              </w:rPr>
              <w:t>日</w:t>
            </w:r>
            <w:r>
              <w:rPr>
                <w:rFonts w:hint="eastAsia" w:ascii="宋体" w:hAnsi="宋体" w:cs="宋体"/>
                <w:bCs/>
                <w:color w:val="auto"/>
                <w:szCs w:val="21"/>
                <w:lang w:val="en-US" w:eastAsia="zh-CN"/>
              </w:rPr>
              <w:t>9</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r>
              <w:rPr>
                <w:rFonts w:hint="eastAsia" w:ascii="宋体" w:hAnsi="宋体" w:cs="宋体"/>
                <w:color w:val="auto"/>
                <w:szCs w:val="21"/>
              </w:rPr>
              <w:t>前将投标文件密封送交到</w:t>
            </w:r>
            <w:r>
              <w:rPr>
                <w:rFonts w:hint="eastAsia" w:ascii="宋体" w:hAnsi="宋体" w:cs="宋体"/>
                <w:color w:val="auto"/>
                <w:u w:val="single"/>
              </w:rPr>
              <w:t>防城港市公共资源交易中心（防城港市迎宾路红树林大厦东塔，具体开标室根据6楼电子屏幕显示）</w:t>
            </w:r>
            <w:r>
              <w:rPr>
                <w:rFonts w:hint="eastAsia" w:ascii="宋体" w:hAnsi="宋体" w:cs="宋体"/>
                <w:color w:val="auto"/>
                <w:szCs w:val="21"/>
              </w:rPr>
              <w:t>，逾期送达或未密封将予以拒收（或作无效投标文件处理）。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u w:val="single"/>
              </w:rPr>
            </w:pPr>
            <w:r>
              <w:rPr>
                <w:rFonts w:hint="eastAsia" w:ascii="宋体" w:hAnsi="宋体" w:cs="宋体"/>
                <w:b/>
                <w:color w:val="auto"/>
                <w:szCs w:val="21"/>
              </w:rPr>
              <w:t>开标时间及地点</w:t>
            </w:r>
            <w:r>
              <w:rPr>
                <w:rFonts w:hint="eastAsia" w:ascii="宋体" w:hAnsi="宋体" w:cs="宋体"/>
                <w:b/>
                <w:bCs/>
                <w:color w:val="auto"/>
                <w:szCs w:val="21"/>
              </w:rPr>
              <w:t>：</w:t>
            </w:r>
            <w:r>
              <w:rPr>
                <w:rFonts w:hint="eastAsia" w:ascii="宋体" w:hAnsi="宋体" w:cs="宋体"/>
                <w:color w:val="auto"/>
                <w:szCs w:val="21"/>
              </w:rPr>
              <w:t>本次招标将于</w:t>
            </w:r>
            <w:r>
              <w:rPr>
                <w:rFonts w:hint="eastAsia" w:ascii="宋体" w:hAnsi="宋体" w:cs="宋体"/>
                <w:bCs/>
                <w:color w:val="auto"/>
                <w:szCs w:val="21"/>
              </w:rPr>
              <w:t>2020年</w:t>
            </w:r>
            <w:r>
              <w:rPr>
                <w:rFonts w:hint="eastAsia" w:ascii="宋体" w:hAnsi="宋体" w:cs="宋体"/>
                <w:color w:val="auto"/>
                <w:spacing w:val="0"/>
                <w:kern w:val="2"/>
                <w:sz w:val="21"/>
                <w:szCs w:val="21"/>
                <w:lang w:val="en-US" w:eastAsia="zh-CN"/>
              </w:rPr>
              <w:t>10</w:t>
            </w:r>
            <w:r>
              <w:rPr>
                <w:rFonts w:hint="eastAsia" w:ascii="宋体" w:hAnsi="宋体" w:cs="宋体"/>
                <w:color w:val="auto"/>
                <w:spacing w:val="0"/>
                <w:kern w:val="2"/>
                <w:sz w:val="21"/>
                <w:szCs w:val="21"/>
              </w:rPr>
              <w:t>月</w:t>
            </w:r>
            <w:r>
              <w:rPr>
                <w:rFonts w:hint="eastAsia" w:ascii="宋体" w:hAnsi="宋体" w:cs="宋体"/>
                <w:color w:val="auto"/>
                <w:spacing w:val="0"/>
                <w:kern w:val="2"/>
                <w:sz w:val="21"/>
                <w:szCs w:val="21"/>
                <w:lang w:val="en-US" w:eastAsia="zh-CN"/>
              </w:rPr>
              <w:t>30</w:t>
            </w:r>
            <w:bookmarkStart w:id="153" w:name="_GoBack"/>
            <w:bookmarkEnd w:id="153"/>
            <w:r>
              <w:rPr>
                <w:rFonts w:hint="eastAsia" w:ascii="宋体" w:hAnsi="宋体" w:cs="宋体"/>
                <w:color w:val="auto"/>
                <w:spacing w:val="0"/>
                <w:kern w:val="2"/>
                <w:sz w:val="21"/>
                <w:szCs w:val="21"/>
              </w:rPr>
              <w:t>日</w:t>
            </w:r>
            <w:r>
              <w:rPr>
                <w:rFonts w:hint="eastAsia" w:ascii="宋体" w:hAnsi="宋体" w:cs="宋体"/>
                <w:bCs/>
                <w:color w:val="auto"/>
                <w:szCs w:val="21"/>
                <w:lang w:val="en-US" w:eastAsia="zh-CN"/>
              </w:rPr>
              <w:t>9</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r>
              <w:rPr>
                <w:rFonts w:hint="eastAsia" w:ascii="宋体" w:hAnsi="宋体" w:cs="宋体"/>
                <w:color w:val="auto"/>
                <w:szCs w:val="21"/>
              </w:rPr>
              <w:t>整防城港市公共资源交易中心（防城港市迎宾路红树林大厦东塔，具体开标室根据6楼电子屏幕显示）开标室开标。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9</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szCs w:val="21"/>
              </w:rPr>
            </w:pPr>
            <w:r>
              <w:rPr>
                <w:rFonts w:hint="eastAsia" w:ascii="宋体" w:hAnsi="宋体" w:cs="宋体"/>
                <w:b/>
                <w:color w:val="auto"/>
                <w:szCs w:val="21"/>
              </w:rPr>
              <w:t>评标办法及评分标准</w:t>
            </w:r>
            <w:r>
              <w:rPr>
                <w:rFonts w:hint="eastAsia" w:ascii="宋体" w:hAnsi="宋体" w:cs="宋体"/>
                <w:b/>
                <w:bCs/>
                <w:color w:val="auto"/>
                <w:szCs w:val="21"/>
              </w:rPr>
              <w:t>：</w:t>
            </w:r>
            <w:r>
              <w:rPr>
                <w:rFonts w:hint="eastAsia" w:ascii="宋体" w:hAnsi="宋体" w:cs="宋体"/>
                <w:color w:val="auto"/>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10</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szCs w:val="21"/>
              </w:rPr>
            </w:pPr>
            <w:r>
              <w:rPr>
                <w:rFonts w:hint="eastAsia" w:ascii="宋体" w:hAnsi="宋体" w:cs="宋体"/>
                <w:b/>
                <w:color w:val="auto"/>
                <w:szCs w:val="21"/>
              </w:rPr>
              <w:t>中标公告及中标通知书</w:t>
            </w:r>
            <w:r>
              <w:rPr>
                <w:rFonts w:hint="eastAsia" w:ascii="宋体" w:hAnsi="宋体" w:cs="宋体"/>
                <w:b/>
                <w:bCs/>
                <w:color w:val="auto"/>
                <w:szCs w:val="21"/>
              </w:rPr>
              <w:t>：</w:t>
            </w:r>
            <w:r>
              <w:rPr>
                <w:rFonts w:hint="eastAsia" w:ascii="宋体" w:hAnsi="宋体" w:cs="宋体"/>
                <w:color w:val="auto"/>
                <w:szCs w:val="21"/>
              </w:rPr>
              <w:t>采购代理机构在采购人依法确认中标人后二个工作日内发布中标公告和向中标人发出中标通知书，中标公告发布于财政部门指定的政府采购信息发布媒体。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11</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szCs w:val="21"/>
              </w:rPr>
            </w:pPr>
            <w:r>
              <w:rPr>
                <w:rFonts w:hint="eastAsia" w:ascii="宋体" w:hAnsi="宋体" w:cs="宋体"/>
                <w:b/>
                <w:color w:val="auto"/>
                <w:szCs w:val="21"/>
              </w:rPr>
              <w:t>投标保证金退还（不计息）：</w:t>
            </w:r>
            <w:r>
              <w:rPr>
                <w:rFonts w:hint="eastAsia" w:ascii="宋体" w:hAnsi="宋体" w:cs="宋体"/>
                <w:color w:val="auto"/>
                <w:szCs w:val="21"/>
              </w:rPr>
              <w:t>除招标文件规定不予退还投标保证金的情形外，未中标的投标人的投标保证金将在中标通知书发出之日起5个工作日内予以退还；中标人的投标保证金将在交易中心收到</w:t>
            </w:r>
            <w:r>
              <w:rPr>
                <w:rFonts w:hint="eastAsia" w:ascii="宋体" w:hAnsi="宋体" w:cs="宋体"/>
                <w:color w:val="auto"/>
              </w:rPr>
              <w:t>中标人交纳履约保证金证明复印件和</w:t>
            </w:r>
            <w:r>
              <w:rPr>
                <w:rFonts w:hint="eastAsia" w:ascii="宋体" w:hAnsi="宋体" w:cs="宋体"/>
                <w:color w:val="auto"/>
                <w:szCs w:val="21"/>
              </w:rPr>
              <w:t>中标人与采购人签订的采购合同副本</w:t>
            </w:r>
            <w:r>
              <w:rPr>
                <w:rFonts w:hint="eastAsia" w:ascii="宋体" w:hAnsi="宋体" w:cs="宋体"/>
                <w:color w:val="auto"/>
                <w:szCs w:val="21"/>
                <w:u w:val="single"/>
              </w:rPr>
              <w:t>1</w:t>
            </w:r>
            <w:r>
              <w:rPr>
                <w:rFonts w:hint="eastAsia" w:ascii="宋体" w:hAnsi="宋体" w:cs="宋体"/>
                <w:color w:val="auto"/>
                <w:szCs w:val="21"/>
              </w:rPr>
              <w:t>份后5个工作日之内予以退还。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12</w:t>
            </w:r>
          </w:p>
        </w:tc>
        <w:tc>
          <w:tcPr>
            <w:tcW w:w="882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20" w:lineRule="exact"/>
              <w:rPr>
                <w:rFonts w:hAnsi="宋体" w:cs="宋体"/>
                <w:color w:val="auto"/>
                <w:sz w:val="21"/>
              </w:rPr>
            </w:pPr>
            <w:r>
              <w:rPr>
                <w:rFonts w:hint="eastAsia" w:hAnsi="宋体" w:cs="宋体"/>
                <w:b/>
                <w:bCs/>
                <w:color w:val="auto"/>
              </w:rPr>
              <w:t>履约保证金：</w:t>
            </w:r>
            <w:r>
              <w:rPr>
                <w:rFonts w:hint="eastAsia" w:hAnsi="宋体" w:cs="宋体"/>
                <w:color w:val="auto"/>
                <w:sz w:val="21"/>
              </w:rPr>
              <w:t>按成交金额的5%收取。</w:t>
            </w:r>
          </w:p>
          <w:p>
            <w:pPr>
              <w:pStyle w:val="25"/>
              <w:snapToGrid w:val="0"/>
              <w:spacing w:line="320" w:lineRule="exact"/>
              <w:rPr>
                <w:rFonts w:hAnsi="宋体" w:cs="宋体"/>
                <w:color w:val="auto"/>
                <w:sz w:val="21"/>
              </w:rPr>
            </w:pPr>
            <w:r>
              <w:rPr>
                <w:rFonts w:hint="eastAsia" w:hAnsi="宋体" w:cs="宋体"/>
                <w:color w:val="auto"/>
                <w:sz w:val="21"/>
              </w:rPr>
              <w:t>履约保证金递交方式：支票、汇票、本票或者银行、保险机构出具的保函等非现金方式。</w:t>
            </w:r>
          </w:p>
          <w:p>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rPr>
              <w:t>履约保证金退付方式、时间及条件:履约完毕（验收合格后），由成交供应商向履约保证金收取单位提供《广西壮族自治区政府采购项目合同验收书》及《政府采购项目履约保证金退付意见书》（详见附表），保证金收取单位在收到合格材料后办理退还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13</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szCs w:val="21"/>
              </w:rPr>
            </w:pPr>
            <w:r>
              <w:rPr>
                <w:rFonts w:hint="eastAsia" w:ascii="宋体" w:hAnsi="宋体" w:cs="宋体"/>
                <w:b/>
                <w:color w:val="auto"/>
                <w:szCs w:val="21"/>
              </w:rPr>
              <w:t>签订合同时间</w:t>
            </w:r>
            <w:r>
              <w:rPr>
                <w:rFonts w:hint="eastAsia" w:ascii="宋体" w:hAnsi="宋体" w:cs="宋体"/>
                <w:b/>
                <w:bCs/>
                <w:color w:val="auto"/>
                <w:szCs w:val="21"/>
              </w:rPr>
              <w:t>：</w:t>
            </w:r>
            <w:r>
              <w:rPr>
                <w:rFonts w:hint="eastAsia" w:ascii="宋体" w:hAnsi="宋体" w:cs="宋体"/>
                <w:color w:val="auto"/>
                <w:szCs w:val="21"/>
              </w:rPr>
              <w:t>自中标通知书发出之日起25个日历天内。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14</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auto"/>
                <w:szCs w:val="21"/>
              </w:rPr>
            </w:pPr>
            <w:r>
              <w:rPr>
                <w:rFonts w:hint="eastAsia" w:ascii="宋体" w:hAnsi="宋体" w:cs="宋体"/>
                <w:b/>
                <w:color w:val="auto"/>
                <w:szCs w:val="21"/>
              </w:rPr>
              <w:t>采购资金来源</w:t>
            </w:r>
            <w:r>
              <w:rPr>
                <w:rFonts w:hint="eastAsia" w:ascii="宋体" w:hAnsi="宋体" w:cs="宋体"/>
                <w:b/>
                <w:bCs/>
                <w:color w:val="auto"/>
                <w:szCs w:val="21"/>
              </w:rPr>
              <w:t>：</w:t>
            </w:r>
            <w:r>
              <w:rPr>
                <w:rFonts w:hint="eastAsia" w:ascii="宋体" w:hAnsi="宋体" w:cs="宋体"/>
                <w:color w:val="auto"/>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15</w:t>
            </w:r>
          </w:p>
        </w:tc>
        <w:tc>
          <w:tcPr>
            <w:tcW w:w="88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b/>
                <w:color w:val="auto"/>
                <w:szCs w:val="21"/>
              </w:rPr>
              <w:t>付款方式</w:t>
            </w:r>
            <w:r>
              <w:rPr>
                <w:rFonts w:hint="eastAsia" w:ascii="宋体" w:hAnsi="宋体" w:cs="宋体"/>
                <w:b/>
                <w:bCs/>
                <w:color w:val="auto"/>
                <w:szCs w:val="21"/>
              </w:rPr>
              <w:t>：</w:t>
            </w:r>
          </w:p>
          <w:p>
            <w:pPr>
              <w:pStyle w:val="25"/>
              <w:spacing w:line="380" w:lineRule="exact"/>
              <w:ind w:firstLine="402" w:firstLineChars="200"/>
              <w:rPr>
                <w:rFonts w:hAnsi="宋体" w:cs="宋体"/>
                <w:b/>
                <w:bCs/>
                <w:color w:val="auto"/>
              </w:rPr>
            </w:pPr>
            <w:r>
              <w:rPr>
                <w:rFonts w:hint="eastAsia" w:hAnsi="宋体" w:cs="宋体"/>
                <w:b/>
                <w:bCs/>
                <w:color w:val="auto"/>
              </w:rPr>
              <w:t>1.合同签订后十个工作日内，采购人在收到中标人增值税发票并确认无误之后支付</w:t>
            </w:r>
            <w:r>
              <w:rPr>
                <w:rFonts w:hint="eastAsia" w:hAnsi="宋体" w:cs="宋体"/>
                <w:b/>
                <w:bCs/>
                <w:color w:val="auto"/>
                <w:lang w:eastAsia="zh-CN"/>
              </w:rPr>
              <w:t>至</w:t>
            </w:r>
            <w:r>
              <w:rPr>
                <w:rFonts w:hint="eastAsia" w:hAnsi="宋体" w:cs="宋体"/>
                <w:b/>
                <w:bCs/>
                <w:color w:val="auto"/>
              </w:rPr>
              <w:t xml:space="preserve">合同总金额的30%； </w:t>
            </w:r>
          </w:p>
          <w:p>
            <w:pPr>
              <w:pStyle w:val="25"/>
              <w:spacing w:line="380" w:lineRule="exact"/>
              <w:ind w:firstLine="402" w:firstLineChars="200"/>
              <w:rPr>
                <w:rFonts w:hAnsi="宋体" w:cs="宋体"/>
                <w:b/>
                <w:bCs/>
                <w:color w:val="auto"/>
              </w:rPr>
            </w:pPr>
            <w:r>
              <w:rPr>
                <w:rFonts w:hAnsi="宋体" w:cs="宋体"/>
                <w:b/>
                <w:bCs/>
                <w:color w:val="auto"/>
              </w:rPr>
              <w:t>2.</w:t>
            </w:r>
            <w:r>
              <w:rPr>
                <w:rFonts w:hint="eastAsia" w:hAnsi="宋体" w:cs="宋体"/>
                <w:b/>
                <w:bCs/>
                <w:color w:val="auto"/>
              </w:rPr>
              <w:t>中标人在保质、保量、按期完成本项目后，通过双方终验，双方代表在终验单上签字，采购人在收到中标人请款函后的十个工作日内，采购人向中标人支付</w:t>
            </w:r>
            <w:r>
              <w:rPr>
                <w:rFonts w:hint="eastAsia" w:hAnsi="宋体" w:cs="宋体"/>
                <w:b/>
                <w:bCs/>
                <w:color w:val="auto"/>
                <w:lang w:eastAsia="zh-CN"/>
              </w:rPr>
              <w:t>至</w:t>
            </w:r>
            <w:r>
              <w:rPr>
                <w:rFonts w:hint="eastAsia" w:hAnsi="宋体" w:cs="宋体"/>
                <w:b/>
                <w:bCs/>
                <w:color w:val="auto"/>
              </w:rPr>
              <w:t>合同总金额的</w:t>
            </w:r>
            <w:r>
              <w:rPr>
                <w:rFonts w:hAnsi="宋体" w:cs="宋体"/>
                <w:b/>
                <w:bCs/>
                <w:color w:val="auto"/>
              </w:rPr>
              <w:t>95%；</w:t>
            </w:r>
            <w:r>
              <w:rPr>
                <w:rFonts w:hint="eastAsia" w:hAnsi="宋体" w:cs="宋体"/>
                <w:b/>
                <w:bCs/>
                <w:color w:val="auto"/>
              </w:rPr>
              <w:t>如验收不合格或者达不到采购人原有设计需求的，中标人需采取解决措施及时完成中标项目，否则采购人有权扣除不合格或者不达标部分的款项</w:t>
            </w:r>
            <w:r>
              <w:rPr>
                <w:rFonts w:hint="eastAsia" w:hAnsi="宋体" w:cs="宋体"/>
                <w:b/>
                <w:color w:val="auto"/>
              </w:rPr>
              <w:t>；</w:t>
            </w:r>
          </w:p>
          <w:p>
            <w:pPr>
              <w:pStyle w:val="25"/>
              <w:spacing w:line="380" w:lineRule="exact"/>
              <w:ind w:firstLine="402" w:firstLineChars="200"/>
              <w:rPr>
                <w:rFonts w:hAnsi="宋体" w:cs="宋体"/>
                <w:b/>
                <w:bCs/>
                <w:color w:val="auto"/>
              </w:rPr>
            </w:pPr>
            <w:r>
              <w:rPr>
                <w:rFonts w:hint="eastAsia" w:hAnsi="宋体" w:cs="宋体"/>
                <w:b/>
                <w:bCs/>
                <w:color w:val="auto"/>
              </w:rPr>
              <w:t>3.</w:t>
            </w:r>
            <w:r>
              <w:rPr>
                <w:rFonts w:hint="eastAsia" w:hAnsi="宋体" w:cs="宋体"/>
                <w:b/>
                <w:color w:val="auto"/>
              </w:rPr>
              <w:t>余下5%作为质量保证金（不计息），质量保证期（12个月）过后，采购人在收到中标人请款函后，采购人视中标人售后服务扣款情况，十个工作日内一次性付清扣除扣款额后剩余的质量保证金；</w:t>
            </w:r>
          </w:p>
          <w:p>
            <w:pPr>
              <w:pStyle w:val="25"/>
              <w:ind w:firstLine="402" w:firstLineChars="200"/>
              <w:rPr>
                <w:rFonts w:hAnsi="宋体" w:cs="宋体"/>
                <w:color w:val="auto"/>
              </w:rPr>
            </w:pPr>
            <w:r>
              <w:rPr>
                <w:rFonts w:hint="eastAsia" w:hAnsi="宋体" w:cs="宋体"/>
                <w:b/>
                <w:bCs/>
                <w:color w:val="auto"/>
              </w:rPr>
              <w:t>4.每次付款前，中标人需提供该支付金额的合法发票。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rPr>
            </w:pPr>
            <w:r>
              <w:rPr>
                <w:rFonts w:hint="eastAsia" w:ascii="宋体" w:hAnsi="宋体" w:cs="宋体"/>
                <w:b/>
                <w:color w:val="auto"/>
                <w:szCs w:val="21"/>
              </w:rPr>
              <w:t>投标文件有效期</w:t>
            </w:r>
            <w:r>
              <w:rPr>
                <w:rFonts w:hint="eastAsia" w:ascii="宋体" w:hAnsi="宋体" w:cs="宋体"/>
                <w:b/>
                <w:bCs/>
                <w:color w:val="auto"/>
                <w:szCs w:val="21"/>
              </w:rPr>
              <w:t>：</w:t>
            </w:r>
            <w:r>
              <w:rPr>
                <w:rFonts w:hint="eastAsia" w:ascii="宋体" w:hAnsi="宋体" w:cs="宋体"/>
                <w:color w:val="auto"/>
                <w:szCs w:val="21"/>
              </w:rPr>
              <w:t>自投标截止时间之日起</w:t>
            </w:r>
            <w:r>
              <w:rPr>
                <w:rFonts w:hint="eastAsia" w:ascii="宋体" w:hAnsi="宋体" w:cs="宋体"/>
                <w:color w:val="auto"/>
              </w:rPr>
              <w:t>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rPr>
            </w:pPr>
            <w:r>
              <w:rPr>
                <w:rFonts w:hint="eastAsia" w:ascii="宋体" w:hAnsi="宋体" w:cs="宋体"/>
                <w:b/>
                <w:bCs/>
                <w:color w:val="auto"/>
                <w:szCs w:val="21"/>
              </w:rPr>
              <w:t>解释：</w:t>
            </w:r>
            <w:r>
              <w:rPr>
                <w:rFonts w:hint="eastAsia" w:ascii="宋体" w:hAnsi="宋体" w:cs="宋体"/>
                <w:color w:val="auto"/>
                <w:szCs w:val="21"/>
              </w:rPr>
              <w:t>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rPr>
            </w:pPr>
            <w:r>
              <w:rPr>
                <w:rFonts w:hint="eastAsia" w:ascii="宋体" w:hAnsi="宋体" w:cs="宋体"/>
                <w:b/>
                <w:bCs/>
                <w:color w:val="auto"/>
                <w:szCs w:val="21"/>
              </w:rPr>
              <w:t>采购预算价（人民币）：</w:t>
            </w:r>
            <w:r>
              <w:rPr>
                <w:rFonts w:hint="eastAsia" w:ascii="宋体" w:hAnsi="宋体" w:cs="宋体"/>
                <w:color w:val="auto"/>
                <w:szCs w:val="21"/>
              </w:rPr>
              <w:t>伍佰捌拾陆万捌仟壹佰元整（￥5868100.00）。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19</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b/>
                <w:color w:val="auto"/>
                <w:szCs w:val="21"/>
              </w:rPr>
            </w:pPr>
            <w:r>
              <w:rPr>
                <w:rFonts w:hint="eastAsia" w:ascii="宋体" w:hAnsi="宋体" w:cs="宋体"/>
                <w:b/>
                <w:color w:val="auto"/>
                <w:szCs w:val="21"/>
              </w:rPr>
              <w:t>在对投标人资格审查时进行信用查询：</w:t>
            </w:r>
            <w:r>
              <w:rPr>
                <w:rFonts w:hint="eastAsia" w:ascii="宋体" w:hAnsi="宋体" w:cs="宋体"/>
                <w:bCs/>
                <w:color w:val="auto"/>
                <w:szCs w:val="21"/>
              </w:rPr>
              <w:t>采购人及采购代理机构在开标现场对所有参加投标的供应商进行现场信用查询。</w:t>
            </w:r>
          </w:p>
          <w:p>
            <w:pPr>
              <w:snapToGrid w:val="0"/>
              <w:spacing w:line="320" w:lineRule="exact"/>
              <w:rPr>
                <w:rFonts w:ascii="宋体" w:hAnsi="宋体" w:cs="宋体"/>
                <w:b/>
                <w:color w:val="auto"/>
                <w:szCs w:val="21"/>
              </w:rPr>
            </w:pPr>
            <w:r>
              <w:rPr>
                <w:rFonts w:hint="eastAsia" w:ascii="宋体" w:hAnsi="宋体" w:cs="宋体"/>
                <w:b/>
                <w:color w:val="auto"/>
                <w:szCs w:val="21"/>
              </w:rPr>
              <w:t>查询渠道：</w:t>
            </w:r>
            <w:r>
              <w:rPr>
                <w:rFonts w:hint="eastAsia" w:ascii="宋体" w:hAnsi="宋体" w:cs="宋体"/>
                <w:bCs/>
                <w:color w:val="auto"/>
                <w:szCs w:val="21"/>
              </w:rPr>
              <w:t>“信用中国”网站(www.creditchina.gov.cn)、中国政府采购网(www.ccgp.gov.cn)。</w:t>
            </w:r>
          </w:p>
          <w:p>
            <w:pPr>
              <w:snapToGrid w:val="0"/>
              <w:spacing w:line="400" w:lineRule="exact"/>
              <w:rPr>
                <w:rFonts w:ascii="宋体" w:hAnsi="宋体" w:cs="宋体"/>
                <w:color w:val="auto"/>
                <w:szCs w:val="21"/>
              </w:rPr>
            </w:pPr>
            <w:r>
              <w:rPr>
                <w:rFonts w:hint="eastAsia" w:ascii="宋体" w:hAnsi="宋体" w:cs="宋体"/>
                <w:b/>
                <w:color w:val="auto"/>
                <w:szCs w:val="21"/>
              </w:rPr>
              <w:t>信用信息使用规则：</w:t>
            </w:r>
            <w:r>
              <w:rPr>
                <w:rFonts w:hint="eastAsia" w:ascii="宋体" w:hAnsi="宋体" w:cs="宋体"/>
                <w:bCs/>
                <w:color w:val="auto"/>
                <w:szCs w:val="21"/>
              </w:rPr>
              <w:t>对在“信用中国”网站(www.creditchina.gov.cn)、中国政府采购网(www.ccgp.gov.cn)等渠道列入失信被执行人、重大税收违法案件当事人名单、政府采购严重违法失信行为记录名单的供应商，资格审查不通过，不得参与本次采购活动</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color w:val="auto"/>
                <w:szCs w:val="21"/>
              </w:rPr>
            </w:pPr>
            <w:r>
              <w:rPr>
                <w:rFonts w:hint="eastAsia" w:ascii="宋体" w:hAnsi="宋体" w:cs="宋体"/>
                <w:bCs/>
                <w:color w:val="auto"/>
                <w:szCs w:val="21"/>
              </w:rPr>
              <w:t>20</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b/>
                <w:bCs/>
                <w:color w:val="auto"/>
                <w:szCs w:val="21"/>
              </w:rPr>
            </w:pPr>
            <w:r>
              <w:rPr>
                <w:rFonts w:hint="eastAsia" w:ascii="宋体" w:hAnsi="宋体" w:cs="宋体"/>
                <w:b/>
                <w:bCs/>
                <w:color w:val="auto"/>
                <w:szCs w:val="21"/>
              </w:rPr>
              <w:t>其他要求：</w:t>
            </w:r>
          </w:p>
          <w:p>
            <w:pPr>
              <w:pStyle w:val="2"/>
              <w:spacing w:line="360" w:lineRule="exact"/>
              <w:rPr>
                <w:rFonts w:ascii="宋体" w:hAnsi="宋体" w:cs="宋体"/>
                <w:color w:val="auto"/>
                <w:spacing w:val="0"/>
                <w:kern w:val="2"/>
                <w:sz w:val="21"/>
                <w:szCs w:val="21"/>
              </w:rPr>
            </w:pPr>
            <w:r>
              <w:rPr>
                <w:rFonts w:hint="eastAsia" w:ascii="宋体" w:hAnsi="宋体" w:cs="宋体"/>
                <w:color w:val="auto"/>
                <w:spacing w:val="0"/>
                <w:kern w:val="2"/>
                <w:sz w:val="21"/>
                <w:szCs w:val="21"/>
              </w:rPr>
              <w:t>签约合同时，为了确保投标人提供产品及服务与投标文件内容一致，中标人需提供厂家出具的产品证书证明材料及厂家授权及承诺书原件，未提供或资料不齐全的，采购人有权拒签合同，在规定时间内提供不了的，视中标人自动放弃中标资格，采购人有权选择排名第二的中标候选人为中标人也可以重新开展政府采购活动。</w:t>
            </w:r>
          </w:p>
        </w:tc>
      </w:tr>
    </w:tbl>
    <w:p>
      <w:pPr>
        <w:pStyle w:val="2"/>
        <w:rPr>
          <w:rFonts w:ascii="宋体" w:hAnsi="宋体" w:cs="宋体"/>
          <w:color w:val="auto"/>
        </w:rPr>
      </w:pPr>
    </w:p>
    <w:p>
      <w:pPr>
        <w:pStyle w:val="2"/>
        <w:rPr>
          <w:rFonts w:ascii="宋体" w:hAnsi="宋体" w:cs="宋体"/>
          <w:color w:val="auto"/>
        </w:rPr>
      </w:pPr>
    </w:p>
    <w:p>
      <w:pPr>
        <w:pStyle w:val="25"/>
        <w:snapToGrid w:val="0"/>
        <w:spacing w:before="120" w:after="120" w:line="400" w:lineRule="exact"/>
        <w:ind w:firstLine="201" w:firstLineChars="100"/>
        <w:jc w:val="center"/>
        <w:rPr>
          <w:rFonts w:hAnsi="宋体" w:cs="宋体"/>
          <w:b/>
          <w:color w:val="auto"/>
        </w:rPr>
      </w:pPr>
      <w:r>
        <w:rPr>
          <w:rFonts w:hint="eastAsia" w:hAnsi="宋体" w:cs="宋体"/>
          <w:b/>
          <w:color w:val="auto"/>
        </w:rPr>
        <w:t>一、总  则</w:t>
      </w:r>
    </w:p>
    <w:p>
      <w:pPr>
        <w:snapToGrid w:val="0"/>
        <w:spacing w:line="400" w:lineRule="exact"/>
        <w:ind w:firstLine="211" w:firstLineChars="100"/>
        <w:jc w:val="left"/>
        <w:outlineLvl w:val="1"/>
        <w:rPr>
          <w:rFonts w:ascii="宋体" w:hAnsi="宋体" w:cs="宋体"/>
          <w:b/>
          <w:color w:val="auto"/>
          <w:szCs w:val="21"/>
        </w:rPr>
      </w:pPr>
      <w:bookmarkStart w:id="49" w:name="_Toc254970668"/>
      <w:bookmarkStart w:id="50" w:name="_Toc430110130"/>
      <w:bookmarkStart w:id="51" w:name="_Toc254970527"/>
      <w:r>
        <w:rPr>
          <w:rFonts w:hint="eastAsia" w:ascii="宋体" w:hAnsi="宋体" w:cs="宋体"/>
          <w:b/>
          <w:color w:val="auto"/>
          <w:szCs w:val="21"/>
        </w:rPr>
        <w:t>（一） 适用范围</w:t>
      </w:r>
      <w:bookmarkEnd w:id="49"/>
      <w:bookmarkEnd w:id="50"/>
      <w:bookmarkEnd w:id="51"/>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本招标文件适用于防城港市港口和物流发展局</w:t>
      </w:r>
      <w:r>
        <w:rPr>
          <w:rFonts w:hint="eastAsia" w:ascii="宋体" w:hAnsi="宋体" w:cs="宋体"/>
          <w:color w:val="auto"/>
        </w:rPr>
        <w:t>--防城港市东湾智慧园区提升工程（一期）</w:t>
      </w:r>
      <w:r>
        <w:rPr>
          <w:rFonts w:hint="eastAsia" w:ascii="宋体" w:hAnsi="宋体" w:cs="宋体"/>
          <w:color w:val="auto"/>
          <w:lang w:val="en-US" w:eastAsia="zh-CN"/>
        </w:rPr>
        <w:t>项目系统升级服务采购</w:t>
      </w:r>
      <w:r>
        <w:rPr>
          <w:rFonts w:hint="eastAsia" w:ascii="宋体" w:hAnsi="宋体" w:cs="宋体"/>
          <w:color w:val="auto"/>
          <w:szCs w:val="21"/>
        </w:rPr>
        <w:t>的招标、投标、评标、定标、验收、合同履约、付款等行为，法律、法规另有规定的，从其规定。</w:t>
      </w:r>
    </w:p>
    <w:p>
      <w:pPr>
        <w:snapToGrid w:val="0"/>
        <w:spacing w:before="120" w:beforeLines="50" w:line="400" w:lineRule="exact"/>
        <w:ind w:firstLine="211" w:firstLineChars="100"/>
        <w:jc w:val="left"/>
        <w:outlineLvl w:val="1"/>
        <w:rPr>
          <w:rFonts w:ascii="宋体" w:hAnsi="宋体" w:cs="宋体"/>
          <w:b/>
          <w:color w:val="auto"/>
          <w:szCs w:val="21"/>
        </w:rPr>
      </w:pPr>
      <w:bookmarkStart w:id="52" w:name="_Toc254970528"/>
      <w:bookmarkStart w:id="53" w:name="_Toc254970669"/>
      <w:bookmarkStart w:id="54" w:name="_Toc430110131"/>
      <w:r>
        <w:rPr>
          <w:rFonts w:hint="eastAsia" w:ascii="宋体" w:hAnsi="宋体" w:cs="宋体"/>
          <w:b/>
          <w:color w:val="auto"/>
          <w:szCs w:val="21"/>
        </w:rPr>
        <w:t>（二）定义</w:t>
      </w:r>
      <w:bookmarkEnd w:id="52"/>
      <w:bookmarkEnd w:id="53"/>
      <w:bookmarkEnd w:id="54"/>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1.“招标采购单位”系指组织本次招标的采购人及采购代理机构。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2.“投标人”系指向招标方提交投标文件的单位或自然人。</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3.“服务”系指招标项目采购内容的所有服务以及其他相关的义务。</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4.“项目”系指投标人按招标文件规定向采购人提供的服务。</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5.“书面形式”包括信函、传真、电报等。</w:t>
      </w:r>
    </w:p>
    <w:p>
      <w:pPr>
        <w:snapToGrid w:val="0"/>
        <w:spacing w:line="400" w:lineRule="exact"/>
        <w:ind w:firstLine="420" w:firstLineChars="200"/>
        <w:jc w:val="left"/>
        <w:rPr>
          <w:rFonts w:ascii="宋体" w:hAnsi="宋体" w:cs="宋体"/>
          <w:color w:val="auto"/>
          <w:szCs w:val="21"/>
        </w:rPr>
      </w:pPr>
      <w:bookmarkStart w:id="55" w:name="_Toc254970670"/>
      <w:bookmarkStart w:id="56" w:name="_Toc254970529"/>
      <w:bookmarkStart w:id="57" w:name="_Toc430110132"/>
      <w:r>
        <w:rPr>
          <w:rFonts w:hint="eastAsia" w:ascii="宋体" w:hAnsi="宋体" w:cs="宋体"/>
          <w:color w:val="auto"/>
          <w:szCs w:val="21"/>
        </w:rPr>
        <w:t>6.“★”系指实质性要求条款。</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8.“ 投标人公章”系指投标人用自己法定主体行为名称制作的签名印章，不包含专用章。</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9．财政部门指定的政府采购信息发布媒体：中国政府采购网（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zCs w:val="21"/>
        </w:rPr>
        <w:t>http://www.ccgp.gov.cn</w:t>
      </w:r>
      <w:r>
        <w:rPr>
          <w:rFonts w:ascii="宋体" w:hAnsi="宋体" w:cs="宋体"/>
          <w:color w:val="auto"/>
          <w:szCs w:val="21"/>
        </w:rPr>
        <w:fldChar w:fldCharType="end"/>
      </w:r>
      <w:r>
        <w:rPr>
          <w:rFonts w:hint="eastAsia" w:ascii="宋体" w:hAnsi="宋体" w:cs="宋体"/>
          <w:color w:val="auto"/>
          <w:szCs w:val="21"/>
        </w:rPr>
        <w:t>）、广西壮族自治区政府采购网（</w:t>
      </w:r>
      <w:r>
        <w:rPr>
          <w:color w:val="auto"/>
        </w:rPr>
        <w:fldChar w:fldCharType="begin"/>
      </w:r>
      <w:r>
        <w:rPr>
          <w:color w:val="auto"/>
        </w:rPr>
        <w:instrText xml:space="preserve"> HYPERLINK "http://zfcg.gxzf.gov.cn/" </w:instrText>
      </w:r>
      <w:r>
        <w:rPr>
          <w:color w:val="auto"/>
        </w:rPr>
        <w:fldChar w:fldCharType="separate"/>
      </w:r>
      <w:r>
        <w:rPr>
          <w:rFonts w:hint="eastAsia" w:ascii="宋体" w:hAnsi="宋体" w:cs="宋体"/>
          <w:color w:val="auto"/>
          <w:szCs w:val="21"/>
        </w:rPr>
        <w:t>http://zfcg.gxzf.gov.cn</w:t>
      </w:r>
      <w:r>
        <w:rPr>
          <w:rFonts w:ascii="宋体" w:hAnsi="宋体" w:cs="宋体"/>
          <w:color w:val="auto"/>
          <w:szCs w:val="21"/>
        </w:rPr>
        <w:fldChar w:fldCharType="end"/>
      </w:r>
      <w:r>
        <w:rPr>
          <w:rFonts w:hint="eastAsia" w:ascii="宋体" w:hAnsi="宋体" w:cs="宋体"/>
          <w:color w:val="auto"/>
          <w:szCs w:val="21"/>
        </w:rPr>
        <w:t>）、广西防城港政府采购网站（</w:t>
      </w:r>
      <w:r>
        <w:rPr>
          <w:color w:val="auto"/>
        </w:rPr>
        <w:fldChar w:fldCharType="begin"/>
      </w:r>
      <w:r>
        <w:rPr>
          <w:color w:val="auto"/>
        </w:rPr>
        <w:instrText xml:space="preserve"> HYPERLINK "http://zfcg.fcgs.gov.cn/" </w:instrText>
      </w:r>
      <w:r>
        <w:rPr>
          <w:color w:val="auto"/>
        </w:rPr>
        <w:fldChar w:fldCharType="separate"/>
      </w:r>
      <w:r>
        <w:rPr>
          <w:rFonts w:hint="eastAsia" w:ascii="宋体" w:hAnsi="宋体" w:cs="宋体"/>
          <w:color w:val="auto"/>
          <w:szCs w:val="21"/>
        </w:rPr>
        <w:t>http://zfcg.fcgs.gov.cn</w:t>
      </w:r>
      <w:r>
        <w:rPr>
          <w:rFonts w:ascii="宋体" w:hAnsi="宋体" w:cs="宋体"/>
          <w:color w:val="auto"/>
          <w:szCs w:val="21"/>
        </w:rPr>
        <w:fldChar w:fldCharType="end"/>
      </w:r>
      <w:r>
        <w:rPr>
          <w:rFonts w:hint="eastAsia" w:ascii="宋体" w:hAnsi="宋体" w:cs="宋体"/>
          <w:color w:val="auto"/>
          <w:szCs w:val="21"/>
        </w:rPr>
        <w:t>）、防城港市公共资源交易中心网（</w:t>
      </w:r>
      <w:r>
        <w:rPr>
          <w:color w:val="auto"/>
        </w:rPr>
        <w:fldChar w:fldCharType="begin"/>
      </w:r>
      <w:r>
        <w:rPr>
          <w:color w:val="auto"/>
        </w:rPr>
        <w:instrText xml:space="preserve"> HYPERLINK "http://www.fcgggzy.cn/" </w:instrText>
      </w:r>
      <w:r>
        <w:rPr>
          <w:color w:val="auto"/>
        </w:rPr>
        <w:fldChar w:fldCharType="separate"/>
      </w:r>
      <w:r>
        <w:rPr>
          <w:rFonts w:hint="eastAsia" w:ascii="宋体" w:hAnsi="宋体" w:cs="宋体"/>
          <w:color w:val="auto"/>
          <w:szCs w:val="21"/>
        </w:rPr>
        <w:t>http://www.fcgggzy.cn</w:t>
      </w:r>
      <w:r>
        <w:rPr>
          <w:rFonts w:ascii="宋体" w:hAnsi="宋体" w:cs="宋体"/>
          <w:color w:val="auto"/>
          <w:szCs w:val="21"/>
        </w:rPr>
        <w:fldChar w:fldCharType="end"/>
      </w:r>
      <w:r>
        <w:rPr>
          <w:rFonts w:hint="eastAsia" w:ascii="宋体" w:hAnsi="宋体" w:cs="宋体"/>
          <w:color w:val="auto"/>
          <w:szCs w:val="21"/>
        </w:rPr>
        <w:t>）。</w:t>
      </w:r>
    </w:p>
    <w:p>
      <w:pPr>
        <w:snapToGrid w:val="0"/>
        <w:spacing w:before="120" w:beforeLines="50" w:line="400" w:lineRule="exact"/>
        <w:ind w:firstLine="358" w:firstLineChars="170"/>
        <w:jc w:val="left"/>
        <w:outlineLvl w:val="1"/>
        <w:rPr>
          <w:rFonts w:ascii="宋体" w:hAnsi="宋体" w:cs="宋体"/>
          <w:b/>
          <w:color w:val="auto"/>
          <w:szCs w:val="21"/>
        </w:rPr>
      </w:pPr>
      <w:r>
        <w:rPr>
          <w:rFonts w:hint="eastAsia" w:ascii="宋体" w:hAnsi="宋体" w:cs="宋体"/>
          <w:b/>
          <w:color w:val="auto"/>
          <w:szCs w:val="21"/>
        </w:rPr>
        <w:t>（三）招标方式</w:t>
      </w:r>
      <w:bookmarkEnd w:id="55"/>
      <w:bookmarkEnd w:id="56"/>
      <w:bookmarkEnd w:id="57"/>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公开招标。</w:t>
      </w:r>
    </w:p>
    <w:p>
      <w:pPr>
        <w:snapToGrid w:val="0"/>
        <w:spacing w:before="120" w:beforeLines="50" w:line="400" w:lineRule="exact"/>
        <w:ind w:firstLine="413" w:firstLineChars="196"/>
        <w:jc w:val="left"/>
        <w:outlineLvl w:val="1"/>
        <w:rPr>
          <w:rFonts w:ascii="宋体" w:hAnsi="宋体" w:cs="宋体"/>
          <w:b/>
          <w:color w:val="auto"/>
          <w:szCs w:val="21"/>
        </w:rPr>
      </w:pPr>
      <w:bookmarkStart w:id="58" w:name="_Toc430110133"/>
      <w:bookmarkStart w:id="59" w:name="_Toc254970530"/>
      <w:bookmarkStart w:id="60" w:name="_Toc254970671"/>
      <w:r>
        <w:rPr>
          <w:rFonts w:hint="eastAsia" w:ascii="宋体" w:hAnsi="宋体" w:cs="宋体"/>
          <w:b/>
          <w:color w:val="auto"/>
          <w:szCs w:val="21"/>
        </w:rPr>
        <w:t>（四）投标委托</w:t>
      </w:r>
      <w:bookmarkEnd w:id="58"/>
      <w:bookmarkEnd w:id="59"/>
      <w:bookmarkEnd w:id="60"/>
    </w:p>
    <w:p>
      <w:pPr>
        <w:pStyle w:val="22"/>
        <w:snapToGrid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投标人代表须携带有效身份证件出席开标会。如投标人代表不是法定代表人(负责人），须有法定代表人(负责人）出具的授权委托书（正本用原件，副本用复印件，格式见第六章）。</w:t>
      </w:r>
    </w:p>
    <w:p>
      <w:pPr>
        <w:snapToGrid w:val="0"/>
        <w:spacing w:before="120" w:beforeLines="50" w:line="400" w:lineRule="exact"/>
        <w:ind w:firstLine="413" w:firstLineChars="196"/>
        <w:jc w:val="left"/>
        <w:outlineLvl w:val="1"/>
        <w:rPr>
          <w:rFonts w:ascii="宋体" w:hAnsi="宋体" w:cs="宋体"/>
          <w:b/>
          <w:color w:val="auto"/>
          <w:szCs w:val="21"/>
        </w:rPr>
      </w:pPr>
      <w:bookmarkStart w:id="61" w:name="_Toc254970672"/>
      <w:bookmarkStart w:id="62" w:name="_Toc430110134"/>
      <w:bookmarkStart w:id="63" w:name="_Toc254970531"/>
      <w:r>
        <w:rPr>
          <w:rFonts w:hint="eastAsia" w:ascii="宋体" w:hAnsi="宋体" w:cs="宋体"/>
          <w:b/>
          <w:color w:val="auto"/>
          <w:szCs w:val="21"/>
        </w:rPr>
        <w:t>（五）投标费用</w:t>
      </w:r>
      <w:bookmarkEnd w:id="61"/>
      <w:bookmarkEnd w:id="62"/>
      <w:bookmarkEnd w:id="63"/>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投标人均应自行承担所有与投标有关的全部费用（招标文件有相关的规定除外）。</w:t>
      </w:r>
    </w:p>
    <w:p>
      <w:pPr>
        <w:snapToGrid w:val="0"/>
        <w:spacing w:before="120" w:beforeLines="50" w:line="400" w:lineRule="exact"/>
        <w:ind w:firstLine="413" w:firstLineChars="196"/>
        <w:jc w:val="left"/>
        <w:rPr>
          <w:rFonts w:ascii="宋体" w:hAnsi="宋体" w:cs="宋体"/>
          <w:b/>
          <w:color w:val="auto"/>
          <w:szCs w:val="21"/>
        </w:rPr>
      </w:pPr>
      <w:r>
        <w:rPr>
          <w:rFonts w:hint="eastAsia" w:ascii="宋体" w:hAnsi="宋体" w:cs="宋体"/>
          <w:b/>
          <w:color w:val="auto"/>
          <w:szCs w:val="21"/>
        </w:rPr>
        <w:t>（六）联合体投标</w:t>
      </w:r>
    </w:p>
    <w:p>
      <w:pPr>
        <w:snapToGrid w:val="0"/>
        <w:spacing w:before="120" w:beforeLines="50" w:line="400" w:lineRule="exact"/>
        <w:ind w:firstLine="411" w:firstLineChars="196"/>
        <w:rPr>
          <w:rFonts w:ascii="宋体" w:hAnsi="宋体" w:cs="宋体"/>
          <w:color w:val="auto"/>
          <w:szCs w:val="21"/>
        </w:rPr>
      </w:pPr>
      <w:r>
        <w:rPr>
          <w:rFonts w:hint="eastAsia" w:ascii="宋体" w:hAnsi="宋体" w:cs="宋体"/>
          <w:color w:val="auto"/>
          <w:szCs w:val="21"/>
        </w:rPr>
        <w:t>本项目不接受联合体投标。</w:t>
      </w:r>
    </w:p>
    <w:p>
      <w:pPr>
        <w:snapToGrid w:val="0"/>
        <w:spacing w:before="120" w:beforeLines="50" w:line="400" w:lineRule="exact"/>
        <w:ind w:firstLine="413" w:firstLineChars="196"/>
        <w:rPr>
          <w:rFonts w:ascii="宋体" w:hAnsi="宋体" w:cs="宋体"/>
          <w:b/>
          <w:color w:val="auto"/>
          <w:kern w:val="0"/>
          <w:szCs w:val="21"/>
        </w:rPr>
      </w:pPr>
      <w:r>
        <w:rPr>
          <w:rFonts w:hint="eastAsia" w:ascii="宋体" w:hAnsi="宋体" w:cs="宋体"/>
          <w:b/>
          <w:color w:val="auto"/>
          <w:szCs w:val="21"/>
        </w:rPr>
        <w:t>（七）</w:t>
      </w:r>
      <w:r>
        <w:rPr>
          <w:rFonts w:hint="eastAsia" w:ascii="宋体" w:hAnsi="宋体" w:cs="宋体"/>
          <w:b/>
          <w:color w:val="auto"/>
          <w:kern w:val="0"/>
          <w:szCs w:val="21"/>
        </w:rPr>
        <w:t xml:space="preserve">转包与分包             </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1.本项目不允许转包。</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2.本项目不可以分包。</w:t>
      </w:r>
    </w:p>
    <w:p>
      <w:pPr>
        <w:snapToGrid w:val="0"/>
        <w:spacing w:before="120" w:beforeLines="50" w:line="400" w:lineRule="exact"/>
        <w:ind w:firstLine="413" w:firstLineChars="196"/>
        <w:jc w:val="left"/>
        <w:outlineLvl w:val="1"/>
        <w:rPr>
          <w:rFonts w:ascii="宋体" w:hAnsi="宋体" w:cs="宋体"/>
          <w:b/>
          <w:color w:val="auto"/>
          <w:szCs w:val="21"/>
        </w:rPr>
      </w:pPr>
      <w:bookmarkStart w:id="64" w:name="_Toc430110135"/>
      <w:bookmarkStart w:id="65" w:name="_Toc254970532"/>
      <w:bookmarkStart w:id="66" w:name="_Toc254970673"/>
      <w:r>
        <w:rPr>
          <w:rFonts w:hint="eastAsia" w:ascii="宋体" w:hAnsi="宋体" w:cs="宋体"/>
          <w:b/>
          <w:color w:val="auto"/>
          <w:szCs w:val="21"/>
        </w:rPr>
        <w:t>（八）特别说明：</w:t>
      </w:r>
      <w:bookmarkEnd w:id="64"/>
      <w:bookmarkEnd w:id="65"/>
      <w:bookmarkEnd w:id="66"/>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★1.投标人投标所使用的资格、信誉、荣誉、业绩必须为本法人所拥有。投标人投标所使用的采购项目实施人员必须为本法人员工（或必须为本法人或控股公司正式员工）。</w:t>
      </w:r>
    </w:p>
    <w:p>
      <w:pPr>
        <w:pStyle w:val="25"/>
        <w:snapToGrid w:val="0"/>
        <w:spacing w:line="400" w:lineRule="exact"/>
        <w:ind w:left="2" w:leftChars="1" w:firstLine="420" w:firstLineChars="200"/>
        <w:rPr>
          <w:rFonts w:hAnsi="宋体" w:cs="宋体"/>
          <w:color w:val="auto"/>
          <w:sz w:val="21"/>
        </w:rPr>
      </w:pPr>
      <w:r>
        <w:rPr>
          <w:rFonts w:hint="eastAsia" w:hAnsi="宋体" w:cs="宋体"/>
          <w:color w:val="auto"/>
          <w:sz w:val="21"/>
        </w:rPr>
        <w:t>★2.投标人应仔细阅读招标文件的所有内容，按照招标文件的要求提交投标文件，并对所提供的全部资料的真实性承担法律责任。</w:t>
      </w:r>
    </w:p>
    <w:p>
      <w:pPr>
        <w:pStyle w:val="25"/>
        <w:snapToGrid w:val="0"/>
        <w:spacing w:line="400" w:lineRule="exact"/>
        <w:ind w:left="2" w:leftChars="1" w:firstLine="420" w:firstLineChars="200"/>
        <w:rPr>
          <w:rFonts w:hAnsi="宋体" w:cs="宋体"/>
          <w:color w:val="auto"/>
          <w:sz w:val="21"/>
        </w:rPr>
      </w:pPr>
      <w:r>
        <w:rPr>
          <w:rFonts w:hint="eastAsia" w:hAnsi="宋体" w:cs="宋体"/>
          <w:color w:val="auto"/>
          <w:sz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exact"/>
        <w:ind w:left="210" w:leftChars="100" w:firstLine="210" w:firstLineChars="100"/>
        <w:rPr>
          <w:rFonts w:ascii="宋体" w:hAnsi="宋体" w:cs="宋体"/>
          <w:color w:val="auto"/>
          <w:kern w:val="0"/>
          <w:szCs w:val="21"/>
        </w:rPr>
      </w:pPr>
      <w:r>
        <w:rPr>
          <w:rFonts w:hint="eastAsia" w:ascii="宋体" w:hAnsi="宋体" w:cs="宋体"/>
          <w:color w:val="auto"/>
          <w:kern w:val="0"/>
          <w:szCs w:val="21"/>
        </w:rPr>
        <w:t>4. 在政府采购活动中，采购人员及相关人员与投标人有下列利害关系之一的，应当回避：</w:t>
      </w:r>
      <w:r>
        <w:rPr>
          <w:rFonts w:hint="eastAsia" w:ascii="宋体" w:hAnsi="宋体" w:cs="宋体"/>
          <w:color w:val="auto"/>
          <w:kern w:val="0"/>
          <w:szCs w:val="21"/>
        </w:rPr>
        <w:br w:type="textWrapping"/>
      </w:r>
      <w:r>
        <w:rPr>
          <w:rFonts w:hint="eastAsia" w:ascii="宋体" w:hAnsi="宋体" w:cs="宋体"/>
          <w:color w:val="auto"/>
          <w:kern w:val="0"/>
          <w:szCs w:val="21"/>
        </w:rPr>
        <w:t>（1）参加采购活动前3年内与投标人存在劳动关系；</w:t>
      </w:r>
      <w:r>
        <w:rPr>
          <w:rFonts w:hint="eastAsia" w:ascii="宋体" w:hAnsi="宋体" w:cs="宋体"/>
          <w:color w:val="auto"/>
          <w:kern w:val="0"/>
          <w:szCs w:val="21"/>
        </w:rPr>
        <w:br w:type="textWrapping"/>
      </w:r>
      <w:r>
        <w:rPr>
          <w:rFonts w:hint="eastAsia" w:ascii="宋体" w:hAnsi="宋体" w:cs="宋体"/>
          <w:color w:val="auto"/>
          <w:kern w:val="0"/>
          <w:szCs w:val="21"/>
        </w:rPr>
        <w:t>（2）参加采购活动前3年内担任投标人的董事、监事；</w:t>
      </w:r>
      <w:r>
        <w:rPr>
          <w:rFonts w:hint="eastAsia" w:ascii="宋体" w:hAnsi="宋体" w:cs="宋体"/>
          <w:color w:val="auto"/>
          <w:kern w:val="0"/>
          <w:szCs w:val="21"/>
        </w:rPr>
        <w:br w:type="textWrapping"/>
      </w:r>
      <w:r>
        <w:rPr>
          <w:rFonts w:hint="eastAsia" w:ascii="宋体" w:hAnsi="宋体" w:cs="宋体"/>
          <w:color w:val="auto"/>
          <w:kern w:val="0"/>
          <w:szCs w:val="21"/>
        </w:rPr>
        <w:t>（3）参加采购活动前3年内是投标人的控股股东或者实际控制人；</w:t>
      </w:r>
      <w:r>
        <w:rPr>
          <w:rFonts w:hint="eastAsia" w:ascii="宋体" w:hAnsi="宋体" w:cs="宋体"/>
          <w:color w:val="auto"/>
          <w:kern w:val="0"/>
          <w:szCs w:val="21"/>
        </w:rPr>
        <w:br w:type="textWrapping"/>
      </w:r>
      <w:r>
        <w:rPr>
          <w:rFonts w:hint="eastAsia" w:ascii="宋体" w:hAnsi="宋体" w:cs="宋体"/>
          <w:color w:val="auto"/>
          <w:kern w:val="0"/>
          <w:szCs w:val="21"/>
        </w:rPr>
        <w:t>（4）与投标人的法定代表人或者负责人有夫妻、直系血亲、三代以内旁系血亲或者近姻亲关系；</w:t>
      </w:r>
      <w:r>
        <w:rPr>
          <w:rFonts w:hint="eastAsia" w:ascii="宋体" w:hAnsi="宋体" w:cs="宋体"/>
          <w:color w:val="auto"/>
          <w:kern w:val="0"/>
          <w:szCs w:val="21"/>
        </w:rPr>
        <w:br w:type="textWrapping"/>
      </w:r>
      <w:r>
        <w:rPr>
          <w:rFonts w:hint="eastAsia" w:ascii="宋体" w:hAnsi="宋体" w:cs="宋体"/>
          <w:color w:val="auto"/>
          <w:kern w:val="0"/>
          <w:szCs w:val="21"/>
        </w:rPr>
        <w:t>（5）与投标人有其他可能影响政府采购活动公平、公正进行的关系。</w:t>
      </w:r>
      <w:r>
        <w:rPr>
          <w:rFonts w:hint="eastAsia" w:ascii="宋体" w:hAnsi="宋体" w:cs="宋体"/>
          <w:color w:val="auto"/>
          <w:kern w:val="0"/>
          <w:szCs w:val="21"/>
        </w:rPr>
        <w:br w:type="textWrapping"/>
      </w:r>
      <w:r>
        <w:rPr>
          <w:rFonts w:hint="eastAsia" w:ascii="宋体" w:hAnsi="宋体" w:cs="宋体"/>
          <w:color w:val="auto"/>
          <w:kern w:val="0"/>
          <w:szCs w:val="21"/>
        </w:rPr>
        <w:t xml:space="preserve">    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line="360" w:lineRule="exact"/>
        <w:ind w:left="210" w:leftChars="100" w:firstLine="210" w:firstLineChars="100"/>
        <w:rPr>
          <w:rFonts w:ascii="宋体" w:hAnsi="宋体" w:cs="宋体"/>
          <w:color w:val="auto"/>
          <w:kern w:val="0"/>
          <w:szCs w:val="21"/>
        </w:rPr>
      </w:pPr>
      <w:r>
        <w:rPr>
          <w:rFonts w:hint="eastAsia" w:ascii="宋体" w:hAnsi="宋体" w:cs="宋体"/>
          <w:color w:val="auto"/>
          <w:kern w:val="0"/>
          <w:szCs w:val="21"/>
        </w:rPr>
        <w:t>5.有下列情形之一的视为投标人相互串通投标，投标文件将被视为无效：</w:t>
      </w:r>
      <w:r>
        <w:rPr>
          <w:rFonts w:hint="eastAsia" w:ascii="宋体" w:hAnsi="宋体" w:cs="宋体"/>
          <w:color w:val="auto"/>
          <w:kern w:val="0"/>
          <w:szCs w:val="21"/>
        </w:rPr>
        <w:br w:type="textWrapping"/>
      </w:r>
      <w:r>
        <w:rPr>
          <w:rFonts w:hint="eastAsia" w:ascii="宋体" w:hAnsi="宋体" w:cs="宋体"/>
          <w:color w:val="auto"/>
          <w:kern w:val="0"/>
          <w:szCs w:val="21"/>
        </w:rPr>
        <w:t>（1）不同投标人的投标文件由同一单位或者个人编制；或不同投标人报名的IP地址一致的；</w:t>
      </w:r>
      <w:r>
        <w:rPr>
          <w:rFonts w:hint="eastAsia" w:ascii="宋体" w:hAnsi="宋体" w:cs="宋体"/>
          <w:color w:val="auto"/>
          <w:kern w:val="0"/>
          <w:szCs w:val="21"/>
        </w:rPr>
        <w:br w:type="textWrapping"/>
      </w:r>
      <w:r>
        <w:rPr>
          <w:rFonts w:hint="eastAsia" w:ascii="宋体" w:hAnsi="宋体" w:cs="宋体"/>
          <w:color w:val="auto"/>
          <w:kern w:val="0"/>
          <w:szCs w:val="21"/>
        </w:rPr>
        <w:t>（2）不同投标人委托同一单位或者个人办理投标事宜；</w:t>
      </w:r>
      <w:r>
        <w:rPr>
          <w:rFonts w:hint="eastAsia" w:ascii="宋体" w:hAnsi="宋体" w:cs="宋体"/>
          <w:color w:val="auto"/>
          <w:kern w:val="0"/>
          <w:szCs w:val="21"/>
        </w:rPr>
        <w:br w:type="textWrapping"/>
      </w:r>
      <w:r>
        <w:rPr>
          <w:rFonts w:hint="eastAsia" w:ascii="宋体" w:hAnsi="宋体" w:cs="宋体"/>
          <w:color w:val="auto"/>
          <w:kern w:val="0"/>
          <w:szCs w:val="21"/>
        </w:rPr>
        <w:t>（3）不同的投标人的投标文件载明的项目管理员为同一个人；</w:t>
      </w:r>
      <w:r>
        <w:rPr>
          <w:rFonts w:hint="eastAsia" w:ascii="宋体" w:hAnsi="宋体" w:cs="宋体"/>
          <w:color w:val="auto"/>
          <w:kern w:val="0"/>
          <w:szCs w:val="21"/>
        </w:rPr>
        <w:br w:type="textWrapping"/>
      </w:r>
      <w:r>
        <w:rPr>
          <w:rFonts w:hint="eastAsia" w:ascii="宋体" w:hAnsi="宋体" w:cs="宋体"/>
          <w:color w:val="auto"/>
          <w:kern w:val="0"/>
          <w:szCs w:val="21"/>
        </w:rPr>
        <w:t>（4）不同投标人的投标文件异常一致或投标报价呈规律性差异；</w:t>
      </w:r>
      <w:r>
        <w:rPr>
          <w:rFonts w:hint="eastAsia" w:ascii="宋体" w:hAnsi="宋体" w:cs="宋体"/>
          <w:color w:val="auto"/>
          <w:kern w:val="0"/>
          <w:szCs w:val="21"/>
        </w:rPr>
        <w:br w:type="textWrapping"/>
      </w:r>
      <w:r>
        <w:rPr>
          <w:rFonts w:hint="eastAsia" w:ascii="宋体" w:hAnsi="宋体" w:cs="宋体"/>
          <w:color w:val="auto"/>
          <w:kern w:val="0"/>
          <w:szCs w:val="21"/>
        </w:rPr>
        <w:t>（5）不同投标人的投标文件相互混装；</w:t>
      </w:r>
      <w:r>
        <w:rPr>
          <w:rFonts w:hint="eastAsia" w:ascii="宋体" w:hAnsi="宋体" w:cs="宋体"/>
          <w:color w:val="auto"/>
          <w:kern w:val="0"/>
          <w:szCs w:val="21"/>
        </w:rPr>
        <w:br w:type="textWrapping"/>
      </w:r>
      <w:r>
        <w:rPr>
          <w:rFonts w:hint="eastAsia" w:ascii="宋体" w:hAnsi="宋体" w:cs="宋体"/>
          <w:color w:val="auto"/>
          <w:kern w:val="0"/>
          <w:szCs w:val="21"/>
        </w:rPr>
        <w:t>（6）不同投标人的投标保证金从同一单位或者个人账户转出。</w:t>
      </w:r>
      <w:r>
        <w:rPr>
          <w:rFonts w:hint="eastAsia" w:ascii="宋体" w:hAnsi="宋体" w:cs="宋体"/>
          <w:color w:val="auto"/>
          <w:kern w:val="0"/>
          <w:szCs w:val="21"/>
        </w:rPr>
        <w:br w:type="textWrapping"/>
      </w:r>
      <w:r>
        <w:rPr>
          <w:rFonts w:hint="eastAsia" w:ascii="宋体" w:hAnsi="宋体" w:cs="宋体"/>
          <w:color w:val="auto"/>
          <w:kern w:val="0"/>
          <w:szCs w:val="21"/>
        </w:rPr>
        <w:t xml:space="preserve">     6.供应商有下列情形之一的，属于恶意串通行为，投标文件将被视为无效：</w:t>
      </w:r>
      <w:r>
        <w:rPr>
          <w:rFonts w:hint="eastAsia" w:ascii="宋体" w:hAnsi="宋体" w:cs="宋体"/>
          <w:color w:val="auto"/>
          <w:kern w:val="0"/>
          <w:szCs w:val="21"/>
        </w:rPr>
        <w:br w:type="textWrapping"/>
      </w:r>
      <w:r>
        <w:rPr>
          <w:rFonts w:hint="eastAsia" w:ascii="宋体" w:hAnsi="宋体" w:cs="宋体"/>
          <w:color w:val="auto"/>
          <w:kern w:val="0"/>
          <w:szCs w:val="21"/>
        </w:rPr>
        <w:t>（1）供应商直接或者间接从采购人或者采购代理机构处获得其他供应商的相关信息并修改其投标文件或者响应文件：</w:t>
      </w:r>
      <w:r>
        <w:rPr>
          <w:rFonts w:hint="eastAsia" w:ascii="宋体" w:hAnsi="宋体" w:cs="宋体"/>
          <w:color w:val="auto"/>
          <w:kern w:val="0"/>
          <w:szCs w:val="21"/>
        </w:rPr>
        <w:br w:type="textWrapping"/>
      </w:r>
      <w:r>
        <w:rPr>
          <w:rFonts w:hint="eastAsia" w:ascii="宋体" w:hAnsi="宋体" w:cs="宋体"/>
          <w:color w:val="auto"/>
          <w:kern w:val="0"/>
          <w:szCs w:val="21"/>
        </w:rPr>
        <w:t>（2）供应商按照采购人或者采购代理机构的授意撤换、修改投标文件或者响应文件；</w:t>
      </w:r>
      <w:r>
        <w:rPr>
          <w:rFonts w:hint="eastAsia" w:ascii="宋体" w:hAnsi="宋体" w:cs="宋体"/>
          <w:color w:val="auto"/>
          <w:kern w:val="0"/>
          <w:szCs w:val="21"/>
        </w:rPr>
        <w:br w:type="textWrapping"/>
      </w:r>
      <w:r>
        <w:rPr>
          <w:rFonts w:hint="eastAsia" w:ascii="宋体" w:hAnsi="宋体" w:cs="宋体"/>
          <w:color w:val="auto"/>
          <w:kern w:val="0"/>
          <w:szCs w:val="21"/>
        </w:rPr>
        <w:t>（3）供应商之间协商报价、技术方案等投标文件或者响应文件的实质性内容；</w:t>
      </w:r>
      <w:r>
        <w:rPr>
          <w:rFonts w:hint="eastAsia" w:ascii="宋体" w:hAnsi="宋体" w:cs="宋体"/>
          <w:color w:val="auto"/>
          <w:kern w:val="0"/>
          <w:szCs w:val="21"/>
        </w:rPr>
        <w:br w:type="textWrapping"/>
      </w:r>
      <w:r>
        <w:rPr>
          <w:rFonts w:hint="eastAsia" w:ascii="宋体" w:hAnsi="宋体" w:cs="宋体"/>
          <w:color w:val="auto"/>
          <w:kern w:val="0"/>
          <w:szCs w:val="21"/>
        </w:rPr>
        <w:t>（4）属于同一集团、协会、商会等组织成员的供应商按照该组织要求协同参加政府采购活动；</w:t>
      </w:r>
      <w:r>
        <w:rPr>
          <w:rFonts w:hint="eastAsia" w:ascii="宋体" w:hAnsi="宋体" w:cs="宋体"/>
          <w:color w:val="auto"/>
          <w:kern w:val="0"/>
          <w:szCs w:val="21"/>
        </w:rPr>
        <w:br w:type="textWrapping"/>
      </w:r>
      <w:r>
        <w:rPr>
          <w:rFonts w:hint="eastAsia" w:ascii="宋体" w:hAnsi="宋体" w:cs="宋体"/>
          <w:color w:val="auto"/>
          <w:kern w:val="0"/>
          <w:szCs w:val="21"/>
        </w:rPr>
        <w:t>（5）供应商之间事先约定一致抬高或者压低投标报价,或者在招标项目中事先约定轮流以高价位或者低价位中标,或者事先约定由某一特定供应商中标,然后再参加投标；</w:t>
      </w:r>
      <w:r>
        <w:rPr>
          <w:rFonts w:hint="eastAsia" w:ascii="宋体" w:hAnsi="宋体" w:cs="宋体"/>
          <w:color w:val="auto"/>
          <w:kern w:val="0"/>
          <w:szCs w:val="21"/>
        </w:rPr>
        <w:br w:type="textWrapping"/>
      </w:r>
      <w:r>
        <w:rPr>
          <w:rFonts w:hint="eastAsia" w:ascii="宋体" w:hAnsi="宋体" w:cs="宋体"/>
          <w:color w:val="auto"/>
          <w:kern w:val="0"/>
          <w:szCs w:val="21"/>
        </w:rPr>
        <w:t>（6）供应商之间商定部分供应商放弃参加政府采购活动或者放弃中标；</w:t>
      </w:r>
      <w:r>
        <w:rPr>
          <w:rFonts w:hint="eastAsia" w:ascii="宋体" w:hAnsi="宋体" w:cs="宋体"/>
          <w:color w:val="auto"/>
          <w:kern w:val="0"/>
          <w:szCs w:val="21"/>
        </w:rPr>
        <w:br w:type="textWrapping"/>
      </w:r>
      <w:r>
        <w:rPr>
          <w:rFonts w:hint="eastAsia" w:ascii="宋体" w:hAnsi="宋体" w:cs="宋体"/>
          <w:color w:val="auto"/>
          <w:kern w:val="0"/>
          <w:szCs w:val="21"/>
        </w:rPr>
        <w:t>（7）供应商与采购人或者采购代理机构之间、供应商相互之间，为谋求特定供应商中标或者排斥其他供应商的其他串通行为。</w:t>
      </w:r>
      <w:r>
        <w:rPr>
          <w:rFonts w:hint="eastAsia" w:ascii="宋体" w:hAnsi="宋体" w:cs="宋体"/>
          <w:color w:val="auto"/>
          <w:kern w:val="0"/>
          <w:szCs w:val="21"/>
        </w:rPr>
        <w:br w:type="textWrapping"/>
      </w:r>
      <w:r>
        <w:rPr>
          <w:rFonts w:hint="eastAsia" w:ascii="宋体" w:hAnsi="宋体" w:cs="宋体"/>
          <w:color w:val="auto"/>
          <w:kern w:val="0"/>
          <w:szCs w:val="21"/>
        </w:rPr>
        <w:t xml:space="preserve">     7.关联供应商不得参加同一合同项下政府采购活动，否则投标文件将被视为无效：</w:t>
      </w:r>
      <w:r>
        <w:rPr>
          <w:rFonts w:hint="eastAsia" w:ascii="宋体" w:hAnsi="宋体" w:cs="宋体"/>
          <w:color w:val="auto"/>
          <w:kern w:val="0"/>
          <w:szCs w:val="21"/>
        </w:rPr>
        <w:br w:type="textWrapping"/>
      </w:r>
      <w:r>
        <w:rPr>
          <w:rFonts w:hint="eastAsia" w:ascii="宋体" w:hAnsi="宋体" w:cs="宋体"/>
          <w:color w:val="auto"/>
          <w:kern w:val="0"/>
          <w:szCs w:val="21"/>
        </w:rPr>
        <w:t>（1）单位负责人为同一人或者存在直接控股、管理关系的不同的供应商，不得参加同一合同项下的政府采购活动；</w:t>
      </w:r>
      <w:r>
        <w:rPr>
          <w:rFonts w:hint="eastAsia" w:ascii="宋体" w:hAnsi="宋体" w:cs="宋体"/>
          <w:color w:val="auto"/>
          <w:kern w:val="0"/>
          <w:szCs w:val="21"/>
        </w:rPr>
        <w:br w:type="textWrapping"/>
      </w:r>
      <w:r>
        <w:rPr>
          <w:rFonts w:hint="eastAsia" w:ascii="宋体" w:hAnsi="宋体" w:cs="宋体"/>
          <w:color w:val="auto"/>
          <w:kern w:val="0"/>
          <w:szCs w:val="21"/>
        </w:rPr>
        <w:t>（2）为本采购项目提供整体设计、规范编制或者项目管理、监理、检测等服务的供应商，不得再参加本次采购活动。</w:t>
      </w:r>
    </w:p>
    <w:p>
      <w:pPr>
        <w:pStyle w:val="25"/>
        <w:snapToGrid w:val="0"/>
        <w:spacing w:line="400" w:lineRule="exact"/>
        <w:ind w:firstLine="413" w:firstLineChars="196"/>
        <w:outlineLvl w:val="1"/>
        <w:rPr>
          <w:rFonts w:hAnsi="宋体" w:cs="宋体"/>
          <w:b/>
          <w:bCs/>
          <w:color w:val="auto"/>
          <w:sz w:val="21"/>
        </w:rPr>
      </w:pPr>
      <w:bookmarkStart w:id="67" w:name="_Toc254970674"/>
      <w:bookmarkStart w:id="68" w:name="_Toc254970533"/>
      <w:bookmarkStart w:id="69" w:name="_Toc430110136"/>
      <w:r>
        <w:rPr>
          <w:rFonts w:hint="eastAsia" w:hAnsi="宋体" w:cs="宋体"/>
          <w:b/>
          <w:bCs/>
          <w:color w:val="auto"/>
          <w:sz w:val="21"/>
        </w:rPr>
        <w:t>（九）质疑和投诉</w:t>
      </w:r>
      <w:bookmarkEnd w:id="67"/>
      <w:bookmarkEnd w:id="68"/>
      <w:bookmarkEnd w:id="69"/>
    </w:p>
    <w:p>
      <w:pPr>
        <w:pStyle w:val="25"/>
        <w:snapToGrid w:val="0"/>
        <w:spacing w:line="360" w:lineRule="exact"/>
        <w:ind w:firstLine="420" w:firstLineChars="200"/>
        <w:rPr>
          <w:rFonts w:hAnsi="宋体" w:cs="宋体"/>
          <w:color w:val="auto"/>
          <w:sz w:val="21"/>
        </w:rPr>
      </w:pPr>
      <w:r>
        <w:rPr>
          <w:rFonts w:hint="eastAsia" w:hAnsi="宋体" w:cs="宋体"/>
          <w:bCs/>
          <w:color w:val="auto"/>
          <w:sz w:val="21"/>
        </w:rPr>
        <w:t>1.投标人认为招标过程或中标结果使自己的合法权益受到损害的，应当在知道或者应知其权益受到损害之日起七个工作日内，以书面形式向采购人、采购代理机构提出质疑。</w:t>
      </w:r>
      <w:r>
        <w:rPr>
          <w:rFonts w:hint="eastAsia" w:hAnsi="宋体" w:cs="宋体"/>
          <w:color w:val="auto"/>
          <w:sz w:val="21"/>
        </w:rPr>
        <w:t>投标人对招标采购单位的质疑答复不满意或者招标采购单位未在规定时间内作出答复的，可以在答复期满后十五个工作日内向同级政府采购监管部门投诉。</w:t>
      </w:r>
    </w:p>
    <w:p>
      <w:pPr>
        <w:pStyle w:val="7"/>
        <w:spacing w:line="380" w:lineRule="exact"/>
        <w:jc w:val="both"/>
        <w:rPr>
          <w:rFonts w:ascii="宋体" w:hAnsi="宋体" w:eastAsia="宋体" w:cs="宋体"/>
          <w:color w:val="auto"/>
          <w:sz w:val="21"/>
          <w:szCs w:val="21"/>
        </w:rPr>
      </w:pPr>
      <w:r>
        <w:rPr>
          <w:rFonts w:hint="eastAsia" w:ascii="宋体" w:hAnsi="宋体" w:eastAsia="宋体" w:cs="宋体"/>
          <w:color w:val="auto"/>
          <w:sz w:val="21"/>
          <w:szCs w:val="21"/>
        </w:rPr>
        <w:t xml:space="preserve">    1.1 投标人应知其权益受到损害之日是指：</w:t>
      </w:r>
    </w:p>
    <w:p>
      <w:pPr>
        <w:spacing w:line="380" w:lineRule="exact"/>
        <w:rPr>
          <w:rFonts w:ascii="宋体" w:hAnsi="宋体" w:cs="宋体"/>
          <w:color w:val="auto"/>
          <w:kern w:val="0"/>
          <w:szCs w:val="21"/>
        </w:rPr>
      </w:pPr>
      <w:r>
        <w:rPr>
          <w:rFonts w:hint="eastAsia" w:ascii="宋体" w:hAnsi="宋体" w:cs="宋体"/>
          <w:color w:val="auto"/>
          <w:kern w:val="0"/>
          <w:szCs w:val="21"/>
        </w:rPr>
        <w:t xml:space="preserve">     （1）对可以质疑的采购文件提出质疑的，为收到采购文件之日；</w:t>
      </w:r>
    </w:p>
    <w:p>
      <w:pPr>
        <w:pStyle w:val="2"/>
        <w:spacing w:line="380" w:lineRule="exact"/>
        <w:ind w:firstLine="555"/>
        <w:rPr>
          <w:rFonts w:ascii="宋体" w:hAnsi="宋体" w:cs="宋体"/>
          <w:bCs w:val="0"/>
          <w:color w:val="auto"/>
          <w:spacing w:val="0"/>
          <w:sz w:val="21"/>
          <w:szCs w:val="21"/>
        </w:rPr>
      </w:pPr>
      <w:r>
        <w:rPr>
          <w:rFonts w:hint="eastAsia" w:ascii="宋体" w:hAnsi="宋体" w:cs="宋体"/>
          <w:bCs w:val="0"/>
          <w:color w:val="auto"/>
          <w:spacing w:val="0"/>
          <w:sz w:val="21"/>
          <w:szCs w:val="21"/>
        </w:rPr>
        <w:t>（2）对采购过程提出质疑的，为各采购环节结束之日；</w:t>
      </w:r>
    </w:p>
    <w:p>
      <w:pPr>
        <w:pStyle w:val="2"/>
        <w:spacing w:line="380" w:lineRule="exact"/>
        <w:ind w:firstLine="555"/>
        <w:rPr>
          <w:rFonts w:ascii="宋体" w:hAnsi="宋体" w:cs="宋体"/>
          <w:bCs w:val="0"/>
          <w:color w:val="auto"/>
          <w:spacing w:val="0"/>
          <w:sz w:val="21"/>
          <w:szCs w:val="21"/>
        </w:rPr>
      </w:pPr>
      <w:r>
        <w:rPr>
          <w:rFonts w:hint="eastAsia" w:ascii="宋体" w:hAnsi="宋体" w:cs="宋体"/>
          <w:bCs w:val="0"/>
          <w:color w:val="auto"/>
          <w:spacing w:val="0"/>
          <w:sz w:val="21"/>
          <w:szCs w:val="21"/>
        </w:rPr>
        <w:t>（3）对成交结果提出质疑的，为成交结果公告期限届满之日。</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2.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供应商提出质疑应当提交质疑函和必要的证明材料。质疑函应当包括下列内容：</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（1）供应商的姓名或者名称、地址、邮编、联系人及联系电话；</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（2）质疑项目的名称、编号；</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（3）具体、明确的质疑事项和与质疑事项相关的请求；</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（4）事实依据；</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（5）必要的法律依据；</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（6）提出质疑的日期。</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（7）附件材料：营业执照副本内页复印件（要求证件有效并清晰反映企业法人经营范围和年检情况记录）；近期连续三个月依法缴纳税收和缴纳社会保障资金证明材料（复印件，原件备查），新成立企业除外。</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质疑书应当署名。质疑供应商为法人或者其他组织的，应当由法定代表人或者主要负责人签字并加盖公章。</w:t>
      </w:r>
    </w:p>
    <w:p>
      <w:pPr>
        <w:pStyle w:val="25"/>
        <w:snapToGrid w:val="0"/>
        <w:spacing w:line="400" w:lineRule="exact"/>
        <w:ind w:firstLine="413" w:firstLineChars="196"/>
        <w:outlineLvl w:val="1"/>
        <w:rPr>
          <w:rFonts w:hAnsi="宋体" w:cs="宋体"/>
          <w:b/>
          <w:bCs/>
          <w:color w:val="auto"/>
          <w:sz w:val="21"/>
        </w:rPr>
      </w:pPr>
      <w:r>
        <w:rPr>
          <w:rFonts w:hint="eastAsia" w:hAnsi="宋体" w:cs="宋体"/>
          <w:b/>
          <w:bCs/>
          <w:color w:val="auto"/>
          <w:sz w:val="21"/>
        </w:rPr>
        <w:t>3. 投标人认为招标文件使自己的合法权益受到损害的，按“二、招标文件（三）招标文件的澄清与修改第一条款” 执行。</w:t>
      </w:r>
    </w:p>
    <w:p>
      <w:pPr>
        <w:pStyle w:val="25"/>
        <w:snapToGrid w:val="0"/>
        <w:spacing w:line="400" w:lineRule="exact"/>
        <w:ind w:firstLine="413" w:firstLineChars="196"/>
        <w:outlineLvl w:val="0"/>
        <w:rPr>
          <w:rFonts w:hAnsi="宋体" w:cs="宋体"/>
          <w:b/>
          <w:color w:val="auto"/>
          <w:sz w:val="21"/>
        </w:rPr>
      </w:pPr>
      <w:bookmarkStart w:id="70" w:name="_Toc430110263"/>
      <w:bookmarkStart w:id="71" w:name="_Toc254970675"/>
      <w:bookmarkStart w:id="72" w:name="_Toc254970534"/>
      <w:bookmarkStart w:id="73" w:name="_Toc430110137"/>
      <w:bookmarkStart w:id="74" w:name="_Toc430109945"/>
      <w:r>
        <w:rPr>
          <w:rFonts w:hint="eastAsia" w:hAnsi="宋体" w:cs="宋体"/>
          <w:b/>
          <w:color w:val="auto"/>
          <w:sz w:val="21"/>
        </w:rPr>
        <w:t>二、招标文件</w:t>
      </w:r>
      <w:bookmarkEnd w:id="70"/>
      <w:bookmarkEnd w:id="71"/>
      <w:bookmarkEnd w:id="72"/>
      <w:bookmarkEnd w:id="73"/>
      <w:bookmarkEnd w:id="74"/>
    </w:p>
    <w:p>
      <w:pPr>
        <w:snapToGrid w:val="0"/>
        <w:spacing w:line="400" w:lineRule="exact"/>
        <w:ind w:firstLine="413" w:firstLineChars="196"/>
        <w:jc w:val="left"/>
        <w:rPr>
          <w:rFonts w:ascii="宋体" w:hAnsi="宋体" w:cs="宋体"/>
          <w:b/>
          <w:color w:val="auto"/>
          <w:szCs w:val="21"/>
        </w:rPr>
      </w:pPr>
      <w:r>
        <w:rPr>
          <w:rFonts w:hint="eastAsia" w:ascii="宋体" w:hAnsi="宋体" w:cs="宋体"/>
          <w:b/>
          <w:color w:val="auto"/>
          <w:szCs w:val="21"/>
        </w:rPr>
        <w:t>（一）招标文件的构成。本招标文件由以下部份组成：</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1.招标公告；</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2.招标需求；</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3.投标人须知评；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4.标办法及标准；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5.合同主要条款；</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6.投标文件格式。</w:t>
      </w:r>
    </w:p>
    <w:p>
      <w:pPr>
        <w:snapToGrid w:val="0"/>
        <w:spacing w:before="120" w:beforeLines="50" w:line="400" w:lineRule="exact"/>
        <w:ind w:firstLine="413" w:firstLineChars="196"/>
        <w:jc w:val="left"/>
        <w:rPr>
          <w:rFonts w:ascii="宋体" w:hAnsi="宋体" w:cs="宋体"/>
          <w:b/>
          <w:color w:val="auto"/>
          <w:szCs w:val="21"/>
        </w:rPr>
      </w:pPr>
      <w:r>
        <w:rPr>
          <w:rFonts w:hint="eastAsia" w:ascii="宋体" w:hAnsi="宋体" w:cs="宋体"/>
          <w:b/>
          <w:color w:val="auto"/>
          <w:szCs w:val="21"/>
        </w:rPr>
        <w:t>（二）投标人的风险</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投标人没有按照招标文件要求提供全部资料，或者投标人没有对招标文件在各方面作出实质性响应是投标人的风险，并可能导致其投标被拒绝。</w:t>
      </w:r>
    </w:p>
    <w:p>
      <w:pPr>
        <w:pStyle w:val="18"/>
        <w:widowControl w:val="0"/>
        <w:numPr>
          <w:ilvl w:val="0"/>
          <w:numId w:val="9"/>
        </w:numPr>
        <w:tabs>
          <w:tab w:val="clear" w:pos="454"/>
        </w:tabs>
        <w:snapToGrid w:val="0"/>
        <w:spacing w:before="120" w:beforeLines="50" w:afterLines="0" w:line="400" w:lineRule="exact"/>
        <w:ind w:left="0" w:firstLine="413" w:firstLineChars="196"/>
        <w:rPr>
          <w:rFonts w:ascii="宋体" w:hAnsi="宋体" w:cs="宋体"/>
          <w:b/>
          <w:color w:val="auto"/>
          <w:sz w:val="21"/>
          <w:szCs w:val="21"/>
        </w:rPr>
      </w:pPr>
      <w:r>
        <w:rPr>
          <w:rFonts w:hint="eastAsia" w:ascii="宋体" w:hAnsi="宋体" w:cs="宋体"/>
          <w:b/>
          <w:color w:val="auto"/>
          <w:sz w:val="21"/>
          <w:szCs w:val="21"/>
        </w:rPr>
        <w:t>招标文件的澄清与修改</w:t>
      </w:r>
    </w:p>
    <w:p>
      <w:pPr>
        <w:pStyle w:val="18"/>
        <w:widowControl w:val="0"/>
        <w:tabs>
          <w:tab w:val="clear" w:pos="454"/>
        </w:tabs>
        <w:snapToGrid w:val="0"/>
        <w:spacing w:before="120" w:beforeLines="50" w:afterLines="0" w:line="400" w:lineRule="exact"/>
        <w:ind w:left="0" w:firstLine="420" w:firstLineChars="200"/>
        <w:rPr>
          <w:rFonts w:ascii="宋体" w:hAnsi="宋体" w:cs="宋体"/>
          <w:b/>
          <w:color w:val="auto"/>
          <w:sz w:val="21"/>
          <w:szCs w:val="21"/>
        </w:rPr>
      </w:pPr>
      <w:r>
        <w:rPr>
          <w:rFonts w:hint="eastAsia" w:ascii="宋体" w:hAnsi="宋体" w:cs="宋体"/>
          <w:color w:val="auto"/>
          <w:sz w:val="21"/>
          <w:szCs w:val="21"/>
        </w:rPr>
        <w:t>1.投标人应认真阅读本招标文件，发现其中有误、缺页、附件不全或有不合理要求的，投标人必须在收到招标文件之日起七个工作日内以书面形式要求采购人或采购代理机构澄清。</w:t>
      </w:r>
      <w:r>
        <w:rPr>
          <w:rFonts w:hint="eastAsia" w:ascii="宋体" w:hAnsi="宋体" w:cs="宋体"/>
          <w:b/>
          <w:color w:val="auto"/>
          <w:sz w:val="21"/>
          <w:szCs w:val="21"/>
        </w:rPr>
        <w:t xml:space="preserve"> </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2.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3.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5"/>
        <w:snapToGrid w:val="0"/>
        <w:spacing w:line="400" w:lineRule="exact"/>
        <w:ind w:firstLine="420" w:firstLineChars="200"/>
        <w:rPr>
          <w:rFonts w:hAnsi="宋体" w:cs="宋体"/>
          <w:b/>
          <w:color w:val="auto"/>
          <w:sz w:val="21"/>
        </w:rPr>
      </w:pPr>
      <w:r>
        <w:rPr>
          <w:rFonts w:hint="eastAsia" w:hAnsi="宋体" w:cs="宋体"/>
          <w:color w:val="auto"/>
          <w:sz w:val="21"/>
        </w:rPr>
        <w:t>4.澄清或者修改的内容可能影响投标文件编制的，采购人或者采购代理机构应当在提交投标文件截止时间至少3日前，以书面形式通知所有获取招标文件的潜在投标人；不足3日的，采购人或者采购代理机构应当顺延提交投标文件的截止时间。</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5.招标采购单位必须以书面形式答复投标人要求澄清的问题，并将不包含问题来源的答复书面通知所有购买招标文件的投标人；除书面答复以外的其他澄清方式及澄清内容均无效。</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6.招标文件澄清、答复、修改、补充的内容为招标文件的组成部分。当招标文件与招标文件的答复、澄清、修改、补充通知就同一内容的表述不一致时，以最后发出的书面文件为准。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7.招标文件的澄清、答复、修改或补充都应该通过本采购代理机构以法定形式发布，采购人非通过本机构，不得擅自澄清、答复、修改或补充招标文件。</w:t>
      </w:r>
    </w:p>
    <w:p>
      <w:pPr>
        <w:pStyle w:val="25"/>
        <w:spacing w:line="420" w:lineRule="exact"/>
        <w:ind w:firstLine="420"/>
        <w:rPr>
          <w:rFonts w:hAnsi="宋体" w:cs="宋体"/>
          <w:b/>
          <w:bCs/>
          <w:color w:val="auto"/>
          <w:sz w:val="21"/>
        </w:rPr>
      </w:pPr>
      <w:r>
        <w:rPr>
          <w:rFonts w:hint="eastAsia" w:hAnsi="宋体" w:cs="宋体"/>
          <w:color w:val="auto"/>
          <w:sz w:val="21"/>
        </w:rPr>
        <w:t>8.</w:t>
      </w:r>
      <w:r>
        <w:rPr>
          <w:rFonts w:hint="eastAsia" w:hAnsi="宋体" w:cs="宋体"/>
          <w:bCs/>
          <w:color w:val="auto"/>
          <w:sz w:val="21"/>
        </w:rPr>
        <w:t>请投标人在接到采购代理机构的电话通知后到采购代理机构处领取以上澄清答复（或补充通知），或者在网上查询。该澄清答复（或补充通知）不用传真方式发出，如在电话通知后24小时内不上门领取的，则视为已在网上查询收到。该澄清或修改的内容为</w:t>
      </w:r>
      <w:r>
        <w:rPr>
          <w:rFonts w:hint="eastAsia" w:hAnsi="宋体" w:cs="宋体"/>
          <w:color w:val="auto"/>
          <w:sz w:val="21"/>
        </w:rPr>
        <w:t>招标文件</w:t>
      </w:r>
      <w:r>
        <w:rPr>
          <w:rFonts w:hint="eastAsia" w:hAnsi="宋体" w:cs="宋体"/>
          <w:bCs/>
          <w:color w:val="auto"/>
          <w:sz w:val="21"/>
        </w:rPr>
        <w:t>的组成部分。投标人在每一次收到澄清答复或补充通知后应立即以书面形式通知采购代理机构，确认已收到该澄清答复或补充通知。否则，由此造成的一切后果由投标人承担</w:t>
      </w:r>
      <w:r>
        <w:rPr>
          <w:rFonts w:hint="eastAsia" w:hAnsi="宋体" w:cs="宋体"/>
          <w:b/>
          <w:bCs/>
          <w:color w:val="auto"/>
          <w:sz w:val="21"/>
        </w:rPr>
        <w:t>。</w:t>
      </w:r>
    </w:p>
    <w:p>
      <w:pPr>
        <w:pStyle w:val="25"/>
        <w:snapToGrid w:val="0"/>
        <w:spacing w:line="400" w:lineRule="exact"/>
        <w:ind w:firstLine="413" w:firstLineChars="196"/>
        <w:outlineLvl w:val="0"/>
        <w:rPr>
          <w:rFonts w:hAnsi="宋体" w:cs="宋体"/>
          <w:b/>
          <w:color w:val="auto"/>
          <w:sz w:val="21"/>
        </w:rPr>
      </w:pPr>
      <w:bookmarkStart w:id="75" w:name="_Toc254970535"/>
      <w:bookmarkStart w:id="76" w:name="_Toc430110138"/>
      <w:bookmarkStart w:id="77" w:name="_Toc254970676"/>
      <w:r>
        <w:rPr>
          <w:rFonts w:hint="eastAsia" w:hAnsi="宋体" w:cs="宋体"/>
          <w:b/>
          <w:color w:val="auto"/>
          <w:sz w:val="21"/>
        </w:rPr>
        <w:t>三、投标文件的编制</w:t>
      </w:r>
      <w:bookmarkEnd w:id="75"/>
      <w:bookmarkEnd w:id="76"/>
      <w:bookmarkEnd w:id="77"/>
    </w:p>
    <w:p>
      <w:pPr>
        <w:snapToGrid w:val="0"/>
        <w:spacing w:line="400" w:lineRule="exact"/>
        <w:ind w:firstLine="413" w:firstLineChars="196"/>
        <w:jc w:val="left"/>
        <w:outlineLvl w:val="0"/>
        <w:rPr>
          <w:rFonts w:ascii="宋体" w:hAnsi="宋体" w:cs="宋体"/>
          <w:b/>
          <w:color w:val="auto"/>
          <w:szCs w:val="21"/>
        </w:rPr>
      </w:pPr>
      <w:bookmarkStart w:id="78" w:name="_Toc254970536"/>
      <w:bookmarkStart w:id="79" w:name="_Toc430110264"/>
      <w:bookmarkStart w:id="80" w:name="_Toc430110139"/>
      <w:bookmarkStart w:id="81" w:name="_Toc430109946"/>
      <w:bookmarkStart w:id="82" w:name="_Toc254970677"/>
      <w:r>
        <w:rPr>
          <w:rFonts w:hint="eastAsia" w:ascii="宋体" w:hAnsi="宋体" w:cs="宋体"/>
          <w:b/>
          <w:color w:val="auto"/>
          <w:szCs w:val="21"/>
        </w:rPr>
        <w:t>（一）投标文件的组成</w:t>
      </w:r>
      <w:bookmarkEnd w:id="78"/>
      <w:bookmarkEnd w:id="79"/>
      <w:bookmarkEnd w:id="80"/>
      <w:bookmarkEnd w:id="81"/>
      <w:bookmarkEnd w:id="82"/>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投标文件由资格文件、商务/技术文件、报价文件三部份组成。</w:t>
      </w:r>
    </w:p>
    <w:p>
      <w:pPr>
        <w:snapToGrid w:val="0"/>
        <w:spacing w:before="120" w:beforeLines="50" w:line="400" w:lineRule="exact"/>
        <w:ind w:firstLine="413" w:firstLineChars="196"/>
        <w:jc w:val="left"/>
        <w:rPr>
          <w:rFonts w:ascii="宋体" w:hAnsi="宋体" w:cs="宋体"/>
          <w:bCs/>
          <w:color w:val="auto"/>
          <w:szCs w:val="21"/>
        </w:rPr>
      </w:pPr>
      <w:r>
        <w:rPr>
          <w:rFonts w:hint="eastAsia" w:ascii="宋体" w:hAnsi="宋体" w:cs="宋体"/>
          <w:b/>
          <w:color w:val="auto"/>
          <w:szCs w:val="21"/>
        </w:rPr>
        <w:t>1.资格文件（属复印件的必须加盖投标单位公章）：</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★（1）投标声明书 (格式见附件)；（必须提供）</w:t>
      </w:r>
    </w:p>
    <w:p>
      <w:pPr>
        <w:snapToGrid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★（2）法定代表人(负责人）完整有效的身份证正反面复印件；（必须提供）</w:t>
      </w:r>
    </w:p>
    <w:p>
      <w:pPr>
        <w:snapToGrid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★（3）投标人法定代表人(负责人）授权委托书原件和委托代理人完整有效的身份证正反面复印件（委托代理时必须提供)；</w:t>
      </w:r>
    </w:p>
    <w:p>
      <w:pPr>
        <w:snapToGrid w:val="0"/>
        <w:spacing w:line="400" w:lineRule="exact"/>
        <w:ind w:firstLine="411" w:firstLineChars="196"/>
        <w:jc w:val="left"/>
        <w:rPr>
          <w:rFonts w:ascii="宋体" w:hAnsi="宋体" w:cs="宋体"/>
          <w:color w:val="auto"/>
          <w:szCs w:val="21"/>
        </w:rPr>
      </w:pPr>
      <w:r>
        <w:rPr>
          <w:rFonts w:hint="eastAsia" w:ascii="宋体" w:hAnsi="宋体" w:cs="宋体"/>
          <w:color w:val="auto"/>
          <w:szCs w:val="21"/>
        </w:rPr>
        <w:t xml:space="preserve">★（4）企业营业执照副本复印件（要求清晰反映经营范围）；（必须提供） </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5）投标文件递交截止之日前半年内投标人连续三个月依法缴纳税收的凭证复印件（新成立企业以实际纳税情况为准），无纳税记录的，应提供投标人所在地税务部门出具的《依法纳税或依法免税证明》；（必须提供）</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★（6）投标文件递交截止之日前半年内投标人连续三个月依法缴纳社会保障资金的凭证复印件；新成立企业以实际纳税情况为准；（必须提供）</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★（7）2019年财务报表复印件或有效的第三方具备审计资质的机构出具的审计报告复印件，新成立企业以实际财务状况报告为准。（必须提供）</w:t>
      </w:r>
    </w:p>
    <w:p>
      <w:pPr>
        <w:snapToGrid w:val="0"/>
        <w:spacing w:line="400" w:lineRule="exact"/>
        <w:ind w:firstLine="413" w:firstLineChars="196"/>
        <w:jc w:val="left"/>
        <w:rPr>
          <w:rFonts w:ascii="宋体" w:hAnsi="宋体" w:cs="宋体"/>
          <w:b/>
          <w:bCs/>
          <w:color w:val="auto"/>
          <w:szCs w:val="21"/>
        </w:rPr>
      </w:pPr>
      <w:r>
        <w:rPr>
          <w:rFonts w:hint="eastAsia" w:ascii="宋体" w:hAnsi="宋体" w:cs="宋体"/>
          <w:b/>
          <w:bCs/>
          <w:color w:val="auto"/>
          <w:szCs w:val="21"/>
        </w:rPr>
        <w:t>2.商务/技术文件</w:t>
      </w:r>
    </w:p>
    <w:p>
      <w:pPr>
        <w:adjustRightInd w:val="0"/>
        <w:snapToGrid w:val="0"/>
        <w:spacing w:line="400" w:lineRule="exact"/>
        <w:ind w:firstLine="621" w:firstLineChars="296"/>
        <w:jc w:val="left"/>
        <w:rPr>
          <w:rFonts w:ascii="宋体" w:hAnsi="宋体" w:cs="宋体"/>
          <w:color w:val="auto"/>
          <w:szCs w:val="21"/>
        </w:rPr>
      </w:pPr>
      <w:r>
        <w:rPr>
          <w:rFonts w:hint="eastAsia" w:ascii="宋体" w:hAnsi="宋体" w:cs="宋体"/>
          <w:color w:val="auto"/>
          <w:szCs w:val="21"/>
        </w:rPr>
        <w:t>（1）投标人情况介绍；</w:t>
      </w:r>
    </w:p>
    <w:p>
      <w:pPr>
        <w:snapToGrid w:val="0"/>
        <w:spacing w:line="320" w:lineRule="exact"/>
        <w:ind w:firstLine="420" w:firstLineChars="200"/>
        <w:jc w:val="left"/>
        <w:rPr>
          <w:rFonts w:ascii="宋体" w:hAnsi="宋体" w:cs="宋体"/>
          <w:b/>
          <w:color w:val="auto"/>
          <w:szCs w:val="21"/>
        </w:rPr>
      </w:pPr>
      <w:r>
        <w:rPr>
          <w:rFonts w:hint="eastAsia" w:ascii="宋体" w:hAnsi="宋体" w:cs="宋体"/>
          <w:color w:val="auto"/>
          <w:szCs w:val="21"/>
        </w:rPr>
        <w:t xml:space="preserve">★（2）商务响应表（格式见附件）；（必须提供） </w:t>
      </w:r>
    </w:p>
    <w:p>
      <w:pPr>
        <w:adjustRightInd w:val="0"/>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（3）2017年1月1日至投标截止时间止投标人具有信息化类项目业绩一览表；</w:t>
      </w:r>
    </w:p>
    <w:p>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★（4）投标人针对本项目的方案（必须包含技术服务方案、实施方案、售后服务方案及承诺，自行编写，格式自拟）</w:t>
      </w:r>
      <w:r>
        <w:rPr>
          <w:rFonts w:hint="eastAsia" w:ascii="宋体" w:hAnsi="宋体" w:cs="宋体"/>
          <w:bCs/>
          <w:color w:val="auto"/>
          <w:szCs w:val="21"/>
        </w:rPr>
        <w:t>（必须提供）</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★（5）采购项目需求响应表；（必须提供）</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★（6）项目实施人员一览表；（必须提供）</w:t>
      </w:r>
    </w:p>
    <w:p>
      <w:pPr>
        <w:adjustRightInd w:val="0"/>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（7）投标人需要说明的其他文件和说明。</w:t>
      </w:r>
    </w:p>
    <w:p>
      <w:pPr>
        <w:snapToGrid w:val="0"/>
        <w:spacing w:line="400" w:lineRule="exact"/>
        <w:ind w:firstLine="413" w:firstLineChars="196"/>
        <w:jc w:val="left"/>
        <w:rPr>
          <w:rFonts w:ascii="宋体" w:hAnsi="宋体" w:cs="宋体"/>
          <w:b/>
          <w:color w:val="auto"/>
          <w:szCs w:val="21"/>
        </w:rPr>
      </w:pPr>
      <w:r>
        <w:rPr>
          <w:rFonts w:hint="eastAsia" w:ascii="宋体" w:hAnsi="宋体" w:cs="宋体"/>
          <w:b/>
          <w:color w:val="auto"/>
          <w:szCs w:val="21"/>
        </w:rPr>
        <w:t>3.报价文件：</w:t>
      </w: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★（1）投标函； </w:t>
      </w: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★（2）投标报价明细表；</w:t>
      </w:r>
    </w:p>
    <w:p>
      <w:pPr>
        <w:tabs>
          <w:tab w:val="left" w:pos="3870"/>
          <w:tab w:val="left" w:pos="4085"/>
        </w:tabs>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★（4）开标一览表（单独封装，格式见附件）。</w:t>
      </w:r>
    </w:p>
    <w:p>
      <w:pPr>
        <w:pStyle w:val="32"/>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b/>
          <w:bCs/>
          <w:color w:val="auto"/>
          <w:sz w:val="21"/>
          <w:szCs w:val="21"/>
        </w:rPr>
        <w:t>注：法定代表人(负责人）授权委托书、投标声明书、投标函、开标一览表必须由法定代表人(负责人）或授权代表签名并加盖单位公章。</w:t>
      </w:r>
    </w:p>
    <w:p>
      <w:pPr>
        <w:snapToGrid w:val="0"/>
        <w:spacing w:line="400" w:lineRule="exact"/>
        <w:ind w:firstLine="413" w:firstLineChars="196"/>
        <w:jc w:val="left"/>
        <w:outlineLvl w:val="0"/>
        <w:rPr>
          <w:rFonts w:ascii="宋体" w:hAnsi="宋体" w:cs="宋体"/>
          <w:b/>
          <w:color w:val="auto"/>
          <w:szCs w:val="21"/>
        </w:rPr>
      </w:pPr>
      <w:bookmarkStart w:id="83" w:name="_Toc430110140"/>
      <w:bookmarkStart w:id="84" w:name="_Toc430109947"/>
      <w:bookmarkStart w:id="85" w:name="_Toc430110265"/>
      <w:bookmarkStart w:id="86" w:name="_Toc254970537"/>
      <w:bookmarkStart w:id="87" w:name="_Toc254970678"/>
      <w:r>
        <w:rPr>
          <w:rFonts w:hint="eastAsia" w:ascii="宋体" w:hAnsi="宋体" w:cs="宋体"/>
          <w:b/>
          <w:color w:val="auto"/>
          <w:szCs w:val="21"/>
        </w:rPr>
        <w:t>（二）投标文件的语言及计量</w:t>
      </w:r>
      <w:bookmarkEnd w:id="83"/>
      <w:bookmarkEnd w:id="84"/>
      <w:bookmarkEnd w:id="85"/>
      <w:bookmarkEnd w:id="86"/>
      <w:bookmarkEnd w:id="87"/>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★1投标文件以及投标方与招标方就有关投标事宜的所有来往函电，均应以中文书写。除签名、盖章、专用名称等特殊情形外，以中文以外的文字表述的投标文件视同未提交。</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00" w:lineRule="exact"/>
        <w:ind w:firstLine="413" w:firstLineChars="196"/>
        <w:jc w:val="left"/>
        <w:outlineLvl w:val="0"/>
        <w:rPr>
          <w:rFonts w:ascii="宋体" w:hAnsi="宋体" w:cs="宋体"/>
          <w:b/>
          <w:color w:val="auto"/>
          <w:szCs w:val="21"/>
        </w:rPr>
      </w:pPr>
      <w:bookmarkStart w:id="88" w:name="_Toc430110266"/>
      <w:bookmarkStart w:id="89" w:name="_Toc254970679"/>
      <w:bookmarkStart w:id="90" w:name="_Toc430109948"/>
      <w:bookmarkStart w:id="91" w:name="_Toc254970538"/>
      <w:bookmarkStart w:id="92" w:name="_Toc430110141"/>
      <w:r>
        <w:rPr>
          <w:rFonts w:hint="eastAsia" w:ascii="宋体" w:hAnsi="宋体" w:cs="宋体"/>
          <w:b/>
          <w:color w:val="auto"/>
          <w:szCs w:val="21"/>
        </w:rPr>
        <w:t>（三）投标报价</w:t>
      </w:r>
      <w:bookmarkEnd w:id="88"/>
      <w:bookmarkEnd w:id="89"/>
      <w:bookmarkEnd w:id="90"/>
      <w:bookmarkEnd w:id="91"/>
      <w:bookmarkEnd w:id="92"/>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1.投标报价应按招标文件中相关附表格式填写。</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 投标报价是履行合同的最终价格，在采购人指定地点提交服务成果所需的全部费用，其组成部分详见第二章“服务需求一览表”。采购人不再向中标单位支付其投标报价之外的任何费用。</w:t>
      </w:r>
    </w:p>
    <w:p>
      <w:pPr>
        <w:tabs>
          <w:tab w:val="left" w:pos="52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★3.投标文件只允许有一个报价，有选择的或有条件的报价将不予接受。</w:t>
      </w:r>
    </w:p>
    <w:p>
      <w:pPr>
        <w:pStyle w:val="18"/>
        <w:widowControl w:val="0"/>
        <w:tabs>
          <w:tab w:val="clear" w:pos="454"/>
        </w:tabs>
        <w:snapToGrid w:val="0"/>
        <w:spacing w:before="120" w:beforeLines="50" w:after="120" w:line="400" w:lineRule="exact"/>
        <w:ind w:left="0" w:firstLine="413" w:firstLineChars="196"/>
        <w:rPr>
          <w:rFonts w:ascii="宋体" w:hAnsi="宋体" w:cs="宋体"/>
          <w:b/>
          <w:color w:val="auto"/>
          <w:sz w:val="21"/>
          <w:szCs w:val="21"/>
        </w:rPr>
      </w:pPr>
      <w:r>
        <w:rPr>
          <w:rFonts w:hint="eastAsia" w:ascii="宋体" w:hAnsi="宋体" w:cs="宋体"/>
          <w:b/>
          <w:color w:val="auto"/>
          <w:sz w:val="21"/>
          <w:szCs w:val="21"/>
        </w:rPr>
        <w:t>（四）投标文件的有效期</w:t>
      </w:r>
    </w:p>
    <w:p>
      <w:pPr>
        <w:pStyle w:val="18"/>
        <w:widowControl w:val="0"/>
        <w:tabs>
          <w:tab w:val="clear" w:pos="454"/>
        </w:tabs>
        <w:snapToGrid w:val="0"/>
        <w:spacing w:after="120" w:line="400" w:lineRule="exact"/>
        <w:ind w:left="0" w:firstLine="420" w:firstLineChars="200"/>
        <w:rPr>
          <w:rFonts w:ascii="宋体" w:hAnsi="宋体" w:cs="宋体"/>
          <w:color w:val="auto"/>
          <w:sz w:val="21"/>
          <w:szCs w:val="21"/>
        </w:rPr>
      </w:pPr>
      <w:r>
        <w:rPr>
          <w:rFonts w:hint="eastAsia" w:ascii="宋体" w:hAnsi="宋体" w:cs="宋体"/>
          <w:color w:val="auto"/>
          <w:sz w:val="21"/>
          <w:szCs w:val="21"/>
        </w:rPr>
        <w:t>★1. 投标文件自投标截止日起60天应保持有效。有效期不足的投标文件将被拒绝。</w:t>
      </w:r>
    </w:p>
    <w:p>
      <w:pPr>
        <w:pStyle w:val="18"/>
        <w:widowControl w:val="0"/>
        <w:tabs>
          <w:tab w:val="clear" w:pos="454"/>
        </w:tabs>
        <w:snapToGrid w:val="0"/>
        <w:spacing w:after="120" w:line="400" w:lineRule="exact"/>
        <w:ind w:left="0" w:firstLine="420" w:firstLineChars="200"/>
        <w:rPr>
          <w:rFonts w:ascii="宋体" w:hAnsi="宋体" w:cs="宋体"/>
          <w:color w:val="auto"/>
          <w:sz w:val="21"/>
          <w:szCs w:val="21"/>
        </w:rPr>
      </w:pPr>
      <w:r>
        <w:rPr>
          <w:rFonts w:hint="eastAsia" w:ascii="宋体" w:hAnsi="宋体" w:cs="宋体"/>
          <w:color w:val="auto"/>
          <w:sz w:val="21"/>
          <w:szCs w:val="21"/>
        </w:rPr>
        <w:t>2.在特殊情况下，采购人可与投标人协商延长投标文件的有效期，这种要求和答复均以书面形式进行。</w:t>
      </w:r>
    </w:p>
    <w:p>
      <w:pPr>
        <w:snapToGrid w:val="0"/>
        <w:spacing w:line="400" w:lineRule="exact"/>
        <w:ind w:firstLine="420" w:firstLineChars="200"/>
        <w:jc w:val="left"/>
        <w:outlineLvl w:val="0"/>
        <w:rPr>
          <w:rFonts w:ascii="宋体" w:hAnsi="宋体" w:cs="宋体"/>
          <w:b/>
          <w:color w:val="auto"/>
          <w:szCs w:val="21"/>
        </w:rPr>
      </w:pPr>
      <w:bookmarkStart w:id="93" w:name="_Toc254970539"/>
      <w:bookmarkStart w:id="94" w:name="_Toc430110142"/>
      <w:bookmarkStart w:id="95" w:name="_Toc430109949"/>
      <w:bookmarkStart w:id="96" w:name="_Toc430110267"/>
      <w:bookmarkStart w:id="97" w:name="_Toc254970680"/>
      <w:r>
        <w:rPr>
          <w:rFonts w:hint="eastAsia" w:ascii="宋体" w:hAnsi="宋体" w:cs="宋体"/>
          <w:color w:val="auto"/>
          <w:szCs w:val="21"/>
        </w:rPr>
        <w:t>3.投标人可拒绝接受延期要求而不会导致投标保证金被没收。同意延长有效期的投标人需要相应延长投标保证金的有效期，但不能修改投标文件。</w:t>
      </w:r>
      <w:bookmarkEnd w:id="93"/>
      <w:bookmarkEnd w:id="94"/>
      <w:bookmarkEnd w:id="95"/>
      <w:bookmarkEnd w:id="96"/>
      <w:bookmarkEnd w:id="97"/>
      <w:r>
        <w:rPr>
          <w:rFonts w:hint="eastAsia" w:ascii="宋体" w:hAnsi="宋体" w:cs="宋体"/>
          <w:b/>
          <w:color w:val="auto"/>
          <w:szCs w:val="21"/>
        </w:rPr>
        <w:t xml:space="preserve"> </w:t>
      </w:r>
    </w:p>
    <w:p>
      <w:pPr>
        <w:snapToGrid w:val="0"/>
        <w:spacing w:line="400" w:lineRule="exact"/>
        <w:ind w:firstLine="420" w:firstLineChars="200"/>
        <w:jc w:val="left"/>
        <w:outlineLvl w:val="0"/>
        <w:rPr>
          <w:rFonts w:ascii="宋体" w:hAnsi="宋体" w:cs="宋体"/>
          <w:b/>
          <w:color w:val="auto"/>
          <w:szCs w:val="21"/>
        </w:rPr>
      </w:pPr>
      <w:bookmarkStart w:id="98" w:name="_Toc254970681"/>
      <w:bookmarkStart w:id="99" w:name="_Toc430109950"/>
      <w:bookmarkStart w:id="100" w:name="_Toc254970540"/>
      <w:bookmarkStart w:id="101" w:name="_Toc430110268"/>
      <w:bookmarkStart w:id="102" w:name="_Toc430110143"/>
      <w:r>
        <w:rPr>
          <w:rFonts w:hint="eastAsia" w:ascii="宋体" w:hAnsi="宋体" w:cs="宋体"/>
          <w:color w:val="auto"/>
          <w:szCs w:val="21"/>
        </w:rPr>
        <w:t>4.中标人的投标文件自开标之日起至合同履行完毕止均应保持有效。</w:t>
      </w:r>
      <w:bookmarkEnd w:id="98"/>
      <w:bookmarkEnd w:id="99"/>
      <w:bookmarkEnd w:id="100"/>
      <w:bookmarkEnd w:id="101"/>
      <w:bookmarkEnd w:id="102"/>
    </w:p>
    <w:p>
      <w:pPr>
        <w:snapToGrid w:val="0"/>
        <w:spacing w:before="120" w:beforeLines="50" w:line="400" w:lineRule="exact"/>
        <w:ind w:firstLine="413" w:firstLineChars="196"/>
        <w:jc w:val="left"/>
        <w:outlineLvl w:val="0"/>
        <w:rPr>
          <w:rFonts w:ascii="宋体" w:hAnsi="宋体" w:cs="宋体"/>
          <w:b/>
          <w:color w:val="auto"/>
          <w:szCs w:val="21"/>
        </w:rPr>
      </w:pPr>
      <w:bookmarkStart w:id="103" w:name="_Toc254970682"/>
      <w:bookmarkStart w:id="104" w:name="_Toc254970541"/>
      <w:bookmarkStart w:id="105" w:name="_Toc430109951"/>
      <w:bookmarkStart w:id="106" w:name="_Toc430110269"/>
      <w:bookmarkStart w:id="107" w:name="_Toc430110144"/>
      <w:r>
        <w:rPr>
          <w:rFonts w:hint="eastAsia" w:ascii="宋体" w:hAnsi="宋体" w:cs="宋体"/>
          <w:b/>
          <w:color w:val="auto"/>
          <w:szCs w:val="21"/>
        </w:rPr>
        <w:t>（五）投标保证金</w:t>
      </w:r>
      <w:bookmarkEnd w:id="103"/>
      <w:bookmarkEnd w:id="104"/>
      <w:bookmarkEnd w:id="105"/>
      <w:bookmarkEnd w:id="106"/>
      <w:bookmarkEnd w:id="107"/>
      <w:r>
        <w:rPr>
          <w:rFonts w:hint="eastAsia" w:ascii="宋体" w:hAnsi="宋体" w:cs="宋体"/>
          <w:b/>
          <w:color w:val="auto"/>
          <w:szCs w:val="21"/>
        </w:rPr>
        <w:t>（无）</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1.投标人须按规定提交投标保证金。否则，其投标将被拒绝。</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2.投标保证金的形式：银行转账或电汇。</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3.投标保证金的金额（人民币）：/</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4.投标人须于投标截止时间前将投标保证金从单位基本账户转账或电汇到以下账户（逾期不予受理，因此投标人在交纳投标保证金时应充分考虑保证金到达账户上的时间）。</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开户名称：/</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开户银行：/</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银行账号：/</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5.未中标人的投标保证金在中标通知书发出后5个工作日内退还。</w:t>
      </w:r>
    </w:p>
    <w:p>
      <w:pPr>
        <w:snapToGrid w:val="0"/>
        <w:spacing w:line="400" w:lineRule="exact"/>
        <w:ind w:firstLine="630" w:firstLineChars="300"/>
        <w:jc w:val="left"/>
        <w:rPr>
          <w:rFonts w:ascii="宋体" w:hAnsi="宋体" w:cs="宋体"/>
          <w:color w:val="auto"/>
          <w:szCs w:val="21"/>
        </w:rPr>
      </w:pPr>
      <w:r>
        <w:rPr>
          <w:rFonts w:hint="eastAsia" w:ascii="宋体" w:hAnsi="宋体" w:cs="宋体"/>
          <w:color w:val="auto"/>
          <w:szCs w:val="21"/>
        </w:rPr>
        <w:t>6.中标人的投标保证金将在交易中心收到</w:t>
      </w:r>
      <w:r>
        <w:rPr>
          <w:rFonts w:hint="eastAsia" w:ascii="宋体" w:hAnsi="宋体" w:cs="宋体"/>
          <w:color w:val="auto"/>
        </w:rPr>
        <w:t>中标人支付履约保证金证明复印件和</w:t>
      </w:r>
      <w:r>
        <w:rPr>
          <w:rFonts w:hint="eastAsia" w:ascii="宋体" w:hAnsi="宋体" w:cs="宋体"/>
          <w:color w:val="auto"/>
          <w:szCs w:val="21"/>
        </w:rPr>
        <w:t>中标人与采购人签订的采购合同副本1份后5个工作日之内予以退还。</w:t>
      </w:r>
    </w:p>
    <w:p>
      <w:pPr>
        <w:snapToGrid w:val="0"/>
        <w:spacing w:line="400" w:lineRule="exact"/>
        <w:ind w:firstLine="630" w:firstLineChars="300"/>
        <w:jc w:val="left"/>
        <w:rPr>
          <w:rFonts w:ascii="宋体" w:hAnsi="宋体" w:cs="宋体"/>
          <w:b/>
          <w:color w:val="auto"/>
          <w:szCs w:val="21"/>
        </w:rPr>
      </w:pPr>
      <w:r>
        <w:rPr>
          <w:rFonts w:hint="eastAsia" w:ascii="宋体" w:hAnsi="宋体" w:cs="宋体"/>
          <w:color w:val="auto"/>
          <w:szCs w:val="21"/>
        </w:rPr>
        <w:t>7.保证金不计息。</w:t>
      </w:r>
    </w:p>
    <w:p>
      <w:pPr>
        <w:snapToGrid w:val="0"/>
        <w:spacing w:line="400" w:lineRule="exact"/>
        <w:ind w:firstLine="413" w:firstLineChars="196"/>
        <w:jc w:val="left"/>
        <w:rPr>
          <w:rFonts w:ascii="宋体" w:hAnsi="宋体" w:cs="宋体"/>
          <w:b/>
          <w:bCs/>
          <w:color w:val="auto"/>
          <w:szCs w:val="21"/>
        </w:rPr>
      </w:pPr>
      <w:r>
        <w:rPr>
          <w:rFonts w:hint="eastAsia" w:ascii="宋体" w:hAnsi="宋体" w:cs="宋体"/>
          <w:b/>
          <w:bCs/>
          <w:color w:val="auto"/>
          <w:szCs w:val="21"/>
        </w:rPr>
        <w:t>8.投标人有下列情形之一的，投标保证金将不予退还：</w:t>
      </w:r>
    </w:p>
    <w:p>
      <w:pPr>
        <w:snapToGrid w:val="0"/>
        <w:spacing w:line="400" w:lineRule="exact"/>
        <w:ind w:firstLine="411" w:firstLineChars="196"/>
        <w:jc w:val="left"/>
        <w:rPr>
          <w:rFonts w:ascii="宋体" w:hAnsi="宋体" w:cs="宋体"/>
          <w:color w:val="auto"/>
          <w:szCs w:val="21"/>
        </w:rPr>
      </w:pPr>
      <w:r>
        <w:rPr>
          <w:rFonts w:hint="eastAsia" w:ascii="宋体" w:hAnsi="宋体" w:cs="宋体"/>
          <w:color w:val="auto"/>
          <w:szCs w:val="21"/>
        </w:rPr>
        <w:t>（1）投标人在投标有效期内撤回投标文件的；</w:t>
      </w:r>
    </w:p>
    <w:p>
      <w:pPr>
        <w:snapToGrid w:val="0"/>
        <w:spacing w:line="400" w:lineRule="exact"/>
        <w:ind w:firstLine="411" w:firstLineChars="196"/>
        <w:jc w:val="left"/>
        <w:rPr>
          <w:rFonts w:ascii="宋体" w:hAnsi="宋体" w:cs="宋体"/>
          <w:color w:val="auto"/>
          <w:szCs w:val="21"/>
        </w:rPr>
      </w:pPr>
      <w:r>
        <w:rPr>
          <w:rFonts w:hint="eastAsia" w:ascii="宋体" w:hAnsi="宋体" w:cs="宋体"/>
          <w:color w:val="auto"/>
          <w:szCs w:val="21"/>
        </w:rPr>
        <w:t>（2）投标人未按规定提交履约保证金的；</w:t>
      </w:r>
    </w:p>
    <w:p>
      <w:pPr>
        <w:snapToGrid w:val="0"/>
        <w:spacing w:line="400" w:lineRule="exact"/>
        <w:ind w:firstLine="411" w:firstLineChars="196"/>
        <w:jc w:val="left"/>
        <w:rPr>
          <w:rFonts w:ascii="宋体" w:hAnsi="宋体" w:cs="宋体"/>
          <w:color w:val="auto"/>
          <w:szCs w:val="21"/>
        </w:rPr>
      </w:pPr>
      <w:r>
        <w:rPr>
          <w:rFonts w:hint="eastAsia" w:ascii="宋体" w:hAnsi="宋体" w:cs="宋体"/>
          <w:color w:val="auto"/>
          <w:szCs w:val="21"/>
        </w:rPr>
        <w:t>（3）投标人在投标过程中弄虚作假，提供虚假材料的；</w:t>
      </w:r>
    </w:p>
    <w:p>
      <w:pPr>
        <w:snapToGrid w:val="0"/>
        <w:spacing w:line="400" w:lineRule="exact"/>
        <w:ind w:firstLine="411" w:firstLineChars="196"/>
        <w:rPr>
          <w:rFonts w:ascii="宋体" w:hAnsi="宋体" w:cs="宋体"/>
          <w:color w:val="auto"/>
          <w:szCs w:val="21"/>
        </w:rPr>
      </w:pPr>
      <w:r>
        <w:rPr>
          <w:rFonts w:hint="eastAsia" w:ascii="宋体" w:hAnsi="宋体" w:cs="宋体"/>
          <w:color w:val="auto"/>
          <w:szCs w:val="21"/>
        </w:rPr>
        <w:t>（4）中标人无正当理由不与采购人签订合同的；</w:t>
      </w:r>
    </w:p>
    <w:p>
      <w:pPr>
        <w:snapToGrid w:val="0"/>
        <w:spacing w:line="400" w:lineRule="exact"/>
        <w:ind w:firstLine="411" w:firstLineChars="196"/>
        <w:rPr>
          <w:rFonts w:ascii="宋体" w:hAnsi="宋体" w:cs="宋体"/>
          <w:color w:val="auto"/>
          <w:szCs w:val="21"/>
        </w:rPr>
      </w:pPr>
      <w:r>
        <w:rPr>
          <w:rFonts w:hint="eastAsia" w:ascii="宋体" w:hAnsi="宋体" w:cs="宋体"/>
          <w:color w:val="auto"/>
          <w:szCs w:val="21"/>
        </w:rPr>
        <w:t>（5）中标人</w:t>
      </w:r>
      <w:r>
        <w:rPr>
          <w:rFonts w:hint="eastAsia" w:ascii="宋体" w:hAnsi="宋体" w:cs="宋体"/>
          <w:bCs/>
          <w:color w:val="auto"/>
          <w:szCs w:val="21"/>
        </w:rPr>
        <w:t>将中标项目转让给他人或者在投标文件中未说明且未经采购人同意，将中标项目分包给他人的；</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（6）中标人拒绝履行合同义务的；</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（7）投标人有其他严重扰乱招投标程序的。</w:t>
      </w:r>
    </w:p>
    <w:p>
      <w:pPr>
        <w:snapToGrid w:val="0"/>
        <w:spacing w:before="120" w:beforeLines="50" w:line="400" w:lineRule="exact"/>
        <w:ind w:firstLine="413" w:firstLineChars="196"/>
        <w:jc w:val="left"/>
        <w:outlineLvl w:val="0"/>
        <w:rPr>
          <w:rFonts w:ascii="宋体" w:hAnsi="宋体" w:cs="宋体"/>
          <w:b/>
          <w:color w:val="auto"/>
          <w:szCs w:val="21"/>
        </w:rPr>
      </w:pPr>
      <w:bookmarkStart w:id="108" w:name="_Toc254970542"/>
      <w:bookmarkStart w:id="109" w:name="_Toc430110145"/>
      <w:bookmarkStart w:id="110" w:name="_Toc430109952"/>
      <w:bookmarkStart w:id="111" w:name="_Toc430110270"/>
      <w:bookmarkStart w:id="112" w:name="_Toc254970683"/>
      <w:r>
        <w:rPr>
          <w:rFonts w:hint="eastAsia" w:ascii="宋体" w:hAnsi="宋体" w:cs="宋体"/>
          <w:b/>
          <w:color w:val="auto"/>
          <w:szCs w:val="21"/>
        </w:rPr>
        <w:t>（六）投标文件的签署和份数</w:t>
      </w:r>
      <w:bookmarkEnd w:id="108"/>
      <w:bookmarkEnd w:id="109"/>
      <w:bookmarkEnd w:id="110"/>
      <w:bookmarkEnd w:id="111"/>
      <w:bookmarkEnd w:id="112"/>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2.投标人应按资格文件、商务/技术文件、投标报价文件正本各一份，副本各四份分别编制并单独装订成册，投标文件的封面应注明“正本”、“副本”字样。活页装订的投标文件将被拒绝。</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3.投标文件的正本需打印或用不褪色的墨水填写，投标文件正本除本《投标人须知》中规定的可提供复印件外均须提供原件。副本可以是正本的复印件。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4.投标文件须由投标人在规定位置加盖单位公章并由法定代表人(负责人）或法定代表人(负责人）的授权委托人签署，投标人应写全称。</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5.投标文件不得涂改，若有修改错漏处，须加盖单位公章或者法定代表人(负责人）或授权委托人签字。投标文件因字迹潦草或表达不清所引起的后果由投标人负责。</w:t>
      </w:r>
    </w:p>
    <w:p>
      <w:pPr>
        <w:snapToGrid w:val="0"/>
        <w:spacing w:before="120" w:beforeLines="50" w:line="400" w:lineRule="exact"/>
        <w:ind w:firstLine="310" w:firstLineChars="147"/>
        <w:jc w:val="left"/>
        <w:rPr>
          <w:rFonts w:ascii="宋体" w:hAnsi="宋体" w:cs="宋体"/>
          <w:b/>
          <w:color w:val="auto"/>
          <w:szCs w:val="21"/>
        </w:rPr>
      </w:pPr>
      <w:r>
        <w:rPr>
          <w:rFonts w:hint="eastAsia" w:ascii="宋体" w:hAnsi="宋体" w:cs="宋体"/>
          <w:b/>
          <w:color w:val="auto"/>
          <w:szCs w:val="21"/>
        </w:rPr>
        <w:t>（七）投标文件的包装、递交、修改和撤回</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1.投标人应按资格文件、商务/技术文件、投标报价文件三部分密封封装投标文件（即各部分的文件先单独包装，然后再将三个密封袋包装在一起），其中《开标一览表》（格式见附件）应单独用小信封密封,再与其他投标文件一起包封，最后提交时应为一个密封袋。</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投标文件的包装封面上应注明：投标人名称、投标人地址、投标文件名称（资格文件或者商务/技术文件、报价文件、开标一览表等）、投标项目名称、项目编号及“开标时启封”字样，并加盖投标人公章。</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2.逾期送达或投标文件的包装未按要求密封、盖章、标记的将予以拒收或作无效投标文件处理，由此造成的风险由投标人承担。</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3.投标人在投标截止时间之前，可以对已提交的投标文件进行修改或撤回，并书面通知招标采购单位；投标时间截止后，投标人不得撤回、修改投标文件。修改后重新递交的投标文件应当按本招标文件的要求签署、盖章和密封。</w:t>
      </w:r>
    </w:p>
    <w:p>
      <w:pPr>
        <w:snapToGrid w:val="0"/>
        <w:spacing w:before="120" w:beforeLines="50" w:line="400" w:lineRule="exact"/>
        <w:ind w:firstLine="413" w:firstLineChars="196"/>
        <w:outlineLvl w:val="2"/>
        <w:rPr>
          <w:rFonts w:ascii="宋体" w:hAnsi="宋体" w:cs="宋体"/>
          <w:b/>
          <w:color w:val="auto"/>
          <w:szCs w:val="21"/>
        </w:rPr>
      </w:pPr>
      <w:bookmarkStart w:id="113" w:name="_Toc254970684"/>
      <w:bookmarkStart w:id="114" w:name="_Toc430110146"/>
      <w:bookmarkStart w:id="115" w:name="_Toc254970543"/>
      <w:r>
        <w:rPr>
          <w:rFonts w:hint="eastAsia" w:ascii="宋体" w:hAnsi="宋体" w:cs="宋体"/>
          <w:b/>
          <w:color w:val="auto"/>
          <w:szCs w:val="21"/>
        </w:rPr>
        <w:t>（八）投标无效的情形</w:t>
      </w:r>
      <w:bookmarkEnd w:id="113"/>
      <w:bookmarkEnd w:id="114"/>
      <w:bookmarkEnd w:id="115"/>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1.在符合性审查和资格性审查时，如发现有下列情形之一的，投标文件将被视为无效：</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（1）投标人超越了按照法律法规规定必须获得行政许可或者行政审批的经营范围的。</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（2）投标人资格证明文件不全的，或者不符合招标文件标明的资格要求的。</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3）投标人的投标文件无法定代表人(负责人）签字、或由委托代理人签字但未提供法定代表人(负责人）授权委托书，未提供投标声明书或者填写实质性要求项目不齐全的，或未按招标文件规定要求签署、盖章的。</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 xml:space="preserve">（4）投标人的投标代表未能出具身份证明或与法定代表人(负责人）授权委托人身份不符的。 </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（5）投标人的投标文件项目不齐全或者内容虚假的。</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（6）投标人的投标文件的实质性内容未使用中文表述、意思表述不明确、前后矛盾或者使用计量单位不符合招标文件要求的（经评标委员会认定并允许其当场更正的笔误除外）。</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（7）投标人的投标有效期、服务时间等商务条款不能满足招标文件要求的。</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（8）投标人未实质性响应招标文件或不符合法律、法规要求或投标文件有招标方不能接受的附加条件的。</w:t>
      </w:r>
    </w:p>
    <w:p>
      <w:pPr>
        <w:pStyle w:val="22"/>
        <w:snapToGrid w:val="0"/>
        <w:spacing w:line="400" w:lineRule="exact"/>
        <w:ind w:firstLine="413" w:firstLineChars="196"/>
        <w:rPr>
          <w:rFonts w:ascii="宋体" w:hAnsi="宋体" w:eastAsia="宋体" w:cs="宋体"/>
          <w:b/>
          <w:bCs/>
          <w:color w:val="auto"/>
          <w:sz w:val="21"/>
          <w:szCs w:val="21"/>
        </w:rPr>
      </w:pPr>
      <w:r>
        <w:rPr>
          <w:rFonts w:hint="eastAsia" w:ascii="宋体" w:hAnsi="宋体" w:eastAsia="宋体" w:cs="宋体"/>
          <w:b/>
          <w:bCs/>
          <w:color w:val="auto"/>
          <w:sz w:val="21"/>
          <w:szCs w:val="21"/>
        </w:rPr>
        <w:t>2.在技术评审时，如发现下列情形之一的，投标文件将被视为无效：</w:t>
      </w:r>
    </w:p>
    <w:p>
      <w:pPr>
        <w:pStyle w:val="22"/>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（1）投标人未提供或未如实提供投标服务的内容，或者投标文件标明的响应或偏离与事实不符或虚假投标的。</w:t>
      </w:r>
    </w:p>
    <w:p>
      <w:pPr>
        <w:pStyle w:val="22"/>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（2）投标人的投标文件明显不符合招标文件要求的服务内容、质量标准，或者与招标文件中标“★”的项目需求、发生实质性偏离的。</w:t>
      </w:r>
    </w:p>
    <w:p>
      <w:pPr>
        <w:pStyle w:val="22"/>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（3）明显不符合招标文件要求的规格尺寸、质量标准，或者与招标文件中标“★”的任何一项技术指标、主要功能项目或技术要求发生实质性负偏离的。</w:t>
      </w:r>
    </w:p>
    <w:p>
      <w:pPr>
        <w:pStyle w:val="22"/>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（4）投标人的投标技术方案不明确，存在一个或一个以上备选（替代）投标方案的。</w:t>
      </w:r>
    </w:p>
    <w:p>
      <w:pPr>
        <w:pStyle w:val="22"/>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（5）投标人的投标文件与其他参加本次投标供应商的投标文件（技术文件）的文字表述内容相同连续20行以上或者差错相同2处以上的。</w:t>
      </w:r>
    </w:p>
    <w:p>
      <w:pPr>
        <w:pStyle w:val="22"/>
        <w:snapToGrid w:val="0"/>
        <w:spacing w:line="400" w:lineRule="exact"/>
        <w:ind w:firstLine="413" w:firstLineChars="196"/>
        <w:rPr>
          <w:rFonts w:ascii="宋体" w:hAnsi="宋体" w:eastAsia="宋体" w:cs="宋体"/>
          <w:b/>
          <w:bCs/>
          <w:color w:val="auto"/>
          <w:sz w:val="21"/>
          <w:szCs w:val="21"/>
        </w:rPr>
      </w:pPr>
      <w:r>
        <w:rPr>
          <w:rFonts w:hint="eastAsia" w:ascii="宋体" w:hAnsi="宋体" w:eastAsia="宋体" w:cs="宋体"/>
          <w:b/>
          <w:bCs/>
          <w:color w:val="auto"/>
          <w:sz w:val="21"/>
          <w:szCs w:val="21"/>
        </w:rPr>
        <w:t>3.在报价评审时，如发现下列情形之一的，投标文件将被视为无效：</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（1）投标人未采用人民币报价或者未按照招标文件标明的币种报价的；</w:t>
      </w:r>
    </w:p>
    <w:p>
      <w:pPr>
        <w:pStyle w:val="22"/>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（2）投标人的报价超出最高限价，或者超出采购预算金额，采购人不能支付的；</w:t>
      </w:r>
    </w:p>
    <w:p>
      <w:pPr>
        <w:pStyle w:val="22"/>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（3）投标人的投标报价具有选择性，或者开标价格与投标文件承诺的优惠（折扣）价格不一致的。</w:t>
      </w:r>
    </w:p>
    <w:p>
      <w:pPr>
        <w:pStyle w:val="22"/>
        <w:snapToGrid w:val="0"/>
        <w:spacing w:line="400" w:lineRule="exact"/>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rPr>
        <w:t>4.被拒绝的投标文件为无效投标。</w:t>
      </w:r>
    </w:p>
    <w:p>
      <w:pPr>
        <w:pStyle w:val="22"/>
        <w:snapToGrid w:val="0"/>
        <w:spacing w:line="400" w:lineRule="exact"/>
        <w:ind w:firstLine="413" w:firstLineChars="196"/>
        <w:outlineLvl w:val="1"/>
        <w:rPr>
          <w:rFonts w:ascii="宋体" w:hAnsi="宋体" w:eastAsia="宋体" w:cs="宋体"/>
          <w:b/>
          <w:snapToGrid w:val="0"/>
          <w:color w:val="auto"/>
          <w:sz w:val="21"/>
          <w:szCs w:val="21"/>
        </w:rPr>
      </w:pPr>
      <w:bookmarkStart w:id="116" w:name="_Toc254970544"/>
      <w:bookmarkStart w:id="117" w:name="_Toc254970685"/>
      <w:bookmarkStart w:id="118" w:name="_Toc430110147"/>
      <w:r>
        <w:rPr>
          <w:rFonts w:hint="eastAsia" w:ascii="宋体" w:hAnsi="宋体" w:eastAsia="宋体" w:cs="宋体"/>
          <w:b/>
          <w:color w:val="auto"/>
          <w:sz w:val="21"/>
          <w:szCs w:val="21"/>
        </w:rPr>
        <w:t>四、开标</w:t>
      </w:r>
      <w:bookmarkEnd w:id="116"/>
      <w:bookmarkEnd w:id="117"/>
      <w:bookmarkEnd w:id="118"/>
    </w:p>
    <w:p>
      <w:pPr>
        <w:pStyle w:val="25"/>
        <w:snapToGrid w:val="0"/>
        <w:spacing w:line="400" w:lineRule="exact"/>
        <w:ind w:firstLine="413" w:firstLineChars="196"/>
        <w:rPr>
          <w:rFonts w:hAnsi="宋体" w:cs="宋体"/>
          <w:b/>
          <w:color w:val="auto"/>
          <w:sz w:val="21"/>
        </w:rPr>
      </w:pPr>
      <w:r>
        <w:rPr>
          <w:rFonts w:hint="eastAsia" w:hAnsi="宋体" w:cs="宋体"/>
          <w:b/>
          <w:color w:val="auto"/>
          <w:sz w:val="21"/>
        </w:rPr>
        <w:t>（一）开标准备</w:t>
      </w:r>
    </w:p>
    <w:p>
      <w:pPr>
        <w:pStyle w:val="25"/>
        <w:snapToGrid w:val="0"/>
        <w:spacing w:line="400" w:lineRule="exact"/>
        <w:ind w:firstLine="420" w:firstLineChars="200"/>
        <w:rPr>
          <w:rFonts w:hAnsi="宋体" w:cs="宋体"/>
          <w:bCs/>
          <w:color w:val="auto"/>
          <w:sz w:val="21"/>
        </w:rPr>
      </w:pPr>
      <w:r>
        <w:rPr>
          <w:rFonts w:hint="eastAsia" w:hAnsi="宋体" w:cs="宋体"/>
          <w:bCs/>
          <w:color w:val="auto"/>
          <w:sz w:val="21"/>
        </w:rPr>
        <w:t>采购代理机构将在规定的时间和地点进行开标，投标人的法定代表人(负责人）或委托代理人必须持证件</w:t>
      </w:r>
      <w:r>
        <w:rPr>
          <w:rFonts w:hint="eastAsia" w:hAnsi="宋体" w:cs="宋体"/>
          <w:b/>
          <w:color w:val="auto"/>
          <w:sz w:val="21"/>
        </w:rPr>
        <w:t>[法定代表人(负责人）须携带法定代表人(负责人）身份证明书原件（盖公章）、身份证原件出席；委托代理人须携带本人身份证原件、法定代表人(负责人）授权委托书原件（盖公章）出席]</w:t>
      </w:r>
      <w:r>
        <w:rPr>
          <w:rFonts w:hint="eastAsia" w:hAnsi="宋体" w:cs="宋体"/>
          <w:bCs/>
          <w:color w:val="auto"/>
          <w:sz w:val="21"/>
        </w:rPr>
        <w:t>参加开标会并签到。投标时间截止后，参加投标的投标人不足三家的，应予废标。</w:t>
      </w:r>
    </w:p>
    <w:p>
      <w:pPr>
        <w:pStyle w:val="25"/>
        <w:snapToGrid w:val="0"/>
        <w:spacing w:line="400" w:lineRule="exact"/>
        <w:ind w:firstLine="413" w:firstLineChars="196"/>
        <w:rPr>
          <w:rFonts w:hAnsi="宋体" w:cs="宋体"/>
          <w:b/>
          <w:color w:val="auto"/>
          <w:sz w:val="21"/>
        </w:rPr>
      </w:pPr>
      <w:r>
        <w:rPr>
          <w:rFonts w:hint="eastAsia" w:hAnsi="宋体" w:cs="宋体"/>
          <w:b/>
          <w:color w:val="auto"/>
          <w:sz w:val="21"/>
        </w:rPr>
        <w:t>（二） 开标程序：</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1.开标会由采购代理机构主持，主持人宣布开标会议开始；</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 xml:space="preserve">2.主持人介绍参加开标会的人员名单； </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3.主持人宣布评标期间的有关事项，并告知应当回避的情形，提请有关人员回避；</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4.投标人或其当场推荐的代表及监督人员一同检查投标文件密封的完整性并签字确认；</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5. 随机打开资格文件、商务/技术文件、报价文件外包装；</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6. 启封《开标一览表》，唱标；</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7.采购代理机构做开标记录，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20"/>
        <w:jc w:val="left"/>
        <w:rPr>
          <w:rFonts w:ascii="宋体" w:hAnsi="宋体" w:cs="宋体"/>
          <w:color w:val="auto"/>
          <w:szCs w:val="21"/>
        </w:rPr>
      </w:pPr>
      <w:r>
        <w:rPr>
          <w:rFonts w:hint="eastAsia" w:ascii="宋体" w:hAnsi="宋体" w:cs="宋体"/>
          <w:color w:val="auto"/>
          <w:szCs w:val="21"/>
        </w:rPr>
        <w:t>8.开标会议结束。</w:t>
      </w:r>
    </w:p>
    <w:p>
      <w:pPr>
        <w:pStyle w:val="25"/>
        <w:snapToGrid w:val="0"/>
        <w:spacing w:line="400" w:lineRule="exact"/>
        <w:ind w:left="772" w:leftChars="267" w:hanging="211" w:hangingChars="100"/>
        <w:outlineLvl w:val="1"/>
        <w:rPr>
          <w:rFonts w:hAnsi="宋体" w:cs="宋体"/>
          <w:b/>
          <w:color w:val="auto"/>
          <w:sz w:val="21"/>
        </w:rPr>
      </w:pPr>
      <w:bookmarkStart w:id="119" w:name="_Toc254970545"/>
      <w:bookmarkStart w:id="120" w:name="_Toc430110148"/>
      <w:bookmarkStart w:id="121" w:name="_Toc254970686"/>
      <w:r>
        <w:rPr>
          <w:rFonts w:hint="eastAsia" w:hAnsi="宋体" w:cs="宋体"/>
          <w:b/>
          <w:color w:val="auto"/>
          <w:sz w:val="21"/>
        </w:rPr>
        <w:t>五、评标</w:t>
      </w:r>
      <w:bookmarkEnd w:id="119"/>
      <w:bookmarkEnd w:id="120"/>
      <w:bookmarkEnd w:id="121"/>
    </w:p>
    <w:p>
      <w:pPr>
        <w:pStyle w:val="25"/>
        <w:snapToGrid w:val="0"/>
        <w:spacing w:line="400" w:lineRule="exact"/>
        <w:ind w:left="690" w:leftChars="228" w:hanging="211" w:hangingChars="100"/>
        <w:rPr>
          <w:rFonts w:hAnsi="宋体" w:cs="宋体"/>
          <w:b/>
          <w:color w:val="auto"/>
          <w:sz w:val="21"/>
        </w:rPr>
      </w:pPr>
      <w:r>
        <w:rPr>
          <w:rFonts w:hint="eastAsia" w:hAnsi="宋体" w:cs="宋体"/>
          <w:b/>
          <w:color w:val="auto"/>
          <w:sz w:val="21"/>
        </w:rPr>
        <w:t>（一）组建评标委员会</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本项目评标委员会由采购人代表1人和采购评审专家4人共5人组成。</w:t>
      </w:r>
    </w:p>
    <w:p>
      <w:pPr>
        <w:pStyle w:val="25"/>
        <w:snapToGrid w:val="0"/>
        <w:spacing w:line="400" w:lineRule="exact"/>
        <w:ind w:left="690" w:leftChars="228" w:hanging="211" w:hangingChars="100"/>
        <w:rPr>
          <w:rFonts w:hAnsi="宋体" w:cs="宋体"/>
          <w:b/>
          <w:color w:val="auto"/>
          <w:sz w:val="21"/>
        </w:rPr>
      </w:pPr>
      <w:r>
        <w:rPr>
          <w:rFonts w:hint="eastAsia" w:hAnsi="宋体" w:cs="宋体"/>
          <w:b/>
          <w:color w:val="auto"/>
          <w:sz w:val="21"/>
        </w:rPr>
        <w:t>（二）评标的方式</w:t>
      </w:r>
    </w:p>
    <w:p>
      <w:pPr>
        <w:pStyle w:val="25"/>
        <w:snapToGrid w:val="0"/>
        <w:spacing w:line="400" w:lineRule="exact"/>
        <w:ind w:left="689" w:leftChars="228" w:hanging="210" w:hangingChars="100"/>
        <w:rPr>
          <w:rFonts w:hAnsi="宋体" w:cs="宋体"/>
          <w:color w:val="auto"/>
          <w:sz w:val="21"/>
        </w:rPr>
      </w:pPr>
      <w:r>
        <w:rPr>
          <w:rFonts w:hint="eastAsia" w:hAnsi="宋体" w:cs="宋体"/>
          <w:color w:val="auto"/>
          <w:sz w:val="21"/>
        </w:rPr>
        <w:t>本项目采用不公开方式评标，评标的依据为招标文件和投标文件。</w:t>
      </w:r>
    </w:p>
    <w:p>
      <w:pPr>
        <w:pStyle w:val="25"/>
        <w:snapToGrid w:val="0"/>
        <w:spacing w:line="400" w:lineRule="exact"/>
        <w:ind w:left="690" w:leftChars="228" w:hanging="211" w:hangingChars="100"/>
        <w:rPr>
          <w:rFonts w:hAnsi="宋体" w:cs="宋体"/>
          <w:b/>
          <w:color w:val="auto"/>
          <w:sz w:val="21"/>
        </w:rPr>
      </w:pPr>
      <w:r>
        <w:rPr>
          <w:rFonts w:hint="eastAsia" w:hAnsi="宋体" w:cs="宋体"/>
          <w:b/>
          <w:color w:val="auto"/>
          <w:sz w:val="21"/>
        </w:rPr>
        <w:t>（三）</w:t>
      </w:r>
      <w:r>
        <w:rPr>
          <w:rFonts w:hint="eastAsia" w:hAnsi="宋体" w:cs="宋体"/>
          <w:b/>
          <w:bCs/>
          <w:color w:val="auto"/>
          <w:sz w:val="21"/>
        </w:rPr>
        <w:t>评标程序</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1.资格审查</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采购人代表对投标人的资格文件就行审查，资格文件不符合要求的，资格审查不通过，不进入详细评审。</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2.实质审查与比较</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（1）评标委员会审查投标文件的实质性内容是否符合招标文件的实质性要求。</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（2）评标委员会将根据投标人的投标文件进行审查、核对，如有疑问，将对投标人进行询标，投标人要向评标委员会澄清有关问题，并最终以书面形式进行答复。</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投标人代表未到场或者拒绝澄清或者澄清的内容改变了投标文件的实质性内容的，评标委员会有权视该投标文件无效。</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（3）投标人的技术得分为所有评委的有效评分的算术平均数，并指定专人进行计算复核。</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（4）采购代理机构工作人员协助评标委员会根据本项目的评分标准计算各投标人的商务报价得分。</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（5）评标委员会完成评标后，评委对各部分得分汇总，计算出本项目最终得分、性价比、评标价等。评标委员会按评标原则推荐中标候选人同时起草评标报告。</w:t>
      </w:r>
    </w:p>
    <w:p>
      <w:pPr>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（四）澄清问题的形式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w:t>
      </w:r>
      <w:r>
        <w:rPr>
          <w:rFonts w:hint="eastAsia" w:ascii="宋体" w:hAnsi="宋体" w:cs="宋体"/>
          <w:bCs/>
          <w:color w:val="auto"/>
          <w:szCs w:val="21"/>
        </w:rPr>
        <w:t>法定代表人(负责人）或委托代理人</w:t>
      </w:r>
      <w:r>
        <w:rPr>
          <w:rFonts w:hint="eastAsia" w:ascii="宋体" w:hAnsi="宋体" w:cs="宋体"/>
          <w:color w:val="auto"/>
          <w:szCs w:val="21"/>
        </w:rPr>
        <w:t>签字确认，但不得超出投标文件的范围或者改变投标文件的实质性内容。</w:t>
      </w:r>
    </w:p>
    <w:p>
      <w:pPr>
        <w:pStyle w:val="25"/>
        <w:snapToGrid w:val="0"/>
        <w:spacing w:line="400" w:lineRule="exact"/>
        <w:ind w:left="690" w:leftChars="228" w:hanging="211" w:hangingChars="100"/>
        <w:rPr>
          <w:rFonts w:hAnsi="宋体" w:cs="宋体"/>
          <w:b/>
          <w:color w:val="auto"/>
          <w:sz w:val="21"/>
        </w:rPr>
      </w:pPr>
      <w:r>
        <w:rPr>
          <w:rFonts w:hint="eastAsia" w:hAnsi="宋体" w:cs="宋体"/>
          <w:b/>
          <w:color w:val="auto"/>
          <w:sz w:val="21"/>
        </w:rPr>
        <w:t>（五）错误修正</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投标文件如果出现计算或表达上的错误，修正错误的原则如下：</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1.开标一览表总价与投标报价明细表汇总数不一致的，以开标一览表为准；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2.投标文件的大写金额和小写金额不一致的，以大写金额为准；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3.总价金额与按单价汇总金额不一致的，以单价金额计算结果为准；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4.单价金额小数点有明显错误的，应以总价为准并修改单价；</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5.对不同文字文本的投标文件的解释发生异议的，以中文文本为准。</w:t>
      </w:r>
    </w:p>
    <w:p>
      <w:pPr>
        <w:pStyle w:val="25"/>
        <w:snapToGrid w:val="0"/>
        <w:spacing w:line="400" w:lineRule="exact"/>
        <w:ind w:firstLine="422" w:firstLineChars="200"/>
        <w:rPr>
          <w:rFonts w:hAnsi="宋体" w:cs="宋体"/>
          <w:b/>
          <w:bCs/>
          <w:color w:val="auto"/>
          <w:sz w:val="21"/>
        </w:rPr>
      </w:pPr>
      <w:r>
        <w:rPr>
          <w:rFonts w:hint="eastAsia" w:hAnsi="宋体" w:cs="宋体"/>
          <w:b/>
          <w:bCs/>
          <w:color w:val="auto"/>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5"/>
        <w:tabs>
          <w:tab w:val="left" w:pos="630"/>
        </w:tabs>
        <w:snapToGrid w:val="0"/>
        <w:spacing w:line="400" w:lineRule="exact"/>
        <w:ind w:firstLine="413" w:firstLineChars="196"/>
        <w:rPr>
          <w:rFonts w:hAnsi="宋体" w:cs="宋体"/>
          <w:b/>
          <w:color w:val="auto"/>
          <w:sz w:val="21"/>
        </w:rPr>
      </w:pPr>
      <w:r>
        <w:rPr>
          <w:rFonts w:hint="eastAsia" w:hAnsi="宋体" w:cs="宋体"/>
          <w:b/>
          <w:color w:val="auto"/>
          <w:sz w:val="21"/>
        </w:rPr>
        <w:t>（六）评标原则和评标办法</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1. 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投标人或者对招标文件作出实质响应的投标人不足三家时，采购代理机构将按政府采购相关规定作相应处理。</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2.评标办法。本项目评标办法采用</w:t>
      </w:r>
      <w:r>
        <w:rPr>
          <w:rFonts w:hint="eastAsia" w:hAnsi="宋体" w:cs="宋体"/>
          <w:b/>
          <w:color w:val="auto"/>
          <w:sz w:val="21"/>
          <w:u w:val="single"/>
        </w:rPr>
        <w:t>综合评分法</w:t>
      </w:r>
      <w:r>
        <w:rPr>
          <w:rFonts w:hint="eastAsia" w:hAnsi="宋体" w:cs="宋体"/>
          <w:color w:val="auto"/>
          <w:sz w:val="21"/>
        </w:rPr>
        <w:t>，具体评标内容及评分标准等详见《第四章：评标办法及评分标准》。</w:t>
      </w:r>
    </w:p>
    <w:p>
      <w:pPr>
        <w:pStyle w:val="25"/>
        <w:snapToGrid w:val="0"/>
        <w:spacing w:line="400" w:lineRule="exact"/>
        <w:ind w:firstLine="413" w:firstLineChars="196"/>
        <w:rPr>
          <w:rFonts w:hAnsi="宋体" w:cs="宋体"/>
          <w:b/>
          <w:color w:val="auto"/>
          <w:sz w:val="21"/>
        </w:rPr>
      </w:pPr>
      <w:r>
        <w:rPr>
          <w:rFonts w:hint="eastAsia" w:hAnsi="宋体" w:cs="宋体"/>
          <w:b/>
          <w:color w:val="auto"/>
          <w:sz w:val="21"/>
        </w:rPr>
        <w:t>（七）评标过程的监控</w:t>
      </w:r>
    </w:p>
    <w:p>
      <w:pPr>
        <w:pStyle w:val="25"/>
        <w:snapToGrid w:val="0"/>
        <w:spacing w:line="400" w:lineRule="exact"/>
        <w:ind w:firstLine="420" w:firstLineChars="200"/>
        <w:rPr>
          <w:rFonts w:hAnsi="宋体" w:cs="宋体"/>
          <w:color w:val="auto"/>
          <w:sz w:val="21"/>
        </w:rPr>
      </w:pPr>
      <w:r>
        <w:rPr>
          <w:rFonts w:hint="eastAsia" w:hAnsi="宋体" w:cs="宋体"/>
          <w:color w:val="auto"/>
          <w:sz w:val="21"/>
        </w:rPr>
        <w:t>本项目评标过程实行全程录音、录像监控，投标人在评标过程中所进行的试图影响评标结果的不公正活动，可能导致其投标被拒绝。</w:t>
      </w:r>
    </w:p>
    <w:p>
      <w:pPr>
        <w:pStyle w:val="25"/>
        <w:snapToGrid w:val="0"/>
        <w:spacing w:line="400" w:lineRule="exact"/>
        <w:ind w:firstLine="413" w:firstLineChars="196"/>
        <w:outlineLvl w:val="1"/>
        <w:rPr>
          <w:rFonts w:hAnsi="宋体" w:cs="宋体"/>
          <w:b/>
          <w:color w:val="auto"/>
          <w:sz w:val="21"/>
        </w:rPr>
      </w:pPr>
      <w:bookmarkStart w:id="122" w:name="_Toc430110149"/>
      <w:bookmarkStart w:id="123" w:name="_Toc254970546"/>
      <w:bookmarkStart w:id="124" w:name="_Toc254970687"/>
      <w:r>
        <w:rPr>
          <w:rFonts w:hint="eastAsia" w:hAnsi="宋体" w:cs="宋体"/>
          <w:b/>
          <w:color w:val="auto"/>
          <w:sz w:val="21"/>
        </w:rPr>
        <w:t>六、评标结果</w:t>
      </w:r>
      <w:bookmarkEnd w:id="122"/>
      <w:bookmarkEnd w:id="123"/>
      <w:bookmarkEnd w:id="124"/>
    </w:p>
    <w:p>
      <w:pPr>
        <w:pStyle w:val="25"/>
        <w:spacing w:line="400" w:lineRule="exact"/>
        <w:ind w:firstLine="420"/>
        <w:rPr>
          <w:rFonts w:hAnsi="宋体" w:cs="宋体"/>
          <w:bCs/>
          <w:color w:val="auto"/>
          <w:sz w:val="21"/>
        </w:rPr>
      </w:pPr>
      <w:r>
        <w:rPr>
          <w:rFonts w:hint="eastAsia" w:hAnsi="宋体" w:cs="宋体"/>
          <w:bCs/>
          <w:color w:val="auto"/>
          <w:sz w:val="21"/>
        </w:rPr>
        <w:t>（一）采购代理机构将在评标结束后二个工作日内将评标报告送采购人，采购人在五个工作日内按照评标报告中推荐的中标候选人顺序确定中标人。采购人也可以事先授权评标委员会直接确定中标人。</w:t>
      </w:r>
    </w:p>
    <w:p>
      <w:pPr>
        <w:pStyle w:val="25"/>
        <w:spacing w:line="400" w:lineRule="exact"/>
        <w:ind w:firstLine="420"/>
        <w:rPr>
          <w:rFonts w:hAnsi="宋体" w:cs="宋体"/>
          <w:bCs/>
          <w:color w:val="auto"/>
          <w:sz w:val="21"/>
        </w:rPr>
      </w:pPr>
      <w:r>
        <w:rPr>
          <w:rFonts w:hint="eastAsia" w:hAnsi="宋体" w:cs="宋体"/>
          <w:bCs/>
          <w:color w:val="auto"/>
          <w:sz w:val="21"/>
        </w:rPr>
        <w:t>（二）中标人确定后，采购代理机构在中国政府采购网（</w:t>
      </w:r>
      <w:r>
        <w:rPr>
          <w:color w:val="auto"/>
        </w:rPr>
        <w:fldChar w:fldCharType="begin"/>
      </w:r>
      <w:r>
        <w:rPr>
          <w:color w:val="auto"/>
        </w:rPr>
        <w:instrText xml:space="preserve"> HYPERLINK "http://www.ccgp.gov.cn/" </w:instrText>
      </w:r>
      <w:r>
        <w:rPr>
          <w:color w:val="auto"/>
        </w:rPr>
        <w:fldChar w:fldCharType="separate"/>
      </w:r>
      <w:r>
        <w:rPr>
          <w:rFonts w:hint="eastAsia" w:hAnsi="宋体" w:cs="宋体"/>
          <w:bCs/>
          <w:color w:val="auto"/>
          <w:sz w:val="21"/>
        </w:rPr>
        <w:t>http://www.ccgp.gov.cn</w:t>
      </w:r>
      <w:r>
        <w:rPr>
          <w:rFonts w:hAnsi="宋体" w:cs="宋体"/>
          <w:bCs/>
          <w:color w:val="auto"/>
          <w:sz w:val="21"/>
        </w:rPr>
        <w:fldChar w:fldCharType="end"/>
      </w:r>
      <w:r>
        <w:rPr>
          <w:rFonts w:hint="eastAsia" w:hAnsi="宋体" w:cs="宋体"/>
          <w:bCs/>
          <w:color w:val="auto"/>
          <w:sz w:val="21"/>
        </w:rPr>
        <w:t>）、广西壮族自治区政府采购网（</w:t>
      </w:r>
      <w:r>
        <w:rPr>
          <w:color w:val="auto"/>
        </w:rPr>
        <w:fldChar w:fldCharType="begin"/>
      </w:r>
      <w:r>
        <w:rPr>
          <w:color w:val="auto"/>
        </w:rPr>
        <w:instrText xml:space="preserve"> HYPERLINK "http://zfcg.gxzf.gov.cn/" </w:instrText>
      </w:r>
      <w:r>
        <w:rPr>
          <w:color w:val="auto"/>
        </w:rPr>
        <w:fldChar w:fldCharType="separate"/>
      </w:r>
      <w:r>
        <w:rPr>
          <w:rFonts w:hint="eastAsia" w:hAnsi="宋体" w:cs="宋体"/>
          <w:bCs/>
          <w:color w:val="auto"/>
          <w:sz w:val="21"/>
        </w:rPr>
        <w:t>http://zfcg.gxzf.gov.cn</w:t>
      </w:r>
      <w:r>
        <w:rPr>
          <w:rFonts w:hint="eastAsia" w:hAnsi="宋体" w:cs="宋体"/>
          <w:bCs/>
          <w:color w:val="auto"/>
          <w:sz w:val="21"/>
        </w:rPr>
        <w:fldChar w:fldCharType="end"/>
      </w:r>
      <w:r>
        <w:rPr>
          <w:rFonts w:hint="eastAsia" w:hAnsi="宋体" w:cs="宋体"/>
          <w:bCs/>
          <w:color w:val="auto"/>
          <w:sz w:val="21"/>
        </w:rPr>
        <w:t>）、广西防城港政府采购网站（</w:t>
      </w:r>
      <w:r>
        <w:rPr>
          <w:color w:val="auto"/>
        </w:rPr>
        <w:fldChar w:fldCharType="begin"/>
      </w:r>
      <w:r>
        <w:rPr>
          <w:color w:val="auto"/>
        </w:rPr>
        <w:instrText xml:space="preserve"> HYPERLINK "http://zfcg.fcgs.gov.cn/" </w:instrText>
      </w:r>
      <w:r>
        <w:rPr>
          <w:color w:val="auto"/>
        </w:rPr>
        <w:fldChar w:fldCharType="separate"/>
      </w:r>
      <w:r>
        <w:rPr>
          <w:rFonts w:hint="eastAsia" w:hAnsi="宋体" w:cs="宋体"/>
          <w:bCs/>
          <w:color w:val="auto"/>
          <w:sz w:val="21"/>
        </w:rPr>
        <w:t>http://zfcg.fcgs.gov.cn</w:t>
      </w:r>
      <w:r>
        <w:rPr>
          <w:rFonts w:hAnsi="宋体" w:cs="宋体"/>
          <w:bCs/>
          <w:color w:val="auto"/>
          <w:sz w:val="21"/>
        </w:rPr>
        <w:fldChar w:fldCharType="end"/>
      </w:r>
      <w:r>
        <w:rPr>
          <w:rFonts w:hint="eastAsia" w:hAnsi="宋体" w:cs="宋体"/>
          <w:bCs/>
          <w:color w:val="auto"/>
          <w:sz w:val="21"/>
        </w:rPr>
        <w:t>）、防城港市公共资源交易中心网（</w:t>
      </w:r>
      <w:r>
        <w:rPr>
          <w:color w:val="auto"/>
        </w:rPr>
        <w:fldChar w:fldCharType="begin"/>
      </w:r>
      <w:r>
        <w:rPr>
          <w:color w:val="auto"/>
        </w:rPr>
        <w:instrText xml:space="preserve"> HYPERLINK "http://www.fcgggzy.cn/" </w:instrText>
      </w:r>
      <w:r>
        <w:rPr>
          <w:color w:val="auto"/>
        </w:rPr>
        <w:fldChar w:fldCharType="separate"/>
      </w:r>
      <w:r>
        <w:rPr>
          <w:rFonts w:hint="eastAsia" w:hAnsi="宋体" w:cs="宋体"/>
          <w:bCs/>
          <w:color w:val="auto"/>
          <w:sz w:val="21"/>
        </w:rPr>
        <w:t>http://www.fcgggzy.cn</w:t>
      </w:r>
      <w:r>
        <w:rPr>
          <w:rFonts w:hAnsi="宋体" w:cs="宋体"/>
          <w:bCs/>
          <w:color w:val="auto"/>
          <w:sz w:val="21"/>
        </w:rPr>
        <w:fldChar w:fldCharType="end"/>
      </w:r>
      <w:r>
        <w:rPr>
          <w:rFonts w:hint="eastAsia" w:hAnsi="宋体" w:cs="宋体"/>
          <w:bCs/>
          <w:color w:val="auto"/>
          <w:sz w:val="21"/>
        </w:rPr>
        <w:t>）发布中标公告。</w:t>
      </w:r>
    </w:p>
    <w:p>
      <w:pPr>
        <w:pStyle w:val="25"/>
        <w:spacing w:line="400" w:lineRule="exact"/>
        <w:ind w:firstLine="420"/>
        <w:rPr>
          <w:rFonts w:hAnsi="宋体" w:cs="宋体"/>
          <w:bCs/>
          <w:color w:val="auto"/>
          <w:sz w:val="21"/>
        </w:rPr>
      </w:pPr>
      <w:r>
        <w:rPr>
          <w:rFonts w:hint="eastAsia" w:hAnsi="宋体" w:cs="宋体"/>
          <w:bCs/>
          <w:color w:val="auto"/>
          <w:sz w:val="21"/>
        </w:rPr>
        <w:t>（三）在发布中标公告的同时，采购代理机构向中标人发出中标通知书。</w:t>
      </w:r>
    </w:p>
    <w:p>
      <w:pPr>
        <w:pStyle w:val="25"/>
        <w:spacing w:line="400" w:lineRule="exact"/>
        <w:ind w:firstLine="420"/>
        <w:rPr>
          <w:rFonts w:hAnsi="宋体" w:cs="宋体"/>
          <w:bCs/>
          <w:color w:val="auto"/>
          <w:sz w:val="21"/>
        </w:rPr>
      </w:pPr>
      <w:r>
        <w:rPr>
          <w:rFonts w:hint="eastAsia" w:hAnsi="宋体" w:cs="宋体"/>
          <w:bCs/>
          <w:color w:val="auto"/>
          <w:sz w:val="21"/>
        </w:rPr>
        <w:t>（四）投标人认为招标过程和中标结果使自己的权益受到损害的，可以在知道或者应知其权益受到损害之日起七个工作日内，以书面形式向采购代理机构提出质疑，并及时索要书面回执。</w:t>
      </w:r>
    </w:p>
    <w:p>
      <w:pPr>
        <w:pStyle w:val="25"/>
        <w:spacing w:line="400" w:lineRule="exact"/>
        <w:ind w:firstLine="420"/>
        <w:rPr>
          <w:rFonts w:hAnsi="宋体" w:cs="宋体"/>
          <w:bCs/>
          <w:color w:val="auto"/>
          <w:sz w:val="21"/>
        </w:rPr>
      </w:pPr>
      <w:r>
        <w:rPr>
          <w:rFonts w:hint="eastAsia" w:hAnsi="宋体" w:cs="宋体"/>
          <w:bCs/>
          <w:color w:val="auto"/>
          <w:sz w:val="21"/>
        </w:rPr>
        <w:t>（五）采购代理机构应当按照有关规定就采购人委托授权范围内的事项在收到投标人的书面质疑后七个工作日内做出答复，但答复的内容不得涉及商业秘密。</w:t>
      </w:r>
    </w:p>
    <w:p>
      <w:pPr>
        <w:pStyle w:val="25"/>
        <w:spacing w:line="400" w:lineRule="exact"/>
        <w:ind w:firstLine="420"/>
        <w:rPr>
          <w:rFonts w:hAnsi="宋体" w:cs="宋体"/>
          <w:bCs/>
          <w:color w:val="auto"/>
          <w:sz w:val="21"/>
        </w:rPr>
      </w:pPr>
      <w:r>
        <w:rPr>
          <w:rFonts w:hint="eastAsia" w:hAnsi="宋体" w:cs="宋体"/>
          <w:bCs/>
          <w:color w:val="auto"/>
          <w:sz w:val="21"/>
        </w:rPr>
        <w:t>（六）采购代理机构无义务向未中标的供应商解释未中标原因和退还投标文件。</w:t>
      </w:r>
    </w:p>
    <w:p>
      <w:pPr>
        <w:pStyle w:val="25"/>
        <w:spacing w:line="400" w:lineRule="exact"/>
        <w:ind w:firstLine="538" w:firstLineChars="255"/>
        <w:rPr>
          <w:rFonts w:hAnsi="宋体" w:cs="宋体"/>
          <w:b/>
          <w:color w:val="auto"/>
          <w:sz w:val="21"/>
        </w:rPr>
      </w:pPr>
      <w:r>
        <w:rPr>
          <w:rFonts w:hint="eastAsia" w:hAnsi="宋体" w:cs="宋体"/>
          <w:b/>
          <w:color w:val="auto"/>
          <w:sz w:val="21"/>
        </w:rPr>
        <w:t>七 、签订合同</w:t>
      </w:r>
    </w:p>
    <w:p>
      <w:pPr>
        <w:pStyle w:val="25"/>
        <w:spacing w:line="400" w:lineRule="exact"/>
        <w:ind w:firstLine="358" w:firstLineChars="170"/>
        <w:rPr>
          <w:rFonts w:hAnsi="宋体" w:cs="宋体"/>
          <w:b/>
          <w:color w:val="auto"/>
          <w:sz w:val="21"/>
        </w:rPr>
      </w:pPr>
      <w:r>
        <w:rPr>
          <w:rFonts w:hint="eastAsia" w:hAnsi="宋体" w:cs="宋体"/>
          <w:b/>
          <w:color w:val="auto"/>
          <w:sz w:val="21"/>
        </w:rPr>
        <w:t>（一）合同授予标准</w:t>
      </w:r>
    </w:p>
    <w:p>
      <w:pPr>
        <w:pStyle w:val="25"/>
        <w:spacing w:line="400" w:lineRule="exact"/>
        <w:ind w:firstLine="420"/>
        <w:rPr>
          <w:rFonts w:hAnsi="宋体" w:cs="宋体"/>
          <w:color w:val="auto"/>
          <w:sz w:val="21"/>
        </w:rPr>
      </w:pPr>
      <w:r>
        <w:rPr>
          <w:rFonts w:hint="eastAsia" w:hAnsi="宋体" w:cs="宋体"/>
          <w:color w:val="auto"/>
          <w:sz w:val="21"/>
        </w:rPr>
        <w:t>合同将授予被确定实质上响应招标文件要求，具备履行合同能力，综合评分排名第一的投标人。</w:t>
      </w:r>
    </w:p>
    <w:p>
      <w:pPr>
        <w:pStyle w:val="25"/>
        <w:spacing w:line="400" w:lineRule="exact"/>
        <w:ind w:firstLine="358" w:firstLineChars="170"/>
        <w:rPr>
          <w:rFonts w:hAnsi="宋体" w:cs="宋体"/>
          <w:color w:val="auto"/>
          <w:sz w:val="21"/>
        </w:rPr>
      </w:pPr>
      <w:r>
        <w:rPr>
          <w:rFonts w:hint="eastAsia" w:hAnsi="宋体" w:cs="宋体"/>
          <w:b/>
          <w:color w:val="auto"/>
          <w:sz w:val="21"/>
        </w:rPr>
        <w:t>（二）签订合同</w:t>
      </w:r>
    </w:p>
    <w:p>
      <w:pPr>
        <w:pStyle w:val="25"/>
        <w:spacing w:line="400" w:lineRule="exact"/>
        <w:ind w:firstLine="420" w:firstLineChars="200"/>
        <w:outlineLvl w:val="0"/>
        <w:rPr>
          <w:rFonts w:hAnsi="宋体" w:cs="宋体"/>
          <w:color w:val="auto"/>
          <w:sz w:val="21"/>
        </w:rPr>
      </w:pPr>
      <w:bookmarkStart w:id="125" w:name="_Toc430110271"/>
      <w:bookmarkStart w:id="126" w:name="_Toc430109953"/>
      <w:bookmarkStart w:id="127" w:name="_Toc430110150"/>
      <w:r>
        <w:rPr>
          <w:rFonts w:hint="eastAsia" w:hAnsi="宋体" w:cs="宋体"/>
          <w:color w:val="auto"/>
          <w:sz w:val="21"/>
        </w:rPr>
        <w:t>（1）投标人接到中标通知书后，应按中标通知书规定的时间、地点与采购人签订合同。</w:t>
      </w:r>
      <w:bookmarkEnd w:id="125"/>
      <w:bookmarkEnd w:id="126"/>
      <w:bookmarkEnd w:id="127"/>
    </w:p>
    <w:p>
      <w:pPr>
        <w:pStyle w:val="25"/>
        <w:spacing w:line="400" w:lineRule="exact"/>
        <w:ind w:firstLine="420" w:firstLineChars="200"/>
        <w:outlineLvl w:val="0"/>
        <w:rPr>
          <w:rFonts w:hAnsi="宋体" w:cs="宋体"/>
          <w:color w:val="auto"/>
          <w:sz w:val="21"/>
        </w:rPr>
      </w:pPr>
      <w:bookmarkStart w:id="128" w:name="_Toc430110272"/>
      <w:bookmarkStart w:id="129" w:name="_Toc430110151"/>
      <w:bookmarkStart w:id="130" w:name="_Toc430109954"/>
      <w:r>
        <w:rPr>
          <w:rFonts w:hint="eastAsia" w:hAnsi="宋体" w:cs="宋体"/>
          <w:color w:val="auto"/>
          <w:sz w:val="21"/>
        </w:rPr>
        <w:t>（2）如中标人不按中标通知书的规定签订合同，则按中标人违约处理，采购代理机构将没收中标人投标的全部投标保证金并上缴同级财政国库。</w:t>
      </w:r>
      <w:bookmarkEnd w:id="128"/>
      <w:bookmarkEnd w:id="129"/>
      <w:bookmarkEnd w:id="130"/>
    </w:p>
    <w:p>
      <w:pPr>
        <w:pStyle w:val="25"/>
        <w:spacing w:line="400" w:lineRule="exact"/>
        <w:ind w:firstLine="420" w:firstLineChars="200"/>
        <w:outlineLvl w:val="0"/>
        <w:rPr>
          <w:rFonts w:hAnsi="宋体" w:cs="宋体"/>
          <w:color w:val="auto"/>
          <w:sz w:val="21"/>
        </w:rPr>
      </w:pPr>
      <w:bookmarkStart w:id="131" w:name="_Toc430110273"/>
      <w:bookmarkStart w:id="132" w:name="_Toc430110152"/>
      <w:bookmarkStart w:id="133" w:name="_Toc430109955"/>
      <w:r>
        <w:rPr>
          <w:rFonts w:hint="eastAsia" w:hAnsi="宋体" w:cs="宋体"/>
          <w:color w:val="auto"/>
          <w:sz w:val="21"/>
        </w:rPr>
        <w:t>（3）中标人因不可抗力或者自身原因不能履行采购合同的，采购人可以与中标人之后排名第一的中标候选人签订采购合同，也可以重新开展政府采购活动。</w:t>
      </w:r>
      <w:bookmarkEnd w:id="131"/>
      <w:bookmarkEnd w:id="132"/>
      <w:bookmarkEnd w:id="133"/>
    </w:p>
    <w:p>
      <w:pPr>
        <w:pStyle w:val="25"/>
        <w:spacing w:line="400" w:lineRule="exact"/>
        <w:ind w:firstLine="420" w:firstLineChars="200"/>
        <w:outlineLvl w:val="0"/>
        <w:rPr>
          <w:rFonts w:hAnsi="宋体" w:cs="宋体"/>
          <w:color w:val="auto"/>
          <w:sz w:val="21"/>
        </w:rPr>
      </w:pPr>
      <w:bookmarkStart w:id="134" w:name="_Toc430110153"/>
      <w:bookmarkStart w:id="135" w:name="_Toc430110274"/>
      <w:bookmarkStart w:id="136" w:name="_Toc430109956"/>
      <w:r>
        <w:rPr>
          <w:rFonts w:hint="eastAsia" w:hAnsi="宋体" w:cs="宋体"/>
          <w:color w:val="auto"/>
          <w:sz w:val="21"/>
        </w:rPr>
        <w:t>（4）</w:t>
      </w:r>
      <w:r>
        <w:rPr>
          <w:rFonts w:hint="eastAsia" w:hAnsi="宋体" w:cs="宋体"/>
          <w:b/>
          <w:color w:val="auto"/>
          <w:sz w:val="21"/>
        </w:rPr>
        <w:t>由于中标人放弃中标或未按规定签订合同，造成本项目的合同中标价提高（指采购人选择第二中标候选人或重新采购导致中标金额高于违约中标人的中标价），所超出违约中标人的中标价部分由违约中标人承担赔偿责任，并将赔偿金额上缴同级财政国库。若中标人拒绝交纳赔偿金，除按相关法规追收赔偿金外，列入不良行为记录名单，在一至三年内禁止其参加政府采购活动。</w:t>
      </w:r>
      <w:bookmarkEnd w:id="134"/>
      <w:bookmarkEnd w:id="135"/>
      <w:bookmarkEnd w:id="136"/>
    </w:p>
    <w:p>
      <w:pPr>
        <w:pStyle w:val="25"/>
        <w:spacing w:line="400" w:lineRule="exact"/>
        <w:ind w:firstLine="420" w:firstLineChars="200"/>
        <w:outlineLvl w:val="0"/>
        <w:rPr>
          <w:rFonts w:hAnsi="宋体" w:cs="宋体"/>
          <w:color w:val="auto"/>
          <w:sz w:val="21"/>
        </w:rPr>
      </w:pPr>
      <w:bookmarkStart w:id="137" w:name="_Toc430110275"/>
      <w:bookmarkStart w:id="138" w:name="_Toc430110154"/>
      <w:bookmarkStart w:id="139" w:name="_Toc430109957"/>
      <w:r>
        <w:rPr>
          <w:rFonts w:hint="eastAsia" w:hAnsi="宋体" w:cs="宋体"/>
          <w:color w:val="auto"/>
          <w:sz w:val="21"/>
        </w:rPr>
        <w:t>（5）</w:t>
      </w:r>
      <w:r>
        <w:rPr>
          <w:rFonts w:hint="eastAsia" w:hAnsi="宋体" w:cs="宋体"/>
          <w:color w:val="auto"/>
          <w:sz w:val="21"/>
          <w:u w:val="single"/>
        </w:rPr>
        <w:t>采购合同签订必须按照《中华人民共和国政府采购法》、《政府采购法实施条例》和《中华人民共和国合同法》相关规定执行，且签订的合同必须与本招标文件中的合同书格式(包括内容和结构)相一致，不能改变主要条款，否则由此造成的后果由采购人负责</w:t>
      </w:r>
      <w:r>
        <w:rPr>
          <w:rFonts w:hint="eastAsia" w:hAnsi="宋体" w:cs="宋体"/>
          <w:color w:val="auto"/>
          <w:sz w:val="21"/>
        </w:rPr>
        <w:t>。</w:t>
      </w:r>
      <w:bookmarkEnd w:id="137"/>
      <w:bookmarkEnd w:id="138"/>
      <w:bookmarkEnd w:id="139"/>
    </w:p>
    <w:p>
      <w:pPr>
        <w:pStyle w:val="25"/>
        <w:spacing w:line="400" w:lineRule="exact"/>
        <w:ind w:firstLine="420" w:firstLineChars="200"/>
        <w:outlineLvl w:val="0"/>
        <w:rPr>
          <w:rFonts w:hAnsi="宋体" w:cs="宋体"/>
          <w:color w:val="auto"/>
          <w:sz w:val="21"/>
        </w:rPr>
      </w:pPr>
      <w:bookmarkStart w:id="140" w:name="_Toc430110276"/>
      <w:bookmarkStart w:id="141" w:name="_Toc430109958"/>
      <w:bookmarkStart w:id="142" w:name="_Toc430110155"/>
      <w:r>
        <w:rPr>
          <w:rFonts w:hint="eastAsia" w:hAnsi="宋体" w:cs="宋体"/>
          <w:color w:val="auto"/>
          <w:sz w:val="21"/>
        </w:rPr>
        <w:t>（6）中标人在签订合同后，必须严格履行合同，否则视为违约，采购人将有充分理由解除合同，其履约保证金将被没收。</w:t>
      </w:r>
      <w:bookmarkEnd w:id="140"/>
      <w:bookmarkEnd w:id="141"/>
      <w:bookmarkEnd w:id="142"/>
    </w:p>
    <w:p>
      <w:pPr>
        <w:pStyle w:val="25"/>
        <w:spacing w:line="440" w:lineRule="exact"/>
        <w:ind w:firstLine="358" w:firstLineChars="170"/>
        <w:rPr>
          <w:rFonts w:hAnsi="宋体" w:cs="宋体"/>
          <w:b/>
          <w:color w:val="auto"/>
          <w:sz w:val="21"/>
        </w:rPr>
      </w:pPr>
      <w:bookmarkStart w:id="143" w:name="_Toc304819842"/>
      <w:r>
        <w:rPr>
          <w:rFonts w:hint="eastAsia" w:hAnsi="宋体" w:cs="宋体"/>
          <w:b/>
          <w:color w:val="auto"/>
          <w:sz w:val="21"/>
        </w:rPr>
        <w:t>八、履约保证金</w:t>
      </w:r>
      <w:bookmarkEnd w:id="143"/>
    </w:p>
    <w:p>
      <w:pPr>
        <w:pStyle w:val="25"/>
        <w:spacing w:line="440" w:lineRule="exact"/>
        <w:ind w:firstLine="411" w:firstLineChars="196"/>
        <w:rPr>
          <w:rFonts w:hAnsi="宋体" w:cs="宋体"/>
          <w:color w:val="auto"/>
          <w:sz w:val="21"/>
        </w:rPr>
      </w:pPr>
      <w:r>
        <w:rPr>
          <w:rFonts w:hint="eastAsia" w:hAnsi="宋体" w:cs="宋体"/>
          <w:color w:val="auto"/>
          <w:sz w:val="21"/>
        </w:rPr>
        <w:t>1．在收到中标通知书后，中标人须在签订合同前向采购人提交履约保证金，履约保证金金额为中标价款的</w:t>
      </w:r>
      <w:r>
        <w:rPr>
          <w:rFonts w:hint="eastAsia" w:hAnsi="宋体" w:cs="宋体"/>
          <w:color w:val="auto"/>
          <w:sz w:val="21"/>
          <w:u w:val="single"/>
        </w:rPr>
        <w:t>5</w:t>
      </w:r>
      <w:r>
        <w:rPr>
          <w:rFonts w:hint="eastAsia" w:hAnsi="宋体" w:cs="宋体"/>
          <w:color w:val="auto"/>
          <w:sz w:val="21"/>
        </w:rPr>
        <w:t>%，否则采购人将取消其中标资格。</w:t>
      </w:r>
    </w:p>
    <w:p>
      <w:pPr>
        <w:pStyle w:val="25"/>
        <w:spacing w:line="440" w:lineRule="exact"/>
        <w:ind w:firstLine="411" w:firstLineChars="196"/>
        <w:rPr>
          <w:rFonts w:hAnsi="宋体" w:cs="宋体"/>
          <w:color w:val="auto"/>
          <w:sz w:val="21"/>
        </w:rPr>
      </w:pPr>
      <w:r>
        <w:rPr>
          <w:rFonts w:hint="eastAsia" w:hAnsi="宋体" w:cs="宋体"/>
          <w:color w:val="auto"/>
          <w:sz w:val="21"/>
        </w:rPr>
        <w:t>2．签订合同后，如中标人不按双方签订的合同规定履约，则没收其全部履约保证金，履约保证金不足以赔偿损失的，按实际损失赔偿。</w:t>
      </w:r>
    </w:p>
    <w:p>
      <w:pPr>
        <w:pStyle w:val="25"/>
        <w:spacing w:line="440" w:lineRule="exact"/>
        <w:ind w:firstLine="411" w:firstLineChars="196"/>
        <w:rPr>
          <w:rFonts w:hAnsi="宋体" w:cs="宋体"/>
          <w:color w:val="auto"/>
          <w:sz w:val="21"/>
        </w:rPr>
      </w:pPr>
      <w:r>
        <w:rPr>
          <w:rFonts w:hint="eastAsia" w:hAnsi="宋体" w:cs="宋体"/>
          <w:color w:val="auto"/>
          <w:sz w:val="21"/>
        </w:rPr>
        <w:t>3．履约保证金将于项目实施完毕后在采购人接到中标人提交的书面申请退付材料（详见附表二）后15个工作日内以银行转账方式如数退还（不计利息）。</w:t>
      </w:r>
    </w:p>
    <w:p>
      <w:pPr>
        <w:pStyle w:val="25"/>
        <w:spacing w:line="440" w:lineRule="exact"/>
        <w:ind w:firstLine="411" w:firstLineChars="196"/>
        <w:rPr>
          <w:rFonts w:hAnsi="宋体" w:cs="宋体"/>
          <w:color w:val="auto"/>
          <w:sz w:val="21"/>
        </w:rPr>
      </w:pPr>
      <w:r>
        <w:rPr>
          <w:rFonts w:hint="eastAsia" w:hAnsi="宋体" w:cs="宋体"/>
          <w:color w:val="auto"/>
          <w:sz w:val="21"/>
        </w:rPr>
        <w:t>4．在履约保证金退还日期前，若中标人的开户名称、开户银行、帐号有变动的，请以书面形式通知采购人，否则由此产生的后果由中标人自负。</w:t>
      </w:r>
    </w:p>
    <w:p>
      <w:pPr>
        <w:pStyle w:val="6"/>
        <w:spacing w:line="340" w:lineRule="exact"/>
        <w:ind w:firstLine="316" w:firstLineChars="150"/>
        <w:rPr>
          <w:rFonts w:ascii="宋体" w:hAnsi="宋体" w:cs="宋体"/>
          <w:color w:val="auto"/>
          <w:sz w:val="21"/>
          <w:szCs w:val="21"/>
        </w:rPr>
      </w:pPr>
      <w:bookmarkStart w:id="144" w:name="_Toc430110156"/>
      <w:r>
        <w:rPr>
          <w:rFonts w:hint="eastAsia" w:ascii="宋体" w:hAnsi="宋体" w:cs="宋体"/>
          <w:color w:val="auto"/>
          <w:sz w:val="21"/>
          <w:szCs w:val="21"/>
        </w:rPr>
        <w:t>九、纪律和监督</w:t>
      </w:r>
      <w:bookmarkEnd w:id="144"/>
    </w:p>
    <w:p>
      <w:pPr>
        <w:pStyle w:val="25"/>
        <w:spacing w:line="440" w:lineRule="exact"/>
        <w:ind w:firstLine="382" w:firstLineChars="181"/>
        <w:rPr>
          <w:rFonts w:hAnsi="宋体" w:cs="宋体"/>
          <w:b/>
          <w:color w:val="auto"/>
          <w:sz w:val="21"/>
        </w:rPr>
      </w:pPr>
      <w:r>
        <w:rPr>
          <w:rFonts w:hint="eastAsia" w:hAnsi="宋体" w:cs="宋体"/>
          <w:b/>
          <w:color w:val="auto"/>
          <w:sz w:val="21"/>
        </w:rPr>
        <w:t>1. 对采购人的纪律要求</w:t>
      </w:r>
    </w:p>
    <w:p>
      <w:pPr>
        <w:pStyle w:val="25"/>
        <w:spacing w:line="440" w:lineRule="exact"/>
        <w:ind w:firstLine="380" w:firstLineChars="181"/>
        <w:rPr>
          <w:rFonts w:hAnsi="宋体" w:cs="宋体"/>
          <w:color w:val="auto"/>
          <w:sz w:val="21"/>
        </w:rPr>
      </w:pPr>
      <w:r>
        <w:rPr>
          <w:rFonts w:hint="eastAsia" w:hAnsi="宋体" w:cs="宋体"/>
          <w:color w:val="auto"/>
          <w:sz w:val="21"/>
        </w:rPr>
        <w:t>采购人不得泄漏招标投标活动中应当保密的情况和资料，不得与投标人串通损害国家利益、社会公共利益或者他人合法权益。</w:t>
      </w:r>
    </w:p>
    <w:p>
      <w:pPr>
        <w:pStyle w:val="25"/>
        <w:spacing w:line="440" w:lineRule="exact"/>
        <w:ind w:firstLine="382" w:firstLineChars="181"/>
        <w:rPr>
          <w:rFonts w:hAnsi="宋体" w:cs="宋体"/>
          <w:b/>
          <w:color w:val="auto"/>
          <w:sz w:val="21"/>
        </w:rPr>
      </w:pPr>
      <w:r>
        <w:rPr>
          <w:rFonts w:hint="eastAsia" w:hAnsi="宋体" w:cs="宋体"/>
          <w:b/>
          <w:color w:val="auto"/>
          <w:sz w:val="21"/>
        </w:rPr>
        <w:t>2. 对投标人的纪律要求</w:t>
      </w:r>
    </w:p>
    <w:p>
      <w:pPr>
        <w:pStyle w:val="25"/>
        <w:spacing w:line="440" w:lineRule="exact"/>
        <w:ind w:firstLine="380" w:firstLineChars="181"/>
        <w:rPr>
          <w:rFonts w:hAnsi="宋体" w:cs="宋体"/>
          <w:color w:val="auto"/>
          <w:sz w:val="21"/>
        </w:rPr>
      </w:pPr>
      <w:r>
        <w:rPr>
          <w:rFonts w:hint="eastAsia" w:hAnsi="宋体" w:cs="宋体"/>
          <w:color w:val="auto"/>
          <w:sz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25"/>
        <w:spacing w:line="440" w:lineRule="exact"/>
        <w:ind w:firstLine="382" w:firstLineChars="181"/>
        <w:rPr>
          <w:rFonts w:hAnsi="宋体" w:cs="宋体"/>
          <w:b/>
          <w:color w:val="auto"/>
          <w:sz w:val="21"/>
        </w:rPr>
      </w:pPr>
      <w:r>
        <w:rPr>
          <w:rFonts w:hint="eastAsia" w:hAnsi="宋体" w:cs="宋体"/>
          <w:b/>
          <w:color w:val="auto"/>
          <w:sz w:val="21"/>
        </w:rPr>
        <w:t>3. 对评标委员会成员的纪律要求</w:t>
      </w:r>
    </w:p>
    <w:p>
      <w:pPr>
        <w:pStyle w:val="25"/>
        <w:spacing w:line="440" w:lineRule="exact"/>
        <w:ind w:firstLine="380" w:firstLineChars="181"/>
        <w:rPr>
          <w:rFonts w:hAnsi="宋体" w:cs="宋体"/>
          <w:color w:val="auto"/>
          <w:sz w:val="21"/>
        </w:rPr>
      </w:pPr>
      <w:r>
        <w:rPr>
          <w:rFonts w:hint="eastAsia" w:hAnsi="宋体" w:cs="宋体"/>
          <w:color w:val="auto"/>
          <w:sz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七章“评标办法”没有规定的评审因素和标准进行评标。</w:t>
      </w:r>
    </w:p>
    <w:p>
      <w:pPr>
        <w:pStyle w:val="25"/>
        <w:spacing w:line="440" w:lineRule="exact"/>
        <w:ind w:firstLine="382" w:firstLineChars="181"/>
        <w:rPr>
          <w:rFonts w:hAnsi="宋体" w:cs="宋体"/>
          <w:b/>
          <w:color w:val="auto"/>
          <w:sz w:val="21"/>
        </w:rPr>
      </w:pPr>
      <w:r>
        <w:rPr>
          <w:rFonts w:hint="eastAsia" w:hAnsi="宋体" w:cs="宋体"/>
          <w:b/>
          <w:color w:val="auto"/>
          <w:sz w:val="21"/>
        </w:rPr>
        <w:t>4. 对与评标活动有关的工作人员的纪律要求</w:t>
      </w:r>
    </w:p>
    <w:p>
      <w:pPr>
        <w:pStyle w:val="25"/>
        <w:spacing w:line="440" w:lineRule="exact"/>
        <w:ind w:firstLine="380" w:firstLineChars="181"/>
        <w:rPr>
          <w:rFonts w:hAnsi="宋体" w:cs="宋体"/>
          <w:color w:val="auto"/>
          <w:sz w:val="21"/>
        </w:rPr>
      </w:pPr>
      <w:r>
        <w:rPr>
          <w:rFonts w:hint="eastAsia" w:hAnsi="宋体" w:cs="宋体"/>
          <w:color w:val="auto"/>
          <w:sz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5"/>
        <w:spacing w:line="400" w:lineRule="exact"/>
        <w:ind w:firstLine="462" w:firstLineChars="219"/>
        <w:rPr>
          <w:rFonts w:hAnsi="宋体" w:cs="宋体"/>
          <w:b/>
          <w:color w:val="auto"/>
          <w:sz w:val="21"/>
        </w:rPr>
      </w:pPr>
      <w:r>
        <w:rPr>
          <w:rFonts w:hint="eastAsia" w:hAnsi="宋体" w:cs="宋体"/>
          <w:b/>
          <w:color w:val="auto"/>
          <w:sz w:val="21"/>
        </w:rPr>
        <w:t>十、其他事项</w:t>
      </w:r>
    </w:p>
    <w:p>
      <w:pPr>
        <w:pStyle w:val="25"/>
        <w:spacing w:line="400" w:lineRule="exact"/>
        <w:ind w:firstLine="413" w:firstLineChars="196"/>
        <w:rPr>
          <w:rFonts w:hAnsi="宋体" w:cs="宋体"/>
          <w:b/>
          <w:color w:val="auto"/>
          <w:sz w:val="21"/>
        </w:rPr>
      </w:pPr>
      <w:r>
        <w:rPr>
          <w:rFonts w:hint="eastAsia" w:hAnsi="宋体" w:cs="宋体"/>
          <w:b/>
          <w:color w:val="auto"/>
          <w:sz w:val="21"/>
        </w:rPr>
        <w:t>中标服务费</w:t>
      </w:r>
    </w:p>
    <w:p>
      <w:pPr>
        <w:pStyle w:val="25"/>
        <w:spacing w:line="400" w:lineRule="exact"/>
        <w:ind w:firstLine="420" w:firstLineChars="200"/>
        <w:rPr>
          <w:rFonts w:hAnsi="宋体" w:cs="宋体"/>
          <w:color w:val="auto"/>
          <w:sz w:val="21"/>
        </w:rPr>
      </w:pPr>
      <w:r>
        <w:rPr>
          <w:rFonts w:hint="eastAsia" w:hAnsi="宋体" w:cs="宋体"/>
          <w:color w:val="auto"/>
          <w:sz w:val="21"/>
        </w:rPr>
        <w:t>本项目代理服务费按国家发展计划委员会计价格[2002]1980号《招标代理服务费管理暂行办法》及发改价格[2011]534号文规定的收费标准收取，领取中标通知书前，中标人应向采购代理机构一次付清中标服务费。</w:t>
      </w:r>
    </w:p>
    <w:p>
      <w:pPr>
        <w:pStyle w:val="7"/>
        <w:jc w:val="both"/>
        <w:rPr>
          <w:rFonts w:ascii="宋体" w:hAnsi="宋体" w:eastAsia="宋体" w:cs="宋体"/>
          <w:color w:val="auto"/>
        </w:rPr>
      </w:pPr>
      <w:bookmarkStart w:id="145" w:name="_Toc254970689"/>
      <w:bookmarkStart w:id="146" w:name="_Toc254970548"/>
    </w:p>
    <w:p>
      <w:pPr>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rPr>
          <w:rFonts w:ascii="宋体" w:hAnsi="宋体" w:cs="宋体"/>
          <w:color w:val="auto"/>
        </w:rPr>
      </w:pPr>
    </w:p>
    <w:bookmarkEnd w:id="0"/>
    <w:bookmarkEnd w:id="1"/>
    <w:bookmarkEnd w:id="145"/>
    <w:bookmarkEnd w:id="146"/>
    <w:p>
      <w:pPr>
        <w:pStyle w:val="7"/>
        <w:rPr>
          <w:rFonts w:ascii="宋体" w:hAnsi="宋体" w:eastAsia="宋体" w:cs="宋体"/>
          <w:b/>
          <w:bCs/>
          <w:color w:val="auto"/>
        </w:rPr>
      </w:pPr>
      <w:r>
        <w:rPr>
          <w:rFonts w:hint="eastAsia" w:ascii="宋体" w:hAnsi="宋体" w:eastAsia="宋体" w:cs="宋体"/>
          <w:b/>
          <w:bCs/>
          <w:color w:val="auto"/>
        </w:rPr>
        <w:t>第四章  评标办法及评分标准</w:t>
      </w:r>
    </w:p>
    <w:p>
      <w:pPr>
        <w:pStyle w:val="5"/>
        <w:spacing w:line="400" w:lineRule="exact"/>
        <w:ind w:firstLine="422"/>
        <w:rPr>
          <w:rFonts w:ascii="宋体" w:hAnsi="宋体" w:cs="宋体"/>
          <w:b/>
          <w:bCs/>
          <w:color w:val="auto"/>
        </w:rPr>
      </w:pPr>
      <w:r>
        <w:rPr>
          <w:rFonts w:hint="eastAsia" w:ascii="宋体" w:hAnsi="宋体" w:cs="宋体"/>
          <w:b/>
          <w:bCs/>
          <w:color w:val="auto"/>
        </w:rPr>
        <w:t>一、评标原则</w:t>
      </w:r>
    </w:p>
    <w:p>
      <w:pPr>
        <w:pStyle w:val="5"/>
        <w:spacing w:line="400" w:lineRule="exact"/>
        <w:ind w:firstLine="420"/>
        <w:rPr>
          <w:rFonts w:ascii="宋体" w:hAnsi="宋体" w:cs="宋体"/>
          <w:color w:val="auto"/>
        </w:rPr>
      </w:pPr>
      <w:r>
        <w:rPr>
          <w:rFonts w:hint="eastAsia" w:ascii="宋体" w:hAnsi="宋体" w:cs="宋体"/>
          <w:color w:val="auto"/>
        </w:rPr>
        <w:t>（一）评委构成：本项目的评标委员会由 1 名采购人代表和 4 名有关技术、经济等方面的专家组成，成员人数应当为五人单数。其中，经济方面的专家不得少于成员总数的三分之二。</w:t>
      </w:r>
    </w:p>
    <w:p>
      <w:pPr>
        <w:pStyle w:val="5"/>
        <w:spacing w:line="400" w:lineRule="exact"/>
        <w:ind w:firstLine="420"/>
        <w:rPr>
          <w:rFonts w:ascii="宋体" w:hAnsi="宋体" w:cs="宋体"/>
          <w:color w:val="auto"/>
        </w:rPr>
      </w:pPr>
      <w:r>
        <w:rPr>
          <w:rFonts w:hint="eastAsia" w:ascii="宋体" w:hAnsi="宋体" w:cs="宋体"/>
          <w:color w:val="auto"/>
        </w:rPr>
        <w:t>（二）评标依据：评委将以招标文件为评标依据，对投标人的资格审查文件、商务及技术文件、报价文件等三部分内容按百分制打分，</w:t>
      </w:r>
      <w:r>
        <w:rPr>
          <w:rFonts w:hint="eastAsia" w:ascii="宋体" w:hAnsi="宋体" w:cs="宋体"/>
          <w:b/>
          <w:bCs/>
          <w:color w:val="auto"/>
        </w:rPr>
        <w:t>其中价格分10分；技术分76分；商务4分；现场演示分10分。</w:t>
      </w:r>
      <w:r>
        <w:rPr>
          <w:rFonts w:hint="eastAsia" w:ascii="宋体" w:hAnsi="宋体" w:cs="宋体"/>
          <w:color w:val="auto"/>
        </w:rPr>
        <w:t>（评标时，对于带有主观因素的评分，由各评委独立进行评价、打分，不允许讨论。）</w:t>
      </w:r>
    </w:p>
    <w:p>
      <w:pPr>
        <w:pStyle w:val="5"/>
        <w:spacing w:line="400" w:lineRule="exact"/>
        <w:ind w:firstLine="420"/>
        <w:rPr>
          <w:rFonts w:ascii="宋体" w:hAnsi="宋体" w:cs="宋体"/>
          <w:color w:val="auto"/>
        </w:rPr>
      </w:pPr>
      <w:r>
        <w:rPr>
          <w:rFonts w:hint="eastAsia" w:ascii="宋体" w:hAnsi="宋体" w:cs="宋体"/>
          <w:color w:val="auto"/>
        </w:rPr>
        <w:t>（三）评标方式：以封闭方式进行。</w:t>
      </w:r>
    </w:p>
    <w:p>
      <w:pPr>
        <w:pStyle w:val="5"/>
        <w:spacing w:line="400" w:lineRule="exact"/>
        <w:ind w:firstLine="420"/>
        <w:rPr>
          <w:rFonts w:ascii="宋体" w:hAnsi="宋体" w:cs="宋体"/>
          <w:color w:val="auto"/>
        </w:rPr>
      </w:pPr>
      <w:r>
        <w:rPr>
          <w:rFonts w:hint="eastAsia" w:ascii="宋体" w:hAnsi="宋体" w:cs="宋体"/>
          <w:color w:val="auto"/>
        </w:rPr>
        <w:t>（四）在评标过程中，如评标委员会认为投标人的最后投标报价明显低于其他通过符合性审查投标人的最后投标报价，有可能影响合同服务质量或不能诚信履约的，可以要求其在规定的期限内提供书面文件予以说明，并提供相关证明资料，否则，评标委员会可以认定该投标人以低于成本报价投标，报价严重不平衡、不合理，其投标作无效投标处理。</w:t>
      </w:r>
    </w:p>
    <w:p>
      <w:pPr>
        <w:pStyle w:val="5"/>
        <w:spacing w:line="400" w:lineRule="exact"/>
        <w:ind w:firstLine="420"/>
        <w:rPr>
          <w:rFonts w:ascii="宋体" w:hAnsi="宋体" w:cs="宋体"/>
          <w:color w:val="auto"/>
        </w:rPr>
      </w:pPr>
      <w:r>
        <w:rPr>
          <w:rFonts w:hint="eastAsia" w:ascii="宋体" w:hAnsi="宋体" w:cs="宋体"/>
          <w:color w:val="auto"/>
        </w:rPr>
        <w:t>（五）评标价为投标人的投标报价进行政策性扣除后的价格，评标价只是作为评标时使用。最终中标人的中标金额＝投标报价。</w:t>
      </w:r>
    </w:p>
    <w:p>
      <w:pPr>
        <w:pStyle w:val="5"/>
        <w:spacing w:line="400" w:lineRule="exact"/>
        <w:ind w:firstLine="420"/>
        <w:rPr>
          <w:rFonts w:ascii="宋体" w:hAnsi="宋体" w:cs="宋体"/>
          <w:color w:val="auto"/>
        </w:rPr>
      </w:pPr>
      <w:r>
        <w:rPr>
          <w:rFonts w:hint="eastAsia" w:ascii="宋体" w:hAnsi="宋体" w:cs="宋体"/>
          <w:color w:val="auto"/>
        </w:rPr>
        <w:t>（六）按照《政府采购促进中小企业发展暂行办法》（财库[2011]181号）及（桂政办发（2020）59号）之规定，对小型和微型企业产品的价格给予10%的扣除。（以投标文件提供的符合规定的有关证明材料为准）</w:t>
      </w:r>
    </w:p>
    <w:p>
      <w:pPr>
        <w:pStyle w:val="5"/>
        <w:spacing w:line="400" w:lineRule="exact"/>
        <w:ind w:firstLine="420"/>
        <w:rPr>
          <w:rFonts w:ascii="宋体" w:hAnsi="宋体" w:cs="宋体"/>
          <w:color w:val="auto"/>
        </w:rPr>
      </w:pPr>
      <w:r>
        <w:rPr>
          <w:rFonts w:hint="eastAsia" w:ascii="宋体" w:hAnsi="宋体" w:cs="宋体"/>
          <w:color w:val="auto"/>
        </w:rPr>
        <w:t>（七）按照《财政部、司法部关于政府采购支持监狱企业发展有关问题的通知》（财库〔2014〕68号）的规定，监狱企业视同小型、微型企业，享受预留份额、评审中价格扣除等促进中小企业发展的政府采购政策。</w:t>
      </w:r>
    </w:p>
    <w:p>
      <w:pPr>
        <w:pStyle w:val="5"/>
        <w:spacing w:line="400" w:lineRule="exact"/>
        <w:ind w:firstLine="420"/>
        <w:rPr>
          <w:rFonts w:ascii="宋体" w:hAnsi="宋体" w:cs="宋体"/>
          <w:color w:val="auto"/>
        </w:rPr>
      </w:pPr>
      <w:r>
        <w:rPr>
          <w:rFonts w:hint="eastAsia" w:ascii="宋体" w:hAnsi="宋体" w:cs="宋体"/>
          <w:color w:val="auto"/>
        </w:rPr>
        <w:t>（八）政策性扣除计算方法。</w:t>
      </w:r>
    </w:p>
    <w:p>
      <w:pPr>
        <w:pStyle w:val="5"/>
        <w:spacing w:line="400" w:lineRule="exact"/>
        <w:ind w:firstLine="420"/>
        <w:rPr>
          <w:rFonts w:ascii="宋体" w:hAnsi="宋体" w:cs="宋体"/>
          <w:color w:val="auto"/>
        </w:rPr>
      </w:pPr>
      <w:r>
        <w:rPr>
          <w:rFonts w:hint="eastAsia" w:ascii="宋体" w:hAnsi="宋体" w:cs="宋体"/>
          <w:color w:val="auto"/>
        </w:rPr>
        <w:t>投标人所投标产品被认定为监狱企业或小型和微型企业产品的，该产品投标报价给予10%的扣除，扣除后的价格为评标报价，即该产品的评标报价=该产品的投标报价×（1-10%）；除上述情况外，评标报价=投标报价。</w:t>
      </w: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0"/>
        <w:rPr>
          <w:rFonts w:ascii="宋体" w:hAnsi="宋体" w:cs="宋体"/>
          <w:color w:val="auto"/>
        </w:rPr>
      </w:pPr>
    </w:p>
    <w:p>
      <w:pPr>
        <w:pStyle w:val="5"/>
        <w:spacing w:line="400" w:lineRule="exact"/>
        <w:ind w:firstLine="422"/>
        <w:rPr>
          <w:rFonts w:ascii="宋体" w:hAnsi="宋体" w:cs="宋体"/>
          <w:b/>
          <w:bCs/>
          <w:color w:val="auto"/>
        </w:rPr>
      </w:pPr>
      <w:r>
        <w:rPr>
          <w:rFonts w:hint="eastAsia" w:ascii="宋体" w:hAnsi="宋体" w:cs="宋体"/>
          <w:b/>
          <w:bCs/>
          <w:color w:val="auto"/>
        </w:rPr>
        <w:t>二、 评定方法：</w:t>
      </w:r>
    </w:p>
    <w:p>
      <w:pPr>
        <w:pStyle w:val="5"/>
        <w:spacing w:line="400" w:lineRule="exact"/>
        <w:ind w:firstLine="420"/>
        <w:rPr>
          <w:rFonts w:ascii="宋体" w:hAnsi="宋体" w:cs="宋体"/>
          <w:color w:val="auto"/>
        </w:rPr>
      </w:pPr>
      <w:r>
        <w:rPr>
          <w:rFonts w:hint="eastAsia" w:ascii="宋体" w:hAnsi="宋体" w:cs="宋体"/>
          <w:color w:val="auto"/>
        </w:rPr>
        <w:t>（一）采用百分制综合评分法。</w:t>
      </w:r>
    </w:p>
    <w:p>
      <w:pPr>
        <w:pStyle w:val="5"/>
        <w:spacing w:line="400" w:lineRule="exact"/>
        <w:ind w:firstLine="420"/>
        <w:rPr>
          <w:rFonts w:ascii="宋体" w:hAnsi="宋体" w:cs="宋体"/>
          <w:color w:val="auto"/>
        </w:rPr>
      </w:pPr>
      <w:r>
        <w:rPr>
          <w:rFonts w:hint="eastAsia" w:ascii="宋体" w:hAnsi="宋体" w:cs="宋体"/>
          <w:color w:val="auto"/>
        </w:rPr>
        <w:t>（二）计分办法(按四舍五入取至百分位)</w:t>
      </w:r>
    </w:p>
    <w:p>
      <w:pPr>
        <w:pStyle w:val="5"/>
        <w:spacing w:line="400" w:lineRule="exact"/>
        <w:ind w:firstLine="420"/>
        <w:rPr>
          <w:rFonts w:ascii="宋体" w:hAnsi="宋体" w:cs="宋体"/>
          <w:color w:val="auto"/>
        </w:rPr>
      </w:pPr>
    </w:p>
    <w:tbl>
      <w:tblPr>
        <w:tblStyle w:val="44"/>
        <w:tblW w:w="9962" w:type="dxa"/>
        <w:tblInd w:w="0" w:type="dxa"/>
        <w:tblLayout w:type="fixed"/>
        <w:tblCellMar>
          <w:top w:w="0" w:type="dxa"/>
          <w:left w:w="108" w:type="dxa"/>
          <w:bottom w:w="0" w:type="dxa"/>
          <w:right w:w="108" w:type="dxa"/>
        </w:tblCellMar>
      </w:tblPr>
      <w:tblGrid>
        <w:gridCol w:w="658"/>
        <w:gridCol w:w="2259"/>
        <w:gridCol w:w="6192"/>
        <w:gridCol w:w="853"/>
      </w:tblGrid>
      <w:tr>
        <w:tblPrEx>
          <w:tblLayout w:type="fixed"/>
          <w:tblCellMar>
            <w:top w:w="0" w:type="dxa"/>
            <w:left w:w="108" w:type="dxa"/>
            <w:bottom w:w="0" w:type="dxa"/>
            <w:right w:w="108" w:type="dxa"/>
          </w:tblCellMar>
        </w:tblPrEx>
        <w:trPr>
          <w:trHeight w:val="285" w:hRule="atLeast"/>
        </w:trPr>
        <w:tc>
          <w:tcPr>
            <w:tcW w:w="658"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序号</w:t>
            </w:r>
          </w:p>
        </w:tc>
        <w:tc>
          <w:tcPr>
            <w:tcW w:w="2259"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评定因素</w:t>
            </w:r>
          </w:p>
        </w:tc>
        <w:tc>
          <w:tcPr>
            <w:tcW w:w="6192" w:type="dxa"/>
            <w:tcBorders>
              <w:top w:val="single" w:color="auto" w:sz="4" w:space="0"/>
              <w:left w:val="single" w:color="auto" w:sz="6" w:space="0"/>
              <w:bottom w:val="single" w:color="auto" w:sz="6" w:space="0"/>
              <w:right w:val="single" w:color="auto" w:sz="6" w:space="0"/>
            </w:tcBorders>
            <w:shd w:val="clear" w:color="auto" w:fill="auto"/>
          </w:tcPr>
          <w:p>
            <w:pPr>
              <w:widowControl/>
              <w:jc w:val="center"/>
              <w:rPr>
                <w:rFonts w:ascii="宋体" w:hAnsi="宋体" w:cs="宋体"/>
                <w:b/>
                <w:bCs/>
                <w:color w:val="auto"/>
                <w:sz w:val="22"/>
              </w:rPr>
            </w:pPr>
            <w:r>
              <w:rPr>
                <w:rFonts w:hint="eastAsia" w:ascii="宋体" w:hAnsi="宋体" w:cs="宋体"/>
                <w:b/>
                <w:bCs/>
                <w:color w:val="auto"/>
                <w:sz w:val="22"/>
              </w:rPr>
              <w:t>评定因素具体内容</w:t>
            </w:r>
          </w:p>
        </w:tc>
        <w:tc>
          <w:tcPr>
            <w:tcW w:w="853"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分值</w:t>
            </w:r>
          </w:p>
        </w:tc>
      </w:tr>
      <w:tr>
        <w:tblPrEx>
          <w:tblLayout w:type="fixed"/>
          <w:tblCellMar>
            <w:top w:w="0" w:type="dxa"/>
            <w:left w:w="108" w:type="dxa"/>
            <w:bottom w:w="0" w:type="dxa"/>
            <w:right w:w="108" w:type="dxa"/>
          </w:tblCellMar>
        </w:tblPrEx>
        <w:trPr>
          <w:trHeight w:val="841"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1</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价格分（10分）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 xml:space="preserve">（1）价格分满分10分。 </w:t>
            </w:r>
            <w:r>
              <w:rPr>
                <w:rFonts w:hint="eastAsia" w:ascii="宋体" w:hAnsi="宋体" w:cs="宋体"/>
                <w:color w:val="auto"/>
                <w:sz w:val="22"/>
              </w:rPr>
              <w:br w:type="textWrapping"/>
            </w:r>
            <w:r>
              <w:rPr>
                <w:rFonts w:hint="eastAsia" w:ascii="宋体" w:hAnsi="宋体" w:cs="宋体"/>
                <w:color w:val="auto"/>
                <w:sz w:val="22"/>
              </w:rPr>
              <w:t xml:space="preserve">（2）按照《政府采购促进中小企业发展暂行办法》（财库[2011]181 号）及（桂政办发（2020）59号），投标单位认定为小型和微型企业的，并提供本企业制造的货物，由本企业承担工程、提供服务，或者提供其他小型、微型企业制造的货物的（不包括使用大型企业注册商标的货物），对投标价给予10%的扣除，扣除后的价格为评标报价，即评标报价=投标价×（1-10%）； </w:t>
            </w:r>
            <w:r>
              <w:rPr>
                <w:rFonts w:hint="eastAsia" w:ascii="宋体" w:hAnsi="宋体" w:cs="宋体"/>
                <w:color w:val="auto"/>
                <w:sz w:val="22"/>
              </w:rPr>
              <w:br w:type="textWrapping"/>
            </w:r>
            <w:r>
              <w:rPr>
                <w:rFonts w:hint="eastAsia" w:ascii="宋体" w:hAnsi="宋体" w:cs="宋体"/>
                <w:color w:val="auto"/>
                <w:sz w:val="22"/>
              </w:rPr>
              <w:t xml:space="preserve">按《关于政府采购支持监狱企业发展有关问题的通知》(财库[2014]68 号)认定为监狱企业的，在政府采购活动中，监狱企业视同小型、微型企业。监狱企业参加政府采购活动时，应当提供本通知规定的《监狱企业单位声明函》，并对声明的真实性负责； </w:t>
            </w:r>
            <w:r>
              <w:rPr>
                <w:rFonts w:hint="eastAsia" w:ascii="宋体" w:hAnsi="宋体" w:cs="宋体"/>
                <w:color w:val="auto"/>
                <w:sz w:val="22"/>
              </w:rPr>
              <w:br w:type="textWrapping"/>
            </w:r>
            <w:r>
              <w:rPr>
                <w:rFonts w:hint="eastAsia" w:ascii="宋体" w:hAnsi="宋体" w:cs="宋体"/>
                <w:color w:val="auto"/>
                <w:sz w:val="22"/>
              </w:rPr>
              <w:t xml:space="preserve">按《关于促进残疾人就业政府采购政策的通知》(财库〔2017〕141 号)认定为残疾人福利性单位的，在政府采购活动中，残疾人福利性单位视同小型、微型企业。符合条件的残疾人福利性单位在参加政府采购活动时，应当提供本通知规定的《残疾人福利性单位声明函》，并对声明的真实性负责。 </w:t>
            </w:r>
            <w:r>
              <w:rPr>
                <w:rFonts w:hint="eastAsia" w:ascii="宋体" w:hAnsi="宋体" w:cs="宋体"/>
                <w:color w:val="auto"/>
                <w:sz w:val="22"/>
              </w:rPr>
              <w:br w:type="textWrapping"/>
            </w:r>
            <w:r>
              <w:rPr>
                <w:rFonts w:hint="eastAsia" w:ascii="宋体" w:hAnsi="宋体" w:cs="宋体"/>
                <w:color w:val="auto"/>
                <w:sz w:val="22"/>
              </w:rPr>
              <w:t xml:space="preserve">除上述情况外，评标报价=投标价。 </w:t>
            </w:r>
            <w:r>
              <w:rPr>
                <w:rFonts w:hint="eastAsia" w:ascii="宋体" w:hAnsi="宋体" w:cs="宋体"/>
                <w:color w:val="auto"/>
                <w:sz w:val="22"/>
              </w:rPr>
              <w:br w:type="textWrapping"/>
            </w:r>
            <w:r>
              <w:rPr>
                <w:rFonts w:hint="eastAsia" w:ascii="宋体" w:hAnsi="宋体" w:cs="宋体"/>
                <w:color w:val="auto"/>
                <w:sz w:val="22"/>
              </w:rPr>
              <w:t>（3）某投标人价格分 =（投标人最低评标报价÷某投标人评标报价）×10 分。</w:t>
            </w:r>
            <w:r>
              <w:rPr>
                <w:rFonts w:hint="eastAsia" w:ascii="宋体" w:hAnsi="宋体" w:cs="宋体"/>
                <w:color w:val="auto"/>
                <w:sz w:val="22"/>
              </w:rPr>
              <w:br w:type="textWrapping"/>
            </w:r>
            <w:r>
              <w:rPr>
                <w:rFonts w:hint="eastAsia" w:ascii="宋体" w:hAnsi="宋体" w:cs="宋体"/>
                <w:color w:val="auto"/>
                <w:sz w:val="22"/>
              </w:rPr>
              <w:t xml:space="preserve">评标委员会认为投标人的报价明显低于其他通过符合性审查投标人的报价，有可能影响产品质量或者不能诚信履约的，应当要求其在评标现场合理的时间内提供书面说明，必要时有权要求投标人提供经第三方审计的价格审计证明材料，来证明其投标报价的合理性；投标人不能证明其报价合理性的，评标委员会应当将其作为无效投标处理。                   </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10分</w:t>
            </w:r>
          </w:p>
        </w:tc>
      </w:tr>
      <w:tr>
        <w:tblPrEx>
          <w:tblLayout w:type="fixed"/>
          <w:tblCellMar>
            <w:top w:w="0" w:type="dxa"/>
            <w:left w:w="108" w:type="dxa"/>
            <w:bottom w:w="0" w:type="dxa"/>
            <w:right w:w="108" w:type="dxa"/>
          </w:tblCellMar>
        </w:tblPrEx>
        <w:trPr>
          <w:trHeight w:val="285"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2</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技术分（76分）</w:t>
            </w:r>
          </w:p>
        </w:tc>
        <w:tc>
          <w:tcPr>
            <w:tcW w:w="7045"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评定因素</w:t>
            </w:r>
          </w:p>
        </w:tc>
      </w:tr>
      <w:tr>
        <w:tblPrEx>
          <w:tblLayout w:type="fixed"/>
          <w:tblCellMar>
            <w:top w:w="0" w:type="dxa"/>
            <w:left w:w="108" w:type="dxa"/>
            <w:bottom w:w="0" w:type="dxa"/>
            <w:right w:w="108" w:type="dxa"/>
          </w:tblCellMar>
        </w:tblPrEx>
        <w:trPr>
          <w:trHeight w:val="2663"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2.1</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技术方案分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b/>
                <w:bCs/>
                <w:color w:val="auto"/>
                <w:sz w:val="22"/>
              </w:rPr>
              <w:t>（1）需求理解（满分6分）</w:t>
            </w:r>
            <w:r>
              <w:rPr>
                <w:rFonts w:hint="eastAsia" w:ascii="宋体" w:hAnsi="宋体" w:cs="宋体"/>
                <w:color w:val="auto"/>
                <w:sz w:val="22"/>
              </w:rPr>
              <w:br w:type="textWrapping"/>
            </w:r>
            <w:r>
              <w:rPr>
                <w:rFonts w:hint="eastAsia" w:ascii="宋体" w:hAnsi="宋体" w:cs="宋体"/>
                <w:color w:val="auto"/>
                <w:sz w:val="22"/>
              </w:rPr>
              <w:t>一档（2分）：投标人对本项目建设的需求有一定的理解，对东湾智慧园区提升工程的的相关标准和规范理解和认识比较简单，对平台功能、系统对接等项目重点、难点及风险进行简单分析的，得2分。</w:t>
            </w:r>
            <w:r>
              <w:rPr>
                <w:rFonts w:hint="eastAsia" w:ascii="宋体" w:hAnsi="宋体" w:cs="宋体"/>
                <w:color w:val="auto"/>
                <w:sz w:val="22"/>
              </w:rPr>
              <w:br w:type="textWrapping"/>
            </w:r>
            <w:r>
              <w:rPr>
                <w:rFonts w:hint="eastAsia" w:ascii="宋体" w:hAnsi="宋体" w:cs="宋体"/>
                <w:color w:val="auto"/>
                <w:sz w:val="22"/>
              </w:rPr>
              <w:t>二档（4分）：投标人对本项目建设的需求理解比较到位，把握比较准确。东湾智慧园区提升工程的相关标准和规范理解比较到位，对平台功能、系统对接等项目重点、难点及风险分析比较透彻，得4分。</w:t>
            </w:r>
            <w:r>
              <w:rPr>
                <w:rFonts w:hint="eastAsia" w:ascii="宋体" w:hAnsi="宋体" w:cs="宋体"/>
                <w:color w:val="auto"/>
                <w:sz w:val="22"/>
              </w:rPr>
              <w:br w:type="textWrapping"/>
            </w:r>
            <w:r>
              <w:rPr>
                <w:rFonts w:hint="eastAsia" w:ascii="宋体" w:hAnsi="宋体" w:cs="宋体"/>
                <w:color w:val="auto"/>
                <w:sz w:val="22"/>
              </w:rPr>
              <w:t>三档（6分）：投标人对本项目建设的需求理解清晰到位，把握准确。对东湾智慧园区提升工程的相关标准和规范理解到位，对平台功能、系统对接等项目重点、难点及风险分析透彻，得6分。</w:t>
            </w:r>
            <w:r>
              <w:rPr>
                <w:rFonts w:hint="eastAsia" w:ascii="宋体" w:hAnsi="宋体" w:cs="宋体"/>
                <w:color w:val="auto"/>
                <w:sz w:val="22"/>
              </w:rPr>
              <w:br w:type="textWrapping"/>
            </w:r>
            <w:r>
              <w:rPr>
                <w:rFonts w:hint="eastAsia" w:ascii="宋体" w:hAnsi="宋体" w:cs="宋体"/>
                <w:b/>
                <w:bCs/>
                <w:color w:val="auto"/>
                <w:sz w:val="22"/>
              </w:rPr>
              <w:t>（2）现状分析（满分6分）</w:t>
            </w:r>
            <w:r>
              <w:rPr>
                <w:rFonts w:hint="eastAsia" w:ascii="宋体" w:hAnsi="宋体" w:cs="宋体"/>
                <w:color w:val="auto"/>
                <w:sz w:val="22"/>
              </w:rPr>
              <w:br w:type="textWrapping"/>
            </w:r>
            <w:r>
              <w:rPr>
                <w:rFonts w:hint="eastAsia" w:ascii="宋体" w:hAnsi="宋体" w:cs="宋体"/>
                <w:color w:val="auto"/>
                <w:sz w:val="22"/>
              </w:rPr>
              <w:t>一档（2分）：投标人对本项目建设的业务理解不全，对防城港市港口和物流发展局现有的信息化资源分析一般。提出的解决方案不完全符合用户的日常管理需要。</w:t>
            </w:r>
            <w:r>
              <w:rPr>
                <w:rFonts w:hint="eastAsia" w:ascii="宋体" w:hAnsi="宋体" w:cs="宋体"/>
                <w:color w:val="auto"/>
                <w:sz w:val="22"/>
              </w:rPr>
              <w:br w:type="textWrapping"/>
            </w:r>
            <w:r>
              <w:rPr>
                <w:rFonts w:hint="eastAsia" w:ascii="宋体" w:hAnsi="宋体" w:cs="宋体"/>
                <w:color w:val="auto"/>
                <w:sz w:val="22"/>
              </w:rPr>
              <w:t>二档（4分）：投标人对本项目建设的业务有简单的理解，对防城港市港口和物流发展局现有的信息化资源分析较为准确。能根据用户的业务需求，针对管理模式，提出设计简单的解决方案。</w:t>
            </w:r>
            <w:r>
              <w:rPr>
                <w:rFonts w:hint="eastAsia" w:ascii="宋体" w:hAnsi="宋体" w:cs="宋体"/>
                <w:color w:val="auto"/>
                <w:sz w:val="22"/>
              </w:rPr>
              <w:br w:type="textWrapping"/>
            </w:r>
            <w:r>
              <w:rPr>
                <w:rFonts w:hint="eastAsia" w:ascii="宋体" w:hAnsi="宋体" w:cs="宋体"/>
                <w:color w:val="auto"/>
                <w:sz w:val="22"/>
              </w:rPr>
              <w:t>三档（6分）：投标人对本项目建设的业务理解深刻到位，对防城港市港口和物流发展局现有的信息化资源了解透彻。能充分考虑用户的业务需求，针对管理创新模式，提出科学可行先进的解决方案。</w:t>
            </w:r>
            <w:r>
              <w:rPr>
                <w:rFonts w:hint="eastAsia" w:ascii="宋体" w:hAnsi="宋体" w:cs="宋体"/>
                <w:color w:val="auto"/>
                <w:sz w:val="22"/>
              </w:rPr>
              <w:br w:type="textWrapping"/>
            </w:r>
            <w:r>
              <w:rPr>
                <w:rFonts w:hint="eastAsia" w:ascii="宋体" w:hAnsi="宋体" w:cs="宋体"/>
                <w:b/>
                <w:bCs/>
                <w:color w:val="auto"/>
                <w:sz w:val="22"/>
              </w:rPr>
              <w:t>（3）系统设计与功能（满分6分）</w:t>
            </w:r>
            <w:r>
              <w:rPr>
                <w:rFonts w:hint="eastAsia" w:ascii="宋体" w:hAnsi="宋体" w:cs="宋体"/>
                <w:color w:val="auto"/>
                <w:sz w:val="22"/>
              </w:rPr>
              <w:br w:type="textWrapping"/>
            </w:r>
            <w:r>
              <w:rPr>
                <w:rFonts w:hint="eastAsia" w:ascii="宋体" w:hAnsi="宋体" w:cs="宋体"/>
                <w:color w:val="auto"/>
                <w:sz w:val="22"/>
              </w:rPr>
              <w:t>一档（2分）：系统设计与系统功能整体基本符合本项目需求。</w:t>
            </w:r>
            <w:r>
              <w:rPr>
                <w:rFonts w:hint="eastAsia" w:ascii="宋体" w:hAnsi="宋体" w:cs="宋体"/>
                <w:color w:val="auto"/>
                <w:sz w:val="22"/>
              </w:rPr>
              <w:br w:type="textWrapping"/>
            </w:r>
            <w:r>
              <w:rPr>
                <w:rFonts w:hint="eastAsia" w:ascii="宋体" w:hAnsi="宋体" w:cs="宋体"/>
                <w:color w:val="auto"/>
                <w:sz w:val="22"/>
              </w:rPr>
              <w:t xml:space="preserve">  基本了解项目目标和用户需求。总体设计内容基本完整，思路和逻辑基本清晰。基本了解各个子系统的定位以及与外部系统间的关系，对本次项目各个系统功能设计基本满足用户需求。</w:t>
            </w:r>
            <w:r>
              <w:rPr>
                <w:rFonts w:hint="eastAsia" w:ascii="宋体" w:hAnsi="宋体" w:cs="宋体"/>
                <w:color w:val="auto"/>
                <w:sz w:val="22"/>
              </w:rPr>
              <w:br w:type="textWrapping"/>
            </w:r>
            <w:r>
              <w:rPr>
                <w:rFonts w:hint="eastAsia" w:ascii="宋体" w:hAnsi="宋体" w:cs="宋体"/>
                <w:color w:val="auto"/>
                <w:sz w:val="22"/>
              </w:rPr>
              <w:t>二档（4分）：系统设计与系统功能符合本项目需求。</w:t>
            </w:r>
            <w:r>
              <w:rPr>
                <w:rFonts w:hint="eastAsia" w:ascii="宋体" w:hAnsi="宋体" w:cs="宋体"/>
                <w:color w:val="auto"/>
                <w:sz w:val="22"/>
              </w:rPr>
              <w:br w:type="textWrapping"/>
            </w:r>
            <w:r>
              <w:rPr>
                <w:rFonts w:hint="eastAsia" w:ascii="宋体" w:hAnsi="宋体" w:cs="宋体"/>
                <w:color w:val="auto"/>
                <w:sz w:val="22"/>
              </w:rPr>
              <w:t xml:space="preserve">  一般了解项目目标和用户需求。总体设计内容完整详细，思路和逻辑清晰。清楚理解各个子系统的定位以及与外部系统间的关系。提供的技术方案满足采购文件服务要求，系统设计思路基本正确、基本结构完整、技术可行，没有明显错误，方案整体性、可靠性、先进性、兼容性、可扩展性、可维护性、安全性一般，技术架构较简单可行，整体应用软件技术一般，提供了项目技术方案。方案包括了各模块的功能说明以及实现的技术方案，但模块功能描述不够具体；技术方案不够详细；对本次项目各个系统功能设计满足用户需求，提供部分的系统功能截图。</w:t>
            </w:r>
            <w:r>
              <w:rPr>
                <w:rFonts w:hint="eastAsia" w:ascii="宋体" w:hAnsi="宋体" w:cs="宋体"/>
                <w:color w:val="auto"/>
                <w:sz w:val="22"/>
              </w:rPr>
              <w:br w:type="textWrapping"/>
            </w:r>
            <w:r>
              <w:rPr>
                <w:rFonts w:hint="eastAsia" w:ascii="宋体" w:hAnsi="宋体" w:cs="宋体"/>
                <w:color w:val="auto"/>
                <w:sz w:val="22"/>
              </w:rPr>
              <w:t>三档（6分）：系统设计与系统功能充分符合本项目需求。</w:t>
            </w:r>
            <w:r>
              <w:rPr>
                <w:rFonts w:hint="eastAsia" w:ascii="宋体" w:hAnsi="宋体" w:cs="宋体"/>
                <w:color w:val="auto"/>
                <w:sz w:val="22"/>
              </w:rPr>
              <w:br w:type="textWrapping"/>
            </w:r>
            <w:r>
              <w:rPr>
                <w:rFonts w:hint="eastAsia" w:ascii="宋体" w:hAnsi="宋体" w:cs="宋体"/>
                <w:color w:val="auto"/>
                <w:sz w:val="22"/>
              </w:rPr>
              <w:t xml:space="preserve">  全面准确把握项目目标和用户需求。总体设计内容完整详细，思路和逻辑清晰。清楚理解各个子系统的定位以及与外部系统间的关系。能够从业务的角度出发，分别分析不同的业务场景，业务流程分析及设计清晰合理。对用户现状有很深的了解，需求分析切合实际，能提供详细的系统整体设计、方案完全符合标书要求，且方案整体性、可靠性、先进性、兼容性、可扩展性、可维护性、安全性好，提供了项目技术方案，描述了各模块的功能以及实现的技术方案，模块功能描述具体详细，系统功能配置齐全；技术方案可行且具有一定的先进性，技术方案论述准确，技术新，提供的软件开发方案和系统集成方案描述详细并完全符合项目要求，针对性强，方法科学可行，可操作性强，与项目需求充分吻合；并且对用户单位实际情况和未来发展有针对性的设计及合理化建议。对本次项目各个系统功能设计完全满足用户需求，提供系统完整连续的系统功能截图及用例图。</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18分</w:t>
            </w:r>
          </w:p>
        </w:tc>
      </w:tr>
      <w:tr>
        <w:tblPrEx>
          <w:tblLayout w:type="fixed"/>
          <w:tblCellMar>
            <w:top w:w="0" w:type="dxa"/>
            <w:left w:w="108" w:type="dxa"/>
            <w:bottom w:w="0" w:type="dxa"/>
            <w:right w:w="108" w:type="dxa"/>
          </w:tblCellMar>
        </w:tblPrEx>
        <w:trPr>
          <w:trHeight w:val="1699"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2.2</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平台指标分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rPr>
                <w:rFonts w:ascii="宋体" w:hAnsi="宋体" w:cs="宋体"/>
                <w:color w:val="auto"/>
                <w:sz w:val="22"/>
              </w:rPr>
            </w:pPr>
            <w:r>
              <w:rPr>
                <w:rFonts w:hint="eastAsia" w:ascii="宋体" w:hAnsi="宋体" w:cs="宋体"/>
                <w:color w:val="auto"/>
                <w:sz w:val="22"/>
              </w:rPr>
              <w:t>根据投标方案中技术要求响应情况，所投的产品技术指标完全满足得基本分10分；与技术服务要求中带“▲”号项要求有负偏离的，一项扣1分，与技术服务要求中非“▲”项要求有负偏离的，一项扣0.5分，扣完为止。（带“▲”号项要求响应须提供证明材料（如产品检测报告或功能截图等）予以佐证并加盖投标人公章，否则不予认定。）</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10分</w:t>
            </w:r>
          </w:p>
        </w:tc>
      </w:tr>
      <w:tr>
        <w:tblPrEx>
          <w:tblLayout w:type="fixed"/>
          <w:tblCellMar>
            <w:top w:w="0" w:type="dxa"/>
            <w:left w:w="108" w:type="dxa"/>
            <w:bottom w:w="0" w:type="dxa"/>
            <w:right w:w="108" w:type="dxa"/>
          </w:tblCellMar>
        </w:tblPrEx>
        <w:trPr>
          <w:trHeight w:val="1602"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2.3</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设备性能分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为确保本项目的安全可靠性，投标人对★项参数响应：</w:t>
            </w:r>
            <w:r>
              <w:rPr>
                <w:rFonts w:hint="eastAsia" w:ascii="宋体" w:hAnsi="宋体" w:cs="宋体"/>
                <w:color w:val="auto"/>
                <w:sz w:val="22"/>
              </w:rPr>
              <w:br w:type="textWrapping"/>
            </w:r>
            <w:r>
              <w:rPr>
                <w:rFonts w:hint="eastAsia" w:ascii="宋体" w:hAnsi="宋体" w:cs="宋体"/>
                <w:color w:val="auto"/>
                <w:sz w:val="22"/>
              </w:rPr>
              <w:t>一档：正偏离数量达到6条，得5分；</w:t>
            </w:r>
            <w:r>
              <w:rPr>
                <w:rFonts w:hint="eastAsia" w:ascii="宋体" w:hAnsi="宋体" w:cs="宋体"/>
                <w:color w:val="auto"/>
                <w:sz w:val="22"/>
              </w:rPr>
              <w:br w:type="textWrapping"/>
            </w:r>
            <w:r>
              <w:rPr>
                <w:rFonts w:hint="eastAsia" w:ascii="宋体" w:hAnsi="宋体" w:cs="宋体"/>
                <w:color w:val="auto"/>
                <w:sz w:val="22"/>
              </w:rPr>
              <w:t>二档：正偏离数量达到12条，得10分；</w:t>
            </w:r>
            <w:r>
              <w:rPr>
                <w:rFonts w:hint="eastAsia" w:ascii="宋体" w:hAnsi="宋体" w:cs="宋体"/>
                <w:color w:val="auto"/>
                <w:sz w:val="22"/>
              </w:rPr>
              <w:br w:type="textWrapping"/>
            </w:r>
            <w:r>
              <w:rPr>
                <w:rFonts w:hint="eastAsia" w:ascii="宋体" w:hAnsi="宋体" w:cs="宋体"/>
                <w:color w:val="auto"/>
                <w:sz w:val="22"/>
              </w:rPr>
              <w:t>三档：正偏离数量达到18条及以上，得15分；</w:t>
            </w:r>
            <w:r>
              <w:rPr>
                <w:rFonts w:hint="eastAsia" w:ascii="宋体" w:hAnsi="宋体" w:cs="宋体"/>
                <w:color w:val="auto"/>
                <w:sz w:val="22"/>
              </w:rPr>
              <w:br w:type="textWrapping"/>
            </w:r>
            <w:r>
              <w:rPr>
                <w:rFonts w:hint="eastAsia" w:ascii="宋体" w:hAnsi="宋体" w:cs="宋体"/>
                <w:color w:val="auto"/>
                <w:sz w:val="22"/>
              </w:rPr>
              <w:t>[正偏离响应须提供证明材料（如产品检测报告、功能截图等）予以佐证并加盖投标人公章，否则正偏离响应无效]</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15分</w:t>
            </w:r>
          </w:p>
        </w:tc>
      </w:tr>
      <w:tr>
        <w:tblPrEx>
          <w:tblLayout w:type="fixed"/>
          <w:tblCellMar>
            <w:top w:w="0" w:type="dxa"/>
            <w:left w:w="108" w:type="dxa"/>
            <w:bottom w:w="0" w:type="dxa"/>
            <w:right w:w="108" w:type="dxa"/>
          </w:tblCellMar>
        </w:tblPrEx>
        <w:trPr>
          <w:trHeight w:val="553"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2.4</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产品支撑能力分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为保证投标人所投硬件产品具有较好的支撑能力，满足以下任意4项得5分，满足任意8项得10分，全部满足得15分。</w:t>
            </w:r>
            <w:r>
              <w:rPr>
                <w:rFonts w:hint="eastAsia" w:ascii="宋体" w:hAnsi="宋体" w:cs="宋体"/>
                <w:color w:val="auto"/>
                <w:sz w:val="22"/>
              </w:rPr>
              <w:br w:type="textWrapping"/>
            </w:r>
            <w:r>
              <w:rPr>
                <w:rFonts w:hint="eastAsia" w:ascii="宋体" w:hAnsi="宋体" w:cs="宋体"/>
                <w:color w:val="auto"/>
                <w:sz w:val="22"/>
              </w:rPr>
              <w:t>1、所投的多维可视化基础支撑平台产品原厂商具有CMMI L5认证证书。（提供证书复印件，并加盖投标人公章）</w:t>
            </w:r>
          </w:p>
          <w:p>
            <w:pPr>
              <w:widowControl/>
              <w:jc w:val="left"/>
              <w:rPr>
                <w:rFonts w:ascii="宋体" w:hAnsi="宋体" w:cs="宋体"/>
                <w:color w:val="auto"/>
                <w:sz w:val="22"/>
              </w:rPr>
            </w:pPr>
            <w:r>
              <w:rPr>
                <w:rFonts w:hint="eastAsia" w:ascii="宋体" w:hAnsi="宋体" w:cs="宋体"/>
                <w:color w:val="auto"/>
                <w:sz w:val="22"/>
              </w:rPr>
              <w:t>2、所投的多维可视化基础支撑平台产品原厂商具有ITSS二级及以上信息技术服务运行维护标准符合性证书。（提供证书复印件，并加盖投标人公章）</w:t>
            </w:r>
          </w:p>
          <w:p>
            <w:pPr>
              <w:widowControl/>
              <w:jc w:val="left"/>
              <w:rPr>
                <w:rFonts w:ascii="宋体" w:hAnsi="宋体" w:cs="宋体"/>
                <w:color w:val="auto"/>
                <w:sz w:val="22"/>
              </w:rPr>
            </w:pPr>
            <w:r>
              <w:rPr>
                <w:rFonts w:hint="eastAsia" w:ascii="宋体" w:hAnsi="宋体" w:cs="宋体"/>
                <w:color w:val="auto"/>
                <w:sz w:val="22"/>
              </w:rPr>
              <w:t>3、所投的多维可视化基础支撑平台产品原厂商具有省级及以上政府颁发的“科学技术进步奖”（项目为大数据类的）证书。（提供证书复印件，并加盖投标人公章）</w:t>
            </w:r>
          </w:p>
          <w:p>
            <w:pPr>
              <w:widowControl/>
              <w:jc w:val="left"/>
              <w:rPr>
                <w:rFonts w:ascii="宋体" w:hAnsi="宋体" w:cs="宋体"/>
                <w:color w:val="auto"/>
                <w:sz w:val="22"/>
              </w:rPr>
            </w:pPr>
            <w:r>
              <w:rPr>
                <w:rFonts w:hint="eastAsia" w:ascii="宋体" w:hAnsi="宋体" w:cs="宋体"/>
                <w:color w:val="auto"/>
                <w:sz w:val="22"/>
              </w:rPr>
              <w:t>4、所投的多维可视化基础支撑平台产品原厂商具有中国电子技术标准化研究院颁发的“全国信息技术标准化技术委员会大数据标准工作组”成员单位证书。（提供证书复印件，并加盖投标人公章）</w:t>
            </w:r>
          </w:p>
          <w:p>
            <w:pPr>
              <w:widowControl/>
              <w:jc w:val="left"/>
              <w:rPr>
                <w:rFonts w:ascii="宋体" w:hAnsi="宋体" w:cs="宋体"/>
                <w:color w:val="auto"/>
                <w:sz w:val="22"/>
              </w:rPr>
            </w:pPr>
            <w:r>
              <w:rPr>
                <w:rFonts w:hint="eastAsia" w:ascii="宋体" w:hAnsi="宋体" w:cs="宋体"/>
                <w:color w:val="auto"/>
                <w:sz w:val="22"/>
              </w:rPr>
              <w:t>5、所投的多维可视化基础支撑平台产品原厂商具有ISO9001质量体系认证证书、ISO14001环境管理体系认证证书、ISO20000信息技术服务管理体系认证证书、ISO27001信息安全管理体系认证证书、ISO45001职业健康安全管理体系认证证书。（提供证书复印件，并加盖投标人公章）</w:t>
            </w:r>
          </w:p>
          <w:p>
            <w:pPr>
              <w:widowControl/>
              <w:jc w:val="left"/>
              <w:rPr>
                <w:rFonts w:ascii="宋体" w:hAnsi="宋体" w:cs="宋体"/>
                <w:color w:val="auto"/>
                <w:sz w:val="22"/>
              </w:rPr>
            </w:pPr>
            <w:r>
              <w:rPr>
                <w:rFonts w:hint="eastAsia" w:ascii="宋体" w:hAnsi="宋体" w:cs="宋体"/>
                <w:color w:val="auto"/>
                <w:sz w:val="22"/>
              </w:rPr>
              <w:t>6、所投的多维可视化基础支撑平台产品原厂商具有知识产权管理体系认证证书。（提供证书复印件，并加盖投标人公章）</w:t>
            </w:r>
          </w:p>
          <w:p>
            <w:pPr>
              <w:widowControl/>
              <w:jc w:val="left"/>
              <w:rPr>
                <w:rFonts w:ascii="宋体" w:hAnsi="宋体" w:cs="宋体"/>
                <w:color w:val="auto"/>
                <w:sz w:val="22"/>
              </w:rPr>
            </w:pPr>
            <w:r>
              <w:rPr>
                <w:rFonts w:hint="eastAsia" w:ascii="宋体" w:hAnsi="宋体" w:cs="宋体"/>
                <w:color w:val="auto"/>
                <w:sz w:val="22"/>
              </w:rPr>
              <w:t>7、所投的多维可视化基础支撑平台产品原厂商同时具备三维（或多维）可视化类的发明专利证书和软件著作权证书，证书须包含“三维可视化”或“多维可视化”关键词。（提供证书复印件，并加盖投标人公章）</w:t>
            </w:r>
          </w:p>
          <w:p>
            <w:pPr>
              <w:widowControl/>
              <w:jc w:val="left"/>
              <w:rPr>
                <w:rFonts w:ascii="宋体" w:hAnsi="宋体" w:cs="宋体"/>
                <w:color w:val="auto"/>
                <w:sz w:val="22"/>
              </w:rPr>
            </w:pPr>
            <w:r>
              <w:rPr>
                <w:rFonts w:hint="eastAsia" w:ascii="宋体" w:hAnsi="宋体" w:cs="宋体"/>
                <w:color w:val="auto"/>
                <w:sz w:val="22"/>
              </w:rPr>
              <w:t>8、所投上网行为管理产品生产厂商须是国家标准《信息安全技术信息系统安全审计产品 技术要求和测试评价方法》的主要起草单位。（提供相关证明材料复印件，并加盖投标人公章）</w:t>
            </w:r>
            <w:r>
              <w:rPr>
                <w:rFonts w:hint="eastAsia" w:ascii="宋体" w:hAnsi="宋体" w:cs="宋体"/>
                <w:color w:val="auto"/>
                <w:sz w:val="22"/>
              </w:rPr>
              <w:br w:type="textWrapping"/>
            </w:r>
            <w:r>
              <w:rPr>
                <w:rFonts w:hint="eastAsia" w:ascii="宋体" w:hAnsi="宋体" w:cs="宋体"/>
                <w:color w:val="auto"/>
                <w:sz w:val="22"/>
              </w:rPr>
              <w:t>9、为保证所投产品的性能领先性，所投防火墙产品连续四年入围企业级防火墙魔力象限。（提供相关证明材料复印件，并加盖投标人公章）</w:t>
            </w:r>
            <w:r>
              <w:rPr>
                <w:rFonts w:hint="eastAsia" w:ascii="宋体" w:hAnsi="宋体" w:cs="宋体"/>
                <w:color w:val="auto"/>
                <w:sz w:val="22"/>
              </w:rPr>
              <w:br w:type="textWrapping"/>
            </w:r>
            <w:r>
              <w:rPr>
                <w:rFonts w:hint="eastAsia" w:ascii="宋体" w:hAnsi="宋体" w:cs="宋体"/>
                <w:color w:val="auto"/>
                <w:sz w:val="22"/>
              </w:rPr>
              <w:t>10、为了保证产品的成熟度和稳定性，所投下一代防火墙产品生产设备厂商软件研发实力须通过CMMI L5认证。（提供相关证明材料复印件，并加盖投标人公章）</w:t>
            </w:r>
            <w:r>
              <w:rPr>
                <w:rFonts w:hint="eastAsia" w:ascii="宋体" w:hAnsi="宋体" w:cs="宋体"/>
                <w:color w:val="auto"/>
                <w:sz w:val="22"/>
              </w:rPr>
              <w:br w:type="textWrapping"/>
            </w:r>
            <w:r>
              <w:rPr>
                <w:rFonts w:hint="eastAsia" w:ascii="宋体" w:hAnsi="宋体" w:cs="宋体"/>
                <w:color w:val="auto"/>
                <w:sz w:val="22"/>
              </w:rPr>
              <w:t>11、提供终端安全产品所使用检测引擎获得的赛可达实验室优秀产品奖SKD AWARDS；提供终端安全产品获得的赛可达实验室“东方之星”证书以及测试报告。（提供相关证明材料复印件，并加盖投标人公章）</w:t>
            </w:r>
            <w:r>
              <w:rPr>
                <w:rFonts w:hint="eastAsia" w:ascii="宋体" w:hAnsi="宋体" w:cs="宋体"/>
                <w:color w:val="auto"/>
                <w:sz w:val="22"/>
              </w:rPr>
              <w:br w:type="textWrapping"/>
            </w:r>
            <w:r>
              <w:rPr>
                <w:rFonts w:hint="eastAsia" w:ascii="宋体" w:hAnsi="宋体" w:cs="宋体"/>
                <w:color w:val="auto"/>
                <w:sz w:val="22"/>
              </w:rPr>
              <w:t>12、所投终端安全产品自研驱动通过微软WHQL徽标认证（Microsoft Windows Hardware Quality Lab），并提供官网查询链接。（提供相关证明材料复印件，并加盖投标人公章）</w:t>
            </w:r>
            <w:r>
              <w:rPr>
                <w:rFonts w:hint="eastAsia" w:ascii="宋体" w:hAnsi="宋体" w:cs="宋体"/>
                <w:color w:val="auto"/>
                <w:sz w:val="22"/>
              </w:rPr>
              <w:br w:type="textWrapping"/>
            </w:r>
            <w:r>
              <w:rPr>
                <w:rFonts w:hint="eastAsia" w:ascii="宋体" w:hAnsi="宋体" w:cs="宋体"/>
                <w:color w:val="auto"/>
                <w:sz w:val="22"/>
              </w:rPr>
              <w:t>13、所投VPN产品设备生产厂商须为国家密码管理局发布的《SSL VPN技术规范》和《IPSec VPN技术规范》起草单位。（提供相关证明材料复印件，并加盖投标人公章）</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15分</w:t>
            </w:r>
          </w:p>
        </w:tc>
      </w:tr>
      <w:tr>
        <w:tblPrEx>
          <w:tblLayout w:type="fixed"/>
          <w:tblCellMar>
            <w:top w:w="0" w:type="dxa"/>
            <w:left w:w="108" w:type="dxa"/>
            <w:bottom w:w="0" w:type="dxa"/>
            <w:right w:w="108" w:type="dxa"/>
          </w:tblCellMar>
        </w:tblPrEx>
        <w:trPr>
          <w:trHeight w:val="2220"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2.5</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项目实施方案分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一档（3分）：投标人提供的项目实施管理、项目组织、质量保证、测试、试运行、验收等方案较差，实施思路、进度安排较差、培训课程不全，实施过程中无项目团队在本地驻场服务安排。</w:t>
            </w:r>
            <w:r>
              <w:rPr>
                <w:rFonts w:hint="eastAsia" w:ascii="宋体" w:hAnsi="宋体" w:cs="宋体"/>
                <w:color w:val="auto"/>
                <w:sz w:val="22"/>
              </w:rPr>
              <w:br w:type="textWrapping"/>
            </w:r>
            <w:r>
              <w:rPr>
                <w:rFonts w:hint="eastAsia" w:ascii="宋体" w:hAnsi="宋体" w:cs="宋体"/>
                <w:color w:val="auto"/>
                <w:sz w:val="22"/>
              </w:rPr>
              <w:t>二档（6分）：投标人提供的项目实施管理、项目组织、质量保证、测试、试运行、验收等方案一般，实施思路、进度安排一般、培训课程较为全面，实施过程中能够有项目团队在本地驻场服务安排，项团队至少5人。</w:t>
            </w:r>
            <w:r>
              <w:rPr>
                <w:rFonts w:hint="eastAsia" w:ascii="宋体" w:hAnsi="宋体" w:cs="宋体"/>
                <w:color w:val="auto"/>
                <w:sz w:val="22"/>
              </w:rPr>
              <w:br w:type="textWrapping"/>
            </w:r>
            <w:r>
              <w:rPr>
                <w:rFonts w:hint="eastAsia" w:ascii="宋体" w:hAnsi="宋体" w:cs="宋体"/>
                <w:color w:val="auto"/>
                <w:sz w:val="22"/>
              </w:rPr>
              <w:t>三档（9分）：投标人提供的项目实施管理、项目组织、质量保证、测试、试运行、验收等方案合理可行，实施思路清晰、进度安排合理、培训课程全面，实施过程中能够有项目团队在本地驻场服务安排。项目团队在满足二档基础上，PMP资质的人员至少3名、高级信息系统项目管理师资质人员至少1名、ISTQB软件测试工程师资质人员至少1名。（提供相应人员资质证书复印件、相应人员截标时间前一年内，任意一个月投标人为其缴纳社保记录复印件）</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9分</w:t>
            </w:r>
          </w:p>
        </w:tc>
      </w:tr>
      <w:tr>
        <w:tblPrEx>
          <w:tblLayout w:type="fixed"/>
          <w:tblCellMar>
            <w:top w:w="0" w:type="dxa"/>
            <w:left w:w="108" w:type="dxa"/>
            <w:bottom w:w="0" w:type="dxa"/>
            <w:right w:w="108" w:type="dxa"/>
          </w:tblCellMar>
        </w:tblPrEx>
        <w:trPr>
          <w:trHeight w:val="1350"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2.6</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售后服务分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一档（3分）：售后服务方案仅满足招标文件要求。</w:t>
            </w:r>
            <w:r>
              <w:rPr>
                <w:rFonts w:hint="eastAsia" w:ascii="宋体" w:hAnsi="宋体" w:cs="宋体"/>
                <w:color w:val="auto"/>
                <w:sz w:val="22"/>
              </w:rPr>
              <w:br w:type="textWrapping"/>
            </w:r>
            <w:r>
              <w:rPr>
                <w:rFonts w:hint="eastAsia" w:ascii="宋体" w:hAnsi="宋体" w:cs="宋体"/>
                <w:color w:val="auto"/>
                <w:sz w:val="22"/>
              </w:rPr>
              <w:t>二档（6分）：满足招标文件售后服务要求，能够提供明确的售后服务响应，并针对本项目提供专门的售后服务技术支持、服务保障方案、故障处理流程及应急预案的；有良好的售后团队，本地服务能力强。</w:t>
            </w:r>
            <w:r>
              <w:rPr>
                <w:rFonts w:hint="eastAsia" w:ascii="宋体" w:hAnsi="宋体" w:cs="宋体"/>
                <w:color w:val="auto"/>
                <w:sz w:val="22"/>
              </w:rPr>
              <w:br w:type="textWrapping"/>
            </w:r>
            <w:r>
              <w:rPr>
                <w:rFonts w:hint="eastAsia" w:ascii="宋体" w:hAnsi="宋体" w:cs="宋体"/>
                <w:color w:val="auto"/>
                <w:sz w:val="22"/>
              </w:rPr>
              <w:t xml:space="preserve">三档（9分）：满足二档基础上，投标人售后服务团队人数达到20人或以上。（提供相应人员截标时间前一年内，任意一个月投标人为其缴纳社保记录复印件） </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9分</w:t>
            </w:r>
          </w:p>
        </w:tc>
      </w:tr>
      <w:tr>
        <w:tblPrEx>
          <w:tblLayout w:type="fixed"/>
          <w:tblCellMar>
            <w:top w:w="0" w:type="dxa"/>
            <w:left w:w="108" w:type="dxa"/>
            <w:bottom w:w="0" w:type="dxa"/>
            <w:right w:w="108" w:type="dxa"/>
          </w:tblCellMar>
        </w:tblPrEx>
        <w:trPr>
          <w:trHeight w:val="285"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3</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商务分（4分）</w:t>
            </w:r>
          </w:p>
        </w:tc>
        <w:tc>
          <w:tcPr>
            <w:tcW w:w="7045"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评定因素</w:t>
            </w:r>
          </w:p>
        </w:tc>
      </w:tr>
      <w:tr>
        <w:tblPrEx>
          <w:tblLayout w:type="fixed"/>
          <w:tblCellMar>
            <w:top w:w="0" w:type="dxa"/>
            <w:left w:w="108" w:type="dxa"/>
            <w:bottom w:w="0" w:type="dxa"/>
            <w:right w:w="108" w:type="dxa"/>
          </w:tblCellMar>
        </w:tblPrEx>
        <w:trPr>
          <w:trHeight w:val="540"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3.1</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项目业绩分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2017年1月1日以来至响应文件递交截止日期止，投标人具有信息化类项目业绩，每项得1分，满分2分。[以合同或中标（成交）通知书复印件为准，并加盖投标人公章]。</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2分</w:t>
            </w:r>
          </w:p>
        </w:tc>
      </w:tr>
      <w:tr>
        <w:tblPrEx>
          <w:tblLayout w:type="fixed"/>
          <w:tblCellMar>
            <w:top w:w="0" w:type="dxa"/>
            <w:left w:w="108" w:type="dxa"/>
            <w:bottom w:w="0" w:type="dxa"/>
            <w:right w:w="108" w:type="dxa"/>
          </w:tblCellMar>
        </w:tblPrEx>
        <w:trPr>
          <w:trHeight w:val="1425"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3.2</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政策功能分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1）属于财政部《节能产品政府采购品目清单》内优先采购的产品[投标文件中提供有效的认证证书复印件及品目清单（标注出投标产品在品目清单中所属的品目），并加盖投标人公章]，根据其所占项目预算金额比例得0至1分，满分1分。</w:t>
            </w:r>
            <w:r>
              <w:rPr>
                <w:rFonts w:hint="eastAsia" w:ascii="宋体" w:hAnsi="宋体" w:cs="宋体"/>
                <w:color w:val="auto"/>
                <w:sz w:val="22"/>
              </w:rPr>
              <w:br w:type="textWrapping"/>
            </w:r>
            <w:r>
              <w:rPr>
                <w:rFonts w:hint="eastAsia" w:ascii="宋体" w:hAnsi="宋体" w:cs="宋体"/>
                <w:color w:val="auto"/>
                <w:sz w:val="22"/>
              </w:rPr>
              <w:t>（2）属于财政部《环境标志产品政府采购品目清单》内的产品[投标文件中提供有效的认证证书复印件及品目清单（标注出投标产品在品目清单中所属的品目），并加盖投标人公章]，根据其所占项目预算金额比例得0至1分，满分1分。</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2分</w:t>
            </w:r>
          </w:p>
        </w:tc>
      </w:tr>
      <w:tr>
        <w:tblPrEx>
          <w:tblLayout w:type="fixed"/>
          <w:tblCellMar>
            <w:top w:w="0" w:type="dxa"/>
            <w:left w:w="108" w:type="dxa"/>
            <w:bottom w:w="0" w:type="dxa"/>
            <w:right w:w="108" w:type="dxa"/>
          </w:tblCellMar>
        </w:tblPrEx>
        <w:trPr>
          <w:trHeight w:val="285"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4</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color w:val="auto"/>
                <w:sz w:val="22"/>
              </w:rPr>
            </w:pPr>
            <w:r>
              <w:rPr>
                <w:rFonts w:hint="eastAsia" w:ascii="宋体" w:hAnsi="宋体" w:cs="宋体"/>
                <w:b/>
                <w:bCs/>
                <w:color w:val="auto"/>
                <w:sz w:val="22"/>
              </w:rPr>
              <w:t>现场演示分（10分）</w:t>
            </w:r>
          </w:p>
        </w:tc>
        <w:tc>
          <w:tcPr>
            <w:tcW w:w="619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9"/>
              <w:jc w:val="both"/>
              <w:rPr>
                <w:rFonts w:ascii="宋体" w:hAnsi="宋体" w:cs="宋体"/>
                <w:color w:val="auto"/>
                <w:sz w:val="22"/>
                <w:szCs w:val="22"/>
              </w:rPr>
            </w:pPr>
            <w:r>
              <w:rPr>
                <w:rFonts w:hint="eastAsia" w:ascii="宋体" w:hAnsi="宋体" w:cs="宋体"/>
                <w:color w:val="auto"/>
                <w:sz w:val="22"/>
                <w:szCs w:val="22"/>
              </w:rPr>
              <w:t>投标人对所投产品进行现场演示，演示时间不超过20分钟。演示方式采用产品现场演示，演示所需设备自行准备，PPT或原型演示不得分，投标人可不演示相应则不得分。在演示内容讲解思路清晰、功能完善的前提下，完全满足得10分，每存在一处不满足扣2分，扣完为止。</w:t>
            </w:r>
          </w:p>
          <w:p>
            <w:pPr>
              <w:pStyle w:val="129"/>
              <w:jc w:val="both"/>
              <w:rPr>
                <w:rFonts w:ascii="宋体" w:hAnsi="宋体" w:cs="宋体"/>
                <w:b/>
                <w:bCs/>
                <w:color w:val="auto"/>
                <w:sz w:val="22"/>
                <w:szCs w:val="22"/>
              </w:rPr>
            </w:pPr>
            <w:r>
              <w:rPr>
                <w:rFonts w:hint="eastAsia" w:ascii="宋体" w:hAnsi="宋体" w:cs="宋体"/>
                <w:b/>
                <w:bCs/>
                <w:color w:val="auto"/>
                <w:sz w:val="22"/>
                <w:szCs w:val="22"/>
              </w:rPr>
              <w:t>演示产品为多维可视化基础支撑平台，具体要求包括：</w:t>
            </w:r>
          </w:p>
          <w:p>
            <w:pPr>
              <w:pStyle w:val="129"/>
              <w:jc w:val="both"/>
              <w:rPr>
                <w:rFonts w:ascii="宋体" w:hAnsi="宋体" w:cs="宋体"/>
                <w:color w:val="auto"/>
                <w:sz w:val="22"/>
                <w:szCs w:val="22"/>
              </w:rPr>
            </w:pPr>
            <w:r>
              <w:rPr>
                <w:rFonts w:hint="eastAsia" w:ascii="宋体" w:hAnsi="宋体" w:cs="宋体"/>
                <w:b/>
                <w:bCs/>
                <w:color w:val="auto"/>
                <w:sz w:val="22"/>
                <w:szCs w:val="22"/>
              </w:rPr>
              <w:t>1)</w:t>
            </w:r>
            <w:r>
              <w:rPr>
                <w:rFonts w:hint="eastAsia" w:ascii="宋体" w:hAnsi="宋体" w:cs="宋体"/>
                <w:color w:val="auto"/>
                <w:sz w:val="22"/>
                <w:szCs w:val="22"/>
              </w:rPr>
              <w:t>演示可视化平台支持的灵活事件响应，实现多种动态效果的参数传递。演示组件的事件类型至少包含：鼠标左键单击、鼠标左键双击、鼠标进入控件、鼠标移出控件。选择某个事件，事件动作支持：联动、跳转、弹出窗口。</w:t>
            </w:r>
          </w:p>
          <w:p>
            <w:pPr>
              <w:pStyle w:val="129"/>
              <w:jc w:val="both"/>
              <w:rPr>
                <w:rFonts w:ascii="宋体" w:hAnsi="宋体" w:cs="宋体"/>
                <w:color w:val="auto"/>
                <w:sz w:val="22"/>
                <w:szCs w:val="22"/>
              </w:rPr>
            </w:pPr>
            <w:r>
              <w:rPr>
                <w:rFonts w:hint="eastAsia" w:ascii="宋体" w:hAnsi="宋体" w:cs="宋体"/>
                <w:b/>
                <w:bCs/>
                <w:color w:val="auto"/>
                <w:sz w:val="22"/>
                <w:szCs w:val="22"/>
              </w:rPr>
              <w:t>2)</w:t>
            </w:r>
            <w:r>
              <w:rPr>
                <w:rFonts w:hint="eastAsia" w:ascii="宋体" w:hAnsi="宋体" w:cs="宋体"/>
                <w:color w:val="auto"/>
                <w:sz w:val="22"/>
                <w:szCs w:val="22"/>
              </w:rPr>
              <w:t>演示页面的实时渲染能力，通过在编辑器上改变页面的数据、增减组件、属性修改等等，并且在运行器上实时观察变化结果。</w:t>
            </w:r>
          </w:p>
          <w:p>
            <w:pPr>
              <w:pStyle w:val="129"/>
              <w:jc w:val="both"/>
              <w:rPr>
                <w:rFonts w:ascii="宋体" w:hAnsi="宋体" w:cs="宋体"/>
                <w:color w:val="auto"/>
                <w:sz w:val="22"/>
                <w:szCs w:val="22"/>
              </w:rPr>
            </w:pPr>
            <w:r>
              <w:rPr>
                <w:rFonts w:hint="eastAsia" w:ascii="宋体" w:hAnsi="宋体" w:cs="宋体"/>
                <w:b/>
                <w:bCs/>
                <w:color w:val="auto"/>
                <w:sz w:val="22"/>
                <w:szCs w:val="22"/>
              </w:rPr>
              <w:t>3)</w:t>
            </w:r>
            <w:r>
              <w:rPr>
                <w:rFonts w:hint="eastAsia" w:ascii="宋体" w:hAnsi="宋体" w:cs="宋体"/>
                <w:color w:val="auto"/>
                <w:sz w:val="22"/>
                <w:szCs w:val="22"/>
              </w:rPr>
              <w:t>3D场景编辑演示：演示将场景模型和单体模型导入，然后配置场景动画、天空盒，并通过预览功能进行场景预览。</w:t>
            </w:r>
          </w:p>
          <w:p>
            <w:pPr>
              <w:pStyle w:val="129"/>
              <w:jc w:val="both"/>
              <w:rPr>
                <w:rFonts w:ascii="宋体" w:hAnsi="宋体" w:cs="宋体"/>
                <w:color w:val="auto"/>
                <w:sz w:val="22"/>
                <w:szCs w:val="22"/>
              </w:rPr>
            </w:pPr>
            <w:r>
              <w:rPr>
                <w:rFonts w:hint="eastAsia" w:ascii="宋体" w:hAnsi="宋体" w:cs="宋体"/>
                <w:b/>
                <w:bCs/>
                <w:color w:val="auto"/>
                <w:sz w:val="22"/>
                <w:szCs w:val="22"/>
              </w:rPr>
              <w:t>4)</w:t>
            </w:r>
            <w:r>
              <w:rPr>
                <w:rFonts w:hint="eastAsia" w:ascii="宋体" w:hAnsi="宋体" w:cs="宋体"/>
                <w:color w:val="auto"/>
                <w:sz w:val="22"/>
                <w:szCs w:val="22"/>
              </w:rPr>
              <w:t>数据绑定的演示：在编辑区选择导入的模型，给模型添加一个单击事件，并展示tips数据，修改数据并在tips上实时呈现。演示Tips的设置，包括：类型、样式、内容、位置等。</w:t>
            </w:r>
          </w:p>
          <w:p>
            <w:pPr>
              <w:pStyle w:val="129"/>
              <w:jc w:val="both"/>
              <w:rPr>
                <w:rFonts w:ascii="宋体" w:hAnsi="宋体" w:cs="宋体"/>
                <w:color w:val="auto"/>
                <w:sz w:val="22"/>
                <w:szCs w:val="22"/>
              </w:rPr>
            </w:pPr>
            <w:r>
              <w:rPr>
                <w:rFonts w:hint="eastAsia" w:ascii="宋体" w:hAnsi="宋体" w:cs="宋体"/>
                <w:b/>
                <w:bCs/>
                <w:color w:val="auto"/>
                <w:sz w:val="22"/>
                <w:szCs w:val="22"/>
              </w:rPr>
              <w:t>5)</w:t>
            </w:r>
            <w:r>
              <w:rPr>
                <w:rFonts w:hint="eastAsia" w:ascii="宋体" w:hAnsi="宋体" w:cs="宋体"/>
                <w:color w:val="auto"/>
                <w:sz w:val="22"/>
                <w:szCs w:val="22"/>
              </w:rPr>
              <w:t>中控功能演示：通过中控上的点击、放大、缩小、平移、旋转等等操作，查看运行器上显示内容同步变化。</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color w:val="auto"/>
                <w:sz w:val="22"/>
              </w:rPr>
            </w:pPr>
            <w:r>
              <w:rPr>
                <w:rFonts w:hint="eastAsia" w:ascii="宋体" w:hAnsi="宋体" w:cs="宋体"/>
                <w:color w:val="auto"/>
                <w:sz w:val="22"/>
              </w:rPr>
              <w:t>10分</w:t>
            </w:r>
          </w:p>
        </w:tc>
      </w:tr>
      <w:tr>
        <w:tblPrEx>
          <w:tblLayout w:type="fixed"/>
          <w:tblCellMar>
            <w:top w:w="0" w:type="dxa"/>
            <w:left w:w="108" w:type="dxa"/>
            <w:bottom w:w="0" w:type="dxa"/>
            <w:right w:w="108" w:type="dxa"/>
          </w:tblCellMar>
        </w:tblPrEx>
        <w:trPr>
          <w:trHeight w:val="285" w:hRule="atLeast"/>
        </w:trPr>
        <w:tc>
          <w:tcPr>
            <w:tcW w:w="9109" w:type="dxa"/>
            <w:gridSpan w:val="3"/>
            <w:tcBorders>
              <w:top w:val="single" w:color="auto" w:sz="6" w:space="0"/>
              <w:left w:val="single" w:color="auto" w:sz="4" w:space="0"/>
              <w:bottom w:val="single" w:color="auto" w:sz="4" w:space="0"/>
              <w:right w:val="single" w:color="auto" w:sz="6" w:space="0"/>
            </w:tcBorders>
            <w:shd w:val="clear" w:color="auto" w:fill="auto"/>
          </w:tcPr>
          <w:p>
            <w:pPr>
              <w:widowControl/>
              <w:jc w:val="left"/>
              <w:rPr>
                <w:rFonts w:ascii="宋体" w:hAnsi="宋体" w:cs="宋体"/>
                <w:color w:val="auto"/>
                <w:sz w:val="22"/>
              </w:rPr>
            </w:pPr>
            <w:r>
              <w:rPr>
                <w:rFonts w:hint="eastAsia" w:ascii="宋体" w:hAnsi="宋体" w:cs="宋体"/>
                <w:color w:val="auto"/>
                <w:sz w:val="22"/>
              </w:rPr>
              <w:t>总得分=1+2+3+4</w:t>
            </w:r>
          </w:p>
        </w:tc>
        <w:tc>
          <w:tcPr>
            <w:tcW w:w="853" w:type="dxa"/>
            <w:tcBorders>
              <w:top w:val="single" w:color="auto" w:sz="6" w:space="0"/>
              <w:left w:val="single" w:color="auto" w:sz="6" w:space="0"/>
              <w:bottom w:val="single" w:color="auto" w:sz="4" w:space="0"/>
              <w:right w:val="single" w:color="auto" w:sz="4" w:space="0"/>
            </w:tcBorders>
            <w:shd w:val="clear" w:color="auto" w:fill="auto"/>
          </w:tcPr>
          <w:p>
            <w:pPr>
              <w:widowControl/>
              <w:jc w:val="center"/>
              <w:rPr>
                <w:rFonts w:ascii="宋体" w:hAnsi="宋体" w:cs="宋体"/>
                <w:color w:val="auto"/>
                <w:sz w:val="22"/>
              </w:rPr>
            </w:pPr>
            <w:r>
              <w:rPr>
                <w:rFonts w:hint="eastAsia" w:ascii="宋体" w:hAnsi="宋体" w:cs="宋体"/>
                <w:color w:val="auto"/>
                <w:sz w:val="22"/>
              </w:rPr>
              <w:t>100分</w:t>
            </w:r>
          </w:p>
        </w:tc>
      </w:tr>
    </w:tbl>
    <w:p>
      <w:pPr>
        <w:pStyle w:val="5"/>
        <w:spacing w:line="400" w:lineRule="exact"/>
        <w:ind w:firstLine="420"/>
        <w:rPr>
          <w:rFonts w:ascii="宋体" w:hAnsi="宋体" w:cs="宋体"/>
          <w:color w:val="auto"/>
        </w:rPr>
      </w:pPr>
    </w:p>
    <w:p>
      <w:pPr>
        <w:rPr>
          <w:rFonts w:ascii="宋体" w:hAnsi="宋体" w:cs="宋体"/>
          <w:b/>
          <w:bCs/>
          <w:color w:val="auto"/>
        </w:rPr>
      </w:pPr>
      <w:r>
        <w:rPr>
          <w:rFonts w:hint="eastAsia" w:ascii="宋体" w:hAnsi="宋体" w:cs="宋体"/>
          <w:b/>
          <w:bCs/>
          <w:color w:val="auto"/>
        </w:rPr>
        <w:t>中标候选人推荐原则</w:t>
      </w:r>
    </w:p>
    <w:p>
      <w:pPr>
        <w:ind w:firstLine="420" w:firstLineChars="200"/>
        <w:rPr>
          <w:rFonts w:ascii="宋体" w:hAnsi="宋体" w:cs="宋体"/>
          <w:color w:val="auto"/>
        </w:rPr>
      </w:pPr>
      <w:r>
        <w:rPr>
          <w:rFonts w:hint="eastAsia" w:ascii="宋体" w:hAnsi="宋体" w:cs="宋体"/>
          <w:color w:val="auto"/>
        </w:rPr>
        <w:t>评标委员会将根据得分由高到低排列次序（得分相同时，以投标报价由低到高顺序排列；得分且投标报价相同的并列，按技术指标优劣顺序排列）并推荐中标候选人。采购人应当确定评审委员会推荐排名第一的中标候选人为中标人。排名第一的中标候选人放弃中标、因不可抗力或者自身原因提出不能履行合同，或者招标文件规定应当提交质量保证金而在规定的期限内未能提交的，采购人可以确定排名第二的中标候选人为中标人。排名第二的中标候选人因前款规定的同样原因不能签订合同的，采购人、采购代理机构可以确定排名第三的中标候选人为中标人，其余以此类推，采购人也可以决定重新采购。对采购过程、中标结果提出的质疑，合格供应商符合法定数量时，可以从合格的中标候选人中另行确定中标供应商的，应当依法另行确定中标、成交供应商；否则应当重新开展采购活动。</w:t>
      </w:r>
    </w:p>
    <w:p>
      <w:pPr>
        <w:spacing w:line="380" w:lineRule="exact"/>
        <w:rPr>
          <w:rFonts w:ascii="宋体" w:hAnsi="宋体" w:cs="宋体"/>
          <w:color w:val="auto"/>
        </w:rPr>
      </w:pPr>
      <w:r>
        <w:rPr>
          <w:rFonts w:hint="eastAsia" w:ascii="宋体" w:hAnsi="宋体" w:cs="宋体"/>
          <w:bCs/>
          <w:color w:val="auto"/>
        </w:rPr>
        <w:t xml:space="preserve"> </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7"/>
        <w:rPr>
          <w:rFonts w:ascii="宋体" w:hAnsi="宋体" w:eastAsia="宋体" w:cs="宋体"/>
          <w:b/>
          <w:bCs/>
          <w:color w:val="auto"/>
        </w:rPr>
      </w:pPr>
      <w:r>
        <w:rPr>
          <w:rFonts w:hint="eastAsia" w:ascii="宋体" w:hAnsi="宋体" w:eastAsia="宋体" w:cs="宋体"/>
          <w:b/>
          <w:bCs/>
          <w:color w:val="auto"/>
        </w:rPr>
        <w:t>第五章  政府采购合同及主要条款格式</w:t>
      </w:r>
    </w:p>
    <w:p>
      <w:pPr>
        <w:rPr>
          <w:rFonts w:ascii="宋体" w:hAnsi="宋体" w:cs="宋体"/>
          <w:color w:val="auto"/>
        </w:rPr>
      </w:pPr>
    </w:p>
    <w:p>
      <w:pPr>
        <w:pStyle w:val="25"/>
        <w:spacing w:line="400" w:lineRule="exact"/>
        <w:jc w:val="center"/>
        <w:rPr>
          <w:rFonts w:hAnsi="宋体" w:cs="宋体"/>
          <w:color w:val="auto"/>
        </w:rPr>
      </w:pPr>
      <w:r>
        <w:rPr>
          <w:rFonts w:hint="eastAsia" w:hAnsi="宋体" w:cs="宋体"/>
          <w:b/>
          <w:color w:val="auto"/>
          <w:sz w:val="32"/>
          <w:szCs w:val="32"/>
        </w:rPr>
        <w:t xml:space="preserve"> 合同主要条款及格式</w:t>
      </w:r>
    </w:p>
    <w:p>
      <w:pPr>
        <w:snapToGrid w:val="0"/>
        <w:spacing w:line="400" w:lineRule="exact"/>
        <w:jc w:val="center"/>
        <w:rPr>
          <w:rFonts w:ascii="宋体" w:hAnsi="宋体" w:cs="宋体"/>
          <w:color w:val="auto"/>
          <w:sz w:val="24"/>
          <w:szCs w:val="21"/>
        </w:rPr>
      </w:pPr>
      <w:r>
        <w:rPr>
          <w:rFonts w:hint="eastAsia" w:ascii="宋体" w:hAnsi="宋体" w:cs="宋体"/>
          <w:color w:val="auto"/>
          <w:sz w:val="24"/>
          <w:szCs w:val="21"/>
        </w:rPr>
        <w:t>（参考格式，以实际签订合同为准）</w:t>
      </w:r>
    </w:p>
    <w:p>
      <w:pPr>
        <w:wordWrap w:val="0"/>
        <w:snapToGrid w:val="0"/>
        <w:spacing w:line="360" w:lineRule="exact"/>
        <w:ind w:right="332" w:firstLine="5670" w:firstLineChars="2700"/>
        <w:rPr>
          <w:rFonts w:ascii="宋体" w:hAnsi="宋体" w:cs="宋体"/>
          <w:bCs/>
          <w:color w:val="auto"/>
          <w:szCs w:val="21"/>
          <w:u w:val="single"/>
        </w:rPr>
      </w:pPr>
      <w:r>
        <w:rPr>
          <w:rFonts w:hint="eastAsia" w:ascii="宋体" w:hAnsi="宋体" w:cs="宋体"/>
          <w:bCs/>
          <w:color w:val="auto"/>
          <w:szCs w:val="21"/>
        </w:rPr>
        <w:t xml:space="preserve">合 同 编 号： </w:t>
      </w:r>
    </w:p>
    <w:p>
      <w:pPr>
        <w:snapToGrid w:val="0"/>
        <w:spacing w:line="360" w:lineRule="exact"/>
        <w:rPr>
          <w:rFonts w:ascii="宋体" w:hAnsi="宋体" w:cs="宋体"/>
          <w:color w:val="auto"/>
          <w:szCs w:val="21"/>
          <w:u w:val="single"/>
        </w:rPr>
      </w:pPr>
      <w:r>
        <w:rPr>
          <w:rFonts w:hint="eastAsia" w:ascii="宋体" w:hAnsi="宋体" w:cs="宋体"/>
          <w:color w:val="auto"/>
          <w:szCs w:val="21"/>
        </w:rPr>
        <w:t xml:space="preserve">采购单位（甲方）：                                   </w:t>
      </w:r>
      <w:r>
        <w:rPr>
          <w:rFonts w:hint="eastAsia" w:ascii="宋体" w:hAnsi="宋体" w:cs="宋体"/>
          <w:color w:val="auto"/>
          <w:spacing w:val="-20"/>
          <w:szCs w:val="21"/>
        </w:rPr>
        <w:t>采 购 计 划 号</w:t>
      </w:r>
      <w:r>
        <w:rPr>
          <w:rFonts w:hint="eastAsia" w:ascii="宋体" w:hAnsi="宋体" w:cs="宋体"/>
          <w:color w:val="auto"/>
          <w:szCs w:val="21"/>
        </w:rPr>
        <w:t xml:space="preserve"> ：</w:t>
      </w:r>
      <w:r>
        <w:rPr>
          <w:rFonts w:hint="eastAsia" w:ascii="宋体" w:hAnsi="宋体" w:cs="宋体"/>
          <w:color w:val="auto"/>
          <w:szCs w:val="21"/>
          <w:u w:val="single"/>
        </w:rPr>
        <w:t xml:space="preserve">                    </w:t>
      </w:r>
    </w:p>
    <w:p>
      <w:pPr>
        <w:snapToGrid w:val="0"/>
        <w:spacing w:line="360" w:lineRule="exact"/>
        <w:rPr>
          <w:rFonts w:ascii="宋体" w:hAnsi="宋体" w:cs="宋体"/>
          <w:color w:val="auto"/>
          <w:szCs w:val="21"/>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exact"/>
        <w:rPr>
          <w:rFonts w:ascii="宋体" w:hAnsi="宋体" w:cs="宋体"/>
          <w:color w:val="auto"/>
          <w:spacing w:val="-20"/>
          <w:szCs w:val="21"/>
          <w:u w:val="single"/>
        </w:rPr>
      </w:pPr>
      <w:r>
        <w:rPr>
          <w:rFonts w:hint="eastAsia" w:ascii="宋体" w:hAnsi="宋体" w:cs="宋体"/>
          <w:color w:val="auto"/>
          <w:szCs w:val="21"/>
        </w:rPr>
        <w:t>项目名称和编号 ：</w:t>
      </w:r>
      <w:r>
        <w:rPr>
          <w:rFonts w:hint="eastAsia" w:ascii="宋体" w:hAnsi="宋体" w:cs="宋体"/>
          <w:color w:val="auto"/>
          <w:spacing w:val="-4"/>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4"/>
          <w:szCs w:val="21"/>
          <w:u w:val="single"/>
        </w:rPr>
        <w:t xml:space="preserve">         </w:t>
      </w:r>
    </w:p>
    <w:p>
      <w:pPr>
        <w:snapToGrid w:val="0"/>
        <w:spacing w:line="360" w:lineRule="exact"/>
        <w:rPr>
          <w:rFonts w:ascii="宋体" w:hAnsi="宋体" w:cs="宋体"/>
          <w:color w:val="auto"/>
          <w:szCs w:val="21"/>
          <w:u w:val="single"/>
        </w:rPr>
      </w:pPr>
      <w:r>
        <w:rPr>
          <w:rFonts w:hint="eastAsia" w:ascii="宋体" w:hAnsi="宋体" w:cs="宋体"/>
          <w:color w:val="auto"/>
          <w:szCs w:val="21"/>
        </w:rPr>
        <w:t>签  订  地  点 ：                                   签 订 时 间：</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exact"/>
        <w:ind w:firstLine="420" w:firstLineChars="200"/>
        <w:rPr>
          <w:rFonts w:ascii="宋体" w:hAnsi="宋体" w:cs="宋体"/>
          <w:color w:val="auto"/>
          <w:szCs w:val="21"/>
        </w:rPr>
      </w:pP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政府采购法实施条例》、《中华人民共和国合同法》等法律、法规规定，按照招投标文件（采购文件）规定条款和中标（成交）供应商承诺，甲乙双方签订本合同。</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第一条、合同标的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kern w:val="0"/>
          <w:szCs w:val="21"/>
        </w:rPr>
        <w:t>1、</w:t>
      </w:r>
      <w:r>
        <w:rPr>
          <w:rFonts w:hint="eastAsia" w:ascii="宋体" w:hAnsi="宋体" w:cs="宋体"/>
          <w:color w:val="auto"/>
          <w:szCs w:val="21"/>
          <w:u w:val="single"/>
        </w:rPr>
        <w:t xml:space="preserve"> 防城港市东湾智慧园区提升工程（一期）</w:t>
      </w:r>
      <w:r>
        <w:rPr>
          <w:rFonts w:hint="eastAsia" w:ascii="宋体" w:hAnsi="宋体" w:eastAsia="宋体" w:cs="宋体"/>
          <w:color w:val="auto"/>
          <w:sz w:val="21"/>
          <w:szCs w:val="21"/>
          <w:u w:val="single"/>
          <w:lang w:val="en-US" w:eastAsia="zh-CN"/>
        </w:rPr>
        <w:t>项目系统升级服务采购</w:t>
      </w:r>
      <w:r>
        <w:rPr>
          <w:rFonts w:hint="eastAsia" w:ascii="宋体" w:hAnsi="宋体" w:cs="宋体"/>
          <w:color w:val="auto"/>
          <w:szCs w:val="21"/>
          <w:u w:val="single"/>
        </w:rPr>
        <w:t xml:space="preserve">1项 </w:t>
      </w:r>
      <w:r>
        <w:rPr>
          <w:rFonts w:hint="eastAsia" w:ascii="宋体" w:hAnsi="宋体" w:cs="宋体"/>
          <w:color w:val="auto"/>
          <w:szCs w:val="21"/>
        </w:rPr>
        <w:t>，具体系统建设标准按防城港市发展和改革委员会批复的《防城港市东湾智慧园区提升工程（一期）初步设计方案》执行。</w:t>
      </w:r>
    </w:p>
    <w:p>
      <w:pPr>
        <w:tabs>
          <w:tab w:val="left" w:pos="9682"/>
        </w:tabs>
        <w:snapToGrid w:val="0"/>
        <w:spacing w:line="440" w:lineRule="exact"/>
        <w:ind w:right="13" w:firstLine="420" w:firstLineChars="200"/>
        <w:rPr>
          <w:rFonts w:ascii="宋体" w:hAnsi="宋体" w:cs="宋体"/>
          <w:color w:val="auto"/>
          <w:szCs w:val="21"/>
        </w:rPr>
      </w:pPr>
      <w:r>
        <w:rPr>
          <w:rFonts w:hint="eastAsia" w:ascii="宋体" w:hAnsi="宋体" w:cs="宋体"/>
          <w:color w:val="auto"/>
          <w:szCs w:val="21"/>
        </w:rPr>
        <w:t>2、合同价格包含完成本项目采购需求所要求工作的一切相关费用，采购人不再支付成交总价以外的任何费用。</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highlight w:val="none"/>
        </w:rPr>
        <w:t>3、合同履行期限：合同签订日起至2020年12月10日前完成系统部署、安装和调试工作并通过验收。</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4、合同履行地点：广西防城港市内采购人指定地点。</w:t>
      </w:r>
    </w:p>
    <w:p>
      <w:pPr>
        <w:spacing w:line="440" w:lineRule="exact"/>
        <w:ind w:firstLine="420" w:firstLineChars="200"/>
        <w:rPr>
          <w:rFonts w:ascii="宋体" w:hAnsi="宋体" w:cs="宋体"/>
          <w:color w:val="auto"/>
          <w:szCs w:val="21"/>
        </w:rPr>
      </w:pPr>
      <w:r>
        <w:rPr>
          <w:rFonts w:hint="eastAsia" w:ascii="宋体" w:hAnsi="宋体" w:cs="宋体"/>
          <w:color w:val="auto"/>
          <w:szCs w:val="21"/>
        </w:rPr>
        <w:t>本项目中标费用为人民币</w:t>
      </w:r>
      <w:r>
        <w:rPr>
          <w:rFonts w:hint="eastAsia" w:ascii="宋体" w:hAnsi="宋体" w:cs="宋体"/>
          <w:color w:val="auto"/>
          <w:szCs w:val="21"/>
          <w:u w:val="single"/>
        </w:rPr>
        <w:t xml:space="preserve">                       </w:t>
      </w:r>
      <w:r>
        <w:rPr>
          <w:rFonts w:hint="eastAsia" w:ascii="宋体" w:hAnsi="宋体" w:cs="宋体"/>
          <w:color w:val="auto"/>
          <w:szCs w:val="21"/>
        </w:rPr>
        <w:t>元整（￥</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第二条、质量保证</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t>1、乙方所提供的货物、服务其质量必须与招投标文件和承诺相一致。</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第三条、权利保证</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1、乙方应按采购文件的规定向甲方提供相应的货物、服务。</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本项目分为供货期和安装调试期；每阶段未能按约定时间完成的，每超出工期一天，采购人有权以扣除中标人0.1%合同价款作为处罚。若某一阶段超出合同约定20个工作日的，采购人有权终止合同，一切损失由中标人负责。</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第四条、付款方式和保证金</w:t>
      </w:r>
    </w:p>
    <w:p>
      <w:pPr>
        <w:pStyle w:val="25"/>
        <w:spacing w:line="380" w:lineRule="exact"/>
        <w:ind w:firstLine="402" w:firstLineChars="200"/>
        <w:rPr>
          <w:rFonts w:hAnsi="宋体" w:cs="宋体"/>
          <w:b/>
          <w:bCs/>
          <w:color w:val="auto"/>
        </w:rPr>
      </w:pPr>
      <w:r>
        <w:rPr>
          <w:rFonts w:hint="eastAsia" w:hAnsi="宋体" w:cs="宋体"/>
          <w:b/>
          <w:bCs/>
          <w:color w:val="auto"/>
        </w:rPr>
        <w:t>1.合同签订后十个工作日内，采购人在收到中标人增值税发票并确认无误之后支付</w:t>
      </w:r>
      <w:r>
        <w:rPr>
          <w:rFonts w:hint="eastAsia" w:hAnsi="宋体" w:cs="宋体"/>
          <w:b/>
          <w:bCs/>
          <w:color w:val="auto"/>
          <w:lang w:eastAsia="zh-CN"/>
        </w:rPr>
        <w:t>至</w:t>
      </w:r>
      <w:r>
        <w:rPr>
          <w:rFonts w:hint="eastAsia" w:hAnsi="宋体" w:cs="宋体"/>
          <w:b/>
          <w:bCs/>
          <w:color w:val="auto"/>
        </w:rPr>
        <w:t xml:space="preserve">合同总金额的30%； </w:t>
      </w:r>
    </w:p>
    <w:p>
      <w:pPr>
        <w:pStyle w:val="25"/>
        <w:spacing w:line="380" w:lineRule="exact"/>
        <w:ind w:firstLine="402" w:firstLineChars="200"/>
        <w:rPr>
          <w:rFonts w:hAnsi="宋体" w:cs="宋体"/>
          <w:b/>
          <w:bCs/>
          <w:color w:val="auto"/>
        </w:rPr>
      </w:pPr>
      <w:r>
        <w:rPr>
          <w:rFonts w:hAnsi="宋体" w:cs="宋体"/>
          <w:b/>
          <w:bCs/>
          <w:color w:val="auto"/>
        </w:rPr>
        <w:t>2.</w:t>
      </w:r>
      <w:r>
        <w:rPr>
          <w:rFonts w:hint="eastAsia" w:hAnsi="宋体" w:cs="宋体"/>
          <w:b/>
          <w:bCs/>
          <w:color w:val="auto"/>
        </w:rPr>
        <w:t>中标人在保质、保量、按期完成本项目后，通过双方终验，双方代表在终验单上签字，采购人在收到中标人请款函后的十个工作日内，采购人向中标人支付</w:t>
      </w:r>
      <w:r>
        <w:rPr>
          <w:rFonts w:hint="eastAsia" w:hAnsi="宋体" w:cs="宋体"/>
          <w:b/>
          <w:bCs/>
          <w:color w:val="auto"/>
          <w:lang w:eastAsia="zh-CN"/>
        </w:rPr>
        <w:t>至</w:t>
      </w:r>
      <w:r>
        <w:rPr>
          <w:rFonts w:hint="eastAsia" w:hAnsi="宋体" w:cs="宋体"/>
          <w:b/>
          <w:bCs/>
          <w:color w:val="auto"/>
        </w:rPr>
        <w:t>合同总金额的</w:t>
      </w:r>
      <w:r>
        <w:rPr>
          <w:rFonts w:hAnsi="宋体" w:cs="宋体"/>
          <w:b/>
          <w:bCs/>
          <w:color w:val="auto"/>
        </w:rPr>
        <w:t>95%；</w:t>
      </w:r>
      <w:r>
        <w:rPr>
          <w:rFonts w:hint="eastAsia" w:hAnsi="宋体" w:cs="宋体"/>
          <w:b/>
          <w:bCs/>
          <w:color w:val="auto"/>
        </w:rPr>
        <w:t>如验收不合格或者达不到采购人原有设计需求的，中标人需采取解决措施及时完成中标项目，否则采购人有权扣除不合格或者不达标部分的款项</w:t>
      </w:r>
      <w:r>
        <w:rPr>
          <w:rFonts w:hint="eastAsia" w:hAnsi="宋体" w:cs="宋体"/>
          <w:b/>
          <w:color w:val="auto"/>
        </w:rPr>
        <w:t>；</w:t>
      </w:r>
    </w:p>
    <w:p>
      <w:pPr>
        <w:pStyle w:val="25"/>
        <w:spacing w:line="380" w:lineRule="exact"/>
        <w:ind w:firstLine="402" w:firstLineChars="200"/>
        <w:rPr>
          <w:rFonts w:hAnsi="宋体" w:cs="宋体"/>
          <w:b/>
          <w:bCs/>
          <w:color w:val="auto"/>
        </w:rPr>
      </w:pPr>
      <w:r>
        <w:rPr>
          <w:rFonts w:hint="eastAsia" w:hAnsi="宋体" w:cs="宋体"/>
          <w:b/>
          <w:bCs/>
          <w:color w:val="auto"/>
        </w:rPr>
        <w:t>3.</w:t>
      </w:r>
      <w:r>
        <w:rPr>
          <w:rFonts w:hint="eastAsia" w:hAnsi="宋体" w:cs="宋体"/>
          <w:b/>
          <w:color w:val="auto"/>
        </w:rPr>
        <w:t>余下5%作为质量保证金（不计息），质量保证期（12个月）过后，采购人在收到中标人请款函后，采购人视中标人售后服务扣款情况，十个工作日内一次性付清扣除扣款额后剩余的质量保证金；</w:t>
      </w:r>
    </w:p>
    <w:p>
      <w:pPr>
        <w:pStyle w:val="25"/>
        <w:spacing w:line="380" w:lineRule="exact"/>
        <w:ind w:firstLine="402" w:firstLineChars="200"/>
        <w:rPr>
          <w:rFonts w:hAnsi="宋体" w:cs="宋体"/>
          <w:b/>
          <w:bCs/>
          <w:color w:val="auto"/>
          <w:highlight w:val="yellow"/>
        </w:rPr>
      </w:pPr>
      <w:r>
        <w:rPr>
          <w:rFonts w:hint="eastAsia" w:hAnsi="宋体" w:cs="宋体"/>
          <w:b/>
          <w:bCs/>
          <w:color w:val="auto"/>
        </w:rPr>
        <w:t>4.每次付款前，中标人需提供该支付金额的合法发票。</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第五条、税费</w:t>
      </w:r>
    </w:p>
    <w:p>
      <w:pPr>
        <w:snapToGrid w:val="0"/>
        <w:spacing w:line="440" w:lineRule="exact"/>
        <w:ind w:left="-61" w:leftChars="-29" w:firstLine="514" w:firstLineChars="245"/>
        <w:rPr>
          <w:rFonts w:ascii="宋体" w:hAnsi="宋体" w:cs="宋体"/>
          <w:color w:val="auto"/>
          <w:szCs w:val="21"/>
        </w:rPr>
      </w:pPr>
      <w:r>
        <w:rPr>
          <w:rFonts w:hint="eastAsia" w:ascii="宋体" w:hAnsi="宋体" w:cs="宋体"/>
          <w:color w:val="auto"/>
          <w:szCs w:val="21"/>
        </w:rPr>
        <w:t>本合同执行中相关的一切税费均由乙方承担。</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第六条、违约责任</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乙方提供的产品如侵犯了第三方合法权益而引发的任何纠纷或诉讼，均由乙方负责交涉并承担全部责任。</w:t>
      </w:r>
    </w:p>
    <w:p>
      <w:pPr>
        <w:pStyle w:val="25"/>
        <w:snapToGrid w:val="0"/>
        <w:spacing w:line="440" w:lineRule="exact"/>
        <w:ind w:firstLine="413" w:firstLineChars="196"/>
        <w:rPr>
          <w:rFonts w:hAnsi="宋体" w:cs="宋体"/>
          <w:b/>
          <w:color w:val="auto"/>
          <w:sz w:val="21"/>
        </w:rPr>
      </w:pPr>
      <w:r>
        <w:rPr>
          <w:rFonts w:hint="eastAsia" w:hAnsi="宋体" w:cs="宋体"/>
          <w:b/>
          <w:color w:val="auto"/>
          <w:sz w:val="21"/>
        </w:rPr>
        <w:t>第七条、不可抗力事件处理</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1、在合同有效期内，任何一方因不可抗力事件导致不能履行合同，则合同履行期可延长，其延长期与不可抗力影响期相同。</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2、不可抗力事件发生后，应立即通知对方，并寄送有关权威机构出具的证明。</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第八条、合同争议解决</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1、因履行本合同引起的或与本合同有关的争议，甲乙双方应首先通过友好协商解决，如果协商不能解决，可向仲裁委员会申请仲裁或向人民法院提起诉讼。</w:t>
      </w:r>
    </w:p>
    <w:p>
      <w:pPr>
        <w:snapToGrid w:val="0"/>
        <w:spacing w:line="440" w:lineRule="exact"/>
        <w:ind w:firstLine="420" w:firstLineChars="200"/>
        <w:rPr>
          <w:rFonts w:ascii="宋体" w:hAnsi="宋体" w:cs="宋体"/>
          <w:color w:val="auto"/>
          <w:spacing w:val="-8"/>
          <w:szCs w:val="21"/>
        </w:rPr>
      </w:pPr>
      <w:r>
        <w:rPr>
          <w:rFonts w:hint="eastAsia" w:ascii="宋体" w:hAnsi="宋体" w:cs="宋体"/>
          <w:color w:val="auto"/>
          <w:szCs w:val="21"/>
        </w:rPr>
        <w:t>2、诉讼期间，本合同继续履行。</w:t>
      </w:r>
    </w:p>
    <w:p>
      <w:pPr>
        <w:pStyle w:val="25"/>
        <w:snapToGrid w:val="0"/>
        <w:spacing w:line="440" w:lineRule="exact"/>
        <w:ind w:firstLine="413" w:firstLineChars="196"/>
        <w:rPr>
          <w:rFonts w:hAnsi="宋体" w:cs="宋体"/>
          <w:b/>
          <w:color w:val="auto"/>
          <w:sz w:val="21"/>
        </w:rPr>
      </w:pPr>
      <w:r>
        <w:rPr>
          <w:rFonts w:hint="eastAsia" w:hAnsi="宋体" w:cs="宋体"/>
          <w:b/>
          <w:color w:val="auto"/>
          <w:sz w:val="21"/>
        </w:rPr>
        <w:t>第九条　诉讼</w:t>
      </w:r>
    </w:p>
    <w:p>
      <w:pPr>
        <w:snapToGrid w:val="0"/>
        <w:spacing w:line="440" w:lineRule="exact"/>
        <w:ind w:firstLine="472" w:firstLineChars="225"/>
        <w:rPr>
          <w:rFonts w:ascii="宋体" w:hAnsi="宋体" w:cs="宋体"/>
          <w:color w:val="auto"/>
          <w:szCs w:val="21"/>
        </w:rPr>
      </w:pPr>
      <w:r>
        <w:rPr>
          <w:rFonts w:hint="eastAsia" w:ascii="宋体" w:hAnsi="宋体" w:cs="宋体"/>
          <w:color w:val="auto"/>
          <w:szCs w:val="21"/>
        </w:rPr>
        <w:t xml:space="preserve"> 双方在执行合同中所发生的一切争议，应通过协商解决。如协商不能解决，可向仲裁委员会申请仲裁或向人民法院提起诉讼。</w:t>
      </w:r>
    </w:p>
    <w:p>
      <w:pPr>
        <w:pStyle w:val="25"/>
        <w:snapToGrid w:val="0"/>
        <w:spacing w:line="440" w:lineRule="exact"/>
        <w:ind w:firstLine="413" w:firstLineChars="196"/>
        <w:rPr>
          <w:rFonts w:hAnsi="宋体" w:cs="宋体"/>
          <w:b/>
          <w:color w:val="auto"/>
          <w:sz w:val="21"/>
        </w:rPr>
      </w:pPr>
      <w:r>
        <w:rPr>
          <w:rFonts w:hint="eastAsia" w:hAnsi="宋体" w:cs="宋体"/>
          <w:b/>
          <w:color w:val="auto"/>
          <w:sz w:val="21"/>
        </w:rPr>
        <w:t>第十条、合同生效及其它</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1、合同经双方法定代表人(负责人）或授权代表签字并加盖单位公章后生效。</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2、合同执行中涉及采购资金和采购内容修改或补充的，须经财政部门审批，并签书面补充协议报财政部门备案，方可作为主合同不可分割的一部分。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3、本合同未尽事宜，遵照《合同法》有关条文执行。</w:t>
      </w:r>
    </w:p>
    <w:p>
      <w:pPr>
        <w:pStyle w:val="25"/>
        <w:snapToGrid w:val="0"/>
        <w:spacing w:line="440" w:lineRule="exact"/>
        <w:ind w:firstLine="413" w:firstLineChars="196"/>
        <w:rPr>
          <w:rFonts w:hAnsi="宋体" w:cs="宋体"/>
          <w:b/>
          <w:color w:val="auto"/>
          <w:sz w:val="21"/>
        </w:rPr>
      </w:pPr>
      <w:r>
        <w:rPr>
          <w:rFonts w:hint="eastAsia" w:hAnsi="宋体" w:cs="宋体"/>
          <w:b/>
          <w:color w:val="auto"/>
          <w:sz w:val="21"/>
        </w:rPr>
        <w:t>第十一条、合同的变更、终止与转让</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1、除《中华人民共和国政府采购法》第五十条规定的情形外，本合同一经签订，甲乙双方不得擅自变更、中止或终止。</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2、乙方不得擅自转让其应履行的合同义务。</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3、合同经双方法定代表人(负责人）或授权代表签字并加盖单位公章后生效。</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4、合同执行中涉及采购资金和采购内容修改或补充的，须经财政部门审批，并签书面补充协议报财政部门备案，方可作为主合同不可分割的一部分。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5、本合同未尽事宜，遵照《合同法》有关条文执行。</w:t>
      </w:r>
    </w:p>
    <w:p>
      <w:pPr>
        <w:pStyle w:val="25"/>
        <w:snapToGrid w:val="0"/>
        <w:spacing w:line="440" w:lineRule="exact"/>
        <w:ind w:firstLine="413" w:firstLineChars="196"/>
        <w:rPr>
          <w:rFonts w:hAnsi="宋体" w:cs="宋体"/>
          <w:b/>
          <w:color w:val="auto"/>
          <w:sz w:val="21"/>
        </w:rPr>
      </w:pPr>
      <w:r>
        <w:rPr>
          <w:rFonts w:hint="eastAsia" w:hAnsi="宋体" w:cs="宋体"/>
          <w:b/>
          <w:color w:val="auto"/>
          <w:sz w:val="21"/>
        </w:rPr>
        <w:t>第十二条、签订本合同依据</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1、采购文件；</w:t>
      </w:r>
    </w:p>
    <w:p>
      <w:pPr>
        <w:pStyle w:val="25"/>
        <w:snapToGrid w:val="0"/>
        <w:spacing w:line="440" w:lineRule="exact"/>
        <w:ind w:firstLine="420" w:firstLineChars="200"/>
        <w:rPr>
          <w:rFonts w:hAnsi="宋体" w:cs="宋体"/>
          <w:color w:val="auto"/>
          <w:sz w:val="21"/>
        </w:rPr>
      </w:pPr>
      <w:r>
        <w:rPr>
          <w:rFonts w:hint="eastAsia" w:hAnsi="宋体" w:cs="宋体"/>
          <w:color w:val="auto"/>
          <w:sz w:val="21"/>
        </w:rPr>
        <w:t>2、乙方提供的投标文件；</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3、承诺书；</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4、中标或成交通知书。</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第十三条、</w:t>
      </w:r>
      <w:r>
        <w:rPr>
          <w:rFonts w:hint="eastAsia" w:ascii="宋体" w:hAnsi="宋体" w:cs="宋体"/>
          <w:color w:val="auto"/>
          <w:szCs w:val="21"/>
        </w:rPr>
        <w:t>本合同一式陆份，具有同等法律效力，财政部门（政府采购监管部门）、采购代理机构各一份，甲方两份，乙方两份。</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本合同甲乙双方签字盖章后生效，自签订之日起七个工作日内，采购人或采购代理机构应当将合同副本报同级财政部门备案。</w:t>
      </w:r>
    </w:p>
    <w:tbl>
      <w:tblPr>
        <w:tblStyle w:val="44"/>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0" w:hRule="atLeast"/>
        </w:trPr>
        <w:tc>
          <w:tcPr>
            <w:tcW w:w="4892" w:type="dxa"/>
            <w:vAlign w:val="center"/>
          </w:tcPr>
          <w:p>
            <w:pPr>
              <w:snapToGrid w:val="0"/>
              <w:spacing w:line="360" w:lineRule="exact"/>
              <w:rPr>
                <w:rFonts w:ascii="宋体" w:hAnsi="宋体" w:cs="宋体"/>
                <w:color w:val="auto"/>
                <w:szCs w:val="21"/>
              </w:rPr>
            </w:pPr>
          </w:p>
          <w:p>
            <w:pPr>
              <w:snapToGrid w:val="0"/>
              <w:spacing w:line="360" w:lineRule="exact"/>
              <w:rPr>
                <w:rFonts w:ascii="宋体" w:hAnsi="宋体" w:cs="宋体"/>
                <w:color w:val="auto"/>
                <w:szCs w:val="21"/>
              </w:rPr>
            </w:pPr>
            <w:r>
              <w:rPr>
                <w:rFonts w:hint="eastAsia" w:ascii="宋体" w:hAnsi="宋体" w:cs="宋体"/>
                <w:color w:val="auto"/>
                <w:szCs w:val="21"/>
              </w:rPr>
              <w:t xml:space="preserve">甲方（章） </w:t>
            </w:r>
          </w:p>
          <w:p>
            <w:pPr>
              <w:snapToGrid w:val="0"/>
              <w:spacing w:line="360" w:lineRule="exact"/>
              <w:rPr>
                <w:rFonts w:ascii="宋体" w:hAnsi="宋体" w:cs="宋体"/>
                <w:color w:val="auto"/>
                <w:szCs w:val="21"/>
              </w:rPr>
            </w:pPr>
          </w:p>
          <w:p>
            <w:pPr>
              <w:snapToGrid w:val="0"/>
              <w:spacing w:line="360" w:lineRule="exact"/>
              <w:rPr>
                <w:rFonts w:ascii="宋体" w:hAnsi="宋体" w:cs="宋体"/>
                <w:color w:val="auto"/>
                <w:szCs w:val="21"/>
              </w:rPr>
            </w:pPr>
          </w:p>
          <w:p>
            <w:pPr>
              <w:snapToGrid w:val="0"/>
              <w:spacing w:line="360" w:lineRule="exact"/>
              <w:rPr>
                <w:rFonts w:ascii="宋体" w:hAnsi="宋体" w:cs="宋体"/>
                <w:color w:val="auto"/>
                <w:szCs w:val="21"/>
              </w:rPr>
            </w:pPr>
          </w:p>
          <w:p>
            <w:pPr>
              <w:snapToGrid w:val="0"/>
              <w:spacing w:line="360" w:lineRule="exact"/>
              <w:ind w:firstLine="945" w:firstLineChars="450"/>
              <w:jc w:val="right"/>
              <w:rPr>
                <w:rFonts w:ascii="宋体" w:hAnsi="宋体" w:cs="宋体"/>
                <w:color w:val="auto"/>
                <w:szCs w:val="21"/>
              </w:rPr>
            </w:pPr>
            <w:r>
              <w:rPr>
                <w:rFonts w:hint="eastAsia" w:ascii="宋体" w:hAnsi="宋体" w:cs="宋体"/>
                <w:color w:val="auto"/>
                <w:szCs w:val="21"/>
              </w:rPr>
              <w:t xml:space="preserve"> 年   月   日</w:t>
            </w:r>
          </w:p>
        </w:tc>
        <w:tc>
          <w:tcPr>
            <w:tcW w:w="4893" w:type="dxa"/>
            <w:vAlign w:val="center"/>
          </w:tcPr>
          <w:p>
            <w:pPr>
              <w:snapToGrid w:val="0"/>
              <w:spacing w:line="360" w:lineRule="exact"/>
              <w:rPr>
                <w:rFonts w:ascii="宋体" w:hAnsi="宋体" w:cs="宋体"/>
                <w:color w:val="auto"/>
                <w:szCs w:val="21"/>
              </w:rPr>
            </w:pPr>
          </w:p>
          <w:p>
            <w:pPr>
              <w:snapToGrid w:val="0"/>
              <w:spacing w:line="360" w:lineRule="exact"/>
              <w:rPr>
                <w:rFonts w:ascii="宋体" w:hAnsi="宋体" w:cs="宋体"/>
                <w:color w:val="auto"/>
                <w:szCs w:val="21"/>
              </w:rPr>
            </w:pPr>
            <w:r>
              <w:rPr>
                <w:rFonts w:hint="eastAsia" w:ascii="宋体" w:hAnsi="宋体" w:cs="宋体"/>
                <w:color w:val="auto"/>
                <w:szCs w:val="21"/>
              </w:rPr>
              <w:t xml:space="preserve">乙方（章）      </w:t>
            </w:r>
          </w:p>
          <w:p>
            <w:pPr>
              <w:snapToGrid w:val="0"/>
              <w:spacing w:line="360" w:lineRule="exact"/>
              <w:rPr>
                <w:rFonts w:ascii="宋体" w:hAnsi="宋体" w:cs="宋体"/>
                <w:color w:val="auto"/>
                <w:szCs w:val="21"/>
              </w:rPr>
            </w:pPr>
          </w:p>
          <w:p>
            <w:pPr>
              <w:snapToGrid w:val="0"/>
              <w:spacing w:line="360" w:lineRule="exact"/>
              <w:rPr>
                <w:rFonts w:ascii="宋体" w:hAnsi="宋体" w:cs="宋体"/>
                <w:color w:val="auto"/>
                <w:szCs w:val="21"/>
              </w:rPr>
            </w:pPr>
          </w:p>
          <w:p>
            <w:pPr>
              <w:snapToGrid w:val="0"/>
              <w:spacing w:line="360" w:lineRule="exact"/>
              <w:rPr>
                <w:rFonts w:ascii="宋体" w:hAnsi="宋体" w:cs="宋体"/>
                <w:color w:val="auto"/>
                <w:szCs w:val="21"/>
              </w:rPr>
            </w:pPr>
          </w:p>
          <w:p>
            <w:pPr>
              <w:snapToGrid w:val="0"/>
              <w:spacing w:line="360" w:lineRule="exact"/>
              <w:jc w:val="right"/>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单位地址：</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法定代表人：</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委托代理人：</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电话：</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3"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电子邮箱：</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开户银行：</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账号：</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trPr>
        <w:tc>
          <w:tcPr>
            <w:tcW w:w="4892"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邮政编码：</w:t>
            </w:r>
          </w:p>
        </w:tc>
        <w:tc>
          <w:tcPr>
            <w:tcW w:w="4893"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trPr>
        <w:tc>
          <w:tcPr>
            <w:tcW w:w="9785" w:type="dxa"/>
            <w:gridSpan w:val="2"/>
          </w:tcPr>
          <w:p>
            <w:pPr>
              <w:snapToGrid w:val="0"/>
              <w:spacing w:line="360" w:lineRule="exact"/>
              <w:rPr>
                <w:rFonts w:ascii="宋体" w:hAnsi="宋体" w:cs="宋体"/>
                <w:color w:val="auto"/>
                <w:szCs w:val="21"/>
              </w:rPr>
            </w:pPr>
            <w:r>
              <w:rPr>
                <w:rFonts w:hint="eastAsia" w:ascii="宋体" w:hAnsi="宋体" w:cs="宋体"/>
                <w:color w:val="auto"/>
                <w:szCs w:val="21"/>
              </w:rPr>
              <w:t>经办人：</w:t>
            </w:r>
          </w:p>
          <w:p>
            <w:pPr>
              <w:snapToGrid w:val="0"/>
              <w:spacing w:line="360" w:lineRule="exact"/>
              <w:ind w:firstLine="630" w:firstLineChars="300"/>
              <w:jc w:val="right"/>
              <w:rPr>
                <w:rFonts w:ascii="宋体" w:hAnsi="宋体" w:cs="宋体"/>
                <w:color w:val="auto"/>
                <w:szCs w:val="21"/>
              </w:rPr>
            </w:pPr>
          </w:p>
          <w:p>
            <w:pPr>
              <w:snapToGrid w:val="0"/>
              <w:spacing w:line="360" w:lineRule="exact"/>
              <w:ind w:firstLine="630" w:firstLineChars="300"/>
              <w:jc w:val="right"/>
              <w:rPr>
                <w:rFonts w:ascii="宋体" w:hAnsi="宋体" w:cs="宋体"/>
                <w:color w:val="auto"/>
                <w:szCs w:val="21"/>
              </w:rPr>
            </w:pPr>
            <w:r>
              <w:rPr>
                <w:rFonts w:hint="eastAsia" w:ascii="宋体" w:hAnsi="宋体" w:cs="宋体"/>
                <w:color w:val="auto"/>
                <w:szCs w:val="21"/>
              </w:rPr>
              <w:t xml:space="preserve"> 年   月    日</w:t>
            </w:r>
          </w:p>
        </w:tc>
      </w:tr>
    </w:tbl>
    <w:p>
      <w:pPr>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合 同 附 件</w:t>
      </w:r>
    </w:p>
    <w:tbl>
      <w:tblPr>
        <w:tblStyle w:val="44"/>
        <w:tblW w:w="9579" w:type="dxa"/>
        <w:tblInd w:w="314" w:type="dxa"/>
        <w:tblLayout w:type="fixed"/>
        <w:tblCellMar>
          <w:top w:w="0" w:type="dxa"/>
          <w:left w:w="108" w:type="dxa"/>
          <w:bottom w:w="0" w:type="dxa"/>
          <w:right w:w="108" w:type="dxa"/>
        </w:tblCellMar>
      </w:tblPr>
      <w:tblGrid>
        <w:gridCol w:w="4743"/>
        <w:gridCol w:w="4836"/>
      </w:tblGrid>
      <w:tr>
        <w:tblPrEx>
          <w:tblLayout w:type="fixed"/>
          <w:tblCellMar>
            <w:top w:w="0" w:type="dxa"/>
            <w:left w:w="108" w:type="dxa"/>
            <w:bottom w:w="0" w:type="dxa"/>
            <w:right w:w="108" w:type="dxa"/>
          </w:tblCellMar>
        </w:tblPrEx>
        <w:trPr>
          <w:trHeight w:val="454" w:hRule="exact"/>
        </w:trPr>
        <w:tc>
          <w:tcPr>
            <w:tcW w:w="9579" w:type="dxa"/>
            <w:gridSpan w:val="2"/>
            <w:tcBorders>
              <w:top w:val="single" w:color="auto" w:sz="4" w:space="0"/>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b/>
                <w:color w:val="auto"/>
                <w:spacing w:val="-8"/>
                <w:szCs w:val="21"/>
              </w:rPr>
              <w:t>1、供应商承诺具体事项：</w:t>
            </w: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color w:val="auto"/>
                <w:sz w:val="24"/>
              </w:rPr>
              <w:t>详见乙方投标文件相关内容</w:t>
            </w: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bottom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top w:val="single" w:color="auto" w:sz="4" w:space="0"/>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b/>
                <w:color w:val="auto"/>
                <w:spacing w:val="-8"/>
                <w:szCs w:val="21"/>
              </w:rPr>
              <w:t>2、售后服务具体事项：</w:t>
            </w: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color w:val="auto"/>
                <w:sz w:val="24"/>
              </w:rPr>
              <w:t>详见乙方投标文件售后服务承诺相关内容</w:t>
            </w: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bottom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top w:val="single" w:color="auto" w:sz="4" w:space="0"/>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b/>
                <w:color w:val="auto"/>
                <w:spacing w:val="-8"/>
                <w:szCs w:val="21"/>
              </w:rPr>
              <w:t>3、质保期责任：</w:t>
            </w: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color w:val="auto"/>
                <w:sz w:val="24"/>
              </w:rPr>
              <w:t>详见乙方投标文件售后服务承诺相关内容</w:t>
            </w: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bottom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top w:val="single" w:color="auto" w:sz="4" w:space="0"/>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r>
              <w:rPr>
                <w:rFonts w:hint="eastAsia" w:ascii="宋体" w:hAnsi="宋体" w:cs="宋体"/>
                <w:b/>
                <w:color w:val="auto"/>
                <w:spacing w:val="-8"/>
                <w:szCs w:val="21"/>
              </w:rPr>
              <w:t>4、其他具体事项：</w:t>
            </w:r>
          </w:p>
        </w:tc>
      </w:tr>
      <w:tr>
        <w:tblPrEx>
          <w:tblLayout w:type="fixed"/>
          <w:tblCellMar>
            <w:top w:w="0" w:type="dxa"/>
            <w:left w:w="108" w:type="dxa"/>
            <w:bottom w:w="0" w:type="dxa"/>
            <w:right w:w="108" w:type="dxa"/>
          </w:tblCellMar>
        </w:tblPrEx>
        <w:trPr>
          <w:trHeight w:val="454" w:hRule="exact"/>
        </w:trPr>
        <w:tc>
          <w:tcPr>
            <w:tcW w:w="9579" w:type="dxa"/>
            <w:gridSpan w:val="2"/>
            <w:tcBorders>
              <w:top w:val="single" w:color="auto" w:sz="4" w:space="0"/>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454" w:hRule="exact"/>
        </w:trPr>
        <w:tc>
          <w:tcPr>
            <w:tcW w:w="9579" w:type="dxa"/>
            <w:gridSpan w:val="2"/>
            <w:tcBorders>
              <w:left w:val="single" w:color="auto" w:sz="4" w:space="0"/>
              <w:bottom w:val="single" w:color="auto" w:sz="4" w:space="0"/>
              <w:right w:val="single" w:color="auto" w:sz="4" w:space="0"/>
            </w:tcBorders>
            <w:vAlign w:val="center"/>
          </w:tcPr>
          <w:p>
            <w:pPr>
              <w:snapToGrid w:val="0"/>
              <w:ind w:firstLine="103"/>
              <w:jc w:val="left"/>
              <w:rPr>
                <w:rFonts w:ascii="宋体" w:hAnsi="宋体" w:cs="宋体"/>
                <w:b/>
                <w:color w:val="auto"/>
                <w:spacing w:val="-8"/>
                <w:szCs w:val="21"/>
              </w:rPr>
            </w:pPr>
          </w:p>
        </w:tc>
      </w:tr>
      <w:tr>
        <w:tblPrEx>
          <w:tblLayout w:type="fixed"/>
          <w:tblCellMar>
            <w:top w:w="0" w:type="dxa"/>
            <w:left w:w="108" w:type="dxa"/>
            <w:bottom w:w="0" w:type="dxa"/>
            <w:right w:w="108" w:type="dxa"/>
          </w:tblCellMar>
        </w:tblPrEx>
        <w:trPr>
          <w:trHeight w:val="2557" w:hRule="atLeast"/>
        </w:trPr>
        <w:tc>
          <w:tcPr>
            <w:tcW w:w="4743"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s="宋体"/>
                <w:b/>
                <w:color w:val="auto"/>
                <w:spacing w:val="-8"/>
                <w:szCs w:val="21"/>
              </w:rPr>
            </w:pPr>
            <w:r>
              <w:rPr>
                <w:rFonts w:hint="eastAsia" w:ascii="宋体" w:hAnsi="宋体" w:cs="宋体"/>
                <w:b/>
                <w:color w:val="auto"/>
                <w:spacing w:val="-8"/>
                <w:szCs w:val="21"/>
              </w:rPr>
              <w:t>甲方（章）</w:t>
            </w: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r>
              <w:rPr>
                <w:rFonts w:hint="eastAsia" w:ascii="宋体" w:hAnsi="宋体" w:cs="宋体"/>
                <w:b/>
                <w:color w:val="auto"/>
                <w:spacing w:val="-8"/>
                <w:szCs w:val="21"/>
              </w:rPr>
              <w:t xml:space="preserve">                 年   月   日 </w:t>
            </w:r>
          </w:p>
        </w:tc>
        <w:tc>
          <w:tcPr>
            <w:tcW w:w="4836"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s="宋体"/>
                <w:b/>
                <w:color w:val="auto"/>
                <w:spacing w:val="-8"/>
                <w:szCs w:val="21"/>
              </w:rPr>
            </w:pPr>
            <w:r>
              <w:rPr>
                <w:rFonts w:hint="eastAsia" w:ascii="宋体" w:hAnsi="宋体" w:cs="宋体"/>
                <w:b/>
                <w:color w:val="auto"/>
                <w:spacing w:val="-8"/>
                <w:szCs w:val="21"/>
              </w:rPr>
              <w:t>乙方（章）</w:t>
            </w: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p>
          <w:p>
            <w:pPr>
              <w:snapToGrid w:val="0"/>
              <w:ind w:firstLine="482"/>
              <w:rPr>
                <w:rFonts w:ascii="宋体" w:hAnsi="宋体" w:cs="宋体"/>
                <w:b/>
                <w:color w:val="auto"/>
                <w:spacing w:val="-8"/>
                <w:szCs w:val="21"/>
              </w:rPr>
            </w:pPr>
            <w:r>
              <w:rPr>
                <w:rFonts w:hint="eastAsia" w:ascii="宋体" w:hAnsi="宋体" w:cs="宋体"/>
                <w:b/>
                <w:color w:val="auto"/>
                <w:spacing w:val="-8"/>
                <w:szCs w:val="21"/>
              </w:rPr>
              <w:t xml:space="preserve">               年   月   日</w:t>
            </w:r>
          </w:p>
        </w:tc>
      </w:tr>
    </w:tbl>
    <w:p>
      <w:pPr>
        <w:rPr>
          <w:rFonts w:ascii="宋体" w:hAnsi="宋体" w:cs="宋体"/>
          <w:color w:val="auto"/>
        </w:rPr>
      </w:pPr>
      <w:r>
        <w:rPr>
          <w:rFonts w:hint="eastAsia" w:ascii="宋体" w:hAnsi="宋体" w:cs="宋体"/>
          <w:color w:val="auto"/>
          <w:szCs w:val="21"/>
        </w:rPr>
        <w:t xml:space="preserve"> </w:t>
      </w:r>
    </w:p>
    <w:p>
      <w:pPr>
        <w:snapToGrid w:val="0"/>
        <w:spacing w:line="400" w:lineRule="exact"/>
        <w:jc w:val="center"/>
        <w:rPr>
          <w:rFonts w:ascii="宋体" w:hAnsi="宋体" w:cs="宋体"/>
          <w:color w:val="auto"/>
          <w:sz w:val="24"/>
          <w:szCs w:val="21"/>
        </w:rPr>
      </w:pPr>
    </w:p>
    <w:p>
      <w:pPr>
        <w:pStyle w:val="7"/>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第六章　投标文件格式</w:t>
      </w:r>
    </w:p>
    <w:p>
      <w:pPr>
        <w:jc w:val="center"/>
        <w:rPr>
          <w:rFonts w:ascii="宋体" w:hAnsi="宋体" w:cs="宋体"/>
          <w:color w:val="auto"/>
          <w:szCs w:val="21"/>
        </w:rPr>
      </w:pPr>
    </w:p>
    <w:p>
      <w:pPr>
        <w:pStyle w:val="25"/>
        <w:spacing w:line="380" w:lineRule="exact"/>
        <w:ind w:firstLine="420"/>
        <w:jc w:val="center"/>
        <w:rPr>
          <w:rFonts w:hAnsi="宋体" w:cs="宋体"/>
          <w:b/>
          <w:color w:val="auto"/>
        </w:rPr>
      </w:pPr>
    </w:p>
    <w:p>
      <w:pPr>
        <w:snapToGrid w:val="0"/>
        <w:spacing w:before="120" w:beforeLines="50" w:after="50" w:line="440" w:lineRule="exact"/>
        <w:jc w:val="center"/>
        <w:outlineLvl w:val="1"/>
        <w:rPr>
          <w:rFonts w:ascii="宋体" w:hAnsi="宋体" w:cs="宋体"/>
          <w:b/>
          <w:bCs/>
          <w:color w:val="auto"/>
          <w:szCs w:val="21"/>
        </w:rPr>
      </w:pPr>
      <w:bookmarkStart w:id="147" w:name="_Toc254970556"/>
      <w:bookmarkStart w:id="148" w:name="_Toc254970697"/>
      <w:bookmarkStart w:id="149" w:name="_Toc430110180"/>
      <w:r>
        <w:rPr>
          <w:rFonts w:hint="eastAsia" w:ascii="宋体" w:hAnsi="宋体" w:cs="宋体"/>
          <w:b/>
          <w:bCs/>
          <w:color w:val="auto"/>
          <w:szCs w:val="21"/>
        </w:rPr>
        <w:t>一、投标文件外层包装封面格式</w:t>
      </w:r>
      <w:bookmarkEnd w:id="147"/>
      <w:bookmarkEnd w:id="148"/>
      <w:bookmarkEnd w:id="149"/>
    </w:p>
    <w:p>
      <w:pPr>
        <w:snapToGrid w:val="0"/>
        <w:spacing w:before="120" w:beforeLines="50" w:after="50" w:line="440" w:lineRule="exact"/>
        <w:rPr>
          <w:rFonts w:ascii="宋体" w:hAnsi="宋体" w:cs="宋体"/>
          <w:b/>
          <w:color w:val="auto"/>
          <w:szCs w:val="21"/>
        </w:rPr>
      </w:pPr>
      <w:r>
        <w:rPr>
          <w:rFonts w:hint="eastAsia" w:ascii="宋体" w:hAnsi="宋体" w:cs="宋体"/>
          <w:b/>
          <w:color w:val="auto"/>
          <w:szCs w:val="21"/>
        </w:rPr>
        <w:t>1.所有投标文件的外包装封面格式：</w:t>
      </w:r>
    </w:p>
    <w:p>
      <w:pPr>
        <w:snapToGrid w:val="0"/>
        <w:spacing w:before="120" w:beforeLines="50" w:after="50" w:line="440" w:lineRule="exact"/>
        <w:rPr>
          <w:rFonts w:ascii="宋体" w:hAnsi="宋体" w:cs="宋体"/>
          <w:color w:val="auto"/>
          <w:szCs w:val="21"/>
        </w:rPr>
      </w:pPr>
    </w:p>
    <w:p>
      <w:pPr>
        <w:snapToGrid w:val="0"/>
        <w:spacing w:before="120" w:beforeLines="50" w:after="50" w:line="440" w:lineRule="exact"/>
        <w:rPr>
          <w:rFonts w:ascii="宋体" w:hAnsi="宋体" w:cs="宋体"/>
          <w:color w:val="auto"/>
          <w:szCs w:val="21"/>
        </w:rPr>
      </w:pPr>
    </w:p>
    <w:p>
      <w:pPr>
        <w:snapToGrid w:val="0"/>
        <w:spacing w:before="120" w:beforeLines="50" w:after="50" w:line="440" w:lineRule="exact"/>
        <w:jc w:val="center"/>
        <w:rPr>
          <w:rFonts w:ascii="宋体" w:hAnsi="宋体" w:cs="宋体"/>
          <w:bCs/>
          <w:color w:val="auto"/>
          <w:szCs w:val="21"/>
        </w:rPr>
      </w:pPr>
    </w:p>
    <w:p>
      <w:pPr>
        <w:snapToGrid w:val="0"/>
        <w:spacing w:before="120" w:beforeLines="50" w:after="50" w:line="440" w:lineRule="exact"/>
        <w:jc w:val="center"/>
        <w:rPr>
          <w:rFonts w:ascii="宋体" w:hAnsi="宋体" w:cs="宋体"/>
          <w:b/>
          <w:bCs/>
          <w:color w:val="auto"/>
          <w:szCs w:val="21"/>
        </w:rPr>
      </w:pPr>
      <w:r>
        <w:rPr>
          <w:rFonts w:hint="eastAsia" w:ascii="宋体" w:hAnsi="宋体" w:cs="宋体"/>
          <w:b/>
          <w:bCs/>
          <w:color w:val="auto"/>
          <w:szCs w:val="21"/>
        </w:rPr>
        <w:t>投 标 文 件</w:t>
      </w:r>
    </w:p>
    <w:p>
      <w:pPr>
        <w:snapToGrid w:val="0"/>
        <w:spacing w:before="120" w:beforeLines="50" w:after="50" w:line="440" w:lineRule="exact"/>
        <w:rPr>
          <w:rFonts w:ascii="宋体" w:hAnsi="宋体" w:cs="宋体"/>
          <w:bCs/>
          <w:color w:val="auto"/>
          <w:szCs w:val="21"/>
        </w:rPr>
      </w:pP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 xml:space="preserve">项目编号： </w:t>
      </w:r>
    </w:p>
    <w:p>
      <w:pPr>
        <w:pStyle w:val="10"/>
        <w:snapToGrid w:val="0"/>
        <w:spacing w:before="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投标文件名称：资格文件、商务/技术文件、报价文件</w:t>
      </w:r>
    </w:p>
    <w:p>
      <w:pPr>
        <w:pStyle w:val="10"/>
        <w:snapToGrid w:val="0"/>
        <w:spacing w:before="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投标人名称：</w:t>
      </w:r>
    </w:p>
    <w:p>
      <w:pPr>
        <w:pStyle w:val="10"/>
        <w:snapToGrid w:val="0"/>
        <w:spacing w:before="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投标人地址：</w:t>
      </w:r>
    </w:p>
    <w:p>
      <w:pPr>
        <w:pStyle w:val="10"/>
        <w:snapToGrid w:val="0"/>
        <w:spacing w:before="50" w:after="50" w:line="440" w:lineRule="exact"/>
        <w:ind w:firstLine="630" w:firstLineChars="300"/>
        <w:rPr>
          <w:rFonts w:ascii="宋体" w:hAnsi="宋体" w:cs="宋体"/>
          <w:bCs/>
          <w:color w:val="auto"/>
          <w:szCs w:val="21"/>
        </w:rPr>
      </w:pPr>
      <w:r>
        <w:rPr>
          <w:rFonts w:hint="eastAsia" w:ascii="宋体" w:hAnsi="宋体" w:cs="宋体"/>
          <w:bCs/>
          <w:color w:val="auto"/>
          <w:szCs w:val="21"/>
        </w:rPr>
        <w:t>在       年  月  日  时  分之前不得启封</w:t>
      </w:r>
    </w:p>
    <w:p>
      <w:pPr>
        <w:pStyle w:val="10"/>
        <w:snapToGrid w:val="0"/>
        <w:spacing w:before="50" w:after="50" w:line="440" w:lineRule="exact"/>
        <w:ind w:firstLine="630" w:firstLineChars="300"/>
        <w:rPr>
          <w:rFonts w:ascii="宋体" w:hAnsi="宋体" w:cs="宋体"/>
          <w:bCs/>
          <w:color w:val="auto"/>
          <w:szCs w:val="21"/>
        </w:rPr>
      </w:pPr>
      <w:r>
        <w:rPr>
          <w:rFonts w:hint="eastAsia" w:ascii="宋体" w:hAnsi="宋体" w:cs="宋体"/>
          <w:bCs/>
          <w:color w:val="auto"/>
          <w:szCs w:val="21"/>
        </w:rPr>
        <w:t>开标时启封</w:t>
      </w:r>
    </w:p>
    <w:p>
      <w:pPr>
        <w:snapToGrid w:val="0"/>
        <w:spacing w:before="120" w:beforeLines="50" w:after="50" w:line="440" w:lineRule="exact"/>
        <w:ind w:firstLine="3570" w:firstLineChars="1700"/>
        <w:rPr>
          <w:rFonts w:ascii="宋体" w:hAnsi="宋体" w:cs="宋体"/>
          <w:bCs/>
          <w:color w:val="auto"/>
          <w:szCs w:val="21"/>
        </w:rPr>
      </w:pPr>
    </w:p>
    <w:p>
      <w:pPr>
        <w:snapToGrid w:val="0"/>
        <w:spacing w:before="120" w:beforeLines="50" w:after="50" w:line="440" w:lineRule="exact"/>
        <w:ind w:firstLine="645"/>
        <w:jc w:val="center"/>
        <w:rPr>
          <w:rFonts w:ascii="宋体" w:hAnsi="宋体" w:cs="宋体"/>
          <w:bCs/>
          <w:color w:val="auto"/>
          <w:szCs w:val="21"/>
        </w:rPr>
      </w:pPr>
      <w:r>
        <w:rPr>
          <w:rFonts w:hint="eastAsia" w:ascii="宋体" w:hAnsi="宋体" w:cs="宋体"/>
          <w:bCs/>
          <w:color w:val="auto"/>
          <w:szCs w:val="21"/>
        </w:rPr>
        <w:t xml:space="preserve">                        年   月   日</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napToGrid w:val="0"/>
        <w:spacing w:before="120" w:beforeLines="50" w:after="50" w:line="440" w:lineRule="exact"/>
        <w:jc w:val="center"/>
        <w:outlineLvl w:val="1"/>
        <w:rPr>
          <w:rFonts w:ascii="宋体" w:hAnsi="宋体" w:cs="宋体"/>
          <w:b/>
          <w:bCs/>
          <w:color w:val="auto"/>
          <w:szCs w:val="21"/>
        </w:rPr>
      </w:pPr>
      <w:bookmarkStart w:id="150" w:name="_Toc254970698"/>
      <w:bookmarkStart w:id="151" w:name="_Toc254970557"/>
      <w:bookmarkStart w:id="152" w:name="_Toc430110181"/>
      <w:r>
        <w:rPr>
          <w:rFonts w:hint="eastAsia" w:ascii="宋体" w:hAnsi="宋体" w:cs="宋体"/>
          <w:b/>
          <w:bCs/>
          <w:color w:val="auto"/>
          <w:szCs w:val="21"/>
        </w:rPr>
        <w:t>二、资格文件格式</w:t>
      </w:r>
      <w:bookmarkEnd w:id="150"/>
      <w:bookmarkEnd w:id="151"/>
      <w:bookmarkEnd w:id="152"/>
    </w:p>
    <w:p>
      <w:pPr>
        <w:snapToGrid w:val="0"/>
        <w:spacing w:before="120" w:beforeLines="50" w:after="50" w:line="440" w:lineRule="exact"/>
        <w:jc w:val="center"/>
        <w:rPr>
          <w:rFonts w:ascii="宋体" w:hAnsi="宋体" w:cs="宋体"/>
          <w:color w:val="auto"/>
          <w:szCs w:val="21"/>
        </w:rPr>
      </w:pPr>
    </w:p>
    <w:p>
      <w:pPr>
        <w:snapToGrid w:val="0"/>
        <w:spacing w:before="120" w:beforeLines="50" w:after="50" w:line="440" w:lineRule="exact"/>
        <w:rPr>
          <w:rFonts w:ascii="宋体" w:hAnsi="宋体" w:cs="宋体"/>
          <w:b/>
          <w:bCs/>
          <w:color w:val="auto"/>
          <w:szCs w:val="21"/>
        </w:rPr>
      </w:pPr>
      <w:r>
        <w:rPr>
          <w:rFonts w:hint="eastAsia" w:ascii="宋体" w:hAnsi="宋体" w:cs="宋体"/>
          <w:b/>
          <w:color w:val="auto"/>
          <w:szCs w:val="21"/>
        </w:rPr>
        <w:t>2.资格</w:t>
      </w:r>
      <w:r>
        <w:rPr>
          <w:rFonts w:hint="eastAsia" w:ascii="宋体" w:hAnsi="宋体" w:cs="宋体"/>
          <w:b/>
          <w:bCs/>
          <w:color w:val="auto"/>
          <w:szCs w:val="21"/>
        </w:rPr>
        <w:t>文件的外包装封面格式：</w:t>
      </w:r>
    </w:p>
    <w:p>
      <w:pPr>
        <w:snapToGrid w:val="0"/>
        <w:spacing w:before="120" w:beforeLines="50" w:after="50" w:line="440" w:lineRule="exact"/>
        <w:rPr>
          <w:rFonts w:ascii="宋体" w:hAnsi="宋体" w:cs="宋体"/>
          <w:bCs/>
          <w:color w:val="auto"/>
          <w:szCs w:val="21"/>
        </w:rPr>
      </w:pPr>
    </w:p>
    <w:p>
      <w:pPr>
        <w:snapToGrid w:val="0"/>
        <w:spacing w:before="120" w:beforeLines="50" w:after="50" w:line="440" w:lineRule="exact"/>
        <w:jc w:val="center"/>
        <w:rPr>
          <w:rFonts w:ascii="宋体" w:hAnsi="宋体" w:cs="宋体"/>
          <w:b/>
          <w:bCs/>
          <w:color w:val="auto"/>
          <w:szCs w:val="21"/>
        </w:rPr>
      </w:pPr>
      <w:r>
        <w:rPr>
          <w:rFonts w:hint="eastAsia" w:ascii="宋体" w:hAnsi="宋体" w:cs="宋体"/>
          <w:b/>
          <w:bCs/>
          <w:color w:val="auto"/>
          <w:szCs w:val="21"/>
        </w:rPr>
        <w:t>资格文件</w:t>
      </w:r>
    </w:p>
    <w:p>
      <w:pPr>
        <w:snapToGrid w:val="0"/>
        <w:spacing w:before="120" w:beforeLines="50" w:after="50" w:line="440" w:lineRule="exact"/>
        <w:rPr>
          <w:rFonts w:ascii="宋体" w:hAnsi="宋体" w:cs="宋体"/>
          <w:bCs/>
          <w:color w:val="auto"/>
          <w:szCs w:val="21"/>
        </w:rPr>
      </w:pP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 xml:space="preserve">项目编号： </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投标人名称：</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投标人地址：</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在      年  月  日  时  分之前不得启封</w:t>
      </w:r>
    </w:p>
    <w:p>
      <w:pPr>
        <w:pStyle w:val="10"/>
        <w:snapToGrid w:val="0"/>
        <w:spacing w:before="50" w:after="50" w:line="440" w:lineRule="exact"/>
        <w:ind w:firstLine="873" w:firstLineChars="416"/>
        <w:rPr>
          <w:rFonts w:ascii="宋体" w:hAnsi="宋体" w:cs="宋体"/>
          <w:color w:val="auto"/>
          <w:szCs w:val="21"/>
        </w:rPr>
      </w:pPr>
    </w:p>
    <w:p>
      <w:pPr>
        <w:snapToGrid w:val="0"/>
        <w:spacing w:before="120" w:beforeLines="50" w:after="50" w:line="440" w:lineRule="exact"/>
        <w:ind w:firstLine="645"/>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pStyle w:val="10"/>
        <w:rPr>
          <w:rFonts w:ascii="宋体" w:hAnsi="宋体" w:cs="宋体"/>
          <w:color w:val="auto"/>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r>
        <w:rPr>
          <w:rFonts w:hint="eastAsia" w:ascii="宋体" w:hAnsi="宋体" w:cs="宋体"/>
          <w:b/>
          <w:color w:val="auto"/>
          <w:szCs w:val="21"/>
        </w:rPr>
        <w:t xml:space="preserve">3.资格文件封面格式： </w:t>
      </w:r>
    </w:p>
    <w:p>
      <w:pPr>
        <w:snapToGrid w:val="0"/>
        <w:spacing w:before="120" w:beforeLines="50" w:after="50" w:line="440" w:lineRule="exact"/>
        <w:rPr>
          <w:rFonts w:ascii="宋体" w:hAnsi="宋体" w:cs="宋体"/>
          <w:bCs/>
          <w:color w:val="auto"/>
          <w:szCs w:val="21"/>
        </w:rPr>
      </w:pPr>
      <w:r>
        <w:rPr>
          <w:rFonts w:hint="eastAsia" w:ascii="宋体" w:hAnsi="宋体" w:cs="宋体"/>
          <w:color w:val="auto"/>
          <w:szCs w:val="21"/>
        </w:rPr>
        <w:t xml:space="preserve">                                                             </w:t>
      </w:r>
      <w:r>
        <w:rPr>
          <w:rFonts w:hint="eastAsia" w:ascii="宋体" w:hAnsi="宋体" w:cs="宋体"/>
          <w:bCs/>
          <w:color w:val="auto"/>
          <w:szCs w:val="21"/>
        </w:rPr>
        <w:t>正本/或副本</w:t>
      </w:r>
    </w:p>
    <w:p>
      <w:pPr>
        <w:snapToGrid w:val="0"/>
        <w:spacing w:before="120" w:beforeLines="50" w:after="50" w:line="440" w:lineRule="exact"/>
        <w:rPr>
          <w:rFonts w:ascii="宋体" w:hAnsi="宋体" w:cs="宋体"/>
          <w:color w:val="auto"/>
          <w:szCs w:val="21"/>
        </w:rPr>
      </w:pPr>
    </w:p>
    <w:p>
      <w:pPr>
        <w:snapToGrid w:val="0"/>
        <w:spacing w:before="120" w:beforeLines="50" w:after="50" w:line="440" w:lineRule="exact"/>
        <w:jc w:val="center"/>
        <w:rPr>
          <w:rFonts w:ascii="宋体" w:hAnsi="宋体" w:cs="宋体"/>
          <w:b/>
          <w:bCs/>
          <w:color w:val="auto"/>
          <w:szCs w:val="21"/>
        </w:rPr>
      </w:pPr>
      <w:r>
        <w:rPr>
          <w:rFonts w:hint="eastAsia" w:ascii="宋体" w:hAnsi="宋体" w:cs="宋体"/>
          <w:b/>
          <w:bCs/>
          <w:color w:val="auto"/>
          <w:szCs w:val="21"/>
        </w:rPr>
        <w:t>资格文件</w:t>
      </w:r>
    </w:p>
    <w:p>
      <w:pPr>
        <w:snapToGrid w:val="0"/>
        <w:spacing w:before="120" w:beforeLines="50" w:after="50" w:line="440" w:lineRule="exact"/>
        <w:rPr>
          <w:rFonts w:ascii="宋体" w:hAnsi="宋体" w:cs="宋体"/>
          <w:bCs/>
          <w:color w:val="auto"/>
          <w:szCs w:val="21"/>
        </w:rPr>
      </w:pP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 xml:space="preserve">项目编号： </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投标人名称：</w:t>
      </w:r>
    </w:p>
    <w:p>
      <w:pPr>
        <w:snapToGrid w:val="0"/>
        <w:spacing w:before="120" w:beforeLines="50" w:after="50" w:line="440" w:lineRule="exact"/>
        <w:ind w:firstLine="630" w:firstLineChars="300"/>
        <w:rPr>
          <w:rFonts w:ascii="宋体" w:hAnsi="宋体" w:cs="宋体"/>
          <w:bCs/>
          <w:color w:val="auto"/>
          <w:szCs w:val="21"/>
        </w:rPr>
      </w:pPr>
      <w:r>
        <w:rPr>
          <w:rFonts w:hint="eastAsia" w:ascii="宋体" w:hAnsi="宋体" w:cs="宋体"/>
          <w:bCs/>
          <w:color w:val="auto"/>
          <w:szCs w:val="21"/>
        </w:rPr>
        <w:t>投标人地址：</w:t>
      </w:r>
    </w:p>
    <w:p>
      <w:pPr>
        <w:pStyle w:val="10"/>
        <w:snapToGrid w:val="0"/>
        <w:spacing w:before="50" w:after="50" w:line="440" w:lineRule="exact"/>
        <w:ind w:firstLine="840" w:firstLineChars="400"/>
        <w:rPr>
          <w:rFonts w:ascii="宋体" w:hAnsi="宋体" w:cs="宋体"/>
          <w:bCs/>
          <w:color w:val="auto"/>
          <w:szCs w:val="21"/>
        </w:rPr>
      </w:pPr>
    </w:p>
    <w:p>
      <w:pPr>
        <w:pStyle w:val="10"/>
        <w:snapToGrid w:val="0"/>
        <w:spacing w:before="50" w:after="50" w:line="440" w:lineRule="exact"/>
        <w:ind w:firstLine="840" w:firstLineChars="400"/>
        <w:rPr>
          <w:rFonts w:ascii="宋体" w:hAnsi="宋体" w:cs="宋体"/>
          <w:bCs/>
          <w:color w:val="auto"/>
          <w:szCs w:val="21"/>
        </w:rPr>
      </w:pPr>
    </w:p>
    <w:p>
      <w:pPr>
        <w:pStyle w:val="10"/>
        <w:snapToGrid w:val="0"/>
        <w:spacing w:before="50" w:after="50" w:line="440" w:lineRule="exact"/>
        <w:ind w:firstLine="840" w:firstLineChars="400"/>
        <w:rPr>
          <w:rFonts w:ascii="宋体" w:hAnsi="宋体" w:cs="宋体"/>
          <w:bCs/>
          <w:color w:val="auto"/>
          <w:szCs w:val="21"/>
        </w:rPr>
      </w:pPr>
    </w:p>
    <w:p>
      <w:pPr>
        <w:snapToGrid w:val="0"/>
        <w:spacing w:before="120" w:beforeLines="50" w:after="50" w:line="440" w:lineRule="exact"/>
        <w:ind w:firstLine="645"/>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before="50" w:after="50" w:line="440" w:lineRule="exact"/>
        <w:rPr>
          <w:rFonts w:ascii="宋体" w:hAnsi="宋体" w:cs="宋体"/>
          <w:color w:val="auto"/>
          <w:szCs w:val="21"/>
        </w:rPr>
      </w:pPr>
    </w:p>
    <w:p>
      <w:pPr>
        <w:snapToGrid w:val="0"/>
        <w:spacing w:line="400" w:lineRule="exact"/>
        <w:ind w:firstLine="422" w:firstLineChars="200"/>
        <w:jc w:val="center"/>
        <w:rPr>
          <w:rFonts w:ascii="宋体" w:hAnsi="宋体" w:cs="宋体"/>
          <w:b/>
          <w:bCs/>
          <w:color w:val="auto"/>
          <w:szCs w:val="21"/>
        </w:rPr>
      </w:pPr>
      <w:r>
        <w:rPr>
          <w:rFonts w:hint="eastAsia" w:ascii="宋体" w:hAnsi="宋体" w:cs="宋体"/>
          <w:b/>
          <w:bCs/>
          <w:color w:val="auto"/>
          <w:szCs w:val="21"/>
        </w:rPr>
        <w:t>目录</w:t>
      </w:r>
    </w:p>
    <w:p>
      <w:pPr>
        <w:pStyle w:val="2"/>
        <w:rPr>
          <w:rFonts w:ascii="宋体" w:hAnsi="宋体" w:cs="宋体"/>
          <w:color w:val="auto"/>
        </w:rPr>
      </w:pP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★（1）投标声明书 (格式见附件)；（必须提供）</w:t>
      </w:r>
    </w:p>
    <w:p>
      <w:pPr>
        <w:snapToGrid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★（2）法定代表人(负责人）完整有效的身份证正反面复印件；（必须提供）</w:t>
      </w:r>
    </w:p>
    <w:p>
      <w:pPr>
        <w:snapToGrid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★（3）投标人法定代表人(负责人）授权委托书原件和委托代理人完整有效的身份证正反面复印件（委托代理时必须提供)；</w:t>
      </w:r>
    </w:p>
    <w:p>
      <w:pPr>
        <w:snapToGrid w:val="0"/>
        <w:spacing w:line="400" w:lineRule="exact"/>
        <w:ind w:firstLine="411" w:firstLineChars="196"/>
        <w:jc w:val="left"/>
        <w:rPr>
          <w:rFonts w:ascii="宋体" w:hAnsi="宋体" w:cs="宋体"/>
          <w:color w:val="auto"/>
          <w:szCs w:val="21"/>
        </w:rPr>
      </w:pPr>
      <w:r>
        <w:rPr>
          <w:rFonts w:hint="eastAsia" w:ascii="宋体" w:hAnsi="宋体" w:cs="宋体"/>
          <w:color w:val="auto"/>
          <w:szCs w:val="21"/>
        </w:rPr>
        <w:t xml:space="preserve">★（4）企业营业执照副本复印件（要求清晰反映经营范围）；（必须提供） </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5）投标文件递交截止之日前半年内投标人连续三个月依法缴纳税收的凭证复印件（新成立企业以实际纳税情况为准），无纳税记录的，应提供投标人所在地税务部门出具的《依法纳税或依法免税证明》；（必须提供）</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★（6）投标文件递交截止之日前半年内投标人连续三个月依法缴纳社会保障资金的凭证复印件；新成立企业以实际纳税情况为准；（必须提供）</w:t>
      </w:r>
    </w:p>
    <w:p>
      <w:pPr>
        <w:pStyle w:val="2"/>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★（7）2019年财务报表复印件或有效的第三方具备审计资质的机构出具的审计报告复印件，新成立企业以实际财务状况报告为准。（必须提供）</w:t>
      </w:r>
    </w:p>
    <w:p>
      <w:pPr>
        <w:pStyle w:val="2"/>
        <w:ind w:firstLine="520" w:firstLineChars="200"/>
        <w:rPr>
          <w:rFonts w:ascii="宋体" w:hAnsi="宋体" w:cs="宋体"/>
          <w:color w:val="auto"/>
        </w:rPr>
      </w:pPr>
    </w:p>
    <w:p>
      <w:pPr>
        <w:snapToGrid w:val="0"/>
        <w:spacing w:before="50" w:after="120" w:afterLines="50" w:line="440" w:lineRule="exact"/>
        <w:jc w:val="left"/>
        <w:rPr>
          <w:rFonts w:ascii="宋体" w:hAnsi="宋体" w:cs="宋体"/>
          <w:b/>
          <w:color w:val="auto"/>
          <w:szCs w:val="21"/>
        </w:rPr>
      </w:pPr>
    </w:p>
    <w:p>
      <w:pPr>
        <w:snapToGrid w:val="0"/>
        <w:spacing w:before="50" w:after="120" w:afterLines="50" w:line="440" w:lineRule="exact"/>
        <w:jc w:val="left"/>
        <w:rPr>
          <w:rFonts w:ascii="宋体" w:hAnsi="宋体" w:cs="宋体"/>
          <w:b/>
          <w:color w:val="auto"/>
          <w:szCs w:val="21"/>
        </w:rPr>
      </w:pPr>
    </w:p>
    <w:p>
      <w:pPr>
        <w:snapToGrid w:val="0"/>
        <w:spacing w:before="50" w:after="120" w:afterLines="50" w:line="400" w:lineRule="exact"/>
        <w:jc w:val="left"/>
        <w:rPr>
          <w:rFonts w:ascii="宋体" w:hAnsi="宋体" w:cs="宋体"/>
          <w:b/>
          <w:color w:val="auto"/>
          <w:szCs w:val="21"/>
        </w:rPr>
      </w:pPr>
    </w:p>
    <w:p>
      <w:pPr>
        <w:snapToGrid w:val="0"/>
        <w:spacing w:before="50" w:after="120" w:afterLines="50" w:line="400" w:lineRule="exact"/>
        <w:jc w:val="left"/>
        <w:rPr>
          <w:rFonts w:ascii="宋体" w:hAnsi="宋体" w:cs="宋体"/>
          <w:b/>
          <w:color w:val="auto"/>
          <w:szCs w:val="21"/>
        </w:rPr>
      </w:pPr>
    </w:p>
    <w:p>
      <w:pPr>
        <w:snapToGrid w:val="0"/>
        <w:spacing w:before="50" w:after="120" w:afterLines="50" w:line="400" w:lineRule="exact"/>
        <w:jc w:val="left"/>
        <w:rPr>
          <w:rFonts w:ascii="宋体" w:hAnsi="宋体" w:cs="宋体"/>
          <w:b/>
          <w:color w:val="auto"/>
          <w:szCs w:val="21"/>
        </w:rPr>
      </w:pPr>
    </w:p>
    <w:p>
      <w:pPr>
        <w:snapToGrid w:val="0"/>
        <w:spacing w:before="50" w:after="120" w:afterLines="50" w:line="400" w:lineRule="exact"/>
        <w:rPr>
          <w:rFonts w:ascii="宋体" w:hAnsi="宋体" w:cs="宋体"/>
          <w:b/>
          <w:color w:val="auto"/>
          <w:szCs w:val="21"/>
        </w:rPr>
      </w:pPr>
      <w:r>
        <w:rPr>
          <w:rFonts w:hint="eastAsia" w:ascii="宋体" w:hAnsi="宋体" w:cs="宋体"/>
          <w:b/>
          <w:color w:val="auto"/>
          <w:szCs w:val="21"/>
        </w:rPr>
        <w:br w:type="page"/>
      </w:r>
    </w:p>
    <w:p>
      <w:pPr>
        <w:pStyle w:val="2"/>
        <w:rPr>
          <w:rFonts w:ascii="宋体" w:hAnsi="宋体" w:cs="宋体"/>
          <w:b/>
          <w:color w:val="auto"/>
          <w:szCs w:val="21"/>
        </w:rPr>
      </w:pPr>
    </w:p>
    <w:p>
      <w:pPr>
        <w:pStyle w:val="2"/>
        <w:rPr>
          <w:rFonts w:ascii="宋体" w:hAnsi="宋体" w:cs="宋体"/>
          <w:b/>
          <w:color w:val="auto"/>
          <w:szCs w:val="21"/>
        </w:rPr>
      </w:pPr>
    </w:p>
    <w:p>
      <w:pPr>
        <w:snapToGrid w:val="0"/>
        <w:spacing w:before="50" w:after="120" w:afterLines="50" w:line="400" w:lineRule="exact"/>
        <w:jc w:val="center"/>
        <w:rPr>
          <w:rFonts w:ascii="宋体" w:hAnsi="宋体" w:cs="宋体"/>
          <w:b/>
          <w:color w:val="auto"/>
          <w:szCs w:val="21"/>
        </w:rPr>
      </w:pPr>
      <w:r>
        <w:rPr>
          <w:rFonts w:hint="eastAsia" w:ascii="宋体" w:hAnsi="宋体" w:cs="宋体"/>
          <w:b/>
          <w:color w:val="auto"/>
          <w:szCs w:val="21"/>
        </w:rPr>
        <w:t>（1）投标声明书：</w:t>
      </w:r>
    </w:p>
    <w:p>
      <w:pPr>
        <w:snapToGrid w:val="0"/>
        <w:spacing w:before="120" w:beforeLines="50" w:after="50" w:line="360" w:lineRule="exact"/>
        <w:jc w:val="center"/>
        <w:rPr>
          <w:rFonts w:ascii="宋体" w:hAnsi="宋体" w:cs="宋体"/>
          <w:color w:val="auto"/>
          <w:szCs w:val="21"/>
        </w:rPr>
      </w:pPr>
    </w:p>
    <w:p>
      <w:pPr>
        <w:snapToGrid w:val="0"/>
        <w:spacing w:before="120" w:beforeLines="50" w:after="50" w:line="36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before="120" w:beforeLines="50" w:after="50" w:line="360" w:lineRule="exact"/>
        <w:ind w:firstLine="630" w:firstLineChars="3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（投标人名称）系中华人民共和国合法企业，经营地址</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before="120" w:beforeLines="50" w:after="50" w:line="360" w:lineRule="exact"/>
        <w:ind w:firstLine="645"/>
        <w:rPr>
          <w:rFonts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投标人名称）的法定代表人(负责人），我方愿意参加贵方组织的_____</w:t>
      </w:r>
      <w:r>
        <w:rPr>
          <w:rFonts w:hint="eastAsia" w:ascii="宋体" w:hAnsi="宋体" w:cs="宋体"/>
          <w:color w:val="auto"/>
          <w:szCs w:val="21"/>
          <w:u w:val="single"/>
        </w:rPr>
        <w:t>_              _     _</w:t>
      </w:r>
      <w:r>
        <w:rPr>
          <w:rFonts w:hint="eastAsia" w:ascii="宋体" w:hAnsi="宋体" w:cs="宋体"/>
          <w:color w:val="auto"/>
          <w:szCs w:val="21"/>
        </w:rPr>
        <w:t>_项目的投标，为便于贵方公正、择优地确定中标人及其投标产品和服务，我方就本次投标有关事项郑重声明如下：</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1.我方向贵方提交的所有投标文件、资料都是准确的和真实的。</w:t>
      </w:r>
    </w:p>
    <w:p>
      <w:pPr>
        <w:snapToGrid w:val="0"/>
        <w:spacing w:before="120" w:beforeLines="50" w:line="360" w:lineRule="exact"/>
        <w:ind w:firstLine="420" w:firstLineChars="200"/>
        <w:rPr>
          <w:rFonts w:ascii="宋体" w:hAnsi="宋体" w:cs="宋体"/>
          <w:color w:val="auto"/>
          <w:szCs w:val="21"/>
        </w:rPr>
      </w:pPr>
      <w:r>
        <w:rPr>
          <w:rFonts w:hint="eastAsia" w:ascii="宋体" w:hAnsi="宋体" w:cs="宋体"/>
          <w:color w:val="auto"/>
          <w:szCs w:val="21"/>
        </w:rPr>
        <w:t>2.我方不是采购人的附属机构；在获知本项目采购信息后，与采购人聘请的为此项目提供咨询服务的公司及其附属机构没有任何联系。</w:t>
      </w:r>
    </w:p>
    <w:p>
      <w:pPr>
        <w:snapToGrid w:val="0"/>
        <w:spacing w:before="120" w:beforeLines="50" w:line="360" w:lineRule="exact"/>
        <w:ind w:firstLine="420" w:firstLineChars="200"/>
        <w:rPr>
          <w:rFonts w:ascii="宋体" w:hAnsi="宋体" w:cs="宋体"/>
          <w:color w:val="auto"/>
          <w:szCs w:val="21"/>
        </w:rPr>
      </w:pPr>
      <w:r>
        <w:rPr>
          <w:rFonts w:hint="eastAsia" w:ascii="宋体" w:hAnsi="宋体" w:cs="宋体"/>
          <w:color w:val="auto"/>
          <w:szCs w:val="21"/>
        </w:rPr>
        <w:t>3.我方诚意提请贵方关注：近期有关该服务产品的服务内容方面的重大决策和事项有：</w:t>
      </w:r>
    </w:p>
    <w:p>
      <w:pPr>
        <w:snapToGrid w:val="0"/>
        <w:spacing w:before="120" w:beforeLines="50"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pPr>
        <w:snapToGrid w:val="0"/>
        <w:spacing w:before="120" w:beforeLines="50" w:line="360" w:lineRule="exact"/>
        <w:ind w:firstLine="420" w:firstLineChars="200"/>
        <w:rPr>
          <w:rFonts w:ascii="宋体" w:hAnsi="宋体" w:cs="宋体"/>
          <w:color w:val="auto"/>
          <w:szCs w:val="21"/>
        </w:rPr>
      </w:pPr>
      <w:r>
        <w:rPr>
          <w:rFonts w:hint="eastAsia" w:ascii="宋体" w:hAnsi="宋体" w:cs="宋体"/>
          <w:color w:val="auto"/>
          <w:szCs w:val="21"/>
          <w:u w:val="single"/>
        </w:rPr>
        <w:t>　　　　　　　　　　　　　　　　　　　　　　　　　　　</w:t>
      </w:r>
    </w:p>
    <w:p>
      <w:pPr>
        <w:pStyle w:val="22"/>
        <w:snapToGrid w:val="0"/>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4.我方及由本人担任法定代表人(负责人）的其他机构最近三年内被通报或者被处罚的违法行为有：</w:t>
      </w:r>
    </w:p>
    <w:p>
      <w:pPr>
        <w:snapToGrid w:val="0"/>
        <w:spacing w:before="120" w:beforeLines="50"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pPr>
        <w:snapToGrid w:val="0"/>
        <w:spacing w:before="120" w:beforeLines="50"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5.以上事项如有虚假或隐瞒，我方愿意承担一切后果，并不再寻求任何旨在减轻或免除法律责任的辩解。</w:t>
      </w:r>
    </w:p>
    <w:p>
      <w:pPr>
        <w:pStyle w:val="24"/>
        <w:tabs>
          <w:tab w:val="left" w:pos="939"/>
        </w:tabs>
        <w:snapToGrid w:val="0"/>
        <w:spacing w:line="360" w:lineRule="exact"/>
        <w:ind w:left="716" w:leftChars="150" w:hanging="401" w:hangingChars="191"/>
        <w:rPr>
          <w:rFonts w:ascii="宋体" w:hAnsi="宋体" w:cs="宋体"/>
          <w:color w:val="auto"/>
          <w:sz w:val="21"/>
          <w:szCs w:val="21"/>
        </w:rPr>
      </w:pPr>
    </w:p>
    <w:p>
      <w:pPr>
        <w:pStyle w:val="99"/>
        <w:snapToGrid w:val="0"/>
        <w:spacing w:before="120" w:beforeLines="50" w:line="360" w:lineRule="exact"/>
        <w:ind w:firstLine="200"/>
        <w:rPr>
          <w:rFonts w:ascii="宋体" w:hAnsi="宋体" w:cs="宋体"/>
          <w:color w:val="auto"/>
          <w:sz w:val="21"/>
          <w:szCs w:val="21"/>
        </w:rPr>
      </w:pPr>
    </w:p>
    <w:p>
      <w:pPr>
        <w:snapToGrid w:val="0"/>
        <w:spacing w:before="120" w:beforeLines="50" w:line="360" w:lineRule="exact"/>
        <w:ind w:firstLine="3509" w:firstLineChars="1671"/>
        <w:rPr>
          <w:rFonts w:ascii="宋体" w:hAnsi="宋体" w:cs="宋体"/>
          <w:color w:val="auto"/>
          <w:szCs w:val="21"/>
          <w:u w:val="single"/>
        </w:rPr>
      </w:pPr>
      <w:r>
        <w:rPr>
          <w:rFonts w:hint="eastAsia" w:ascii="宋体" w:hAnsi="宋体" w:cs="宋体"/>
          <w:color w:val="auto"/>
          <w:szCs w:val="21"/>
        </w:rPr>
        <w:t>法定代表人(负责人）签字：</w:t>
      </w:r>
      <w:r>
        <w:rPr>
          <w:rFonts w:hint="eastAsia" w:ascii="宋体" w:hAnsi="宋体" w:cs="宋体"/>
          <w:color w:val="auto"/>
          <w:szCs w:val="21"/>
          <w:u w:val="single"/>
        </w:rPr>
        <w:t xml:space="preserve">             </w:t>
      </w:r>
    </w:p>
    <w:p>
      <w:pPr>
        <w:snapToGrid w:val="0"/>
        <w:spacing w:before="120" w:beforeLines="50" w:after="50" w:line="360" w:lineRule="exact"/>
        <w:ind w:firstLine="3570" w:firstLineChars="1700"/>
        <w:rPr>
          <w:rFonts w:ascii="宋体" w:hAnsi="宋体" w:cs="宋体"/>
          <w:color w:val="auto"/>
          <w:szCs w:val="21"/>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before="120" w:beforeLines="50" w:after="50" w:line="360" w:lineRule="exact"/>
        <w:ind w:firstLine="210" w:firstLineChars="100"/>
        <w:rPr>
          <w:rFonts w:ascii="宋体" w:hAnsi="宋体" w:cs="宋体"/>
          <w:color w:val="auto"/>
          <w:szCs w:val="21"/>
        </w:rPr>
      </w:pPr>
      <w:r>
        <w:rPr>
          <w:rFonts w:hint="eastAsia" w:ascii="宋体" w:hAnsi="宋体" w:cs="宋体"/>
          <w:color w:val="auto"/>
          <w:szCs w:val="21"/>
        </w:rPr>
        <w:t xml:space="preserve">                                          年    月    日</w:t>
      </w:r>
    </w:p>
    <w:p>
      <w:pPr>
        <w:snapToGrid w:val="0"/>
        <w:spacing w:before="50" w:after="120" w:afterLines="50" w:line="440" w:lineRule="exact"/>
        <w:jc w:val="left"/>
        <w:rPr>
          <w:rFonts w:ascii="宋体" w:hAnsi="宋体" w:cs="宋体"/>
          <w:b/>
          <w:color w:val="auto"/>
          <w:szCs w:val="21"/>
        </w:rPr>
      </w:pPr>
    </w:p>
    <w:p>
      <w:pPr>
        <w:snapToGrid w:val="0"/>
        <w:spacing w:before="50" w:after="120" w:afterLines="50" w:line="440" w:lineRule="exact"/>
        <w:jc w:val="left"/>
        <w:rPr>
          <w:rFonts w:ascii="宋体" w:hAnsi="宋体" w:cs="宋体"/>
          <w:b/>
          <w:color w:val="auto"/>
          <w:szCs w:val="21"/>
        </w:rPr>
      </w:pPr>
    </w:p>
    <w:p>
      <w:pPr>
        <w:snapToGrid w:val="0"/>
        <w:spacing w:before="50" w:after="120" w:afterLines="50" w:line="440" w:lineRule="exact"/>
        <w:jc w:val="left"/>
        <w:rPr>
          <w:rFonts w:ascii="宋体" w:hAnsi="宋体" w:cs="宋体"/>
          <w:b/>
          <w:color w:val="auto"/>
          <w:szCs w:val="21"/>
        </w:rPr>
      </w:pPr>
    </w:p>
    <w:p>
      <w:pPr>
        <w:pStyle w:val="2"/>
        <w:rPr>
          <w:rFonts w:ascii="宋体" w:hAnsi="宋体" w:cs="宋体"/>
          <w:b/>
          <w:color w:val="auto"/>
          <w:szCs w:val="21"/>
        </w:rPr>
      </w:pPr>
    </w:p>
    <w:p>
      <w:pPr>
        <w:pStyle w:val="2"/>
        <w:rPr>
          <w:rFonts w:ascii="宋体" w:hAnsi="宋体" w:cs="宋体"/>
          <w:b/>
          <w:color w:val="auto"/>
          <w:szCs w:val="21"/>
        </w:rPr>
      </w:pPr>
    </w:p>
    <w:p>
      <w:pPr>
        <w:pStyle w:val="2"/>
        <w:rPr>
          <w:rFonts w:ascii="宋体" w:hAnsi="宋体" w:cs="宋体"/>
          <w:b/>
          <w:color w:val="auto"/>
          <w:szCs w:val="21"/>
        </w:rPr>
      </w:pPr>
    </w:p>
    <w:p>
      <w:pPr>
        <w:snapToGrid w:val="0"/>
        <w:spacing w:before="50" w:after="120" w:afterLines="50" w:line="440" w:lineRule="exact"/>
        <w:jc w:val="center"/>
        <w:rPr>
          <w:rFonts w:ascii="宋体" w:hAnsi="宋体" w:cs="宋体"/>
          <w:b/>
          <w:color w:val="auto"/>
          <w:szCs w:val="21"/>
        </w:rPr>
      </w:pPr>
      <w:r>
        <w:rPr>
          <w:rFonts w:hint="eastAsia" w:ascii="宋体" w:hAnsi="宋体" w:cs="宋体"/>
          <w:b/>
          <w:color w:val="auto"/>
          <w:szCs w:val="21"/>
        </w:rPr>
        <w:t>（2）法定代表人(负责人）完整有效的身份证正反面复印件；</w:t>
      </w:r>
    </w:p>
    <w:p>
      <w:pPr>
        <w:snapToGrid w:val="0"/>
        <w:spacing w:before="50" w:after="120" w:afterLines="50" w:line="440" w:lineRule="exact"/>
        <w:jc w:val="center"/>
        <w:rPr>
          <w:rFonts w:ascii="宋体" w:hAnsi="宋体" w:cs="宋体"/>
          <w:b/>
          <w:color w:val="auto"/>
          <w:szCs w:val="21"/>
        </w:rPr>
      </w:pPr>
    </w:p>
    <w:p>
      <w:pPr>
        <w:snapToGrid w:val="0"/>
        <w:spacing w:before="50" w:after="120" w:afterLines="50" w:line="440" w:lineRule="exact"/>
        <w:jc w:val="center"/>
        <w:rPr>
          <w:rFonts w:ascii="宋体" w:hAnsi="宋体" w:cs="宋体"/>
          <w:b/>
          <w:color w:val="auto"/>
          <w:szCs w:val="21"/>
        </w:rPr>
      </w:pPr>
    </w:p>
    <w:p>
      <w:pPr>
        <w:snapToGrid w:val="0"/>
        <w:spacing w:before="50" w:after="120" w:afterLines="50" w:line="440" w:lineRule="exact"/>
        <w:jc w:val="left"/>
        <w:rPr>
          <w:rFonts w:ascii="宋体" w:hAnsi="宋体" w:cs="宋体"/>
          <w:b/>
          <w:color w:val="auto"/>
          <w:szCs w:val="21"/>
        </w:rPr>
      </w:pPr>
      <w:r>
        <w:rPr>
          <w:rFonts w:hint="eastAsia" w:ascii="宋体" w:hAnsi="宋体" w:cs="宋体"/>
          <w:b/>
          <w:color w:val="auto"/>
          <w:szCs w:val="21"/>
        </w:rPr>
        <w:t>（3）投标人法定代表人(负责人）授权委托书原件和委托代理人完整有效的身份证正反面复印件（委托代理时必须提供)；</w:t>
      </w:r>
    </w:p>
    <w:p>
      <w:pPr>
        <w:snapToGrid w:val="0"/>
        <w:spacing w:before="120" w:beforeLines="50" w:after="50" w:line="440" w:lineRule="exact"/>
        <w:jc w:val="center"/>
        <w:rPr>
          <w:rFonts w:ascii="宋体" w:hAnsi="宋体" w:cs="宋体"/>
          <w:color w:val="auto"/>
          <w:szCs w:val="21"/>
        </w:rPr>
      </w:pPr>
    </w:p>
    <w:p>
      <w:pPr>
        <w:snapToGrid w:val="0"/>
        <w:spacing w:before="120" w:beforeLines="50" w:after="50" w:line="440" w:lineRule="exact"/>
        <w:jc w:val="center"/>
        <w:rPr>
          <w:rFonts w:ascii="宋体" w:hAnsi="宋体" w:cs="宋体"/>
          <w:b/>
          <w:color w:val="auto"/>
          <w:szCs w:val="21"/>
        </w:rPr>
      </w:pPr>
      <w:r>
        <w:rPr>
          <w:rFonts w:hint="eastAsia" w:ascii="宋体" w:hAnsi="宋体" w:cs="宋体"/>
          <w:b/>
          <w:color w:val="auto"/>
          <w:szCs w:val="21"/>
        </w:rPr>
        <w:t>法定代表人(负责人）授权委托书</w:t>
      </w:r>
    </w:p>
    <w:p>
      <w:pPr>
        <w:snapToGrid w:val="0"/>
        <w:spacing w:before="120" w:beforeLines="50" w:after="50" w:line="440" w:lineRule="exact"/>
        <w:rPr>
          <w:rFonts w:ascii="宋体" w:hAnsi="宋体" w:cs="宋体"/>
          <w:bCs/>
          <w:color w:val="auto"/>
          <w:szCs w:val="21"/>
        </w:rPr>
      </w:pPr>
    </w:p>
    <w:p>
      <w:pPr>
        <w:snapToGrid w:val="0"/>
        <w:spacing w:before="120" w:beforeLines="50" w:after="50" w:line="440" w:lineRule="exact"/>
        <w:rPr>
          <w:rFonts w:ascii="宋体" w:hAnsi="宋体" w:cs="宋体"/>
          <w:b/>
          <w:bCs/>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（招标采购单位名称）</w:t>
      </w:r>
      <w:r>
        <w:rPr>
          <w:rFonts w:hint="eastAsia" w:ascii="宋体" w:hAnsi="宋体" w:cs="宋体"/>
          <w:b/>
          <w:bCs/>
          <w:color w:val="auto"/>
          <w:szCs w:val="21"/>
        </w:rPr>
        <w:t xml:space="preserve"> </w:t>
      </w:r>
      <w:r>
        <w:rPr>
          <w:rFonts w:hint="eastAsia" w:ascii="宋体" w:hAnsi="宋体" w:cs="宋体"/>
          <w:color w:val="auto"/>
          <w:szCs w:val="21"/>
        </w:rPr>
        <w:t>：</w:t>
      </w:r>
    </w:p>
    <w:p>
      <w:pPr>
        <w:snapToGrid w:val="0"/>
        <w:spacing w:before="120" w:beforeLines="50" w:after="50" w:line="440" w:lineRule="exact"/>
        <w:ind w:firstLine="630" w:firstLineChars="300"/>
        <w:rPr>
          <w:rFonts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（投标人名称）的法定代表人(负责人），现授权委托本单位在职职工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w:t>
      </w:r>
      <w:r>
        <w:rPr>
          <w:rFonts w:hint="eastAsia" w:ascii="宋体" w:hAnsi="宋体" w:cs="宋体"/>
          <w:color w:val="auto"/>
          <w:szCs w:val="21"/>
        </w:rPr>
        <w:t>项目的投标活动，并代表我方全权办理针对上述项目的投标、开标、评标、签约等具体事务和签署相关文件。</w:t>
      </w:r>
    </w:p>
    <w:p>
      <w:pPr>
        <w:snapToGrid w:val="0"/>
        <w:spacing w:before="120" w:beforeLines="50" w:after="50" w:line="440" w:lineRule="exact"/>
        <w:rPr>
          <w:rFonts w:ascii="宋体" w:hAnsi="宋体" w:cs="宋体"/>
          <w:color w:val="auto"/>
          <w:szCs w:val="21"/>
        </w:rPr>
      </w:pPr>
      <w:r>
        <w:rPr>
          <w:rFonts w:hint="eastAsia" w:ascii="宋体" w:hAnsi="宋体" w:cs="宋体"/>
          <w:color w:val="auto"/>
          <w:szCs w:val="21"/>
        </w:rPr>
        <w:t xml:space="preserve">    我方对被授权人的签名事项负全部责任。</w:t>
      </w:r>
    </w:p>
    <w:p>
      <w:pPr>
        <w:snapToGrid w:val="0"/>
        <w:spacing w:before="120" w:beforeLines="50" w:after="50" w:line="440" w:lineRule="exact"/>
        <w:ind w:firstLine="480"/>
        <w:rPr>
          <w:rFonts w:ascii="宋体" w:hAnsi="宋体" w:cs="宋体"/>
          <w:color w:val="auto"/>
          <w:szCs w:val="21"/>
        </w:rPr>
      </w:pPr>
      <w:r>
        <w:rPr>
          <w:rFonts w:hint="eastAsia" w:ascii="宋体" w:hAnsi="宋体" w:cs="宋体"/>
          <w:color w:val="auto"/>
          <w:szCs w:val="21"/>
          <w:u w:val="single"/>
        </w:rPr>
        <w:t>在撤销授权的书面通知以前，本授权书一直有效。</w:t>
      </w:r>
      <w:r>
        <w:rPr>
          <w:rFonts w:hint="eastAsia" w:ascii="宋体" w:hAnsi="宋体" w:cs="宋体"/>
          <w:color w:val="auto"/>
          <w:szCs w:val="21"/>
        </w:rPr>
        <w:t>被授权人在授权书有效期内签署的所有文件不因授权的撤销而失效。</w:t>
      </w:r>
    </w:p>
    <w:p>
      <w:pPr>
        <w:snapToGrid w:val="0"/>
        <w:spacing w:before="120" w:beforeLines="50" w:after="50" w:line="440" w:lineRule="exact"/>
        <w:ind w:firstLine="480"/>
        <w:rPr>
          <w:rFonts w:ascii="宋体" w:hAnsi="宋体" w:cs="宋体"/>
          <w:color w:val="auto"/>
          <w:szCs w:val="21"/>
        </w:rPr>
      </w:pPr>
      <w:r>
        <w:rPr>
          <w:rFonts w:hint="eastAsia" w:ascii="宋体" w:hAnsi="宋体" w:cs="宋体"/>
          <w:color w:val="auto"/>
          <w:szCs w:val="21"/>
        </w:rPr>
        <w:t>被授权人无转委托权，特此委托。</w:t>
      </w:r>
    </w:p>
    <w:p>
      <w:pPr>
        <w:snapToGrid w:val="0"/>
        <w:spacing w:before="120" w:beforeLines="50" w:after="50" w:line="440" w:lineRule="exact"/>
        <w:rPr>
          <w:rFonts w:ascii="宋体" w:hAnsi="宋体" w:cs="宋体"/>
          <w:color w:val="auto"/>
          <w:szCs w:val="21"/>
        </w:rPr>
      </w:pPr>
    </w:p>
    <w:p>
      <w:pPr>
        <w:snapToGrid w:val="0"/>
        <w:spacing w:before="120" w:beforeLines="50" w:after="50" w:line="440" w:lineRule="exact"/>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法定代表人(负责人）签名：</w:t>
      </w:r>
      <w:r>
        <w:rPr>
          <w:rFonts w:hint="eastAsia" w:ascii="宋体" w:hAnsi="宋体" w:cs="宋体"/>
          <w:color w:val="auto"/>
          <w:szCs w:val="21"/>
          <w:u w:val="single"/>
        </w:rPr>
        <w:t xml:space="preserve">          </w:t>
      </w:r>
    </w:p>
    <w:p>
      <w:pPr>
        <w:snapToGrid w:val="0"/>
        <w:spacing w:before="120" w:beforeLines="50" w:after="50" w:line="440" w:lineRule="exact"/>
        <w:rPr>
          <w:rFonts w:ascii="宋体" w:hAnsi="宋体" w:cs="宋体"/>
          <w:color w:val="auto"/>
          <w:szCs w:val="21"/>
        </w:rPr>
      </w:pPr>
      <w:r>
        <w:rPr>
          <w:rFonts w:hint="eastAsia" w:ascii="宋体" w:hAnsi="宋体" w:cs="宋体"/>
          <w:color w:val="auto"/>
          <w:szCs w:val="21"/>
        </w:rPr>
        <w:t>所在部门职务：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napToGrid w:val="0"/>
        <w:spacing w:before="120" w:beforeLines="50" w:after="50" w:line="440" w:lineRule="exact"/>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before="120" w:beforeLines="50" w:after="50" w:line="440" w:lineRule="exact"/>
        <w:rPr>
          <w:rFonts w:ascii="宋体" w:hAnsi="宋体" w:cs="宋体"/>
          <w:color w:val="auto"/>
          <w:szCs w:val="21"/>
        </w:rPr>
      </w:pPr>
      <w:r>
        <w:rPr>
          <w:rFonts w:hint="eastAsia" w:ascii="宋体" w:hAnsi="宋体" w:cs="宋体"/>
          <w:color w:val="auto"/>
          <w:szCs w:val="21"/>
        </w:rPr>
        <w:t xml:space="preserve">                                   </w:t>
      </w:r>
    </w:p>
    <w:p>
      <w:pPr>
        <w:snapToGrid w:val="0"/>
        <w:spacing w:before="120" w:beforeLines="50" w:after="50" w:line="440" w:lineRule="exact"/>
        <w:rPr>
          <w:rFonts w:ascii="宋体" w:hAnsi="宋体" w:cs="宋体"/>
          <w:color w:val="auto"/>
          <w:szCs w:val="21"/>
        </w:rPr>
      </w:pPr>
    </w:p>
    <w:p>
      <w:pPr>
        <w:snapToGrid w:val="0"/>
        <w:spacing w:before="120" w:beforeLines="50" w:after="50" w:line="440" w:lineRule="exact"/>
        <w:ind w:firstLine="4620" w:firstLineChars="2200"/>
        <w:rPr>
          <w:rFonts w:ascii="宋体" w:hAnsi="宋体" w:cs="宋体"/>
          <w:color w:val="auto"/>
          <w:szCs w:val="21"/>
        </w:rPr>
      </w:pPr>
      <w:r>
        <w:rPr>
          <w:rFonts w:hint="eastAsia" w:ascii="宋体" w:hAnsi="宋体" w:cs="宋体"/>
          <w:color w:val="auto"/>
          <w:szCs w:val="21"/>
        </w:rPr>
        <w:t xml:space="preserve">  投标人公章：</w:t>
      </w:r>
      <w:r>
        <w:rPr>
          <w:rFonts w:hint="eastAsia" w:ascii="宋体" w:hAnsi="宋体" w:cs="宋体"/>
          <w:color w:val="auto"/>
          <w:szCs w:val="21"/>
          <w:u w:val="single"/>
        </w:rPr>
        <w:t xml:space="preserve">             </w:t>
      </w:r>
    </w:p>
    <w:p>
      <w:pPr>
        <w:snapToGrid w:val="0"/>
        <w:spacing w:before="120" w:beforeLines="50" w:after="50" w:line="440" w:lineRule="exact"/>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120" w:beforeLines="50" w:after="50" w:line="440" w:lineRule="exact"/>
        <w:rPr>
          <w:rFonts w:ascii="宋体" w:hAnsi="宋体" w:cs="宋体"/>
          <w:color w:val="auto"/>
          <w:szCs w:val="21"/>
        </w:rPr>
      </w:pPr>
    </w:p>
    <w:p>
      <w:pPr>
        <w:pStyle w:val="10"/>
        <w:rPr>
          <w:rFonts w:ascii="宋体" w:hAnsi="宋体" w:cs="宋体"/>
          <w:color w:val="auto"/>
          <w:szCs w:val="21"/>
        </w:rPr>
      </w:pPr>
    </w:p>
    <w:p>
      <w:pPr>
        <w:pStyle w:val="10"/>
        <w:rPr>
          <w:rFonts w:ascii="宋体" w:hAnsi="宋体" w:cs="宋体"/>
          <w:color w:val="auto"/>
          <w:szCs w:val="21"/>
        </w:rPr>
      </w:pPr>
    </w:p>
    <w:p>
      <w:pPr>
        <w:snapToGrid w:val="0"/>
        <w:spacing w:line="400" w:lineRule="exact"/>
        <w:jc w:val="left"/>
        <w:rPr>
          <w:rFonts w:ascii="宋体" w:hAnsi="宋体" w:cs="宋体"/>
          <w:b/>
          <w:color w:val="auto"/>
          <w:szCs w:val="21"/>
        </w:rPr>
      </w:pPr>
    </w:p>
    <w:p>
      <w:pPr>
        <w:snapToGrid w:val="0"/>
        <w:spacing w:line="400" w:lineRule="exact"/>
        <w:ind w:firstLine="413" w:firstLineChars="196"/>
        <w:jc w:val="left"/>
        <w:rPr>
          <w:rFonts w:ascii="宋体" w:hAnsi="宋体" w:cs="宋体"/>
          <w:b/>
          <w:bCs/>
          <w:color w:val="auto"/>
          <w:szCs w:val="21"/>
        </w:rPr>
      </w:pPr>
      <w:r>
        <w:rPr>
          <w:rFonts w:hint="eastAsia" w:ascii="宋体" w:hAnsi="宋体" w:cs="宋体"/>
          <w:b/>
          <w:bCs/>
          <w:color w:val="auto"/>
          <w:szCs w:val="21"/>
        </w:rPr>
        <w:t xml:space="preserve">（4）企业营业执照副本复印件（要求清晰反映经营范围）； </w:t>
      </w:r>
    </w:p>
    <w:p>
      <w:pPr>
        <w:snapToGrid w:val="0"/>
        <w:spacing w:line="400" w:lineRule="exact"/>
        <w:ind w:firstLine="413" w:firstLineChars="196"/>
        <w:jc w:val="left"/>
        <w:rPr>
          <w:rFonts w:ascii="宋体" w:hAnsi="宋体" w:cs="宋体"/>
          <w:b/>
          <w:bCs/>
          <w:color w:val="auto"/>
          <w:szCs w:val="21"/>
        </w:rPr>
      </w:pPr>
    </w:p>
    <w:p>
      <w:pPr>
        <w:snapToGrid w:val="0"/>
        <w:spacing w:line="400" w:lineRule="exact"/>
        <w:jc w:val="left"/>
        <w:rPr>
          <w:rFonts w:ascii="宋体" w:hAnsi="宋体" w:cs="宋体"/>
          <w:b/>
          <w:bCs/>
          <w:color w:val="auto"/>
          <w:szCs w:val="21"/>
        </w:rPr>
      </w:pPr>
    </w:p>
    <w:p>
      <w:pPr>
        <w:snapToGrid w:val="0"/>
        <w:spacing w:line="400" w:lineRule="exact"/>
        <w:jc w:val="left"/>
        <w:rPr>
          <w:rFonts w:ascii="宋体" w:hAnsi="宋体" w:cs="宋体"/>
          <w:b/>
          <w:bCs/>
          <w:color w:val="auto"/>
          <w:szCs w:val="21"/>
        </w:rPr>
      </w:pPr>
    </w:p>
    <w:p>
      <w:pPr>
        <w:snapToGrid w:val="0"/>
        <w:spacing w:line="400" w:lineRule="exact"/>
        <w:ind w:firstLine="413" w:firstLineChars="196"/>
        <w:jc w:val="left"/>
        <w:rPr>
          <w:rFonts w:ascii="宋体" w:hAnsi="宋体" w:cs="宋体"/>
          <w:b/>
          <w:bCs/>
          <w:color w:val="auto"/>
          <w:szCs w:val="21"/>
        </w:rPr>
      </w:pPr>
      <w:r>
        <w:rPr>
          <w:rFonts w:hint="eastAsia" w:ascii="宋体" w:hAnsi="宋体" w:cs="宋体"/>
          <w:b/>
          <w:bCs/>
          <w:color w:val="auto"/>
          <w:szCs w:val="21"/>
        </w:rPr>
        <w:t>（5）投标文件递交截止之日前半年内投标人连续三个月依法缴纳税收的凭证复印件（新成立企业以实际纳税情况为准），无纳税记录的，应提供投标人所在地税务部门出具的《依法纳税或依法免税证明》；</w:t>
      </w:r>
    </w:p>
    <w:p>
      <w:pPr>
        <w:snapToGrid w:val="0"/>
        <w:spacing w:line="400" w:lineRule="exact"/>
        <w:ind w:firstLine="413" w:firstLineChars="196"/>
        <w:jc w:val="left"/>
        <w:rPr>
          <w:rFonts w:ascii="宋体" w:hAnsi="宋体" w:cs="宋体"/>
          <w:b/>
          <w:bCs/>
          <w:color w:val="auto"/>
          <w:szCs w:val="21"/>
        </w:rPr>
      </w:pPr>
    </w:p>
    <w:p>
      <w:pPr>
        <w:pStyle w:val="2"/>
        <w:rPr>
          <w:rFonts w:ascii="宋体" w:hAnsi="宋体" w:cs="宋体"/>
          <w:b/>
          <w:bCs w:val="0"/>
          <w:color w:val="auto"/>
          <w:szCs w:val="21"/>
        </w:rPr>
      </w:pPr>
    </w:p>
    <w:p>
      <w:pPr>
        <w:pStyle w:val="2"/>
        <w:rPr>
          <w:rFonts w:ascii="宋体" w:hAnsi="宋体" w:cs="宋体"/>
          <w:b/>
          <w:bCs w:val="0"/>
          <w:color w:val="auto"/>
          <w:szCs w:val="21"/>
        </w:rPr>
      </w:pPr>
    </w:p>
    <w:p>
      <w:pPr>
        <w:snapToGrid w:val="0"/>
        <w:spacing w:line="400" w:lineRule="exact"/>
        <w:ind w:firstLine="413" w:firstLineChars="196"/>
        <w:jc w:val="left"/>
        <w:rPr>
          <w:rFonts w:ascii="宋体" w:hAnsi="宋体" w:cs="宋体"/>
          <w:b/>
          <w:bCs/>
          <w:color w:val="auto"/>
          <w:szCs w:val="21"/>
        </w:rPr>
      </w:pPr>
      <w:r>
        <w:rPr>
          <w:rFonts w:hint="eastAsia" w:ascii="宋体" w:hAnsi="宋体" w:cs="宋体"/>
          <w:b/>
          <w:bCs/>
          <w:color w:val="auto"/>
          <w:szCs w:val="21"/>
        </w:rPr>
        <w:t>（6）投标文件递交截止之日前半年内投标人连续三个月依法缴纳社会保障资金的凭证复印件；新成立企业以实际纳税情况为准；</w:t>
      </w:r>
    </w:p>
    <w:p>
      <w:pPr>
        <w:pStyle w:val="2"/>
        <w:rPr>
          <w:rFonts w:ascii="宋体" w:hAnsi="宋体" w:cs="宋体"/>
          <w:b/>
          <w:bCs w:val="0"/>
          <w:color w:val="auto"/>
          <w:szCs w:val="21"/>
        </w:rPr>
      </w:pPr>
    </w:p>
    <w:p>
      <w:pPr>
        <w:pStyle w:val="2"/>
        <w:rPr>
          <w:rFonts w:ascii="宋体" w:hAnsi="宋体" w:cs="宋体"/>
          <w:b/>
          <w:bCs w:val="0"/>
          <w:color w:val="auto"/>
          <w:szCs w:val="21"/>
        </w:rPr>
      </w:pPr>
    </w:p>
    <w:p>
      <w:pPr>
        <w:pStyle w:val="2"/>
        <w:rPr>
          <w:rFonts w:ascii="宋体" w:hAnsi="宋体" w:cs="宋体"/>
          <w:b/>
          <w:bCs w:val="0"/>
          <w:color w:val="auto"/>
          <w:szCs w:val="21"/>
        </w:rPr>
      </w:pPr>
    </w:p>
    <w:p>
      <w:pPr>
        <w:snapToGrid w:val="0"/>
        <w:spacing w:line="400" w:lineRule="exact"/>
        <w:ind w:firstLine="413" w:firstLineChars="196"/>
        <w:jc w:val="left"/>
        <w:rPr>
          <w:rFonts w:ascii="宋体" w:hAnsi="宋体" w:cs="宋体"/>
          <w:b/>
          <w:bCs/>
          <w:color w:val="auto"/>
          <w:szCs w:val="21"/>
        </w:rPr>
      </w:pPr>
      <w:r>
        <w:rPr>
          <w:rFonts w:hint="eastAsia" w:ascii="宋体" w:hAnsi="宋体" w:cs="宋体"/>
          <w:b/>
          <w:bCs/>
          <w:color w:val="auto"/>
          <w:szCs w:val="21"/>
        </w:rPr>
        <w:t>（7）2019年财务报表复印件或有效的第三方具备审计资质的机构出具的审计报告复印件，新成立企业以实际财务状况报告为准。</w:t>
      </w:r>
    </w:p>
    <w:p>
      <w:pPr>
        <w:snapToGrid w:val="0"/>
        <w:spacing w:line="400" w:lineRule="exact"/>
        <w:ind w:firstLine="413" w:firstLineChars="196"/>
        <w:jc w:val="left"/>
        <w:rPr>
          <w:rFonts w:ascii="宋体" w:hAnsi="宋体" w:cs="宋体"/>
          <w:b/>
          <w:bCs/>
          <w:color w:val="auto"/>
          <w:szCs w:val="21"/>
        </w:rPr>
      </w:pPr>
    </w:p>
    <w:p>
      <w:pPr>
        <w:snapToGrid w:val="0"/>
        <w:spacing w:line="400" w:lineRule="exact"/>
        <w:ind w:firstLine="413" w:firstLineChars="196"/>
        <w:jc w:val="left"/>
        <w:rPr>
          <w:rFonts w:ascii="宋体" w:hAnsi="宋体" w:cs="宋体"/>
          <w:b/>
          <w:bCs/>
          <w:color w:val="auto"/>
          <w:szCs w:val="21"/>
        </w:rPr>
      </w:pPr>
    </w:p>
    <w:p>
      <w:pPr>
        <w:pStyle w:val="2"/>
        <w:rPr>
          <w:rFonts w:ascii="宋体" w:hAnsi="宋体" w:cs="宋体"/>
          <w:b/>
          <w:bCs w:val="0"/>
          <w:color w:val="auto"/>
          <w:szCs w:val="21"/>
        </w:rPr>
      </w:pPr>
    </w:p>
    <w:p>
      <w:pPr>
        <w:pStyle w:val="2"/>
        <w:rPr>
          <w:rFonts w:ascii="宋体" w:hAnsi="宋体" w:cs="宋体"/>
          <w:b/>
          <w:bCs w:val="0"/>
          <w:color w:val="auto"/>
          <w:szCs w:val="21"/>
        </w:rPr>
      </w:pPr>
    </w:p>
    <w:p>
      <w:pPr>
        <w:pStyle w:val="2"/>
        <w:ind w:firstLine="522" w:firstLineChars="200"/>
        <w:rPr>
          <w:rFonts w:ascii="宋体" w:hAnsi="宋体" w:cs="宋体"/>
          <w:b/>
          <w:color w:val="auto"/>
        </w:rPr>
      </w:pPr>
    </w:p>
    <w:p>
      <w:pPr>
        <w:snapToGrid w:val="0"/>
        <w:spacing w:line="400" w:lineRule="exact"/>
        <w:ind w:firstLine="413" w:firstLineChars="196"/>
        <w:jc w:val="left"/>
        <w:rPr>
          <w:rFonts w:ascii="宋体" w:hAnsi="宋体" w:cs="宋体"/>
          <w:b/>
          <w:bCs/>
          <w:color w:val="auto"/>
          <w:szCs w:val="21"/>
        </w:rPr>
        <w:sectPr>
          <w:footerReference r:id="rId7" w:type="first"/>
          <w:headerReference r:id="rId5" w:type="default"/>
          <w:footerReference r:id="rId6" w:type="default"/>
          <w:pgSz w:w="11906" w:h="16838"/>
          <w:pgMar w:top="1134" w:right="1304" w:bottom="1134" w:left="1304" w:header="851" w:footer="992" w:gutter="0"/>
          <w:pgNumType w:start="1"/>
          <w:cols w:space="720" w:num="1"/>
          <w:docGrid w:linePitch="312" w:charSpace="0"/>
        </w:sectPr>
      </w:pPr>
    </w:p>
    <w:p>
      <w:pPr>
        <w:snapToGrid w:val="0"/>
        <w:spacing w:before="120" w:beforeLines="50" w:after="50"/>
        <w:jc w:val="center"/>
        <w:rPr>
          <w:rFonts w:ascii="宋体" w:hAnsi="宋体" w:cs="宋体"/>
          <w:b/>
          <w:color w:val="auto"/>
          <w:szCs w:val="21"/>
        </w:rPr>
      </w:pPr>
      <w:r>
        <w:rPr>
          <w:rFonts w:hint="eastAsia" w:ascii="宋体" w:hAnsi="宋体" w:cs="宋体"/>
          <w:b/>
          <w:color w:val="auto"/>
          <w:szCs w:val="21"/>
        </w:rPr>
        <w:t>三、商务/技术文件格式</w:t>
      </w:r>
    </w:p>
    <w:p>
      <w:pPr>
        <w:snapToGrid w:val="0"/>
        <w:spacing w:before="120" w:beforeLines="50" w:after="50" w:line="340" w:lineRule="exact"/>
        <w:rPr>
          <w:rFonts w:ascii="宋体" w:hAnsi="宋体" w:cs="宋体"/>
          <w:b/>
          <w:bCs/>
          <w:color w:val="auto"/>
          <w:szCs w:val="21"/>
        </w:rPr>
      </w:pPr>
      <w:r>
        <w:rPr>
          <w:rFonts w:hint="eastAsia" w:ascii="宋体" w:hAnsi="宋体" w:cs="宋体"/>
          <w:b/>
          <w:bCs/>
          <w:color w:val="auto"/>
          <w:szCs w:val="21"/>
        </w:rPr>
        <w:t>1.商务/技术文件的外包装封面格式（不可缺）：</w:t>
      </w:r>
    </w:p>
    <w:p>
      <w:pPr>
        <w:snapToGrid w:val="0"/>
        <w:spacing w:before="120" w:beforeLines="50" w:after="50" w:line="340" w:lineRule="exact"/>
        <w:rPr>
          <w:rFonts w:ascii="宋体" w:hAnsi="宋体" w:cs="宋体"/>
          <w:bCs/>
          <w:color w:val="auto"/>
          <w:szCs w:val="21"/>
        </w:rPr>
      </w:pPr>
    </w:p>
    <w:p>
      <w:pPr>
        <w:snapToGrid w:val="0"/>
        <w:spacing w:before="120" w:beforeLines="50" w:after="50" w:line="340" w:lineRule="exact"/>
        <w:jc w:val="center"/>
        <w:rPr>
          <w:rFonts w:ascii="宋体" w:hAnsi="宋体" w:cs="宋体"/>
          <w:b/>
          <w:bCs/>
          <w:color w:val="auto"/>
          <w:szCs w:val="21"/>
        </w:rPr>
      </w:pPr>
    </w:p>
    <w:p>
      <w:pPr>
        <w:snapToGrid w:val="0"/>
        <w:spacing w:before="120" w:beforeLines="50" w:after="50" w:line="340" w:lineRule="exact"/>
        <w:jc w:val="center"/>
        <w:rPr>
          <w:rFonts w:ascii="宋体" w:hAnsi="宋体" w:cs="宋体"/>
          <w:b/>
          <w:bCs/>
          <w:color w:val="auto"/>
          <w:szCs w:val="21"/>
        </w:rPr>
      </w:pPr>
    </w:p>
    <w:p>
      <w:pPr>
        <w:snapToGrid w:val="0"/>
        <w:spacing w:before="120" w:beforeLines="50" w:after="50" w:line="340" w:lineRule="exact"/>
        <w:jc w:val="center"/>
        <w:rPr>
          <w:rFonts w:ascii="宋体" w:hAnsi="宋体" w:cs="宋体"/>
          <w:b/>
          <w:bCs/>
          <w:color w:val="auto"/>
          <w:szCs w:val="21"/>
        </w:rPr>
      </w:pPr>
      <w:r>
        <w:rPr>
          <w:rFonts w:hint="eastAsia" w:ascii="宋体" w:hAnsi="宋体" w:cs="宋体"/>
          <w:b/>
          <w:color w:val="auto"/>
          <w:szCs w:val="21"/>
        </w:rPr>
        <w:t>商务/</w:t>
      </w:r>
      <w:r>
        <w:rPr>
          <w:rFonts w:hint="eastAsia" w:ascii="宋体" w:hAnsi="宋体" w:cs="宋体"/>
          <w:b/>
          <w:bCs/>
          <w:color w:val="auto"/>
          <w:szCs w:val="21"/>
        </w:rPr>
        <w:t>技术文件</w:t>
      </w:r>
    </w:p>
    <w:p>
      <w:pPr>
        <w:snapToGrid w:val="0"/>
        <w:spacing w:before="120" w:beforeLines="50" w:after="50" w:line="340" w:lineRule="exact"/>
        <w:rPr>
          <w:rFonts w:ascii="宋体" w:hAnsi="宋体" w:cs="宋体"/>
          <w:bCs/>
          <w:color w:val="auto"/>
          <w:szCs w:val="21"/>
        </w:rPr>
      </w:pPr>
    </w:p>
    <w:p>
      <w:pPr>
        <w:snapToGrid w:val="0"/>
        <w:spacing w:before="120" w:beforeLines="50" w:after="50" w:line="340" w:lineRule="exact"/>
        <w:rPr>
          <w:rFonts w:ascii="宋体" w:hAnsi="宋体" w:cs="宋体"/>
          <w:bCs/>
          <w:color w:val="auto"/>
          <w:szCs w:val="21"/>
        </w:rPr>
      </w:pPr>
    </w:p>
    <w:p>
      <w:pPr>
        <w:snapToGrid w:val="0"/>
        <w:spacing w:before="120" w:beforeLines="50" w:after="50" w:line="340" w:lineRule="exact"/>
        <w:rPr>
          <w:rFonts w:ascii="宋体" w:hAnsi="宋体" w:cs="宋体"/>
          <w:bCs/>
          <w:color w:val="auto"/>
          <w:szCs w:val="21"/>
        </w:rPr>
      </w:pPr>
    </w:p>
    <w:p>
      <w:pPr>
        <w:snapToGrid w:val="0"/>
        <w:spacing w:before="120" w:beforeLines="50" w:after="50" w:line="340" w:lineRule="exact"/>
        <w:rPr>
          <w:rFonts w:ascii="宋体" w:hAnsi="宋体" w:cs="宋体"/>
          <w:bCs/>
          <w:color w:val="auto"/>
          <w:szCs w:val="21"/>
        </w:rPr>
      </w:pPr>
    </w:p>
    <w:p>
      <w:pPr>
        <w:snapToGrid w:val="0"/>
        <w:spacing w:before="120" w:beforeLines="50" w:after="50" w:line="340" w:lineRule="exact"/>
        <w:rPr>
          <w:rFonts w:ascii="宋体" w:hAnsi="宋体" w:cs="宋体"/>
          <w:bCs/>
          <w:color w:val="auto"/>
          <w:szCs w:val="21"/>
        </w:rPr>
      </w:pPr>
    </w:p>
    <w:p>
      <w:pPr>
        <w:snapToGrid w:val="0"/>
        <w:spacing w:before="120" w:beforeLines="50" w:after="50" w:line="34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340" w:lineRule="exact"/>
        <w:ind w:firstLine="420" w:firstLineChars="200"/>
        <w:rPr>
          <w:rFonts w:ascii="宋体" w:hAnsi="宋体" w:cs="宋体"/>
          <w:bCs/>
          <w:color w:val="auto"/>
          <w:szCs w:val="21"/>
        </w:rPr>
      </w:pPr>
      <w:r>
        <w:rPr>
          <w:rFonts w:hint="eastAsia" w:ascii="宋体" w:hAnsi="宋体" w:cs="宋体"/>
          <w:bCs/>
          <w:color w:val="auto"/>
          <w:szCs w:val="21"/>
        </w:rPr>
        <w:t xml:space="preserve">项目编号： </w:t>
      </w:r>
    </w:p>
    <w:p>
      <w:pPr>
        <w:pStyle w:val="10"/>
        <w:snapToGrid w:val="0"/>
        <w:spacing w:before="50" w:after="50" w:line="340" w:lineRule="exact"/>
        <w:ind w:firstLineChars="200"/>
        <w:rPr>
          <w:rFonts w:ascii="宋体" w:hAnsi="宋体" w:cs="宋体"/>
          <w:bCs/>
          <w:color w:val="auto"/>
          <w:szCs w:val="21"/>
        </w:rPr>
      </w:pPr>
      <w:r>
        <w:rPr>
          <w:rFonts w:hint="eastAsia" w:ascii="宋体" w:hAnsi="宋体" w:cs="宋体"/>
          <w:bCs/>
          <w:color w:val="auto"/>
          <w:szCs w:val="21"/>
        </w:rPr>
        <w:t>投标人名称：</w:t>
      </w:r>
    </w:p>
    <w:p>
      <w:pPr>
        <w:pStyle w:val="10"/>
        <w:snapToGrid w:val="0"/>
        <w:spacing w:before="50" w:after="50" w:line="340" w:lineRule="exact"/>
        <w:ind w:firstLineChars="200"/>
        <w:rPr>
          <w:rFonts w:ascii="宋体" w:hAnsi="宋体" w:cs="宋体"/>
          <w:bCs/>
          <w:color w:val="auto"/>
          <w:szCs w:val="21"/>
        </w:rPr>
      </w:pPr>
      <w:r>
        <w:rPr>
          <w:rFonts w:hint="eastAsia" w:ascii="宋体" w:hAnsi="宋体" w:cs="宋体"/>
          <w:bCs/>
          <w:color w:val="auto"/>
          <w:szCs w:val="21"/>
        </w:rPr>
        <w:t>投标人地址：</w:t>
      </w:r>
    </w:p>
    <w:p>
      <w:pPr>
        <w:pStyle w:val="10"/>
        <w:snapToGrid w:val="0"/>
        <w:spacing w:before="50" w:after="50" w:line="340" w:lineRule="exact"/>
        <w:ind w:firstLineChars="200"/>
        <w:rPr>
          <w:rFonts w:ascii="宋体" w:hAnsi="宋体" w:cs="宋体"/>
          <w:bCs/>
          <w:color w:val="auto"/>
          <w:szCs w:val="21"/>
        </w:rPr>
      </w:pPr>
      <w:r>
        <w:rPr>
          <w:rFonts w:hint="eastAsia" w:ascii="宋体" w:hAnsi="宋体" w:cs="宋体"/>
          <w:bCs/>
          <w:color w:val="auto"/>
          <w:szCs w:val="21"/>
        </w:rPr>
        <w:t>在  年  月  日  时  分之前不得启封</w:t>
      </w:r>
    </w:p>
    <w:p>
      <w:pPr>
        <w:snapToGrid w:val="0"/>
        <w:spacing w:before="120" w:beforeLines="50" w:after="50" w:line="340" w:lineRule="exact"/>
        <w:ind w:firstLine="645"/>
        <w:jc w:val="center"/>
        <w:rPr>
          <w:rFonts w:ascii="宋体" w:hAnsi="宋体" w:cs="宋体"/>
          <w:color w:val="auto"/>
          <w:szCs w:val="21"/>
        </w:rPr>
      </w:pPr>
    </w:p>
    <w:p>
      <w:pPr>
        <w:snapToGrid w:val="0"/>
        <w:spacing w:before="120" w:beforeLines="50" w:after="50" w:line="340" w:lineRule="exact"/>
        <w:ind w:firstLine="645"/>
        <w:jc w:val="center"/>
        <w:rPr>
          <w:rFonts w:ascii="宋体" w:hAnsi="宋体" w:cs="宋体"/>
          <w:color w:val="auto"/>
          <w:szCs w:val="21"/>
        </w:rPr>
      </w:pPr>
    </w:p>
    <w:p>
      <w:pPr>
        <w:snapToGrid w:val="0"/>
        <w:spacing w:before="120" w:beforeLines="50" w:after="50" w:line="340" w:lineRule="exact"/>
        <w:ind w:firstLine="645"/>
        <w:jc w:val="center"/>
        <w:rPr>
          <w:rFonts w:ascii="宋体" w:hAnsi="宋体" w:cs="宋体"/>
          <w:color w:val="auto"/>
          <w:szCs w:val="21"/>
        </w:rPr>
      </w:pPr>
    </w:p>
    <w:p>
      <w:pPr>
        <w:snapToGrid w:val="0"/>
        <w:spacing w:before="120" w:beforeLines="50" w:after="50" w:line="340" w:lineRule="exact"/>
        <w:ind w:firstLine="645"/>
        <w:jc w:val="center"/>
        <w:rPr>
          <w:rFonts w:ascii="宋体" w:hAnsi="宋体" w:cs="宋体"/>
          <w:color w:val="auto"/>
          <w:szCs w:val="21"/>
        </w:rPr>
      </w:pPr>
    </w:p>
    <w:p>
      <w:pPr>
        <w:snapToGrid w:val="0"/>
        <w:spacing w:before="120" w:beforeLines="50" w:after="50" w:line="340" w:lineRule="exact"/>
        <w:ind w:firstLine="645"/>
        <w:jc w:val="center"/>
        <w:rPr>
          <w:rFonts w:ascii="宋体" w:hAnsi="宋体" w:cs="宋体"/>
          <w:color w:val="auto"/>
          <w:szCs w:val="21"/>
        </w:rPr>
      </w:pPr>
    </w:p>
    <w:p>
      <w:pPr>
        <w:snapToGrid w:val="0"/>
        <w:spacing w:before="120" w:beforeLines="50" w:after="50" w:line="340" w:lineRule="exact"/>
        <w:ind w:firstLine="645"/>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120" w:beforeLines="50" w:after="50"/>
        <w:rPr>
          <w:rFonts w:ascii="宋体" w:hAnsi="宋体" w:cs="宋体"/>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p>
    <w:p>
      <w:pPr>
        <w:snapToGrid w:val="0"/>
        <w:spacing w:before="120" w:beforeLines="50" w:after="50" w:line="320" w:lineRule="exact"/>
        <w:rPr>
          <w:rFonts w:ascii="宋体" w:hAnsi="宋体" w:cs="宋体"/>
          <w:b/>
          <w:color w:val="auto"/>
          <w:szCs w:val="21"/>
        </w:rPr>
      </w:pPr>
      <w:r>
        <w:rPr>
          <w:rFonts w:hint="eastAsia" w:ascii="宋体" w:hAnsi="宋体" w:cs="宋体"/>
          <w:b/>
          <w:color w:val="auto"/>
          <w:szCs w:val="21"/>
        </w:rPr>
        <w:t xml:space="preserve">2.商务/技术文件封面格式： </w:t>
      </w:r>
    </w:p>
    <w:p>
      <w:pPr>
        <w:snapToGrid w:val="0"/>
        <w:spacing w:before="120" w:beforeLines="50" w:after="50" w:line="320" w:lineRule="exact"/>
        <w:rPr>
          <w:rFonts w:ascii="宋体" w:hAnsi="宋体" w:cs="宋体"/>
          <w:color w:val="auto"/>
          <w:szCs w:val="21"/>
        </w:rPr>
      </w:pPr>
    </w:p>
    <w:p>
      <w:pPr>
        <w:snapToGrid w:val="0"/>
        <w:spacing w:before="120" w:beforeLines="50" w:after="50" w:line="320" w:lineRule="exact"/>
        <w:rPr>
          <w:rFonts w:ascii="宋体" w:hAnsi="宋体" w:cs="宋体"/>
          <w:bCs/>
          <w:color w:val="auto"/>
          <w:szCs w:val="21"/>
        </w:rPr>
      </w:pPr>
      <w:r>
        <w:rPr>
          <w:rFonts w:hint="eastAsia" w:ascii="宋体" w:hAnsi="宋体" w:cs="宋体"/>
          <w:color w:val="auto"/>
          <w:szCs w:val="21"/>
        </w:rPr>
        <w:t xml:space="preserve">                                                    </w:t>
      </w:r>
      <w:r>
        <w:rPr>
          <w:rFonts w:hint="eastAsia" w:ascii="宋体" w:hAnsi="宋体" w:cs="宋体"/>
          <w:bCs/>
          <w:color w:val="auto"/>
          <w:szCs w:val="21"/>
        </w:rPr>
        <w:t>正本/或副本</w:t>
      </w:r>
    </w:p>
    <w:p>
      <w:pPr>
        <w:snapToGrid w:val="0"/>
        <w:spacing w:before="120" w:beforeLines="50" w:after="50" w:line="320" w:lineRule="exact"/>
        <w:rPr>
          <w:rFonts w:ascii="宋体" w:hAnsi="宋体" w:cs="宋体"/>
          <w:color w:val="auto"/>
          <w:szCs w:val="21"/>
        </w:rPr>
      </w:pPr>
    </w:p>
    <w:p>
      <w:pPr>
        <w:snapToGrid w:val="0"/>
        <w:spacing w:before="120" w:beforeLines="50" w:after="50" w:line="320" w:lineRule="exact"/>
        <w:jc w:val="center"/>
        <w:rPr>
          <w:rFonts w:ascii="宋体" w:hAnsi="宋体" w:cs="宋体"/>
          <w:b/>
          <w:bCs/>
          <w:color w:val="auto"/>
          <w:szCs w:val="21"/>
        </w:rPr>
      </w:pPr>
    </w:p>
    <w:p>
      <w:pPr>
        <w:snapToGrid w:val="0"/>
        <w:spacing w:before="120" w:beforeLines="50" w:after="50" w:line="320" w:lineRule="exact"/>
        <w:jc w:val="center"/>
        <w:rPr>
          <w:rFonts w:ascii="宋体" w:hAnsi="宋体" w:cs="宋体"/>
          <w:b/>
          <w:bCs/>
          <w:color w:val="auto"/>
          <w:szCs w:val="21"/>
        </w:rPr>
      </w:pPr>
    </w:p>
    <w:p>
      <w:pPr>
        <w:snapToGrid w:val="0"/>
        <w:spacing w:before="120" w:beforeLines="50" w:after="50" w:line="320" w:lineRule="exact"/>
        <w:jc w:val="center"/>
        <w:rPr>
          <w:rFonts w:ascii="宋体" w:hAnsi="宋体" w:cs="宋体"/>
          <w:b/>
          <w:bCs/>
          <w:color w:val="auto"/>
          <w:szCs w:val="21"/>
        </w:rPr>
      </w:pPr>
      <w:r>
        <w:rPr>
          <w:rFonts w:hint="eastAsia" w:ascii="宋体" w:hAnsi="宋体" w:cs="宋体"/>
          <w:b/>
          <w:color w:val="auto"/>
          <w:szCs w:val="21"/>
        </w:rPr>
        <w:t>商务/技术</w:t>
      </w:r>
      <w:r>
        <w:rPr>
          <w:rFonts w:hint="eastAsia" w:ascii="宋体" w:hAnsi="宋体" w:cs="宋体"/>
          <w:b/>
          <w:bCs/>
          <w:color w:val="auto"/>
          <w:szCs w:val="21"/>
        </w:rPr>
        <w:t>文件</w:t>
      </w:r>
    </w:p>
    <w:p>
      <w:pPr>
        <w:snapToGrid w:val="0"/>
        <w:spacing w:before="120" w:beforeLines="50" w:after="50" w:line="320" w:lineRule="exact"/>
        <w:rPr>
          <w:rFonts w:ascii="宋体" w:hAnsi="宋体" w:cs="宋体"/>
          <w:bCs/>
          <w:color w:val="auto"/>
          <w:szCs w:val="21"/>
        </w:rPr>
      </w:pPr>
    </w:p>
    <w:p>
      <w:pPr>
        <w:snapToGrid w:val="0"/>
        <w:spacing w:before="120" w:beforeLines="50" w:after="50" w:line="320" w:lineRule="exact"/>
        <w:ind w:firstLine="420" w:firstLineChars="200"/>
        <w:rPr>
          <w:rFonts w:ascii="宋体" w:hAnsi="宋体" w:cs="宋体"/>
          <w:bCs/>
          <w:color w:val="auto"/>
          <w:szCs w:val="21"/>
        </w:rPr>
      </w:pPr>
    </w:p>
    <w:p>
      <w:pPr>
        <w:snapToGrid w:val="0"/>
        <w:spacing w:before="120" w:beforeLines="50" w:after="50" w:line="320" w:lineRule="exact"/>
        <w:ind w:firstLine="420" w:firstLineChars="200"/>
        <w:rPr>
          <w:rFonts w:ascii="宋体" w:hAnsi="宋体" w:cs="宋体"/>
          <w:bCs/>
          <w:color w:val="auto"/>
          <w:szCs w:val="21"/>
        </w:rPr>
      </w:pPr>
    </w:p>
    <w:p>
      <w:pPr>
        <w:snapToGrid w:val="0"/>
        <w:spacing w:before="120" w:beforeLines="50" w:after="50" w:line="32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320" w:lineRule="exact"/>
        <w:ind w:firstLine="420" w:firstLineChars="200"/>
        <w:rPr>
          <w:rFonts w:ascii="宋体" w:hAnsi="宋体" w:cs="宋体"/>
          <w:bCs/>
          <w:color w:val="auto"/>
          <w:szCs w:val="21"/>
        </w:rPr>
      </w:pPr>
      <w:r>
        <w:rPr>
          <w:rFonts w:hint="eastAsia" w:ascii="宋体" w:hAnsi="宋体" w:cs="宋体"/>
          <w:bCs/>
          <w:color w:val="auto"/>
          <w:szCs w:val="21"/>
        </w:rPr>
        <w:t>项目编号：</w:t>
      </w:r>
    </w:p>
    <w:p>
      <w:pPr>
        <w:snapToGrid w:val="0"/>
        <w:spacing w:before="120" w:beforeLines="50" w:after="50" w:line="320" w:lineRule="exact"/>
        <w:ind w:firstLine="420" w:firstLineChars="200"/>
        <w:rPr>
          <w:rFonts w:ascii="宋体" w:hAnsi="宋体" w:cs="宋体"/>
          <w:bCs/>
          <w:color w:val="auto"/>
          <w:szCs w:val="21"/>
        </w:rPr>
      </w:pPr>
      <w:r>
        <w:rPr>
          <w:rFonts w:hint="eastAsia" w:ascii="宋体" w:hAnsi="宋体" w:cs="宋体"/>
          <w:bCs/>
          <w:color w:val="auto"/>
          <w:szCs w:val="21"/>
        </w:rPr>
        <w:t>投标人名称：</w:t>
      </w:r>
    </w:p>
    <w:p>
      <w:pPr>
        <w:snapToGrid w:val="0"/>
        <w:spacing w:before="120" w:beforeLines="50" w:after="50" w:line="320" w:lineRule="exact"/>
        <w:ind w:firstLine="420" w:firstLineChars="200"/>
        <w:rPr>
          <w:rFonts w:ascii="宋体" w:hAnsi="宋体" w:cs="宋体"/>
          <w:bCs/>
          <w:color w:val="auto"/>
          <w:szCs w:val="21"/>
        </w:rPr>
      </w:pPr>
      <w:r>
        <w:rPr>
          <w:rFonts w:hint="eastAsia" w:ascii="宋体" w:hAnsi="宋体" w:cs="宋体"/>
          <w:bCs/>
          <w:color w:val="auto"/>
          <w:szCs w:val="21"/>
        </w:rPr>
        <w:t>投标人地址：</w:t>
      </w:r>
    </w:p>
    <w:p>
      <w:pPr>
        <w:snapToGrid w:val="0"/>
        <w:spacing w:before="120" w:beforeLines="50" w:after="50" w:line="320" w:lineRule="exact"/>
        <w:ind w:firstLine="3570" w:firstLineChars="1700"/>
        <w:rPr>
          <w:rFonts w:ascii="宋体" w:hAnsi="宋体" w:cs="宋体"/>
          <w:color w:val="auto"/>
          <w:szCs w:val="21"/>
        </w:rPr>
      </w:pPr>
    </w:p>
    <w:p>
      <w:pPr>
        <w:snapToGrid w:val="0"/>
        <w:spacing w:before="120" w:beforeLines="50" w:after="50" w:line="320" w:lineRule="exact"/>
        <w:ind w:firstLine="3570" w:firstLineChars="1700"/>
        <w:rPr>
          <w:rFonts w:ascii="宋体" w:hAnsi="宋体" w:cs="宋体"/>
          <w:color w:val="auto"/>
          <w:szCs w:val="21"/>
        </w:rPr>
      </w:pPr>
    </w:p>
    <w:p>
      <w:pPr>
        <w:snapToGrid w:val="0"/>
        <w:spacing w:before="120" w:beforeLines="50" w:after="50" w:line="320" w:lineRule="exact"/>
        <w:ind w:firstLine="3570" w:firstLineChars="1700"/>
        <w:rPr>
          <w:rFonts w:ascii="宋体" w:hAnsi="宋体" w:cs="宋体"/>
          <w:color w:val="auto"/>
          <w:szCs w:val="21"/>
        </w:rPr>
      </w:pPr>
    </w:p>
    <w:p>
      <w:pPr>
        <w:snapToGrid w:val="0"/>
        <w:spacing w:before="120" w:beforeLines="50" w:after="50" w:line="320" w:lineRule="exact"/>
        <w:ind w:firstLine="3570" w:firstLineChars="1700"/>
        <w:rPr>
          <w:rFonts w:ascii="宋体" w:hAnsi="宋体" w:cs="宋体"/>
          <w:color w:val="auto"/>
          <w:szCs w:val="21"/>
        </w:rPr>
      </w:pPr>
    </w:p>
    <w:p>
      <w:pPr>
        <w:snapToGrid w:val="0"/>
        <w:spacing w:before="120" w:beforeLines="50" w:after="50" w:line="320" w:lineRule="exact"/>
        <w:ind w:firstLine="3570" w:firstLineChars="1700"/>
        <w:rPr>
          <w:rFonts w:ascii="宋体" w:hAnsi="宋体" w:cs="宋体"/>
          <w:color w:val="auto"/>
          <w:szCs w:val="21"/>
        </w:rPr>
      </w:pPr>
    </w:p>
    <w:p>
      <w:pPr>
        <w:snapToGrid w:val="0"/>
        <w:spacing w:before="120" w:beforeLines="50" w:after="50" w:line="320" w:lineRule="exact"/>
        <w:ind w:firstLine="645"/>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color w:val="auto"/>
          <w:szCs w:val="21"/>
        </w:rPr>
      </w:pPr>
    </w:p>
    <w:p>
      <w:pPr>
        <w:snapToGrid w:val="0"/>
        <w:spacing w:before="50" w:after="50" w:line="440" w:lineRule="exact"/>
        <w:rPr>
          <w:rFonts w:ascii="宋体" w:hAnsi="宋体" w:cs="宋体"/>
          <w:b/>
          <w:bCs/>
          <w:color w:val="auto"/>
          <w:szCs w:val="21"/>
        </w:rPr>
      </w:pPr>
      <w:r>
        <w:rPr>
          <w:rFonts w:hint="eastAsia" w:ascii="宋体" w:hAnsi="宋体" w:cs="宋体"/>
          <w:b/>
          <w:color w:val="auto"/>
          <w:szCs w:val="21"/>
        </w:rPr>
        <w:t>3.商务/</w:t>
      </w:r>
      <w:r>
        <w:rPr>
          <w:rFonts w:hint="eastAsia" w:ascii="宋体" w:hAnsi="宋体" w:cs="宋体"/>
          <w:b/>
          <w:bCs/>
          <w:color w:val="auto"/>
          <w:szCs w:val="21"/>
        </w:rPr>
        <w:t>技术文件目录</w:t>
      </w:r>
    </w:p>
    <w:p>
      <w:pPr>
        <w:adjustRightInd w:val="0"/>
        <w:snapToGrid w:val="0"/>
        <w:spacing w:line="400" w:lineRule="exact"/>
        <w:ind w:firstLine="411" w:firstLineChars="196"/>
        <w:jc w:val="left"/>
        <w:rPr>
          <w:rFonts w:ascii="宋体" w:hAnsi="宋体" w:cs="宋体"/>
          <w:color w:val="auto"/>
          <w:szCs w:val="21"/>
        </w:rPr>
      </w:pPr>
      <w:r>
        <w:rPr>
          <w:rFonts w:hint="eastAsia" w:ascii="宋体" w:hAnsi="宋体" w:cs="宋体"/>
          <w:color w:val="auto"/>
          <w:szCs w:val="21"/>
        </w:rPr>
        <w:t>（1）投标人情况介绍；</w:t>
      </w:r>
    </w:p>
    <w:p>
      <w:pPr>
        <w:snapToGrid w:val="0"/>
        <w:spacing w:line="320" w:lineRule="exact"/>
        <w:ind w:firstLine="210" w:firstLineChars="100"/>
        <w:jc w:val="left"/>
        <w:rPr>
          <w:rFonts w:ascii="宋体" w:hAnsi="宋体" w:cs="宋体"/>
          <w:color w:val="auto"/>
          <w:szCs w:val="21"/>
        </w:rPr>
      </w:pPr>
      <w:r>
        <w:rPr>
          <w:rFonts w:hint="eastAsia" w:ascii="宋体" w:hAnsi="宋体" w:cs="宋体"/>
          <w:color w:val="auto"/>
          <w:szCs w:val="21"/>
        </w:rPr>
        <w:t>★（2）商务响应表（格式见附件）；（必须提供）</w:t>
      </w:r>
    </w:p>
    <w:p>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 xml:space="preserve">（3）2017年1月1日至投标截止时间止投标人具有信息化类项目业绩一览表； </w:t>
      </w:r>
    </w:p>
    <w:p>
      <w:pPr>
        <w:adjustRightInd w:val="0"/>
        <w:snapToGrid w:val="0"/>
        <w:spacing w:line="400" w:lineRule="exact"/>
        <w:ind w:firstLine="210" w:firstLineChars="100"/>
        <w:jc w:val="left"/>
        <w:rPr>
          <w:rFonts w:ascii="宋体" w:hAnsi="宋体" w:cs="宋体"/>
          <w:b/>
          <w:color w:val="auto"/>
          <w:szCs w:val="21"/>
        </w:rPr>
      </w:pPr>
      <w:r>
        <w:rPr>
          <w:rFonts w:hint="eastAsia" w:ascii="宋体" w:hAnsi="宋体" w:cs="宋体"/>
          <w:color w:val="auto"/>
          <w:szCs w:val="21"/>
        </w:rPr>
        <w:t>★（4）投标人针对本项目的方案（必须包含技术服务方案、实施方案、售后服务方案及承诺，自行编写，格式自拟）；</w:t>
      </w:r>
      <w:r>
        <w:rPr>
          <w:rFonts w:hint="eastAsia" w:ascii="宋体" w:hAnsi="宋体" w:cs="宋体"/>
          <w:bCs/>
          <w:color w:val="auto"/>
          <w:szCs w:val="21"/>
        </w:rPr>
        <w:t>（必须提供）</w:t>
      </w:r>
    </w:p>
    <w:p>
      <w:pPr>
        <w:adjustRightInd w:val="0"/>
        <w:snapToGrid w:val="0"/>
        <w:spacing w:line="400" w:lineRule="exact"/>
        <w:ind w:firstLine="210" w:firstLineChars="100"/>
        <w:jc w:val="left"/>
        <w:rPr>
          <w:rFonts w:ascii="宋体" w:hAnsi="宋体" w:cs="宋体"/>
          <w:color w:val="auto"/>
          <w:szCs w:val="21"/>
        </w:rPr>
      </w:pPr>
      <w:r>
        <w:rPr>
          <w:rFonts w:hint="eastAsia" w:ascii="宋体" w:hAnsi="宋体" w:cs="宋体"/>
          <w:color w:val="auto"/>
          <w:szCs w:val="21"/>
        </w:rPr>
        <w:t>★（5）采购项目需求响应表；（必须提供）</w:t>
      </w:r>
    </w:p>
    <w:p>
      <w:pPr>
        <w:adjustRightInd w:val="0"/>
        <w:snapToGrid w:val="0"/>
        <w:spacing w:line="400" w:lineRule="exact"/>
        <w:ind w:firstLine="210" w:firstLineChars="100"/>
        <w:jc w:val="left"/>
        <w:rPr>
          <w:rFonts w:ascii="宋体" w:hAnsi="宋体" w:cs="宋体"/>
          <w:color w:val="auto"/>
          <w:szCs w:val="21"/>
        </w:rPr>
      </w:pPr>
      <w:r>
        <w:rPr>
          <w:rFonts w:hint="eastAsia" w:ascii="宋体" w:hAnsi="宋体" w:cs="宋体"/>
          <w:color w:val="auto"/>
          <w:szCs w:val="21"/>
        </w:rPr>
        <w:t>★（6）项目实施人员一览表；（必须提供）</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（7）投标人需要说明的其他文件和说明。</w:t>
      </w: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snapToGrid w:val="0"/>
        <w:spacing w:before="50" w:after="120" w:afterLines="50" w:line="440" w:lineRule="exact"/>
        <w:jc w:val="left"/>
        <w:rPr>
          <w:rFonts w:ascii="宋体" w:hAnsi="宋体" w:cs="宋体"/>
          <w:color w:val="auto"/>
          <w:szCs w:val="21"/>
        </w:rPr>
      </w:pPr>
    </w:p>
    <w:p>
      <w:pPr>
        <w:adjustRightInd w:val="0"/>
        <w:snapToGrid w:val="0"/>
        <w:spacing w:line="400" w:lineRule="exact"/>
        <w:ind w:firstLine="413" w:firstLineChars="196"/>
        <w:jc w:val="center"/>
        <w:rPr>
          <w:rFonts w:ascii="宋体" w:hAnsi="宋体" w:cs="宋体"/>
          <w:b/>
          <w:bCs/>
          <w:color w:val="auto"/>
          <w:szCs w:val="21"/>
        </w:rPr>
      </w:pPr>
      <w:r>
        <w:rPr>
          <w:rFonts w:hint="eastAsia" w:ascii="宋体" w:hAnsi="宋体" w:cs="宋体"/>
          <w:b/>
          <w:bCs/>
          <w:color w:val="auto"/>
          <w:szCs w:val="21"/>
        </w:rPr>
        <w:t>（1）投标人情况介绍；</w:t>
      </w:r>
    </w:p>
    <w:p>
      <w:pPr>
        <w:snapToGrid w:val="0"/>
        <w:spacing w:line="320" w:lineRule="exact"/>
        <w:ind w:firstLine="210" w:firstLineChars="100"/>
        <w:jc w:val="left"/>
        <w:rPr>
          <w:rFonts w:ascii="宋体" w:hAnsi="宋体" w:cs="宋体"/>
          <w:color w:val="auto"/>
          <w:szCs w:val="21"/>
        </w:rPr>
      </w:pPr>
    </w:p>
    <w:p>
      <w:pPr>
        <w:snapToGrid w:val="0"/>
        <w:spacing w:line="320" w:lineRule="exact"/>
        <w:ind w:firstLine="210" w:firstLineChars="100"/>
        <w:jc w:val="left"/>
        <w:rPr>
          <w:rFonts w:ascii="宋体" w:hAnsi="宋体" w:cs="宋体"/>
          <w:color w:val="auto"/>
          <w:szCs w:val="21"/>
        </w:rPr>
      </w:pPr>
    </w:p>
    <w:p>
      <w:pPr>
        <w:snapToGrid w:val="0"/>
        <w:spacing w:line="320" w:lineRule="exact"/>
        <w:ind w:firstLine="210" w:firstLineChars="100"/>
        <w:jc w:val="left"/>
        <w:rPr>
          <w:rFonts w:ascii="宋体" w:hAnsi="宋体" w:cs="宋体"/>
          <w:color w:val="auto"/>
          <w:szCs w:val="21"/>
        </w:rPr>
      </w:pPr>
    </w:p>
    <w:p>
      <w:pPr>
        <w:snapToGrid w:val="0"/>
        <w:spacing w:line="320" w:lineRule="exact"/>
        <w:jc w:val="center"/>
        <w:rPr>
          <w:rFonts w:ascii="宋体" w:hAnsi="宋体" w:cs="宋体"/>
          <w:b/>
          <w:bCs/>
          <w:color w:val="auto"/>
          <w:szCs w:val="21"/>
        </w:rPr>
      </w:pPr>
      <w:r>
        <w:rPr>
          <w:rFonts w:hint="eastAsia" w:ascii="宋体" w:hAnsi="宋体" w:cs="宋体"/>
          <w:b/>
          <w:bCs/>
          <w:color w:val="auto"/>
          <w:szCs w:val="21"/>
        </w:rPr>
        <w:t>（2）商务响应表；</w:t>
      </w:r>
    </w:p>
    <w:p>
      <w:pPr>
        <w:snapToGrid w:val="0"/>
        <w:spacing w:line="320" w:lineRule="exact"/>
        <w:jc w:val="left"/>
        <w:rPr>
          <w:rFonts w:ascii="宋体" w:hAnsi="宋体" w:cs="宋体"/>
          <w:color w:val="auto"/>
          <w:szCs w:val="21"/>
        </w:rPr>
      </w:pPr>
    </w:p>
    <w:p>
      <w:pPr>
        <w:snapToGrid w:val="0"/>
        <w:spacing w:line="320" w:lineRule="exact"/>
        <w:jc w:val="left"/>
        <w:rPr>
          <w:rFonts w:ascii="宋体" w:hAnsi="宋体" w:cs="宋体"/>
          <w:color w:val="auto"/>
          <w:szCs w:val="21"/>
        </w:rPr>
      </w:pPr>
    </w:p>
    <w:p>
      <w:pPr>
        <w:ind w:right="18"/>
        <w:jc w:val="center"/>
        <w:rPr>
          <w:rFonts w:ascii="宋体" w:hAnsi="宋体" w:cs="宋体"/>
          <w:b/>
          <w:color w:val="auto"/>
          <w:sz w:val="28"/>
        </w:rPr>
      </w:pPr>
    </w:p>
    <w:p>
      <w:pPr>
        <w:pStyle w:val="17"/>
        <w:rPr>
          <w:rFonts w:ascii="宋体" w:hAnsi="宋体" w:cs="宋体"/>
          <w:b/>
          <w:color w:val="auto"/>
          <w:sz w:val="20"/>
        </w:rPr>
      </w:pPr>
    </w:p>
    <w:p>
      <w:pPr>
        <w:pStyle w:val="17"/>
        <w:spacing w:before="4"/>
        <w:rPr>
          <w:rFonts w:ascii="宋体" w:hAnsi="宋体" w:cs="宋体"/>
          <w:b/>
          <w:color w:val="auto"/>
          <w:sz w:val="11"/>
        </w:rPr>
      </w:pPr>
    </w:p>
    <w:tbl>
      <w:tblPr>
        <w:tblStyle w:val="44"/>
        <w:tblW w:w="8679" w:type="dxa"/>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965"/>
        <w:gridCol w:w="2761"/>
        <w:gridCol w:w="1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188" w:type="dxa"/>
          </w:tcPr>
          <w:p>
            <w:pPr>
              <w:pStyle w:val="89"/>
              <w:rPr>
                <w:b/>
                <w:color w:val="auto"/>
                <w:sz w:val="15"/>
              </w:rPr>
            </w:pPr>
          </w:p>
          <w:p>
            <w:pPr>
              <w:pStyle w:val="89"/>
              <w:spacing w:before="1"/>
              <w:ind w:left="365" w:right="353"/>
              <w:jc w:val="center"/>
              <w:rPr>
                <w:color w:val="auto"/>
              </w:rPr>
            </w:pPr>
            <w:r>
              <w:rPr>
                <w:rFonts w:hint="eastAsia"/>
                <w:color w:val="auto"/>
              </w:rPr>
              <w:t>项号</w:t>
            </w:r>
          </w:p>
        </w:tc>
        <w:tc>
          <w:tcPr>
            <w:tcW w:w="2965" w:type="dxa"/>
          </w:tcPr>
          <w:p>
            <w:pPr>
              <w:pStyle w:val="89"/>
              <w:rPr>
                <w:b/>
                <w:color w:val="auto"/>
                <w:sz w:val="15"/>
              </w:rPr>
            </w:pPr>
          </w:p>
          <w:p>
            <w:pPr>
              <w:pStyle w:val="89"/>
              <w:spacing w:before="1"/>
              <w:ind w:left="851"/>
              <w:rPr>
                <w:color w:val="auto"/>
              </w:rPr>
            </w:pPr>
            <w:r>
              <w:rPr>
                <w:rFonts w:hint="eastAsia"/>
                <w:color w:val="auto"/>
              </w:rPr>
              <w:t>招标文件要求</w:t>
            </w:r>
          </w:p>
        </w:tc>
        <w:tc>
          <w:tcPr>
            <w:tcW w:w="2761" w:type="dxa"/>
          </w:tcPr>
          <w:p>
            <w:pPr>
              <w:pStyle w:val="89"/>
              <w:rPr>
                <w:b/>
                <w:color w:val="auto"/>
                <w:sz w:val="15"/>
              </w:rPr>
            </w:pPr>
          </w:p>
          <w:p>
            <w:pPr>
              <w:pStyle w:val="89"/>
              <w:spacing w:before="1"/>
              <w:ind w:left="433"/>
              <w:rPr>
                <w:color w:val="auto"/>
              </w:rPr>
            </w:pPr>
            <w:r>
              <w:rPr>
                <w:rFonts w:hint="eastAsia"/>
                <w:color w:val="auto"/>
              </w:rPr>
              <w:t>投标人的承诺或说明</w:t>
            </w:r>
          </w:p>
        </w:tc>
        <w:tc>
          <w:tcPr>
            <w:tcW w:w="1765" w:type="dxa"/>
          </w:tcPr>
          <w:p>
            <w:pPr>
              <w:pStyle w:val="89"/>
              <w:rPr>
                <w:b/>
                <w:color w:val="auto"/>
                <w:sz w:val="15"/>
              </w:rPr>
            </w:pPr>
          </w:p>
          <w:p>
            <w:pPr>
              <w:pStyle w:val="89"/>
              <w:spacing w:before="1"/>
              <w:ind w:left="460"/>
              <w:rPr>
                <w:color w:val="auto"/>
              </w:rPr>
            </w:pPr>
            <w:r>
              <w:rPr>
                <w:rFonts w:hint="eastAsia"/>
                <w:color w:val="auto"/>
              </w:rPr>
              <w:t>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188" w:type="dxa"/>
          </w:tcPr>
          <w:p>
            <w:pPr>
              <w:pStyle w:val="89"/>
              <w:rPr>
                <w:color w:val="auto"/>
                <w:sz w:val="20"/>
              </w:rPr>
            </w:pPr>
          </w:p>
        </w:tc>
        <w:tc>
          <w:tcPr>
            <w:tcW w:w="2965" w:type="dxa"/>
          </w:tcPr>
          <w:p>
            <w:pPr>
              <w:pStyle w:val="89"/>
              <w:rPr>
                <w:color w:val="auto"/>
                <w:sz w:val="20"/>
              </w:rPr>
            </w:pPr>
          </w:p>
        </w:tc>
        <w:tc>
          <w:tcPr>
            <w:tcW w:w="2761" w:type="dxa"/>
          </w:tcPr>
          <w:p>
            <w:pPr>
              <w:pStyle w:val="89"/>
              <w:rPr>
                <w:color w:val="auto"/>
                <w:sz w:val="20"/>
              </w:rPr>
            </w:pPr>
          </w:p>
        </w:tc>
        <w:tc>
          <w:tcPr>
            <w:tcW w:w="1765" w:type="dxa"/>
          </w:tcPr>
          <w:p>
            <w:pPr>
              <w:pStyle w:val="89"/>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188" w:type="dxa"/>
          </w:tcPr>
          <w:p>
            <w:pPr>
              <w:pStyle w:val="89"/>
              <w:rPr>
                <w:color w:val="auto"/>
                <w:sz w:val="20"/>
              </w:rPr>
            </w:pPr>
          </w:p>
        </w:tc>
        <w:tc>
          <w:tcPr>
            <w:tcW w:w="2965" w:type="dxa"/>
          </w:tcPr>
          <w:p>
            <w:pPr>
              <w:pStyle w:val="89"/>
              <w:rPr>
                <w:color w:val="auto"/>
                <w:sz w:val="20"/>
              </w:rPr>
            </w:pPr>
          </w:p>
        </w:tc>
        <w:tc>
          <w:tcPr>
            <w:tcW w:w="2761" w:type="dxa"/>
          </w:tcPr>
          <w:p>
            <w:pPr>
              <w:pStyle w:val="89"/>
              <w:rPr>
                <w:color w:val="auto"/>
                <w:sz w:val="20"/>
              </w:rPr>
            </w:pPr>
          </w:p>
        </w:tc>
        <w:tc>
          <w:tcPr>
            <w:tcW w:w="1765" w:type="dxa"/>
          </w:tcPr>
          <w:p>
            <w:pPr>
              <w:pStyle w:val="89"/>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188" w:type="dxa"/>
          </w:tcPr>
          <w:p>
            <w:pPr>
              <w:pStyle w:val="89"/>
              <w:rPr>
                <w:color w:val="auto"/>
                <w:sz w:val="20"/>
              </w:rPr>
            </w:pPr>
          </w:p>
        </w:tc>
        <w:tc>
          <w:tcPr>
            <w:tcW w:w="2965" w:type="dxa"/>
          </w:tcPr>
          <w:p>
            <w:pPr>
              <w:pStyle w:val="89"/>
              <w:rPr>
                <w:color w:val="auto"/>
                <w:sz w:val="20"/>
              </w:rPr>
            </w:pPr>
          </w:p>
        </w:tc>
        <w:tc>
          <w:tcPr>
            <w:tcW w:w="2761" w:type="dxa"/>
          </w:tcPr>
          <w:p>
            <w:pPr>
              <w:pStyle w:val="89"/>
              <w:rPr>
                <w:color w:val="auto"/>
                <w:sz w:val="20"/>
              </w:rPr>
            </w:pPr>
          </w:p>
        </w:tc>
        <w:tc>
          <w:tcPr>
            <w:tcW w:w="1765" w:type="dxa"/>
          </w:tcPr>
          <w:p>
            <w:pPr>
              <w:pStyle w:val="89"/>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188" w:type="dxa"/>
          </w:tcPr>
          <w:p>
            <w:pPr>
              <w:pStyle w:val="89"/>
              <w:rPr>
                <w:color w:val="auto"/>
                <w:sz w:val="20"/>
              </w:rPr>
            </w:pPr>
          </w:p>
        </w:tc>
        <w:tc>
          <w:tcPr>
            <w:tcW w:w="2965" w:type="dxa"/>
          </w:tcPr>
          <w:p>
            <w:pPr>
              <w:pStyle w:val="89"/>
              <w:rPr>
                <w:color w:val="auto"/>
                <w:sz w:val="20"/>
              </w:rPr>
            </w:pPr>
          </w:p>
        </w:tc>
        <w:tc>
          <w:tcPr>
            <w:tcW w:w="2761" w:type="dxa"/>
          </w:tcPr>
          <w:p>
            <w:pPr>
              <w:pStyle w:val="89"/>
              <w:rPr>
                <w:color w:val="auto"/>
                <w:sz w:val="20"/>
              </w:rPr>
            </w:pPr>
          </w:p>
        </w:tc>
        <w:tc>
          <w:tcPr>
            <w:tcW w:w="1765" w:type="dxa"/>
          </w:tcPr>
          <w:p>
            <w:pPr>
              <w:pStyle w:val="89"/>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188" w:type="dxa"/>
          </w:tcPr>
          <w:p>
            <w:pPr>
              <w:pStyle w:val="89"/>
              <w:rPr>
                <w:b/>
                <w:color w:val="auto"/>
                <w:sz w:val="15"/>
              </w:rPr>
            </w:pPr>
          </w:p>
          <w:p>
            <w:pPr>
              <w:pStyle w:val="89"/>
              <w:spacing w:before="1"/>
              <w:ind w:left="7"/>
              <w:jc w:val="center"/>
              <w:rPr>
                <w:color w:val="auto"/>
              </w:rPr>
            </w:pPr>
          </w:p>
        </w:tc>
        <w:tc>
          <w:tcPr>
            <w:tcW w:w="2965" w:type="dxa"/>
          </w:tcPr>
          <w:p>
            <w:pPr>
              <w:pStyle w:val="89"/>
              <w:rPr>
                <w:color w:val="auto"/>
                <w:sz w:val="20"/>
              </w:rPr>
            </w:pPr>
          </w:p>
        </w:tc>
        <w:tc>
          <w:tcPr>
            <w:tcW w:w="2761" w:type="dxa"/>
          </w:tcPr>
          <w:p>
            <w:pPr>
              <w:pStyle w:val="89"/>
              <w:rPr>
                <w:color w:val="auto"/>
                <w:sz w:val="20"/>
              </w:rPr>
            </w:pPr>
          </w:p>
        </w:tc>
        <w:tc>
          <w:tcPr>
            <w:tcW w:w="1765" w:type="dxa"/>
          </w:tcPr>
          <w:p>
            <w:pPr>
              <w:pStyle w:val="89"/>
              <w:rPr>
                <w:color w:val="auto"/>
                <w:sz w:val="20"/>
              </w:rPr>
            </w:pPr>
          </w:p>
        </w:tc>
      </w:tr>
    </w:tbl>
    <w:p>
      <w:pPr>
        <w:pStyle w:val="8"/>
        <w:spacing w:before="109"/>
        <w:ind w:left="315"/>
        <w:rPr>
          <w:rFonts w:ascii="宋体" w:hAnsi="宋体" w:cs="宋体"/>
          <w:color w:val="auto"/>
        </w:rPr>
      </w:pPr>
      <w:r>
        <w:rPr>
          <w:rFonts w:hint="eastAsia" w:ascii="宋体" w:hAnsi="宋体" w:cs="宋体"/>
          <w:color w:val="auto"/>
        </w:rPr>
        <w:t>▲注：</w:t>
      </w:r>
    </w:p>
    <w:p>
      <w:pPr>
        <w:spacing w:before="132" w:line="355" w:lineRule="auto"/>
        <w:ind w:left="212" w:right="277" w:firstLine="422"/>
        <w:jc w:val="left"/>
        <w:rPr>
          <w:rFonts w:ascii="宋体" w:hAnsi="宋体" w:cs="宋体"/>
          <w:b/>
          <w:color w:val="auto"/>
        </w:rPr>
      </w:pPr>
      <w:r>
        <w:rPr>
          <w:rFonts w:hint="eastAsia" w:ascii="宋体" w:hAnsi="宋体" w:cs="宋体"/>
          <w:b/>
          <w:color w:val="auto"/>
        </w:rPr>
        <w:t>1、投标人承诺响应情况与招标要求相同的为无偏离，优于招标要求的为正偏离，差于招标要求的为负偏离。</w:t>
      </w:r>
    </w:p>
    <w:p>
      <w:pPr>
        <w:spacing w:before="3" w:line="357" w:lineRule="auto"/>
        <w:ind w:left="212" w:right="276" w:firstLine="422"/>
        <w:jc w:val="left"/>
        <w:rPr>
          <w:rFonts w:ascii="宋体" w:hAnsi="宋体" w:cs="宋体"/>
          <w:b/>
          <w:color w:val="auto"/>
        </w:rPr>
      </w:pPr>
      <w:r>
        <w:rPr>
          <w:rFonts w:hint="eastAsia" w:ascii="宋体" w:hAnsi="宋体" w:cs="宋体"/>
          <w:b/>
          <w:color w:val="auto"/>
        </w:rPr>
        <w:t>2、投标人应根据实际响应情况如实在响应情况中填写“正偏离”、“无偏离”、“负偏离”，如投标文件所提供的其他材料或实际情况与响应情况不符，则投标无效。</w:t>
      </w:r>
    </w:p>
    <w:p>
      <w:pPr>
        <w:spacing w:before="132" w:line="357" w:lineRule="auto"/>
        <w:ind w:left="212" w:right="69" w:firstLine="422"/>
        <w:jc w:val="left"/>
        <w:rPr>
          <w:rFonts w:ascii="宋体" w:hAnsi="宋体" w:cs="宋体"/>
          <w:b/>
          <w:color w:val="auto"/>
        </w:rPr>
      </w:pPr>
      <w:r>
        <w:rPr>
          <w:rFonts w:hint="eastAsia" w:ascii="宋体" w:hAnsi="宋体" w:cs="宋体"/>
          <w:b/>
          <w:color w:val="auto"/>
        </w:rPr>
        <w:t>3、“商务响应表”中所承诺内容与“服务的内容和措施（或服务承诺书）”中所承诺内容不一致的， 投标无效。</w:t>
      </w:r>
    </w:p>
    <w:p>
      <w:pPr>
        <w:pStyle w:val="17"/>
        <w:rPr>
          <w:rFonts w:ascii="宋体" w:hAnsi="宋体" w:cs="宋体"/>
          <w:b/>
          <w:color w:val="auto"/>
          <w:sz w:val="20"/>
        </w:rPr>
      </w:pPr>
    </w:p>
    <w:p>
      <w:pPr>
        <w:pStyle w:val="17"/>
        <w:tabs>
          <w:tab w:val="left" w:pos="4567"/>
        </w:tabs>
        <w:spacing w:before="141"/>
        <w:ind w:left="212"/>
        <w:rPr>
          <w:rFonts w:ascii="宋体" w:hAnsi="宋体" w:cs="宋体"/>
          <w:color w:val="auto"/>
          <w:sz w:val="21"/>
          <w:szCs w:val="21"/>
        </w:rPr>
      </w:pPr>
      <w:r>
        <w:rPr>
          <w:rFonts w:hint="eastAsia" w:ascii="宋体" w:hAnsi="宋体" w:cs="宋体"/>
          <w:color w:val="auto"/>
          <w:spacing w:val="-1"/>
          <w:sz w:val="21"/>
          <w:szCs w:val="21"/>
        </w:rPr>
        <w:t>法定代表人(负责人）</w:t>
      </w:r>
      <w:r>
        <w:rPr>
          <w:rFonts w:hint="eastAsia" w:ascii="宋体" w:hAnsi="宋体" w:cs="宋体"/>
          <w:color w:val="auto"/>
          <w:sz w:val="21"/>
          <w:szCs w:val="21"/>
        </w:rPr>
        <w:t>或</w:t>
      </w:r>
      <w:r>
        <w:rPr>
          <w:rFonts w:hint="eastAsia" w:ascii="宋体" w:hAnsi="宋体" w:cs="宋体"/>
          <w:color w:val="auto"/>
          <w:spacing w:val="-3"/>
          <w:sz w:val="21"/>
          <w:szCs w:val="21"/>
        </w:rPr>
        <w:t>委</w:t>
      </w:r>
      <w:r>
        <w:rPr>
          <w:rFonts w:hint="eastAsia" w:ascii="宋体" w:hAnsi="宋体" w:cs="宋体"/>
          <w:color w:val="auto"/>
          <w:sz w:val="21"/>
          <w:szCs w:val="21"/>
        </w:rPr>
        <w:t>托</w:t>
      </w:r>
      <w:r>
        <w:rPr>
          <w:rFonts w:hint="eastAsia" w:ascii="宋体" w:hAnsi="宋体" w:cs="宋体"/>
          <w:color w:val="auto"/>
          <w:spacing w:val="-3"/>
          <w:sz w:val="21"/>
          <w:szCs w:val="21"/>
        </w:rPr>
        <w:t>代</w:t>
      </w:r>
      <w:r>
        <w:rPr>
          <w:rFonts w:hint="eastAsia" w:ascii="宋体" w:hAnsi="宋体" w:cs="宋体"/>
          <w:color w:val="auto"/>
          <w:sz w:val="21"/>
          <w:szCs w:val="21"/>
        </w:rPr>
        <w:t>理</w:t>
      </w:r>
      <w:r>
        <w:rPr>
          <w:rFonts w:hint="eastAsia" w:ascii="宋体" w:hAnsi="宋体" w:cs="宋体"/>
          <w:color w:val="auto"/>
          <w:spacing w:val="-3"/>
          <w:sz w:val="21"/>
          <w:szCs w:val="21"/>
        </w:rPr>
        <w:t>人</w:t>
      </w:r>
      <w:r>
        <w:rPr>
          <w:rFonts w:hint="eastAsia" w:ascii="宋体" w:hAnsi="宋体" w:cs="宋体"/>
          <w:color w:val="auto"/>
          <w:sz w:val="21"/>
          <w:szCs w:val="21"/>
        </w:rPr>
        <w:t>签字：</w:t>
      </w:r>
      <w:r>
        <w:rPr>
          <w:rFonts w:hint="eastAsia" w:ascii="宋体" w:hAnsi="宋体" w:cs="宋体"/>
          <w:color w:val="auto"/>
          <w:sz w:val="21"/>
          <w:szCs w:val="21"/>
          <w:u w:val="single"/>
        </w:rPr>
        <w:t xml:space="preserve"> </w:t>
      </w:r>
      <w:r>
        <w:rPr>
          <w:rFonts w:hint="eastAsia" w:ascii="宋体" w:hAnsi="宋体" w:cs="宋体"/>
          <w:color w:val="auto"/>
          <w:sz w:val="21"/>
          <w:szCs w:val="21"/>
          <w:u w:val="single"/>
        </w:rPr>
        <w:tab/>
      </w:r>
    </w:p>
    <w:p>
      <w:pPr>
        <w:pStyle w:val="17"/>
        <w:spacing w:before="4"/>
        <w:rPr>
          <w:rFonts w:ascii="宋体" w:hAnsi="宋体" w:cs="宋体"/>
          <w:color w:val="auto"/>
          <w:sz w:val="21"/>
          <w:szCs w:val="21"/>
        </w:rPr>
      </w:pPr>
    </w:p>
    <w:p>
      <w:pPr>
        <w:rPr>
          <w:rFonts w:ascii="宋体" w:hAnsi="宋体" w:cs="宋体"/>
          <w:color w:val="auto"/>
          <w:szCs w:val="21"/>
        </w:rPr>
        <w:sectPr>
          <w:type w:val="nextColumn"/>
          <w:pgSz w:w="11910" w:h="16840"/>
          <w:pgMar w:top="1540" w:right="900" w:bottom="1240" w:left="920" w:header="0" w:footer="1060" w:gutter="0"/>
          <w:cols w:space="720" w:num="1"/>
        </w:sectPr>
      </w:pPr>
    </w:p>
    <w:p>
      <w:pPr>
        <w:pStyle w:val="17"/>
        <w:tabs>
          <w:tab w:val="left" w:pos="4566"/>
        </w:tabs>
        <w:spacing w:before="79"/>
        <w:ind w:left="212"/>
        <w:rPr>
          <w:rFonts w:ascii="宋体" w:hAnsi="宋体" w:cs="宋体"/>
          <w:color w:val="auto"/>
          <w:sz w:val="21"/>
          <w:szCs w:val="21"/>
        </w:rPr>
      </w:pPr>
      <w:r>
        <w:rPr>
          <w:rFonts w:hint="eastAsia" w:ascii="宋体" w:hAnsi="宋体" w:cs="宋体"/>
          <w:color w:val="auto"/>
          <w:sz w:val="21"/>
          <w:szCs w:val="21"/>
        </w:rPr>
        <w:t>投标</w:t>
      </w:r>
      <w:r>
        <w:rPr>
          <w:rFonts w:hint="eastAsia" w:ascii="宋体" w:hAnsi="宋体" w:cs="宋体"/>
          <w:color w:val="auto"/>
          <w:spacing w:val="-3"/>
          <w:sz w:val="21"/>
          <w:szCs w:val="21"/>
        </w:rPr>
        <w:t>人</w:t>
      </w:r>
      <w:r>
        <w:rPr>
          <w:rFonts w:hint="eastAsia" w:ascii="宋体" w:hAnsi="宋体" w:cs="宋体"/>
          <w:color w:val="auto"/>
          <w:sz w:val="21"/>
          <w:szCs w:val="21"/>
        </w:rPr>
        <w:t>公</w:t>
      </w:r>
      <w:r>
        <w:rPr>
          <w:rFonts w:hint="eastAsia" w:ascii="宋体" w:hAnsi="宋体" w:cs="宋体"/>
          <w:color w:val="auto"/>
          <w:spacing w:val="-3"/>
          <w:sz w:val="21"/>
          <w:szCs w:val="21"/>
        </w:rPr>
        <w:t>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color w:val="auto"/>
          <w:sz w:val="21"/>
          <w:szCs w:val="21"/>
          <w:u w:val="single"/>
        </w:rPr>
        <w:tab/>
      </w:r>
    </w:p>
    <w:p>
      <w:pPr>
        <w:pStyle w:val="17"/>
        <w:rPr>
          <w:rFonts w:ascii="宋体" w:hAnsi="宋体" w:cs="宋体"/>
          <w:color w:val="auto"/>
          <w:sz w:val="21"/>
          <w:szCs w:val="21"/>
        </w:rPr>
      </w:pPr>
      <w:r>
        <w:rPr>
          <w:rFonts w:hint="eastAsia" w:ascii="宋体" w:hAnsi="宋体" w:cs="宋体"/>
          <w:color w:val="auto"/>
          <w:sz w:val="21"/>
          <w:szCs w:val="21"/>
        </w:rPr>
        <w:br w:type="column"/>
      </w:r>
    </w:p>
    <w:p>
      <w:pPr>
        <w:pStyle w:val="17"/>
        <w:spacing w:before="8"/>
        <w:rPr>
          <w:rFonts w:ascii="宋体" w:hAnsi="宋体" w:cs="宋体"/>
          <w:color w:val="auto"/>
          <w:sz w:val="21"/>
          <w:szCs w:val="21"/>
        </w:rPr>
      </w:pPr>
    </w:p>
    <w:p>
      <w:pPr>
        <w:pStyle w:val="17"/>
        <w:tabs>
          <w:tab w:val="left" w:pos="843"/>
          <w:tab w:val="left" w:pos="1475"/>
        </w:tabs>
        <w:ind w:left="212"/>
        <w:rPr>
          <w:rFonts w:ascii="宋体" w:hAnsi="宋体" w:cs="宋体"/>
          <w:color w:val="auto"/>
          <w:sz w:val="21"/>
          <w:szCs w:val="21"/>
        </w:rPr>
      </w:pPr>
      <w:r>
        <w:rPr>
          <w:rFonts w:hint="eastAsia" w:ascii="宋体" w:hAnsi="宋体" w:cs="宋体"/>
          <w:color w:val="auto"/>
          <w:sz w:val="21"/>
          <w:szCs w:val="21"/>
        </w:rPr>
        <w:t>年</w:t>
      </w:r>
      <w:r>
        <w:rPr>
          <w:rFonts w:hint="eastAsia" w:ascii="宋体" w:hAnsi="宋体" w:cs="宋体"/>
          <w:color w:val="auto"/>
          <w:sz w:val="21"/>
          <w:szCs w:val="21"/>
        </w:rPr>
        <w:tab/>
      </w:r>
      <w:r>
        <w:rPr>
          <w:rFonts w:hint="eastAsia" w:ascii="宋体" w:hAnsi="宋体" w:cs="宋体"/>
          <w:color w:val="auto"/>
          <w:sz w:val="21"/>
          <w:szCs w:val="21"/>
        </w:rPr>
        <w:t>月</w:t>
      </w:r>
      <w:r>
        <w:rPr>
          <w:rFonts w:hint="eastAsia" w:ascii="宋体" w:hAnsi="宋体" w:cs="宋体"/>
          <w:color w:val="auto"/>
          <w:sz w:val="21"/>
          <w:szCs w:val="21"/>
        </w:rPr>
        <w:tab/>
      </w:r>
      <w:r>
        <w:rPr>
          <w:rFonts w:hint="eastAsia" w:ascii="宋体" w:hAnsi="宋体" w:cs="宋体"/>
          <w:color w:val="auto"/>
          <w:sz w:val="21"/>
          <w:szCs w:val="21"/>
        </w:rPr>
        <w:t>日</w:t>
      </w:r>
    </w:p>
    <w:p>
      <w:pPr>
        <w:rPr>
          <w:rFonts w:ascii="宋体" w:hAnsi="宋体" w:cs="宋体"/>
          <w:color w:val="auto"/>
        </w:rPr>
        <w:sectPr>
          <w:type w:val="continuous"/>
          <w:pgSz w:w="11910" w:h="16840"/>
          <w:pgMar w:top="1100" w:right="900" w:bottom="280" w:left="920" w:header="720" w:footer="720" w:gutter="0"/>
          <w:cols w:equalWidth="0" w:num="2">
            <w:col w:w="4608" w:space="3562"/>
            <w:col w:w="1920"/>
          </w:cols>
        </w:sectPr>
      </w:pPr>
    </w:p>
    <w:p>
      <w:pPr>
        <w:adjustRightInd w:val="0"/>
        <w:snapToGrid w:val="0"/>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（3）2017年1月1日至投标截止时间止投标人具有信息化类项目业绩一览表；</w:t>
      </w:r>
    </w:p>
    <w:p>
      <w:pPr>
        <w:adjustRightInd w:val="0"/>
        <w:snapToGrid w:val="0"/>
        <w:spacing w:line="400" w:lineRule="exact"/>
        <w:ind w:firstLine="422" w:firstLineChars="200"/>
        <w:jc w:val="left"/>
        <w:rPr>
          <w:rFonts w:ascii="宋体" w:hAnsi="宋体" w:cs="宋体"/>
          <w:b/>
          <w:bCs/>
          <w:color w:val="auto"/>
          <w:szCs w:val="21"/>
        </w:rPr>
      </w:pPr>
    </w:p>
    <w:p>
      <w:pPr>
        <w:adjustRightInd w:val="0"/>
        <w:snapToGrid w:val="0"/>
        <w:spacing w:line="400" w:lineRule="exact"/>
        <w:ind w:firstLine="422" w:firstLineChars="200"/>
        <w:jc w:val="left"/>
        <w:rPr>
          <w:rFonts w:ascii="宋体" w:hAnsi="宋体" w:cs="宋体"/>
          <w:b/>
          <w:bCs/>
          <w:color w:val="auto"/>
          <w:szCs w:val="21"/>
        </w:rPr>
      </w:pPr>
    </w:p>
    <w:tbl>
      <w:tblPr>
        <w:tblStyle w:val="44"/>
        <w:tblW w:w="97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3"/>
        <w:gridCol w:w="2384"/>
        <w:gridCol w:w="753"/>
        <w:gridCol w:w="754"/>
        <w:gridCol w:w="1004"/>
        <w:gridCol w:w="502"/>
        <w:gridCol w:w="502"/>
        <w:gridCol w:w="502"/>
        <w:gridCol w:w="1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9" w:hRule="atLeast"/>
        </w:trPr>
        <w:tc>
          <w:tcPr>
            <w:tcW w:w="18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采购单位名称</w:t>
            </w:r>
          </w:p>
        </w:tc>
        <w:tc>
          <w:tcPr>
            <w:tcW w:w="23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w:t>
            </w:r>
          </w:p>
          <w:p>
            <w:pPr>
              <w:snapToGrid w:val="0"/>
              <w:spacing w:line="240" w:lineRule="exact"/>
              <w:jc w:val="center"/>
              <w:rPr>
                <w:rFonts w:ascii="宋体" w:hAnsi="宋体" w:cs="宋体"/>
                <w:color w:val="auto"/>
                <w:sz w:val="24"/>
              </w:rPr>
            </w:pPr>
            <w:r>
              <w:rPr>
                <w:rFonts w:hint="eastAsia" w:ascii="宋体" w:hAnsi="宋体" w:cs="宋体"/>
                <w:color w:val="auto"/>
                <w:sz w:val="24"/>
              </w:rPr>
              <w:t>数量</w:t>
            </w:r>
          </w:p>
        </w:tc>
        <w:tc>
          <w:tcPr>
            <w:tcW w:w="75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单价</w:t>
            </w:r>
          </w:p>
        </w:tc>
        <w:tc>
          <w:tcPr>
            <w:tcW w:w="10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w:t>
            </w:r>
          </w:p>
          <w:p>
            <w:pPr>
              <w:snapToGrid w:val="0"/>
              <w:spacing w:line="240" w:lineRule="exact"/>
              <w:jc w:val="center"/>
              <w:rPr>
                <w:rFonts w:ascii="宋体" w:hAnsi="宋体" w:cs="宋体"/>
                <w:color w:val="auto"/>
                <w:sz w:val="24"/>
              </w:rPr>
            </w:pPr>
            <w:r>
              <w:rPr>
                <w:rFonts w:hint="eastAsia" w:ascii="宋体" w:hAnsi="宋体" w:cs="宋体"/>
                <w:color w:val="auto"/>
                <w:sz w:val="24"/>
              </w:rPr>
              <w:t>金额</w:t>
            </w:r>
          </w:p>
          <w:p>
            <w:pPr>
              <w:snapToGrid w:val="0"/>
              <w:spacing w:line="240" w:lineRule="exact"/>
              <w:jc w:val="center"/>
              <w:rPr>
                <w:rFonts w:ascii="宋体" w:hAnsi="宋体" w:cs="宋体"/>
                <w:color w:val="auto"/>
                <w:sz w:val="24"/>
              </w:rPr>
            </w:pPr>
            <w:r>
              <w:rPr>
                <w:rFonts w:hint="eastAsia" w:ascii="宋体" w:hAnsi="宋体" w:cs="宋体"/>
                <w:color w:val="auto"/>
                <w:sz w:val="24"/>
              </w:rPr>
              <w:t>（万元）</w:t>
            </w:r>
          </w:p>
        </w:tc>
        <w:tc>
          <w:tcPr>
            <w:tcW w:w="150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附件页码</w:t>
            </w:r>
          </w:p>
        </w:tc>
        <w:tc>
          <w:tcPr>
            <w:tcW w:w="15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采购单位联系人及</w:t>
            </w:r>
          </w:p>
          <w:p>
            <w:pPr>
              <w:snapToGrid w:val="0"/>
              <w:spacing w:line="240" w:lineRule="exact"/>
              <w:jc w:val="center"/>
              <w:rPr>
                <w:rFonts w:ascii="宋体" w:hAnsi="宋体" w:cs="宋体"/>
                <w:color w:val="auto"/>
                <w:sz w:val="24"/>
              </w:rPr>
            </w:pPr>
            <w:r>
              <w:rPr>
                <w:rFonts w:hint="eastAsia" w:ascii="宋体" w:hAnsi="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8" w:hRule="atLeast"/>
        </w:trPr>
        <w:tc>
          <w:tcPr>
            <w:tcW w:w="1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2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w:t>
            </w:r>
          </w:p>
        </w:tc>
        <w:tc>
          <w:tcPr>
            <w:tcW w:w="50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验收报告</w:t>
            </w:r>
          </w:p>
        </w:tc>
        <w:tc>
          <w:tcPr>
            <w:tcW w:w="50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用户评价</w:t>
            </w: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238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75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7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50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3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5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3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5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3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5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3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7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5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5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bl>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投标人还应在投标文件中附上合同复印件、中标或成交通知书、用户验收报告、用户评价意见等证明材料，否则视为未提供。</w:t>
      </w:r>
    </w:p>
    <w:p>
      <w:pPr>
        <w:adjustRightInd w:val="0"/>
        <w:snapToGrid w:val="0"/>
        <w:spacing w:line="400" w:lineRule="exact"/>
        <w:ind w:firstLine="420" w:firstLineChars="200"/>
        <w:jc w:val="left"/>
        <w:rPr>
          <w:rFonts w:ascii="宋体" w:hAnsi="宋体" w:cs="宋体"/>
          <w:color w:val="auto"/>
          <w:szCs w:val="21"/>
        </w:rPr>
      </w:pP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法定代表人(负责人）或委托代理人签字： </w:t>
      </w:r>
      <w:r>
        <w:rPr>
          <w:rFonts w:hint="eastAsia" w:ascii="宋体" w:hAnsi="宋体" w:cs="宋体"/>
          <w:color w:val="auto"/>
          <w:szCs w:val="21"/>
        </w:rPr>
        <w:tab/>
      </w:r>
    </w:p>
    <w:p>
      <w:pPr>
        <w:adjustRightInd w:val="0"/>
        <w:snapToGrid w:val="0"/>
        <w:spacing w:line="400" w:lineRule="exact"/>
        <w:ind w:firstLine="420" w:firstLineChars="200"/>
        <w:jc w:val="left"/>
        <w:rPr>
          <w:rFonts w:ascii="宋体" w:hAnsi="宋体" w:cs="宋体"/>
          <w:color w:val="auto"/>
          <w:szCs w:val="21"/>
        </w:rPr>
      </w:pP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投标人公章： </w:t>
      </w:r>
      <w:r>
        <w:rPr>
          <w:rFonts w:hint="eastAsia" w:ascii="宋体" w:hAnsi="宋体" w:cs="宋体"/>
          <w:color w:val="auto"/>
          <w:szCs w:val="21"/>
        </w:rPr>
        <w:tab/>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年</w:t>
      </w:r>
      <w:r>
        <w:rPr>
          <w:rFonts w:hint="eastAsia" w:ascii="宋体" w:hAnsi="宋体" w:cs="宋体"/>
          <w:color w:val="auto"/>
          <w:szCs w:val="21"/>
        </w:rPr>
        <w:tab/>
      </w:r>
      <w:r>
        <w:rPr>
          <w:rFonts w:hint="eastAsia" w:ascii="宋体" w:hAnsi="宋体" w:cs="宋体"/>
          <w:color w:val="auto"/>
          <w:szCs w:val="21"/>
        </w:rPr>
        <w:t>月</w:t>
      </w:r>
      <w:r>
        <w:rPr>
          <w:rFonts w:hint="eastAsia" w:ascii="宋体" w:hAnsi="宋体" w:cs="宋体"/>
          <w:color w:val="auto"/>
          <w:szCs w:val="21"/>
        </w:rPr>
        <w:tab/>
      </w:r>
      <w:r>
        <w:rPr>
          <w:rFonts w:hint="eastAsia" w:ascii="宋体" w:hAnsi="宋体" w:cs="宋体"/>
          <w:color w:val="auto"/>
          <w:szCs w:val="21"/>
        </w:rPr>
        <w:t>日</w:t>
      </w:r>
    </w:p>
    <w:p>
      <w:pPr>
        <w:adjustRightInd w:val="0"/>
        <w:snapToGrid w:val="0"/>
        <w:spacing w:line="400" w:lineRule="exact"/>
        <w:ind w:firstLine="420" w:firstLineChars="200"/>
        <w:jc w:val="left"/>
        <w:rPr>
          <w:rFonts w:ascii="宋体" w:hAnsi="宋体" w:cs="宋体"/>
          <w:color w:val="auto"/>
          <w:szCs w:val="21"/>
        </w:rPr>
      </w:pPr>
    </w:p>
    <w:p>
      <w:pPr>
        <w:adjustRightInd w:val="0"/>
        <w:snapToGrid w:val="0"/>
        <w:spacing w:line="400" w:lineRule="exact"/>
        <w:ind w:firstLine="420" w:firstLineChars="200"/>
        <w:jc w:val="left"/>
        <w:rPr>
          <w:rFonts w:ascii="宋体" w:hAnsi="宋体" w:cs="宋体"/>
          <w:color w:val="auto"/>
          <w:szCs w:val="21"/>
        </w:rPr>
      </w:pPr>
    </w:p>
    <w:p>
      <w:pPr>
        <w:adjustRightInd w:val="0"/>
        <w:snapToGrid w:val="0"/>
        <w:spacing w:line="400" w:lineRule="exact"/>
        <w:ind w:firstLine="422" w:firstLineChars="200"/>
        <w:jc w:val="left"/>
        <w:rPr>
          <w:rFonts w:ascii="宋体" w:hAnsi="宋体" w:cs="宋体"/>
          <w:b/>
          <w:bCs/>
          <w:color w:val="auto"/>
          <w:szCs w:val="21"/>
        </w:rPr>
      </w:pPr>
    </w:p>
    <w:p>
      <w:pPr>
        <w:adjustRightInd w:val="0"/>
        <w:snapToGrid w:val="0"/>
        <w:spacing w:line="400" w:lineRule="exact"/>
        <w:ind w:firstLine="422" w:firstLineChars="200"/>
        <w:jc w:val="left"/>
        <w:rPr>
          <w:rFonts w:ascii="宋体" w:hAnsi="宋体" w:cs="宋体"/>
          <w:b/>
          <w:bCs/>
          <w:color w:val="auto"/>
          <w:szCs w:val="21"/>
        </w:rPr>
      </w:pPr>
    </w:p>
    <w:p>
      <w:pPr>
        <w:adjustRightInd w:val="0"/>
        <w:snapToGrid w:val="0"/>
        <w:spacing w:line="400" w:lineRule="exact"/>
        <w:ind w:firstLine="422" w:firstLineChars="200"/>
        <w:jc w:val="left"/>
        <w:rPr>
          <w:rFonts w:ascii="宋体" w:hAnsi="宋体" w:cs="宋体"/>
          <w:b/>
          <w:bCs/>
          <w:color w:val="auto"/>
          <w:szCs w:val="21"/>
        </w:rPr>
      </w:pPr>
    </w:p>
    <w:p>
      <w:pPr>
        <w:adjustRightInd w:val="0"/>
        <w:snapToGrid w:val="0"/>
        <w:spacing w:line="400" w:lineRule="exact"/>
        <w:ind w:firstLine="211" w:firstLineChars="100"/>
        <w:jc w:val="left"/>
        <w:rPr>
          <w:rFonts w:ascii="宋体" w:hAnsi="宋体" w:cs="宋体"/>
          <w:b/>
          <w:bCs/>
          <w:color w:val="auto"/>
          <w:szCs w:val="21"/>
        </w:rPr>
      </w:pPr>
      <w:r>
        <w:rPr>
          <w:rFonts w:hint="eastAsia" w:ascii="宋体" w:hAnsi="宋体" w:cs="宋体"/>
          <w:b/>
          <w:bCs/>
          <w:color w:val="auto"/>
          <w:szCs w:val="21"/>
        </w:rPr>
        <w:t>★（4）投标人针对本项目的方案（必须包含技术服务方案、实施方案、售后服务方案及承诺，自行编写，格式自拟）；</w:t>
      </w:r>
    </w:p>
    <w:p>
      <w:pPr>
        <w:adjustRightInd w:val="0"/>
        <w:snapToGrid w:val="0"/>
        <w:spacing w:line="400" w:lineRule="exact"/>
        <w:ind w:firstLine="211" w:firstLineChars="100"/>
        <w:jc w:val="left"/>
        <w:rPr>
          <w:rFonts w:ascii="宋体" w:hAnsi="宋体" w:cs="宋体"/>
          <w:b/>
          <w:bCs/>
          <w:color w:val="auto"/>
          <w:szCs w:val="21"/>
        </w:rPr>
      </w:pPr>
    </w:p>
    <w:p>
      <w:pPr>
        <w:adjustRightInd w:val="0"/>
        <w:snapToGrid w:val="0"/>
        <w:spacing w:line="400" w:lineRule="exact"/>
        <w:ind w:firstLine="211" w:firstLineChars="100"/>
        <w:jc w:val="left"/>
        <w:rPr>
          <w:rFonts w:ascii="宋体" w:hAnsi="宋体" w:cs="宋体"/>
          <w:b/>
          <w:bCs/>
          <w:color w:val="auto"/>
          <w:szCs w:val="21"/>
        </w:rPr>
      </w:pPr>
    </w:p>
    <w:p>
      <w:pPr>
        <w:adjustRightInd w:val="0"/>
        <w:snapToGrid w:val="0"/>
        <w:spacing w:line="400" w:lineRule="exact"/>
        <w:ind w:firstLine="211" w:firstLineChars="100"/>
        <w:jc w:val="left"/>
        <w:rPr>
          <w:rFonts w:ascii="宋体" w:hAnsi="宋体" w:cs="宋体"/>
          <w:b/>
          <w:bCs/>
          <w:color w:val="auto"/>
          <w:szCs w:val="21"/>
        </w:rPr>
      </w:pPr>
    </w:p>
    <w:p>
      <w:pPr>
        <w:adjustRightInd w:val="0"/>
        <w:snapToGrid w:val="0"/>
        <w:spacing w:line="400" w:lineRule="exact"/>
        <w:ind w:firstLine="211" w:firstLineChars="100"/>
        <w:jc w:val="left"/>
        <w:rPr>
          <w:rFonts w:ascii="宋体" w:hAnsi="宋体" w:cs="宋体"/>
          <w:b/>
          <w:bCs/>
          <w:color w:val="auto"/>
          <w:szCs w:val="21"/>
        </w:rPr>
      </w:pPr>
    </w:p>
    <w:p>
      <w:pPr>
        <w:adjustRightInd w:val="0"/>
        <w:snapToGrid w:val="0"/>
        <w:spacing w:line="400" w:lineRule="exact"/>
        <w:ind w:firstLine="211" w:firstLineChars="100"/>
        <w:jc w:val="left"/>
        <w:rPr>
          <w:rFonts w:ascii="宋体" w:hAnsi="宋体" w:cs="宋体"/>
          <w:b/>
          <w:bCs/>
          <w:color w:val="auto"/>
          <w:szCs w:val="21"/>
        </w:rPr>
      </w:pPr>
    </w:p>
    <w:p>
      <w:pPr>
        <w:pStyle w:val="2"/>
        <w:rPr>
          <w:rFonts w:ascii="宋体" w:hAnsi="宋体" w:cs="宋体"/>
          <w:color w:val="auto"/>
        </w:rPr>
      </w:pPr>
    </w:p>
    <w:p>
      <w:pPr>
        <w:adjustRightInd w:val="0"/>
        <w:snapToGrid w:val="0"/>
        <w:spacing w:line="400" w:lineRule="exact"/>
        <w:ind w:firstLine="211" w:firstLineChars="100"/>
        <w:jc w:val="left"/>
        <w:rPr>
          <w:rFonts w:ascii="宋体" w:hAnsi="宋体" w:cs="宋体"/>
          <w:b/>
          <w:bCs/>
          <w:color w:val="auto"/>
          <w:szCs w:val="21"/>
        </w:rPr>
      </w:pPr>
    </w:p>
    <w:p>
      <w:pPr>
        <w:adjustRightInd w:val="0"/>
        <w:snapToGrid w:val="0"/>
        <w:spacing w:line="400" w:lineRule="exact"/>
        <w:ind w:firstLine="211" w:firstLineChars="100"/>
        <w:jc w:val="left"/>
        <w:rPr>
          <w:rFonts w:ascii="宋体" w:hAnsi="宋体" w:cs="宋体"/>
          <w:b/>
          <w:bCs/>
          <w:color w:val="auto"/>
          <w:szCs w:val="21"/>
        </w:rPr>
      </w:pPr>
      <w:r>
        <w:rPr>
          <w:rFonts w:hint="eastAsia" w:ascii="宋体" w:hAnsi="宋体" w:cs="宋体"/>
          <w:b/>
          <w:bCs/>
          <w:color w:val="auto"/>
          <w:szCs w:val="21"/>
        </w:rPr>
        <w:t>★（5）采购项目需求响应表；</w:t>
      </w:r>
    </w:p>
    <w:p>
      <w:pPr>
        <w:snapToGrid w:val="0"/>
        <w:spacing w:line="320" w:lineRule="exact"/>
        <w:jc w:val="left"/>
        <w:rPr>
          <w:rFonts w:ascii="宋体" w:hAnsi="宋体" w:cs="宋体"/>
          <w:color w:val="auto"/>
          <w:szCs w:val="21"/>
        </w:rPr>
      </w:pPr>
    </w:p>
    <w:p>
      <w:pPr>
        <w:adjustRightInd w:val="0"/>
        <w:snapToGrid w:val="0"/>
        <w:spacing w:line="400" w:lineRule="exact"/>
        <w:ind w:firstLine="422" w:firstLineChars="200"/>
        <w:jc w:val="center"/>
        <w:rPr>
          <w:rFonts w:ascii="宋体" w:hAnsi="宋体" w:cs="宋体"/>
          <w:b/>
          <w:bCs/>
          <w:color w:val="auto"/>
          <w:szCs w:val="21"/>
        </w:rPr>
      </w:pPr>
      <w:r>
        <w:rPr>
          <w:rFonts w:hint="eastAsia" w:ascii="宋体" w:hAnsi="宋体" w:cs="宋体"/>
          <w:b/>
          <w:bCs/>
          <w:color w:val="auto"/>
          <w:szCs w:val="21"/>
        </w:rPr>
        <w:t>采购项目需求响应表</w:t>
      </w:r>
    </w:p>
    <w:tbl>
      <w:tblPr>
        <w:tblStyle w:val="44"/>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75"/>
        <w:gridCol w:w="2189"/>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65" w:type="dxa"/>
            <w:vAlign w:val="center"/>
          </w:tcPr>
          <w:p>
            <w:pPr>
              <w:pStyle w:val="25"/>
              <w:spacing w:line="400" w:lineRule="exact"/>
              <w:jc w:val="center"/>
              <w:rPr>
                <w:rFonts w:hAnsi="宋体" w:cs="宋体"/>
                <w:color w:val="auto"/>
                <w:kern w:val="2"/>
                <w:sz w:val="21"/>
              </w:rPr>
            </w:pPr>
            <w:r>
              <w:rPr>
                <w:rFonts w:hint="eastAsia" w:hAnsi="宋体" w:cs="宋体"/>
                <w:color w:val="auto"/>
                <w:kern w:val="2"/>
                <w:sz w:val="21"/>
              </w:rPr>
              <w:t>项号</w:t>
            </w:r>
          </w:p>
        </w:tc>
        <w:tc>
          <w:tcPr>
            <w:tcW w:w="1875" w:type="dxa"/>
            <w:vAlign w:val="center"/>
          </w:tcPr>
          <w:p>
            <w:pPr>
              <w:pStyle w:val="25"/>
              <w:spacing w:line="400" w:lineRule="exact"/>
              <w:jc w:val="center"/>
              <w:rPr>
                <w:rFonts w:hAnsi="宋体" w:cs="宋体"/>
                <w:color w:val="auto"/>
                <w:kern w:val="2"/>
                <w:sz w:val="21"/>
              </w:rPr>
            </w:pPr>
            <w:r>
              <w:rPr>
                <w:rFonts w:hint="eastAsia" w:hAnsi="宋体" w:cs="宋体"/>
                <w:color w:val="auto"/>
                <w:kern w:val="2"/>
                <w:sz w:val="21"/>
              </w:rPr>
              <w:t>项目名称</w:t>
            </w:r>
          </w:p>
        </w:tc>
        <w:tc>
          <w:tcPr>
            <w:tcW w:w="2189" w:type="dxa"/>
            <w:vAlign w:val="center"/>
          </w:tcPr>
          <w:p>
            <w:pPr>
              <w:pStyle w:val="25"/>
              <w:spacing w:line="400" w:lineRule="exact"/>
              <w:jc w:val="center"/>
              <w:rPr>
                <w:rFonts w:hAnsi="宋体" w:cs="宋体"/>
                <w:color w:val="auto"/>
                <w:kern w:val="2"/>
                <w:sz w:val="21"/>
              </w:rPr>
            </w:pPr>
            <w:r>
              <w:rPr>
                <w:rFonts w:hint="eastAsia" w:hAnsi="宋体" w:cs="宋体"/>
                <w:color w:val="auto"/>
                <w:sz w:val="21"/>
              </w:rPr>
              <w:t>采购需求</w:t>
            </w:r>
          </w:p>
        </w:tc>
        <w:tc>
          <w:tcPr>
            <w:tcW w:w="2181" w:type="dxa"/>
            <w:vAlign w:val="center"/>
          </w:tcPr>
          <w:p>
            <w:pPr>
              <w:pStyle w:val="25"/>
              <w:spacing w:line="400" w:lineRule="exact"/>
              <w:jc w:val="center"/>
              <w:rPr>
                <w:rFonts w:hAnsi="宋体" w:cs="宋体"/>
                <w:color w:val="auto"/>
                <w:kern w:val="2"/>
                <w:sz w:val="21"/>
              </w:rPr>
            </w:pPr>
            <w:r>
              <w:rPr>
                <w:rFonts w:hint="eastAsia" w:hAnsi="宋体" w:cs="宋体"/>
                <w:color w:val="auto"/>
                <w:kern w:val="2"/>
                <w:sz w:val="21"/>
              </w:rPr>
              <w:t>投标响应</w:t>
            </w:r>
          </w:p>
        </w:tc>
        <w:tc>
          <w:tcPr>
            <w:tcW w:w="1934" w:type="dxa"/>
            <w:vAlign w:val="center"/>
          </w:tcPr>
          <w:p>
            <w:pPr>
              <w:pStyle w:val="25"/>
              <w:spacing w:line="400" w:lineRule="exact"/>
              <w:jc w:val="center"/>
              <w:rPr>
                <w:rFonts w:hAnsi="宋体" w:cs="宋体"/>
                <w:color w:val="auto"/>
                <w:kern w:val="2"/>
                <w:sz w:val="21"/>
              </w:rPr>
            </w:pPr>
            <w:r>
              <w:rPr>
                <w:rFonts w:hint="eastAsia" w:hAnsi="宋体" w:cs="宋体"/>
                <w:color w:val="auto"/>
                <w:kern w:val="2"/>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tcPr>
          <w:p>
            <w:pPr>
              <w:pStyle w:val="25"/>
              <w:spacing w:line="600" w:lineRule="exact"/>
              <w:jc w:val="center"/>
              <w:rPr>
                <w:rFonts w:hAnsi="宋体" w:cs="宋体"/>
                <w:color w:val="auto"/>
                <w:kern w:val="2"/>
                <w:sz w:val="21"/>
              </w:rPr>
            </w:pPr>
          </w:p>
        </w:tc>
        <w:tc>
          <w:tcPr>
            <w:tcW w:w="1875" w:type="dxa"/>
            <w:vAlign w:val="center"/>
          </w:tcPr>
          <w:p>
            <w:pPr>
              <w:pStyle w:val="25"/>
              <w:spacing w:line="600" w:lineRule="exact"/>
              <w:jc w:val="center"/>
              <w:rPr>
                <w:rFonts w:hAnsi="宋体" w:cs="宋体"/>
                <w:color w:val="auto"/>
                <w:kern w:val="2"/>
                <w:sz w:val="21"/>
              </w:rPr>
            </w:pPr>
          </w:p>
        </w:tc>
        <w:tc>
          <w:tcPr>
            <w:tcW w:w="2189" w:type="dxa"/>
            <w:vAlign w:val="center"/>
          </w:tcPr>
          <w:p>
            <w:pPr>
              <w:pStyle w:val="25"/>
              <w:spacing w:line="600" w:lineRule="exact"/>
              <w:jc w:val="center"/>
              <w:rPr>
                <w:rFonts w:hAnsi="宋体" w:cs="宋体"/>
                <w:color w:val="auto"/>
                <w:kern w:val="2"/>
                <w:sz w:val="21"/>
              </w:rPr>
            </w:pPr>
          </w:p>
        </w:tc>
        <w:tc>
          <w:tcPr>
            <w:tcW w:w="2181" w:type="dxa"/>
            <w:vAlign w:val="center"/>
          </w:tcPr>
          <w:p>
            <w:pPr>
              <w:pStyle w:val="25"/>
              <w:spacing w:line="600" w:lineRule="exact"/>
              <w:jc w:val="center"/>
              <w:rPr>
                <w:rFonts w:hAnsi="宋体" w:cs="宋体"/>
                <w:color w:val="auto"/>
                <w:kern w:val="2"/>
                <w:sz w:val="21"/>
              </w:rPr>
            </w:pPr>
          </w:p>
        </w:tc>
        <w:tc>
          <w:tcPr>
            <w:tcW w:w="1934" w:type="dxa"/>
            <w:vAlign w:val="center"/>
          </w:tcPr>
          <w:p>
            <w:pPr>
              <w:pStyle w:val="25"/>
              <w:spacing w:line="600" w:lineRule="exact"/>
              <w:jc w:val="center"/>
              <w:rPr>
                <w:rFonts w:hAnsi="宋体" w:cs="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tcPr>
          <w:p>
            <w:pPr>
              <w:pStyle w:val="25"/>
              <w:spacing w:line="600" w:lineRule="exact"/>
              <w:rPr>
                <w:rFonts w:hAnsi="宋体" w:cs="宋体"/>
                <w:color w:val="auto"/>
                <w:kern w:val="2"/>
                <w:sz w:val="21"/>
              </w:rPr>
            </w:pPr>
          </w:p>
        </w:tc>
        <w:tc>
          <w:tcPr>
            <w:tcW w:w="1875" w:type="dxa"/>
          </w:tcPr>
          <w:p>
            <w:pPr>
              <w:pStyle w:val="25"/>
              <w:spacing w:line="600" w:lineRule="exact"/>
              <w:rPr>
                <w:rFonts w:hAnsi="宋体" w:cs="宋体"/>
                <w:color w:val="auto"/>
                <w:kern w:val="2"/>
                <w:sz w:val="21"/>
              </w:rPr>
            </w:pPr>
          </w:p>
        </w:tc>
        <w:tc>
          <w:tcPr>
            <w:tcW w:w="2189" w:type="dxa"/>
          </w:tcPr>
          <w:p>
            <w:pPr>
              <w:pStyle w:val="25"/>
              <w:spacing w:line="600" w:lineRule="exact"/>
              <w:rPr>
                <w:rFonts w:hAnsi="宋体" w:cs="宋体"/>
                <w:color w:val="auto"/>
                <w:kern w:val="2"/>
                <w:sz w:val="21"/>
              </w:rPr>
            </w:pPr>
          </w:p>
        </w:tc>
        <w:tc>
          <w:tcPr>
            <w:tcW w:w="2181" w:type="dxa"/>
          </w:tcPr>
          <w:p>
            <w:pPr>
              <w:pStyle w:val="25"/>
              <w:spacing w:line="600" w:lineRule="exact"/>
              <w:rPr>
                <w:rFonts w:hAnsi="宋体" w:cs="宋体"/>
                <w:color w:val="auto"/>
                <w:kern w:val="2"/>
                <w:sz w:val="21"/>
              </w:rPr>
            </w:pPr>
          </w:p>
        </w:tc>
        <w:tc>
          <w:tcPr>
            <w:tcW w:w="1934" w:type="dxa"/>
          </w:tcPr>
          <w:p>
            <w:pPr>
              <w:pStyle w:val="25"/>
              <w:spacing w:line="600" w:lineRule="exact"/>
              <w:rPr>
                <w:rFonts w:hAnsi="宋体" w:cs="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tcPr>
          <w:p>
            <w:pPr>
              <w:pStyle w:val="25"/>
              <w:spacing w:line="600" w:lineRule="exact"/>
              <w:rPr>
                <w:rFonts w:hAnsi="宋体" w:cs="宋体"/>
                <w:color w:val="auto"/>
                <w:kern w:val="2"/>
                <w:sz w:val="21"/>
              </w:rPr>
            </w:pPr>
          </w:p>
        </w:tc>
        <w:tc>
          <w:tcPr>
            <w:tcW w:w="1875" w:type="dxa"/>
          </w:tcPr>
          <w:p>
            <w:pPr>
              <w:pStyle w:val="25"/>
              <w:spacing w:line="600" w:lineRule="exact"/>
              <w:rPr>
                <w:rFonts w:hAnsi="宋体" w:cs="宋体"/>
                <w:color w:val="auto"/>
                <w:kern w:val="2"/>
                <w:sz w:val="21"/>
              </w:rPr>
            </w:pPr>
          </w:p>
        </w:tc>
        <w:tc>
          <w:tcPr>
            <w:tcW w:w="2189" w:type="dxa"/>
          </w:tcPr>
          <w:p>
            <w:pPr>
              <w:pStyle w:val="25"/>
              <w:spacing w:line="600" w:lineRule="exact"/>
              <w:rPr>
                <w:rFonts w:hAnsi="宋体" w:cs="宋体"/>
                <w:color w:val="auto"/>
                <w:kern w:val="2"/>
                <w:sz w:val="21"/>
              </w:rPr>
            </w:pPr>
          </w:p>
        </w:tc>
        <w:tc>
          <w:tcPr>
            <w:tcW w:w="2181" w:type="dxa"/>
          </w:tcPr>
          <w:p>
            <w:pPr>
              <w:pStyle w:val="25"/>
              <w:spacing w:line="600" w:lineRule="exact"/>
              <w:rPr>
                <w:rFonts w:hAnsi="宋体" w:cs="宋体"/>
                <w:color w:val="auto"/>
                <w:kern w:val="2"/>
                <w:sz w:val="21"/>
              </w:rPr>
            </w:pPr>
          </w:p>
        </w:tc>
        <w:tc>
          <w:tcPr>
            <w:tcW w:w="1934" w:type="dxa"/>
          </w:tcPr>
          <w:p>
            <w:pPr>
              <w:pStyle w:val="25"/>
              <w:spacing w:line="600" w:lineRule="exact"/>
              <w:rPr>
                <w:rFonts w:hAnsi="宋体" w:cs="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tcPr>
          <w:p>
            <w:pPr>
              <w:pStyle w:val="25"/>
              <w:spacing w:line="600" w:lineRule="exact"/>
              <w:rPr>
                <w:rFonts w:hAnsi="宋体" w:cs="宋体"/>
                <w:color w:val="auto"/>
                <w:kern w:val="2"/>
                <w:sz w:val="21"/>
              </w:rPr>
            </w:pPr>
          </w:p>
        </w:tc>
        <w:tc>
          <w:tcPr>
            <w:tcW w:w="1875" w:type="dxa"/>
          </w:tcPr>
          <w:p>
            <w:pPr>
              <w:pStyle w:val="25"/>
              <w:spacing w:line="600" w:lineRule="exact"/>
              <w:rPr>
                <w:rFonts w:hAnsi="宋体" w:cs="宋体"/>
                <w:color w:val="auto"/>
                <w:kern w:val="2"/>
                <w:sz w:val="21"/>
              </w:rPr>
            </w:pPr>
          </w:p>
        </w:tc>
        <w:tc>
          <w:tcPr>
            <w:tcW w:w="2189" w:type="dxa"/>
          </w:tcPr>
          <w:p>
            <w:pPr>
              <w:pStyle w:val="25"/>
              <w:spacing w:line="600" w:lineRule="exact"/>
              <w:rPr>
                <w:rFonts w:hAnsi="宋体" w:cs="宋体"/>
                <w:color w:val="auto"/>
                <w:kern w:val="2"/>
                <w:sz w:val="21"/>
              </w:rPr>
            </w:pPr>
          </w:p>
        </w:tc>
        <w:tc>
          <w:tcPr>
            <w:tcW w:w="2181" w:type="dxa"/>
          </w:tcPr>
          <w:p>
            <w:pPr>
              <w:pStyle w:val="25"/>
              <w:spacing w:line="600" w:lineRule="exact"/>
              <w:rPr>
                <w:rFonts w:hAnsi="宋体" w:cs="宋体"/>
                <w:color w:val="auto"/>
                <w:kern w:val="2"/>
                <w:sz w:val="21"/>
              </w:rPr>
            </w:pPr>
          </w:p>
        </w:tc>
        <w:tc>
          <w:tcPr>
            <w:tcW w:w="1934" w:type="dxa"/>
          </w:tcPr>
          <w:p>
            <w:pPr>
              <w:pStyle w:val="25"/>
              <w:spacing w:line="600" w:lineRule="exact"/>
              <w:rPr>
                <w:rFonts w:hAnsi="宋体" w:cs="宋体"/>
                <w:color w:val="auto"/>
                <w:kern w:val="2"/>
                <w:sz w:val="21"/>
              </w:rPr>
            </w:pPr>
          </w:p>
        </w:tc>
      </w:tr>
    </w:tbl>
    <w:p>
      <w:pPr>
        <w:pStyle w:val="21"/>
        <w:rPr>
          <w:rFonts w:ascii="宋体" w:hAnsi="宋体" w:cs="宋体"/>
          <w:color w:val="auto"/>
          <w:sz w:val="21"/>
          <w:szCs w:val="21"/>
        </w:rPr>
      </w:pPr>
      <w:r>
        <w:rPr>
          <w:rFonts w:hint="eastAsia" w:ascii="宋体" w:hAnsi="宋体" w:cs="宋体"/>
          <w:color w:val="auto"/>
          <w:sz w:val="21"/>
          <w:szCs w:val="21"/>
        </w:rPr>
        <w:t>注：投标人应根据投标的性能指标、对照招标文件要求在“偏离情况”栏注明“正偏离”、“负偏离”或“无偏离”。</w:t>
      </w:r>
    </w:p>
    <w:p>
      <w:pPr>
        <w:snapToGrid w:val="0"/>
        <w:spacing w:line="440" w:lineRule="exact"/>
        <w:rPr>
          <w:rFonts w:ascii="宋体" w:hAnsi="宋体" w:cs="宋体"/>
          <w:color w:val="auto"/>
          <w:szCs w:val="21"/>
          <w:u w:val="single"/>
        </w:rPr>
      </w:pPr>
      <w:r>
        <w:rPr>
          <w:rFonts w:hint="eastAsia" w:ascii="宋体" w:hAnsi="宋体" w:cs="宋体"/>
          <w:color w:val="auto"/>
          <w:szCs w:val="21"/>
        </w:rPr>
        <w:t>法定代表人(负责人）或授权代表签名：</w:t>
      </w:r>
      <w:r>
        <w:rPr>
          <w:rFonts w:hint="eastAsia" w:ascii="宋体" w:hAnsi="宋体" w:cs="宋体"/>
          <w:color w:val="auto"/>
          <w:szCs w:val="21"/>
          <w:u w:val="single"/>
        </w:rPr>
        <w:t xml:space="preserve">               </w:t>
      </w:r>
    </w:p>
    <w:p>
      <w:pPr>
        <w:snapToGrid w:val="0"/>
        <w:spacing w:line="440" w:lineRule="exact"/>
        <w:jc w:val="left"/>
        <w:rPr>
          <w:rFonts w:ascii="宋体" w:hAnsi="宋体" w:cs="宋体"/>
          <w:color w:val="auto"/>
          <w:szCs w:val="21"/>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pPr>
        <w:snapToGrid w:val="0"/>
        <w:spacing w:line="440" w:lineRule="exact"/>
        <w:jc w:val="left"/>
        <w:rPr>
          <w:rFonts w:ascii="宋体" w:hAnsi="宋体" w:cs="宋体"/>
          <w:color w:val="auto"/>
          <w:szCs w:val="21"/>
          <w:u w:val="single"/>
        </w:rPr>
      </w:pPr>
      <w:r>
        <w:rPr>
          <w:rFonts w:hint="eastAsia" w:ascii="宋体" w:hAnsi="宋体" w:cs="宋体"/>
          <w:color w:val="auto"/>
          <w:szCs w:val="21"/>
        </w:rPr>
        <w:t>日期：</w:t>
      </w:r>
      <w:r>
        <w:rPr>
          <w:rFonts w:hint="eastAsia" w:ascii="宋体" w:hAnsi="宋体" w:cs="宋体"/>
          <w:color w:val="auto"/>
          <w:szCs w:val="21"/>
          <w:u w:val="single"/>
        </w:rPr>
        <w:t xml:space="preserve">                       </w:t>
      </w:r>
    </w:p>
    <w:p>
      <w:pPr>
        <w:snapToGrid w:val="0"/>
        <w:spacing w:before="50" w:after="120" w:afterLines="50"/>
        <w:jc w:val="left"/>
        <w:rPr>
          <w:rFonts w:ascii="宋体" w:hAnsi="宋体" w:cs="宋体"/>
          <w:color w:val="auto"/>
          <w:szCs w:val="21"/>
        </w:rPr>
      </w:pPr>
      <w:r>
        <w:rPr>
          <w:rFonts w:hint="eastAsia" w:ascii="宋体" w:hAnsi="宋体" w:cs="宋体"/>
          <w:color w:val="auto"/>
          <w:szCs w:val="21"/>
        </w:rPr>
        <w:t>说明：若此表由多页构成，应逐页加盖投标人公章或由法定代表人(负责人）或授权代表签名。</w:t>
      </w:r>
    </w:p>
    <w:p>
      <w:pPr>
        <w:adjustRightInd w:val="0"/>
        <w:snapToGrid w:val="0"/>
        <w:spacing w:line="400" w:lineRule="exact"/>
        <w:ind w:firstLine="420" w:firstLineChars="200"/>
        <w:jc w:val="left"/>
        <w:rPr>
          <w:rFonts w:ascii="宋体" w:hAnsi="宋体" w:cs="宋体"/>
          <w:color w:val="auto"/>
          <w:szCs w:val="21"/>
        </w:rPr>
      </w:pPr>
    </w:p>
    <w:p>
      <w:pPr>
        <w:adjustRightInd w:val="0"/>
        <w:snapToGrid w:val="0"/>
        <w:spacing w:line="400" w:lineRule="exact"/>
        <w:jc w:val="left"/>
        <w:rPr>
          <w:rFonts w:ascii="宋体" w:hAnsi="宋体" w:cs="宋体"/>
          <w:color w:val="auto"/>
          <w:szCs w:val="21"/>
        </w:rPr>
      </w:pPr>
    </w:p>
    <w:p>
      <w:pPr>
        <w:adjustRightInd w:val="0"/>
        <w:snapToGrid w:val="0"/>
        <w:spacing w:line="400" w:lineRule="exact"/>
        <w:jc w:val="left"/>
        <w:rPr>
          <w:rFonts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（6）项目实施人员一览表；</w:t>
      </w:r>
    </w:p>
    <w:p>
      <w:pPr>
        <w:adjustRightInd w:val="0"/>
        <w:snapToGrid w:val="0"/>
        <w:spacing w:line="400" w:lineRule="exact"/>
        <w:jc w:val="left"/>
        <w:rPr>
          <w:rFonts w:ascii="宋体" w:hAnsi="宋体" w:cs="宋体"/>
          <w:color w:val="auto"/>
          <w:szCs w:val="21"/>
        </w:rPr>
      </w:pPr>
    </w:p>
    <w:tbl>
      <w:tblPr>
        <w:tblStyle w:val="44"/>
        <w:tblW w:w="879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260"/>
        <w:gridCol w:w="1817"/>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r>
              <w:rPr>
                <w:rFonts w:hint="eastAsia" w:ascii="宋体" w:hAnsi="宋体" w:cs="宋体"/>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r>
              <w:rPr>
                <w:rFonts w:hint="eastAsia" w:ascii="宋体" w:hAnsi="宋体" w:cs="宋体"/>
                <w:color w:val="auto"/>
                <w:szCs w:val="21"/>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bCs/>
                <w:color w:val="auto"/>
                <w:szCs w:val="21"/>
              </w:rPr>
            </w:pPr>
            <w:r>
              <w:rPr>
                <w:rFonts w:hint="eastAsia" w:ascii="宋体" w:hAnsi="宋体" w:cs="宋体"/>
                <w:bCs/>
                <w:color w:val="auto"/>
                <w:szCs w:val="21"/>
              </w:rPr>
              <w:t>专业技术资格</w:t>
            </w: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r>
              <w:rPr>
                <w:rFonts w:hint="eastAsia" w:ascii="宋体" w:hAnsi="宋体" w:cs="宋体"/>
                <w:color w:val="auto"/>
                <w:szCs w:val="21"/>
              </w:rPr>
              <w:t>证书编号</w:t>
            </w: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bCs/>
                <w:color w:val="auto"/>
                <w:szCs w:val="21"/>
              </w:rPr>
            </w:pPr>
            <w:r>
              <w:rPr>
                <w:rFonts w:hint="eastAsia" w:ascii="宋体" w:hAnsi="宋体" w:cs="宋体"/>
                <w:bCs/>
                <w:color w:val="auto"/>
                <w:szCs w:val="21"/>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color w:val="auto"/>
                <w:szCs w:val="21"/>
              </w:rPr>
            </w:pPr>
          </w:p>
        </w:tc>
      </w:tr>
    </w:tbl>
    <w:p>
      <w:pPr>
        <w:snapToGrid w:val="0"/>
        <w:spacing w:before="50" w:after="120" w:afterLines="50" w:line="440" w:lineRule="exact"/>
        <w:jc w:val="left"/>
        <w:rPr>
          <w:rFonts w:ascii="宋体" w:hAnsi="宋体" w:cs="宋体"/>
          <w:color w:val="auto"/>
          <w:szCs w:val="21"/>
        </w:rPr>
      </w:pPr>
      <w:r>
        <w:rPr>
          <w:rFonts w:hint="eastAsia" w:ascii="宋体" w:hAnsi="宋体" w:cs="宋体"/>
          <w:color w:val="auto"/>
          <w:szCs w:val="21"/>
        </w:rPr>
        <w:t>注：在填写时，如本表格不适合投标单位的实际情况，可根据本表格式自行划表填写。</w:t>
      </w:r>
    </w:p>
    <w:p>
      <w:pPr>
        <w:snapToGrid w:val="0"/>
        <w:spacing w:before="50" w:after="50" w:line="320" w:lineRule="exact"/>
        <w:ind w:left="-2" w:right="-817" w:rightChars="-389"/>
        <w:rPr>
          <w:rFonts w:ascii="宋体" w:hAnsi="宋体" w:cs="宋体"/>
          <w:color w:val="auto"/>
          <w:szCs w:val="21"/>
        </w:rPr>
      </w:pPr>
      <w:r>
        <w:rPr>
          <w:rFonts w:hint="eastAsia" w:ascii="宋体" w:hAnsi="宋体" w:cs="宋体"/>
          <w:color w:val="auto"/>
          <w:szCs w:val="21"/>
        </w:rPr>
        <w:t>法定代表人(负责人）或授权代表（签字或盖章）：</w:t>
      </w:r>
      <w:r>
        <w:rPr>
          <w:rFonts w:hint="eastAsia" w:ascii="宋体" w:hAnsi="宋体" w:cs="宋体"/>
          <w:color w:val="auto"/>
          <w:szCs w:val="21"/>
          <w:u w:val="single"/>
        </w:rPr>
        <w:t xml:space="preserve">                    </w:t>
      </w:r>
    </w:p>
    <w:p>
      <w:pPr>
        <w:pStyle w:val="25"/>
        <w:snapToGrid w:val="0"/>
        <w:spacing w:before="295" w:after="295" w:line="400" w:lineRule="exact"/>
        <w:rPr>
          <w:rFonts w:hAnsi="宋体" w:cs="宋体"/>
          <w:color w:val="auto"/>
          <w:sz w:val="21"/>
        </w:rPr>
      </w:pPr>
      <w:r>
        <w:rPr>
          <w:rFonts w:hint="eastAsia" w:hAnsi="宋体" w:cs="宋体"/>
          <w:color w:val="auto"/>
          <w:sz w:val="21"/>
        </w:rPr>
        <w:t>投标人名称（公章）：</w:t>
      </w:r>
      <w:r>
        <w:rPr>
          <w:rFonts w:hint="eastAsia" w:hAnsi="宋体" w:cs="宋体"/>
          <w:color w:val="auto"/>
          <w:sz w:val="21"/>
          <w:u w:val="single"/>
        </w:rPr>
        <w:t xml:space="preserve">                   </w:t>
      </w:r>
    </w:p>
    <w:p>
      <w:pPr>
        <w:pStyle w:val="25"/>
        <w:snapToGrid w:val="0"/>
        <w:spacing w:before="295" w:after="295" w:line="400" w:lineRule="exact"/>
        <w:rPr>
          <w:rFonts w:hAnsi="宋体" w:cs="宋体"/>
          <w:color w:val="auto"/>
          <w:sz w:val="21"/>
        </w:rPr>
      </w:pPr>
      <w:r>
        <w:rPr>
          <w:rFonts w:hint="eastAsia" w:hAnsi="宋体" w:cs="宋体"/>
          <w:color w:val="auto"/>
          <w:sz w:val="21"/>
        </w:rPr>
        <w:t>日期：    年   月   日</w:t>
      </w:r>
    </w:p>
    <w:p>
      <w:pPr>
        <w:adjustRightInd w:val="0"/>
        <w:snapToGrid w:val="0"/>
        <w:spacing w:line="400" w:lineRule="exact"/>
        <w:jc w:val="left"/>
        <w:rPr>
          <w:rFonts w:ascii="宋体" w:hAnsi="宋体" w:cs="宋体"/>
          <w:color w:val="auto"/>
          <w:szCs w:val="21"/>
        </w:rPr>
      </w:pPr>
    </w:p>
    <w:p>
      <w:pPr>
        <w:adjustRightInd w:val="0"/>
        <w:snapToGrid w:val="0"/>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（7）投标人需要说明的其他文件和说明。</w:t>
      </w:r>
    </w:p>
    <w:p>
      <w:pPr>
        <w:snapToGrid w:val="0"/>
        <w:spacing w:before="120" w:beforeLines="50" w:after="50" w:line="400" w:lineRule="exact"/>
        <w:jc w:val="center"/>
        <w:rPr>
          <w:rFonts w:ascii="宋体" w:hAnsi="宋体" w:cs="宋体"/>
          <w:b/>
          <w:color w:val="auto"/>
          <w:szCs w:val="21"/>
        </w:rPr>
      </w:pPr>
      <w:r>
        <w:rPr>
          <w:rFonts w:hint="eastAsia" w:ascii="宋体" w:hAnsi="宋体" w:cs="宋体"/>
          <w:b/>
          <w:color w:val="auto"/>
          <w:szCs w:val="21"/>
        </w:rPr>
        <w:t>四、报价文件格式</w:t>
      </w:r>
    </w:p>
    <w:p>
      <w:pPr>
        <w:snapToGrid w:val="0"/>
        <w:spacing w:before="120" w:beforeLines="50" w:after="50" w:line="360" w:lineRule="exact"/>
        <w:rPr>
          <w:rFonts w:ascii="宋体" w:hAnsi="宋体" w:cs="宋体"/>
          <w:b/>
          <w:bCs/>
          <w:color w:val="auto"/>
          <w:szCs w:val="21"/>
        </w:rPr>
      </w:pPr>
    </w:p>
    <w:p>
      <w:pPr>
        <w:snapToGrid w:val="0"/>
        <w:spacing w:before="120" w:beforeLines="50" w:after="50" w:line="360" w:lineRule="exact"/>
        <w:rPr>
          <w:rFonts w:ascii="宋体" w:hAnsi="宋体" w:cs="宋体"/>
          <w:b/>
          <w:bCs/>
          <w:color w:val="auto"/>
          <w:szCs w:val="21"/>
        </w:rPr>
      </w:pPr>
    </w:p>
    <w:p>
      <w:pPr>
        <w:snapToGrid w:val="0"/>
        <w:spacing w:before="120" w:beforeLines="50" w:after="50" w:line="360" w:lineRule="exact"/>
        <w:rPr>
          <w:rFonts w:ascii="宋体" w:hAnsi="宋体" w:cs="宋体"/>
          <w:b/>
          <w:bCs/>
          <w:color w:val="auto"/>
          <w:szCs w:val="21"/>
        </w:rPr>
      </w:pPr>
      <w:r>
        <w:rPr>
          <w:rFonts w:hint="eastAsia" w:ascii="宋体" w:hAnsi="宋体" w:cs="宋体"/>
          <w:b/>
          <w:bCs/>
          <w:color w:val="auto"/>
          <w:szCs w:val="21"/>
        </w:rPr>
        <w:t>1.报价文件的外包装封面格式（不可缺）：</w:t>
      </w: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
          <w:bCs/>
          <w:color w:val="auto"/>
          <w:szCs w:val="21"/>
        </w:rPr>
      </w:pPr>
      <w:r>
        <w:rPr>
          <w:rFonts w:hint="eastAsia" w:ascii="宋体" w:hAnsi="宋体" w:cs="宋体"/>
          <w:b/>
          <w:bCs/>
          <w:color w:val="auto"/>
          <w:szCs w:val="21"/>
        </w:rPr>
        <w:t>报价文件</w:t>
      </w: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 xml:space="preserve">项目编号： </w:t>
      </w:r>
    </w:p>
    <w:p>
      <w:pPr>
        <w:pStyle w:val="10"/>
        <w:snapToGrid w:val="0"/>
        <w:spacing w:before="50" w:after="50" w:line="360" w:lineRule="exact"/>
        <w:ind w:firstLine="630" w:firstLineChars="300"/>
        <w:rPr>
          <w:rFonts w:ascii="宋体" w:hAnsi="宋体" w:cs="宋体"/>
          <w:bCs/>
          <w:color w:val="auto"/>
          <w:szCs w:val="21"/>
        </w:rPr>
      </w:pPr>
      <w:r>
        <w:rPr>
          <w:rFonts w:hint="eastAsia" w:ascii="宋体" w:hAnsi="宋体" w:cs="宋体"/>
          <w:bCs/>
          <w:color w:val="auto"/>
          <w:szCs w:val="21"/>
        </w:rPr>
        <w:t>投标人名称：</w:t>
      </w:r>
    </w:p>
    <w:p>
      <w:pPr>
        <w:pStyle w:val="10"/>
        <w:snapToGrid w:val="0"/>
        <w:spacing w:before="50" w:after="50" w:line="360" w:lineRule="exact"/>
        <w:ind w:firstLine="630" w:firstLineChars="300"/>
        <w:rPr>
          <w:rFonts w:ascii="宋体" w:hAnsi="宋体" w:cs="宋体"/>
          <w:bCs/>
          <w:color w:val="auto"/>
          <w:szCs w:val="21"/>
        </w:rPr>
      </w:pPr>
      <w:r>
        <w:rPr>
          <w:rFonts w:hint="eastAsia" w:ascii="宋体" w:hAnsi="宋体" w:cs="宋体"/>
          <w:bCs/>
          <w:color w:val="auto"/>
          <w:szCs w:val="21"/>
        </w:rPr>
        <w:t>投标人地址：</w:t>
      </w:r>
    </w:p>
    <w:p>
      <w:pPr>
        <w:pStyle w:val="10"/>
        <w:snapToGrid w:val="0"/>
        <w:spacing w:before="50" w:after="50" w:line="360" w:lineRule="exact"/>
        <w:ind w:firstLine="630" w:firstLineChars="300"/>
        <w:rPr>
          <w:rFonts w:ascii="宋体" w:hAnsi="宋体" w:cs="宋体"/>
          <w:bCs/>
          <w:color w:val="auto"/>
          <w:szCs w:val="21"/>
        </w:rPr>
      </w:pPr>
      <w:r>
        <w:rPr>
          <w:rFonts w:hint="eastAsia" w:ascii="宋体" w:hAnsi="宋体" w:cs="宋体"/>
          <w:bCs/>
          <w:color w:val="auto"/>
          <w:szCs w:val="21"/>
        </w:rPr>
        <w:t>在  年  月  日  时  分之前不得启封</w:t>
      </w:r>
    </w:p>
    <w:p>
      <w:pPr>
        <w:pStyle w:val="10"/>
        <w:snapToGrid w:val="0"/>
        <w:spacing w:before="50" w:after="50" w:line="360" w:lineRule="exact"/>
        <w:ind w:firstLine="873" w:firstLineChars="416"/>
        <w:rPr>
          <w:rFonts w:ascii="宋体" w:hAnsi="宋体" w:cs="宋体"/>
          <w:color w:val="auto"/>
          <w:szCs w:val="21"/>
        </w:rPr>
      </w:pPr>
    </w:p>
    <w:p>
      <w:pPr>
        <w:pStyle w:val="10"/>
        <w:snapToGrid w:val="0"/>
        <w:spacing w:before="50" w:after="50" w:line="360" w:lineRule="exact"/>
        <w:ind w:firstLine="873" w:firstLineChars="416"/>
        <w:rPr>
          <w:rFonts w:ascii="宋体" w:hAnsi="宋体" w:cs="宋体"/>
          <w:color w:val="auto"/>
          <w:szCs w:val="21"/>
        </w:rPr>
      </w:pPr>
    </w:p>
    <w:p>
      <w:pPr>
        <w:snapToGrid w:val="0"/>
        <w:spacing w:before="120" w:beforeLines="50" w:after="50" w:line="360" w:lineRule="exact"/>
        <w:ind w:firstLine="645"/>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120" w:beforeLines="50" w:after="50" w:line="360" w:lineRule="exact"/>
        <w:rPr>
          <w:rFonts w:ascii="宋体" w:hAnsi="宋体" w:cs="宋体"/>
          <w:color w:val="auto"/>
          <w:szCs w:val="21"/>
        </w:rPr>
      </w:pPr>
    </w:p>
    <w:p>
      <w:pPr>
        <w:snapToGrid w:val="0"/>
        <w:spacing w:before="120" w:beforeLines="50" w:after="50" w:line="360" w:lineRule="exact"/>
        <w:rPr>
          <w:rFonts w:ascii="宋体" w:hAnsi="宋体" w:cs="宋体"/>
          <w:color w:val="auto"/>
          <w:szCs w:val="21"/>
        </w:rPr>
      </w:pPr>
    </w:p>
    <w:p>
      <w:pPr>
        <w:snapToGrid w:val="0"/>
        <w:spacing w:before="120" w:beforeLines="50" w:after="50" w:line="360" w:lineRule="exact"/>
        <w:rPr>
          <w:rFonts w:ascii="宋体" w:hAnsi="宋体" w:cs="宋体"/>
          <w:color w:val="auto"/>
          <w:szCs w:val="21"/>
        </w:rPr>
      </w:pPr>
    </w:p>
    <w:p>
      <w:pPr>
        <w:snapToGrid w:val="0"/>
        <w:spacing w:before="120" w:beforeLines="50" w:after="50" w:line="360" w:lineRule="exact"/>
        <w:rPr>
          <w:rFonts w:ascii="宋体" w:hAnsi="宋体" w:cs="宋体"/>
          <w:b/>
          <w:color w:val="auto"/>
          <w:szCs w:val="21"/>
        </w:rPr>
      </w:pPr>
      <w:r>
        <w:rPr>
          <w:rFonts w:hint="eastAsia" w:ascii="宋体" w:hAnsi="宋体" w:cs="宋体"/>
          <w:b/>
          <w:color w:val="auto"/>
          <w:szCs w:val="21"/>
        </w:rPr>
        <w:t xml:space="preserve">2.报价文件封面格式： </w:t>
      </w:r>
    </w:p>
    <w:p>
      <w:pPr>
        <w:snapToGrid w:val="0"/>
        <w:spacing w:before="120" w:beforeLines="50" w:after="50" w:line="360" w:lineRule="exact"/>
        <w:rPr>
          <w:rFonts w:ascii="宋体" w:hAnsi="宋体" w:cs="宋体"/>
          <w:color w:val="auto"/>
          <w:szCs w:val="21"/>
        </w:rPr>
      </w:pPr>
    </w:p>
    <w:p>
      <w:pPr>
        <w:snapToGrid w:val="0"/>
        <w:spacing w:before="120" w:beforeLines="50" w:after="50" w:line="360" w:lineRule="exact"/>
        <w:rPr>
          <w:rFonts w:ascii="宋体" w:hAnsi="宋体" w:cs="宋体"/>
          <w:bCs/>
          <w:color w:val="auto"/>
          <w:szCs w:val="21"/>
        </w:rPr>
      </w:pPr>
      <w:r>
        <w:rPr>
          <w:rFonts w:hint="eastAsia" w:ascii="宋体" w:hAnsi="宋体" w:cs="宋体"/>
          <w:color w:val="auto"/>
          <w:szCs w:val="21"/>
        </w:rPr>
        <w:t xml:space="preserve">                                                    </w:t>
      </w:r>
      <w:r>
        <w:rPr>
          <w:rFonts w:hint="eastAsia" w:ascii="宋体" w:hAnsi="宋体" w:cs="宋体"/>
          <w:bCs/>
          <w:color w:val="auto"/>
          <w:szCs w:val="21"/>
        </w:rPr>
        <w:t>正本/或副本</w:t>
      </w: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Cs/>
          <w:color w:val="auto"/>
          <w:szCs w:val="21"/>
        </w:rPr>
      </w:pPr>
    </w:p>
    <w:p>
      <w:pPr>
        <w:snapToGrid w:val="0"/>
        <w:spacing w:before="120" w:beforeLines="50" w:after="50" w:line="360" w:lineRule="exact"/>
        <w:jc w:val="center"/>
        <w:rPr>
          <w:rFonts w:ascii="宋体" w:hAnsi="宋体" w:cs="宋体"/>
          <w:b/>
          <w:bCs/>
          <w:color w:val="auto"/>
          <w:szCs w:val="21"/>
        </w:rPr>
      </w:pPr>
      <w:r>
        <w:rPr>
          <w:rFonts w:hint="eastAsia" w:ascii="宋体" w:hAnsi="宋体" w:cs="宋体"/>
          <w:b/>
          <w:bCs/>
          <w:color w:val="auto"/>
          <w:szCs w:val="21"/>
        </w:rPr>
        <w:t>报价文件</w:t>
      </w: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rPr>
          <w:rFonts w:ascii="宋体" w:hAnsi="宋体" w:cs="宋体"/>
          <w:bCs/>
          <w:color w:val="auto"/>
          <w:szCs w:val="21"/>
        </w:rPr>
      </w:pPr>
    </w:p>
    <w:p>
      <w:pPr>
        <w:snapToGrid w:val="0"/>
        <w:spacing w:before="120"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 xml:space="preserve">项目名称： </w:t>
      </w:r>
    </w:p>
    <w:p>
      <w:pPr>
        <w:snapToGrid w:val="0"/>
        <w:spacing w:before="120"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 xml:space="preserve">项目编号： </w:t>
      </w:r>
    </w:p>
    <w:p>
      <w:pPr>
        <w:snapToGrid w:val="0"/>
        <w:spacing w:before="120" w:beforeLines="50" w:after="50" w:line="360" w:lineRule="exact"/>
        <w:ind w:firstLine="630" w:firstLineChars="300"/>
        <w:rPr>
          <w:rFonts w:ascii="宋体" w:hAnsi="宋体" w:cs="宋体"/>
          <w:bCs/>
          <w:color w:val="auto"/>
          <w:szCs w:val="21"/>
        </w:rPr>
      </w:pPr>
      <w:r>
        <w:rPr>
          <w:rFonts w:hint="eastAsia" w:ascii="宋体" w:hAnsi="宋体" w:cs="宋体"/>
          <w:bCs/>
          <w:color w:val="auto"/>
          <w:szCs w:val="21"/>
        </w:rPr>
        <w:t>投标人名称：</w:t>
      </w:r>
    </w:p>
    <w:p>
      <w:pPr>
        <w:snapToGrid w:val="0"/>
        <w:spacing w:before="120" w:beforeLines="50" w:after="50" w:line="360" w:lineRule="exact"/>
        <w:ind w:firstLine="630" w:firstLineChars="300"/>
        <w:rPr>
          <w:rFonts w:ascii="宋体" w:hAnsi="宋体" w:cs="宋体"/>
          <w:bCs/>
          <w:color w:val="auto"/>
          <w:szCs w:val="21"/>
        </w:rPr>
      </w:pPr>
      <w:r>
        <w:rPr>
          <w:rFonts w:hint="eastAsia" w:ascii="宋体" w:hAnsi="宋体" w:cs="宋体"/>
          <w:color w:val="auto"/>
        </w:rPr>
        <w:t>投标人地址：</w:t>
      </w:r>
    </w:p>
    <w:p>
      <w:pPr>
        <w:snapToGrid w:val="0"/>
        <w:spacing w:before="120" w:beforeLines="50" w:after="50" w:line="360" w:lineRule="exact"/>
        <w:jc w:val="center"/>
        <w:rPr>
          <w:rFonts w:ascii="宋体" w:hAnsi="宋体" w:cs="宋体"/>
          <w:color w:val="auto"/>
          <w:szCs w:val="21"/>
        </w:rPr>
      </w:pPr>
      <w:r>
        <w:rPr>
          <w:rFonts w:hint="eastAsia" w:ascii="宋体" w:hAnsi="宋体" w:cs="宋体"/>
          <w:color w:val="auto"/>
          <w:szCs w:val="21"/>
        </w:rPr>
        <w:t xml:space="preserve">                        年  月  日</w:t>
      </w:r>
    </w:p>
    <w:p>
      <w:pPr>
        <w:snapToGrid w:val="0"/>
        <w:spacing w:before="120" w:beforeLines="50" w:after="50" w:line="360" w:lineRule="exact"/>
        <w:jc w:val="center"/>
        <w:rPr>
          <w:rFonts w:ascii="宋体" w:hAnsi="宋体" w:cs="宋体"/>
          <w:color w:val="auto"/>
          <w:szCs w:val="21"/>
        </w:rPr>
      </w:pPr>
    </w:p>
    <w:p>
      <w:pPr>
        <w:snapToGrid w:val="0"/>
        <w:spacing w:before="120" w:beforeLines="50" w:after="50" w:line="360" w:lineRule="exact"/>
        <w:jc w:val="center"/>
        <w:rPr>
          <w:rFonts w:ascii="宋体" w:hAnsi="宋体" w:cs="宋体"/>
          <w:color w:val="auto"/>
          <w:szCs w:val="21"/>
        </w:rPr>
      </w:pPr>
    </w:p>
    <w:p>
      <w:pPr>
        <w:snapToGrid w:val="0"/>
        <w:spacing w:before="120" w:beforeLines="50" w:after="50" w:line="360" w:lineRule="exact"/>
        <w:jc w:val="center"/>
        <w:rPr>
          <w:rFonts w:ascii="宋体" w:hAnsi="宋体" w:cs="宋体"/>
          <w:color w:val="auto"/>
          <w:szCs w:val="21"/>
        </w:rPr>
      </w:pPr>
    </w:p>
    <w:p>
      <w:pPr>
        <w:snapToGrid w:val="0"/>
        <w:spacing w:before="120" w:beforeLines="50" w:after="50" w:line="360" w:lineRule="exact"/>
        <w:jc w:val="center"/>
        <w:rPr>
          <w:rFonts w:ascii="宋体" w:hAnsi="宋体" w:cs="宋体"/>
          <w:color w:val="auto"/>
          <w:szCs w:val="21"/>
        </w:rPr>
      </w:pPr>
    </w:p>
    <w:p>
      <w:pPr>
        <w:snapToGrid w:val="0"/>
        <w:spacing w:before="120" w:beforeLines="50" w:after="50" w:line="360" w:lineRule="exact"/>
        <w:jc w:val="center"/>
        <w:rPr>
          <w:rFonts w:ascii="宋体" w:hAnsi="宋体" w:cs="宋体"/>
          <w:color w:val="auto"/>
          <w:szCs w:val="21"/>
        </w:rPr>
      </w:pPr>
    </w:p>
    <w:p>
      <w:pPr>
        <w:snapToGrid w:val="0"/>
        <w:spacing w:before="120" w:beforeLines="50" w:after="50" w:line="400" w:lineRule="exact"/>
        <w:rPr>
          <w:rFonts w:ascii="宋体" w:hAnsi="宋体" w:cs="宋体"/>
          <w:b/>
          <w:color w:val="auto"/>
          <w:szCs w:val="21"/>
        </w:rPr>
      </w:pPr>
      <w:r>
        <w:rPr>
          <w:rFonts w:hint="eastAsia" w:ascii="宋体" w:hAnsi="宋体" w:cs="宋体"/>
          <w:b/>
          <w:color w:val="auto"/>
          <w:szCs w:val="21"/>
        </w:rPr>
        <w:t>3.投标函格式：</w:t>
      </w:r>
    </w:p>
    <w:p>
      <w:pPr>
        <w:snapToGrid w:val="0"/>
        <w:spacing w:before="120" w:beforeLines="50" w:after="50" w:line="460" w:lineRule="exact"/>
        <w:jc w:val="center"/>
        <w:rPr>
          <w:rFonts w:ascii="宋体" w:hAnsi="宋体" w:cs="宋体"/>
          <w:b/>
          <w:color w:val="auto"/>
          <w:szCs w:val="21"/>
        </w:rPr>
      </w:pPr>
      <w:r>
        <w:rPr>
          <w:rFonts w:hint="eastAsia" w:ascii="宋体" w:hAnsi="宋体" w:cs="宋体"/>
          <w:b/>
          <w:color w:val="auto"/>
          <w:szCs w:val="21"/>
        </w:rPr>
        <w:t>投 标 函</w:t>
      </w:r>
    </w:p>
    <w:p>
      <w:pPr>
        <w:snapToGrid w:val="0"/>
        <w:spacing w:before="120" w:beforeLines="50" w:after="50" w:line="460" w:lineRule="exact"/>
        <w:jc w:val="center"/>
        <w:rPr>
          <w:rFonts w:ascii="宋体" w:hAnsi="宋体" w:cs="宋体"/>
          <w:b/>
          <w:color w:val="auto"/>
          <w:szCs w:val="21"/>
        </w:rPr>
      </w:pPr>
    </w:p>
    <w:p>
      <w:pPr>
        <w:snapToGrid w:val="0"/>
        <w:spacing w:line="46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line="460" w:lineRule="exact"/>
        <w:ind w:firstLine="480"/>
        <w:rPr>
          <w:rFonts w:ascii="宋体" w:hAnsi="宋体" w:cs="宋体"/>
          <w:color w:val="auto"/>
          <w:szCs w:val="21"/>
        </w:rPr>
      </w:pPr>
      <w:r>
        <w:rPr>
          <w:rFonts w:hint="eastAsia" w:ascii="宋体" w:hAnsi="宋体" w:cs="宋体"/>
          <w:color w:val="auto"/>
          <w:szCs w:val="21"/>
        </w:rPr>
        <w:t>根据贵方为</w:t>
      </w:r>
      <w:r>
        <w:rPr>
          <w:rFonts w:hint="eastAsia" w:ascii="宋体" w:hAnsi="宋体" w:cs="宋体"/>
          <w:color w:val="auto"/>
          <w:szCs w:val="21"/>
          <w:u w:val="single"/>
        </w:rPr>
        <w:t xml:space="preserve">                             </w:t>
      </w:r>
      <w:r>
        <w:rPr>
          <w:rFonts w:hint="eastAsia" w:ascii="宋体" w:hAnsi="宋体" w:cs="宋体"/>
          <w:color w:val="auto"/>
          <w:szCs w:val="21"/>
        </w:rPr>
        <w:t>项目的招标公告（项目编号：</w:t>
      </w:r>
      <w:r>
        <w:rPr>
          <w:rFonts w:hint="eastAsia" w:ascii="宋体" w:hAnsi="宋体" w:cs="宋体"/>
          <w:color w:val="auto"/>
          <w:szCs w:val="21"/>
          <w:u w:val="single"/>
        </w:rPr>
        <w:t xml:space="preserve">             </w:t>
      </w:r>
      <w:r>
        <w:rPr>
          <w:rFonts w:hint="eastAsia" w:ascii="宋体" w:hAnsi="宋体" w:cs="宋体"/>
          <w:color w:val="auto"/>
          <w:szCs w:val="21"/>
        </w:rPr>
        <w:t>），签字代表</w:t>
      </w:r>
      <w:r>
        <w:rPr>
          <w:rFonts w:hint="eastAsia" w:ascii="宋体" w:hAnsi="宋体" w:cs="宋体"/>
          <w:color w:val="auto"/>
          <w:szCs w:val="21"/>
          <w:u w:val="single"/>
        </w:rPr>
        <w:t xml:space="preserve">              </w:t>
      </w:r>
      <w:r>
        <w:rPr>
          <w:rFonts w:hint="eastAsia" w:ascii="宋体" w:hAnsi="宋体" w:cs="宋体"/>
          <w:color w:val="auto"/>
          <w:szCs w:val="21"/>
        </w:rPr>
        <w:t>（全名）经正式授权并代表投标人</w:t>
      </w:r>
      <w:r>
        <w:rPr>
          <w:rFonts w:hint="eastAsia" w:ascii="宋体" w:hAnsi="宋体" w:cs="宋体"/>
          <w:color w:val="auto"/>
          <w:szCs w:val="21"/>
          <w:u w:val="single"/>
        </w:rPr>
        <w:t xml:space="preserve">                          </w:t>
      </w:r>
      <w:r>
        <w:rPr>
          <w:rFonts w:hint="eastAsia" w:ascii="宋体" w:hAnsi="宋体" w:cs="宋体"/>
          <w:color w:val="auto"/>
          <w:szCs w:val="21"/>
        </w:rPr>
        <w:t>（投标人名称）提交资格文件、商务/技术文件、报价文件正本各一份、副本各四份。</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据此函，签字代表宣布同意如下：</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3.本投标有效期自开标日起</w:t>
      </w:r>
      <w:r>
        <w:rPr>
          <w:rFonts w:hint="eastAsia" w:ascii="宋体" w:hAnsi="宋体" w:cs="宋体"/>
          <w:color w:val="auto"/>
          <w:szCs w:val="21"/>
          <w:u w:val="single"/>
        </w:rPr>
        <w:t xml:space="preserve">    天</w:t>
      </w:r>
      <w:r>
        <w:rPr>
          <w:rFonts w:hint="eastAsia" w:ascii="宋体" w:hAnsi="宋体" w:cs="宋体"/>
          <w:color w:val="auto"/>
          <w:szCs w:val="21"/>
        </w:rPr>
        <w:t>。</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5.投标人同意按照贵方要求提供与投标有关的一切数据或资料。</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6.与本投标有关的一切正式往来信函请寄：</w:t>
      </w:r>
    </w:p>
    <w:p>
      <w:pPr>
        <w:snapToGrid w:val="0"/>
        <w:spacing w:line="46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邮编：</w:t>
      </w:r>
      <w:r>
        <w:rPr>
          <w:rFonts w:hint="eastAsia" w:ascii="宋体" w:hAnsi="宋体" w:cs="宋体"/>
          <w:color w:val="auto"/>
          <w:szCs w:val="21"/>
          <w:u w:val="single"/>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传真：</w:t>
      </w:r>
      <w:r>
        <w:rPr>
          <w:rFonts w:hint="eastAsia" w:ascii="宋体" w:hAnsi="宋体" w:cs="宋体"/>
          <w:color w:val="auto"/>
          <w:szCs w:val="21"/>
          <w:u w:val="single"/>
        </w:rPr>
        <w:t xml:space="preserve">           </w:t>
      </w:r>
      <w:r>
        <w:rPr>
          <w:rFonts w:hint="eastAsia" w:ascii="宋体" w:hAnsi="宋体" w:cs="宋体"/>
          <w:color w:val="auto"/>
          <w:szCs w:val="21"/>
        </w:rPr>
        <w:t xml:space="preserve">  投标人代表姓名</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投标人名称(公章)：</w:t>
      </w:r>
      <w:r>
        <w:rPr>
          <w:rFonts w:hint="eastAsia" w:ascii="宋体" w:hAnsi="宋体" w:cs="宋体"/>
          <w:color w:val="auto"/>
          <w:szCs w:val="21"/>
          <w:u w:val="single"/>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银行帐号：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法定代表人(负责人）或授权代表（签字或盖章）：</w:t>
      </w:r>
      <w:r>
        <w:rPr>
          <w:rFonts w:hint="eastAsia" w:ascii="宋体" w:hAnsi="宋体" w:cs="宋体"/>
          <w:color w:val="auto"/>
          <w:szCs w:val="21"/>
          <w:u w:val="single"/>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25"/>
        <w:snapToGrid w:val="0"/>
        <w:spacing w:before="295" w:after="295" w:line="400" w:lineRule="exact"/>
        <w:rPr>
          <w:rFonts w:hAnsi="宋体" w:cs="宋体"/>
          <w:color w:val="auto"/>
        </w:rPr>
      </w:pPr>
    </w:p>
    <w:p>
      <w:pPr>
        <w:snapToGrid w:val="0"/>
        <w:spacing w:line="460" w:lineRule="exact"/>
        <w:rPr>
          <w:rFonts w:ascii="宋体" w:hAnsi="宋体" w:cs="宋体"/>
          <w:color w:val="auto"/>
          <w:szCs w:val="21"/>
        </w:rPr>
      </w:pPr>
    </w:p>
    <w:p>
      <w:pPr>
        <w:snapToGrid w:val="0"/>
        <w:spacing w:before="120" w:beforeLines="50" w:after="50" w:line="400" w:lineRule="exact"/>
        <w:rPr>
          <w:rFonts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4.投标报价明细表格式</w:t>
      </w:r>
    </w:p>
    <w:p>
      <w:pPr>
        <w:spacing w:before="199"/>
        <w:ind w:left="963" w:right="979"/>
        <w:jc w:val="center"/>
        <w:rPr>
          <w:rFonts w:ascii="宋体" w:hAnsi="宋体" w:cs="宋体"/>
          <w:b/>
          <w:color w:val="auto"/>
          <w:sz w:val="28"/>
        </w:rPr>
      </w:pPr>
      <w:r>
        <w:rPr>
          <w:rFonts w:hint="eastAsia" w:ascii="宋体" w:hAnsi="宋体" w:cs="宋体"/>
          <w:b/>
          <w:color w:val="auto"/>
          <w:sz w:val="28"/>
        </w:rPr>
        <w:t>投标报价明细表（格式）</w:t>
      </w:r>
    </w:p>
    <w:p>
      <w:pPr>
        <w:spacing w:before="79" w:after="15"/>
        <w:ind w:left="6231" w:right="979"/>
        <w:jc w:val="center"/>
        <w:rPr>
          <w:rFonts w:ascii="宋体" w:hAnsi="宋体" w:cs="宋体"/>
          <w:color w:val="auto"/>
          <w:sz w:val="24"/>
        </w:rPr>
      </w:pPr>
      <w:r>
        <w:rPr>
          <w:rFonts w:hint="eastAsia" w:ascii="宋体" w:hAnsi="宋体" w:cs="宋体"/>
          <w:color w:val="auto"/>
          <w:sz w:val="24"/>
        </w:rPr>
        <w:t>金额单位：人民币（元）</w:t>
      </w:r>
    </w:p>
    <w:tbl>
      <w:tblPr>
        <w:tblStyle w:val="44"/>
        <w:tblW w:w="9002"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2"/>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8" w:hRule="atLeast"/>
        </w:trPr>
        <w:tc>
          <w:tcPr>
            <w:tcW w:w="4682" w:type="dxa"/>
            <w:tcBorders>
              <w:right w:val="single" w:color="000000" w:sz="6" w:space="0"/>
            </w:tcBorders>
          </w:tcPr>
          <w:p>
            <w:pPr>
              <w:pStyle w:val="89"/>
              <w:spacing w:before="163"/>
              <w:ind w:right="1832"/>
              <w:jc w:val="center"/>
              <w:rPr>
                <w:color w:val="auto"/>
                <w:sz w:val="24"/>
              </w:rPr>
            </w:pPr>
            <w:r>
              <w:rPr>
                <w:rFonts w:hint="eastAsia"/>
                <w:color w:val="auto"/>
                <w:sz w:val="24"/>
                <w:lang w:val="en-US"/>
              </w:rPr>
              <w:t xml:space="preserve">             </w:t>
            </w:r>
            <w:r>
              <w:rPr>
                <w:rFonts w:hint="eastAsia"/>
                <w:color w:val="auto"/>
                <w:sz w:val="24"/>
              </w:rPr>
              <w:t>项目名称</w:t>
            </w:r>
          </w:p>
        </w:tc>
        <w:tc>
          <w:tcPr>
            <w:tcW w:w="4320" w:type="dxa"/>
            <w:tcBorders>
              <w:left w:val="single" w:color="000000" w:sz="6" w:space="0"/>
            </w:tcBorders>
          </w:tcPr>
          <w:p>
            <w:pPr>
              <w:pStyle w:val="89"/>
              <w:spacing w:before="163"/>
              <w:ind w:left="1893" w:right="1893"/>
              <w:jc w:val="center"/>
              <w:rPr>
                <w:color w:val="auto"/>
                <w:sz w:val="24"/>
              </w:rPr>
            </w:pPr>
            <w:r>
              <w:rPr>
                <w:rFonts w:hint="eastAsia"/>
                <w:color w:val="auto"/>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4682" w:type="dxa"/>
            <w:tcBorders>
              <w:right w:val="single" w:color="000000" w:sz="6" w:space="0"/>
            </w:tcBorders>
          </w:tcPr>
          <w:p>
            <w:pPr>
              <w:pStyle w:val="89"/>
              <w:rPr>
                <w:color w:val="auto"/>
                <w:sz w:val="24"/>
              </w:rPr>
            </w:pPr>
          </w:p>
        </w:tc>
        <w:tc>
          <w:tcPr>
            <w:tcW w:w="4320" w:type="dxa"/>
            <w:tcBorders>
              <w:left w:val="single" w:color="000000" w:sz="6" w:space="0"/>
            </w:tcBorders>
          </w:tcPr>
          <w:p>
            <w:pPr>
              <w:pStyle w:val="89"/>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4682" w:type="dxa"/>
            <w:tcBorders>
              <w:right w:val="single" w:color="000000" w:sz="6" w:space="0"/>
            </w:tcBorders>
          </w:tcPr>
          <w:p>
            <w:pPr>
              <w:pStyle w:val="89"/>
              <w:rPr>
                <w:color w:val="auto"/>
                <w:sz w:val="24"/>
              </w:rPr>
            </w:pPr>
          </w:p>
        </w:tc>
        <w:tc>
          <w:tcPr>
            <w:tcW w:w="4320" w:type="dxa"/>
            <w:tcBorders>
              <w:left w:val="single" w:color="000000" w:sz="6" w:space="0"/>
            </w:tcBorders>
          </w:tcPr>
          <w:p>
            <w:pPr>
              <w:pStyle w:val="89"/>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4682" w:type="dxa"/>
          </w:tcPr>
          <w:p>
            <w:pPr>
              <w:pStyle w:val="89"/>
              <w:tabs>
                <w:tab w:val="left" w:pos="1319"/>
              </w:tabs>
              <w:spacing w:before="163"/>
              <w:ind w:right="4"/>
              <w:jc w:val="center"/>
              <w:rPr>
                <w:color w:val="auto"/>
                <w:sz w:val="24"/>
              </w:rPr>
            </w:pPr>
            <w:r>
              <w:rPr>
                <w:rFonts w:hint="eastAsia"/>
                <w:color w:val="auto"/>
                <w:sz w:val="24"/>
              </w:rPr>
              <w:t>投标总</w:t>
            </w:r>
            <w:r>
              <w:rPr>
                <w:rFonts w:hint="eastAsia"/>
                <w:color w:val="auto"/>
                <w:spacing w:val="39"/>
                <w:sz w:val="24"/>
              </w:rPr>
              <w:t>价</w:t>
            </w:r>
          </w:p>
        </w:tc>
        <w:tc>
          <w:tcPr>
            <w:tcW w:w="4320" w:type="dxa"/>
          </w:tcPr>
          <w:p>
            <w:pPr>
              <w:pStyle w:val="89"/>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9002" w:type="dxa"/>
            <w:gridSpan w:val="2"/>
          </w:tcPr>
          <w:p>
            <w:pPr>
              <w:pStyle w:val="89"/>
              <w:spacing w:before="163"/>
              <w:rPr>
                <w:color w:val="auto"/>
                <w:sz w:val="24"/>
              </w:rPr>
            </w:pPr>
            <w:r>
              <w:rPr>
                <w:rFonts w:hint="eastAsia"/>
                <w:color w:val="auto"/>
                <w:sz w:val="24"/>
                <w:lang w:val="en-US"/>
              </w:rPr>
              <w:t>合同履行期限</w:t>
            </w:r>
            <w:r>
              <w:rPr>
                <w:rFonts w:hint="eastAsia"/>
                <w:color w:val="auto"/>
                <w:sz w:val="24"/>
              </w:rPr>
              <w:t>：</w:t>
            </w:r>
          </w:p>
        </w:tc>
      </w:tr>
    </w:tbl>
    <w:p>
      <w:pPr>
        <w:spacing w:before="79"/>
        <w:ind w:left="247"/>
        <w:jc w:val="left"/>
        <w:rPr>
          <w:rFonts w:ascii="宋体" w:hAnsi="宋体" w:cs="宋体"/>
          <w:b/>
          <w:color w:val="auto"/>
          <w:sz w:val="24"/>
        </w:rPr>
      </w:pPr>
      <w:r>
        <w:rPr>
          <w:rFonts w:hint="eastAsia" w:ascii="宋体" w:hAnsi="宋体" w:cs="宋体"/>
          <w:b/>
          <w:color w:val="auto"/>
          <w:sz w:val="24"/>
        </w:rPr>
        <w:t>注：</w:t>
      </w:r>
    </w:p>
    <w:p>
      <w:pPr>
        <w:spacing w:before="93"/>
        <w:ind w:left="853"/>
        <w:jc w:val="left"/>
        <w:rPr>
          <w:rFonts w:ascii="宋体" w:hAnsi="宋体" w:cs="宋体"/>
          <w:b/>
          <w:color w:val="auto"/>
          <w:sz w:val="24"/>
        </w:rPr>
      </w:pPr>
      <w:r>
        <w:rPr>
          <w:rFonts w:hint="eastAsia" w:ascii="宋体" w:hAnsi="宋体" w:cs="宋体"/>
          <w:b/>
          <w:color w:val="auto"/>
          <w:sz w:val="24"/>
        </w:rPr>
        <w:t>“投标报价明细表”中所有内容与“开标一览表”中相对应内容不一致的，以开标</w:t>
      </w:r>
    </w:p>
    <w:p>
      <w:pPr>
        <w:spacing w:before="91"/>
        <w:ind w:left="247"/>
        <w:jc w:val="left"/>
        <w:rPr>
          <w:rFonts w:ascii="宋体" w:hAnsi="宋体" w:cs="宋体"/>
          <w:b/>
          <w:color w:val="auto"/>
          <w:sz w:val="24"/>
        </w:rPr>
      </w:pPr>
      <w:r>
        <w:rPr>
          <w:rFonts w:hint="eastAsia" w:ascii="宋体" w:hAnsi="宋体" w:cs="宋体"/>
          <w:b/>
          <w:color w:val="auto"/>
          <w:sz w:val="24"/>
        </w:rPr>
        <w:t>一览表为准。</w:t>
      </w:r>
    </w:p>
    <w:p>
      <w:pPr>
        <w:pStyle w:val="17"/>
        <w:rPr>
          <w:rFonts w:ascii="宋体" w:hAnsi="宋体" w:cs="宋体"/>
          <w:b/>
          <w:color w:val="auto"/>
        </w:rPr>
      </w:pPr>
    </w:p>
    <w:p>
      <w:pPr>
        <w:tabs>
          <w:tab w:val="left" w:pos="5223"/>
        </w:tabs>
        <w:spacing w:before="187"/>
        <w:ind w:left="247"/>
        <w:jc w:val="left"/>
        <w:rPr>
          <w:rFonts w:ascii="宋体" w:hAnsi="宋体" w:cs="宋体"/>
          <w:color w:val="auto"/>
          <w:sz w:val="24"/>
        </w:rPr>
      </w:pPr>
      <w:r>
        <w:rPr>
          <w:rFonts w:hint="eastAsia" w:ascii="宋体" w:hAnsi="宋体" w:cs="宋体"/>
          <w:color w:val="auto"/>
          <w:sz w:val="24"/>
        </w:rPr>
        <w:t>法定代表人(负责人）或委托代理人签字：</w:t>
      </w:r>
      <w:r>
        <w:rPr>
          <w:rFonts w:hint="eastAsia" w:ascii="宋体" w:hAnsi="宋体" w:cs="宋体"/>
          <w:color w:val="auto"/>
          <w:sz w:val="24"/>
          <w:u w:val="single"/>
        </w:rPr>
        <w:t xml:space="preserve"> </w:t>
      </w:r>
      <w:r>
        <w:rPr>
          <w:rFonts w:hint="eastAsia" w:ascii="宋体" w:hAnsi="宋体" w:cs="宋体"/>
          <w:color w:val="auto"/>
          <w:sz w:val="24"/>
          <w:u w:val="single"/>
        </w:rPr>
        <w:tab/>
      </w:r>
    </w:p>
    <w:p>
      <w:pPr>
        <w:pStyle w:val="17"/>
        <w:rPr>
          <w:rFonts w:ascii="宋体" w:hAnsi="宋体" w:cs="宋体"/>
          <w:color w:val="auto"/>
          <w:sz w:val="20"/>
        </w:rPr>
      </w:pPr>
    </w:p>
    <w:p>
      <w:pPr>
        <w:pStyle w:val="17"/>
        <w:spacing w:before="3"/>
        <w:rPr>
          <w:rFonts w:ascii="宋体" w:hAnsi="宋体" w:cs="宋体"/>
          <w:color w:val="auto"/>
          <w:sz w:val="16"/>
        </w:rPr>
      </w:pPr>
    </w:p>
    <w:p>
      <w:pPr>
        <w:rPr>
          <w:rFonts w:ascii="宋体" w:hAnsi="宋体" w:cs="宋体"/>
          <w:color w:val="auto"/>
          <w:sz w:val="16"/>
        </w:rPr>
        <w:sectPr>
          <w:type w:val="nextColumn"/>
          <w:pgSz w:w="11910" w:h="16840"/>
          <w:pgMar w:top="1253" w:right="1304" w:bottom="1230" w:left="1338" w:header="0" w:footer="1201" w:gutter="0"/>
          <w:cols w:space="720" w:num="1"/>
        </w:sectPr>
      </w:pPr>
    </w:p>
    <w:p>
      <w:pPr>
        <w:tabs>
          <w:tab w:val="left" w:pos="5223"/>
        </w:tabs>
        <w:spacing w:before="74"/>
        <w:ind w:left="247"/>
        <w:jc w:val="left"/>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u w:val="single"/>
        </w:rPr>
        <w:tab/>
      </w:r>
    </w:p>
    <w:p>
      <w:pPr>
        <w:pStyle w:val="17"/>
        <w:rPr>
          <w:rFonts w:ascii="宋体" w:hAnsi="宋体" w:cs="宋体"/>
          <w:color w:val="auto"/>
        </w:rPr>
      </w:pPr>
      <w:r>
        <w:rPr>
          <w:rFonts w:hint="eastAsia" w:ascii="宋体" w:hAnsi="宋体" w:cs="宋体"/>
          <w:color w:val="auto"/>
        </w:rPr>
        <w:br w:type="column"/>
      </w:r>
    </w:p>
    <w:p>
      <w:pPr>
        <w:tabs>
          <w:tab w:val="left" w:pos="967"/>
          <w:tab w:val="left" w:pos="1687"/>
        </w:tabs>
        <w:spacing w:before="200"/>
        <w:ind w:left="247"/>
        <w:jc w:val="left"/>
        <w:rPr>
          <w:rFonts w:ascii="宋体" w:hAnsi="宋体" w:cs="宋体"/>
          <w:color w:val="auto"/>
          <w:sz w:val="24"/>
        </w:rPr>
      </w:pP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月</w:t>
      </w:r>
      <w:r>
        <w:rPr>
          <w:rFonts w:hint="eastAsia" w:ascii="宋体" w:hAnsi="宋体" w:cs="宋体"/>
          <w:color w:val="auto"/>
          <w:sz w:val="24"/>
        </w:rPr>
        <w:tab/>
      </w:r>
      <w:r>
        <w:rPr>
          <w:rFonts w:hint="eastAsia" w:ascii="宋体" w:hAnsi="宋体" w:cs="宋体"/>
          <w:color w:val="auto"/>
          <w:sz w:val="24"/>
        </w:rPr>
        <w:t>日</w:t>
      </w:r>
    </w:p>
    <w:p>
      <w:pPr>
        <w:jc w:val="left"/>
        <w:rPr>
          <w:rFonts w:ascii="宋体" w:hAnsi="宋体" w:cs="宋体"/>
          <w:color w:val="auto"/>
          <w:sz w:val="24"/>
        </w:rPr>
        <w:sectPr>
          <w:type w:val="continuous"/>
          <w:pgSz w:w="11910" w:h="16840"/>
          <w:pgMar w:top="1100" w:right="1020" w:bottom="280" w:left="1000" w:header="720" w:footer="720" w:gutter="0"/>
          <w:cols w:equalWidth="0" w:num="2">
            <w:col w:w="5264" w:space="2430"/>
            <w:col w:w="2196"/>
          </w:cols>
        </w:sectPr>
      </w:pPr>
    </w:p>
    <w:p>
      <w:pPr>
        <w:snapToGrid w:val="0"/>
        <w:spacing w:before="50" w:after="50"/>
        <w:rPr>
          <w:rFonts w:ascii="宋体" w:hAnsi="宋体" w:cs="宋体"/>
          <w:b/>
          <w:color w:val="auto"/>
          <w:szCs w:val="21"/>
        </w:rPr>
      </w:pPr>
      <w:r>
        <w:rPr>
          <w:rFonts w:hint="eastAsia" w:ascii="宋体" w:hAnsi="宋体" w:cs="宋体"/>
          <w:b/>
          <w:color w:val="auto"/>
          <w:szCs w:val="21"/>
        </w:rPr>
        <w:t>5.开标一览表信封封面格式：</w:t>
      </w:r>
    </w:p>
    <w:p>
      <w:pPr>
        <w:snapToGrid w:val="0"/>
        <w:spacing w:before="50" w:after="50"/>
        <w:rPr>
          <w:rFonts w:ascii="宋体" w:hAnsi="宋体" w:cs="宋体"/>
          <w:b/>
          <w:color w:val="auto"/>
          <w:szCs w:val="21"/>
        </w:rPr>
      </w:pPr>
      <w:r>
        <w:rPr>
          <w:rFonts w:hint="eastAsia" w:ascii="宋体" w:hAnsi="宋体" w:cs="宋体"/>
          <w:b/>
          <w:color w:val="auto"/>
          <w:szCs w:val="21"/>
        </w:rPr>
        <w:t xml:space="preserve">招标编号： </w:t>
      </w:r>
    </w:p>
    <w:p>
      <w:pPr>
        <w:snapToGrid w:val="0"/>
        <w:spacing w:before="50" w:after="50"/>
        <w:rPr>
          <w:rFonts w:ascii="宋体" w:hAnsi="宋体" w:cs="宋体"/>
          <w:b/>
          <w:color w:val="auto"/>
          <w:szCs w:val="21"/>
        </w:rPr>
      </w:pPr>
      <w:r>
        <w:rPr>
          <w:rFonts w:hint="eastAsia" w:ascii="宋体" w:hAnsi="宋体" w:cs="宋体"/>
          <w:b/>
          <w:color w:val="auto"/>
          <w:szCs w:val="21"/>
        </w:rPr>
        <w:t>投标人名称：</w:t>
      </w:r>
    </w:p>
    <w:p>
      <w:pPr>
        <w:snapToGrid w:val="0"/>
        <w:spacing w:before="50" w:after="50"/>
        <w:rPr>
          <w:rFonts w:ascii="宋体" w:hAnsi="宋体" w:cs="宋体"/>
          <w:b/>
          <w:color w:val="auto"/>
          <w:szCs w:val="21"/>
        </w:rPr>
      </w:pPr>
    </w:p>
    <w:p>
      <w:pPr>
        <w:snapToGrid w:val="0"/>
        <w:spacing w:before="50" w:after="50"/>
        <w:rPr>
          <w:rFonts w:ascii="宋体" w:hAnsi="宋体" w:cs="宋体"/>
          <w:b/>
          <w:color w:val="auto"/>
          <w:szCs w:val="21"/>
        </w:rPr>
      </w:pPr>
    </w:p>
    <w:p>
      <w:pPr>
        <w:snapToGrid w:val="0"/>
        <w:spacing w:before="50" w:after="50"/>
        <w:rPr>
          <w:rFonts w:ascii="宋体" w:hAnsi="宋体" w:cs="宋体"/>
          <w:b/>
          <w:color w:val="auto"/>
          <w:szCs w:val="21"/>
        </w:rPr>
      </w:pPr>
    </w:p>
    <w:p>
      <w:pPr>
        <w:snapToGrid w:val="0"/>
        <w:spacing w:before="50" w:after="50"/>
        <w:rPr>
          <w:rFonts w:ascii="宋体" w:hAnsi="宋体" w:cs="宋体"/>
          <w:b/>
          <w:color w:val="auto"/>
          <w:szCs w:val="21"/>
        </w:rPr>
      </w:pPr>
    </w:p>
    <w:p>
      <w:pPr>
        <w:snapToGrid w:val="0"/>
        <w:spacing w:before="50" w:after="50"/>
        <w:rPr>
          <w:rFonts w:ascii="宋体" w:hAnsi="宋体" w:cs="宋体"/>
          <w:b/>
          <w:color w:val="auto"/>
          <w:szCs w:val="21"/>
        </w:rPr>
      </w:pPr>
      <w:r>
        <w:rPr>
          <w:rFonts w:hint="eastAsia" w:ascii="宋体" w:hAnsi="宋体" w:cs="宋体"/>
          <w:b/>
          <w:color w:val="auto"/>
          <w:szCs w:val="21"/>
        </w:rPr>
        <w:t xml:space="preserve">6.开标一览表 </w:t>
      </w:r>
    </w:p>
    <w:p>
      <w:pPr>
        <w:snapToGrid w:val="0"/>
        <w:spacing w:before="50" w:after="50" w:line="320" w:lineRule="exact"/>
        <w:rPr>
          <w:rFonts w:ascii="宋体" w:hAnsi="宋体" w:cs="宋体"/>
          <w:color w:val="auto"/>
          <w:szCs w:val="21"/>
        </w:rPr>
      </w:pPr>
    </w:p>
    <w:p>
      <w:pPr>
        <w:ind w:left="248"/>
        <w:jc w:val="left"/>
        <w:rPr>
          <w:rFonts w:ascii="宋体" w:hAnsi="宋体" w:cs="宋体"/>
          <w:b/>
          <w:color w:val="auto"/>
          <w:sz w:val="28"/>
        </w:rPr>
      </w:pPr>
      <w:r>
        <w:rPr>
          <w:rFonts w:hint="eastAsia" w:ascii="宋体" w:hAnsi="宋体" w:cs="宋体"/>
          <w:b/>
          <w:color w:val="auto"/>
          <w:sz w:val="28"/>
        </w:rPr>
        <w:t>开标一览表（格式）</w:t>
      </w:r>
    </w:p>
    <w:p>
      <w:pPr>
        <w:pStyle w:val="17"/>
        <w:tabs>
          <w:tab w:val="left" w:pos="4304"/>
        </w:tabs>
        <w:spacing w:before="112"/>
        <w:ind w:left="368"/>
        <w:rPr>
          <w:rFonts w:ascii="宋体" w:hAnsi="宋体" w:cs="宋体"/>
          <w:color w:val="auto"/>
        </w:rPr>
      </w:pPr>
      <w:r>
        <w:rPr>
          <w:rFonts w:hint="eastAsia" w:ascii="宋体" w:hAnsi="宋体" w:cs="宋体"/>
          <w:color w:val="auto"/>
          <w:spacing w:val="-1"/>
        </w:rPr>
        <w:t>项</w:t>
      </w:r>
      <w:r>
        <w:rPr>
          <w:rFonts w:hint="eastAsia" w:ascii="宋体" w:hAnsi="宋体" w:cs="宋体"/>
          <w:color w:val="auto"/>
        </w:rPr>
        <w:t>目</w:t>
      </w:r>
      <w:r>
        <w:rPr>
          <w:rFonts w:hint="eastAsia" w:ascii="宋体" w:hAnsi="宋体" w:cs="宋体"/>
          <w:color w:val="auto"/>
          <w:spacing w:val="-3"/>
        </w:rPr>
        <w:t>名</w:t>
      </w:r>
      <w:r>
        <w:rPr>
          <w:rFonts w:hint="eastAsia" w:ascii="宋体" w:hAnsi="宋体" w:cs="宋体"/>
          <w:color w:val="auto"/>
        </w:rPr>
        <w:t>称</w:t>
      </w:r>
      <w:r>
        <w:rPr>
          <w:rFonts w:hint="eastAsia" w:ascii="宋体" w:hAnsi="宋体" w:cs="宋体"/>
          <w:color w:val="auto"/>
          <w:spacing w:val="-3"/>
        </w:rPr>
        <w:t>：</w:t>
      </w:r>
      <w:r>
        <w:rPr>
          <w:rFonts w:hint="eastAsia" w:ascii="宋体" w:hAnsi="宋体" w:cs="宋体"/>
          <w:color w:val="auto"/>
          <w:u w:val="single"/>
        </w:rPr>
        <w:t xml:space="preserve"> </w:t>
      </w:r>
      <w:r>
        <w:rPr>
          <w:rFonts w:hint="eastAsia" w:ascii="宋体" w:hAnsi="宋体" w:cs="宋体"/>
          <w:color w:val="auto"/>
          <w:u w:val="single"/>
        </w:rPr>
        <w:tab/>
      </w:r>
    </w:p>
    <w:p>
      <w:pPr>
        <w:pStyle w:val="17"/>
        <w:tabs>
          <w:tab w:val="left" w:pos="4287"/>
          <w:tab w:val="left" w:pos="7286"/>
        </w:tabs>
        <w:spacing w:before="130" w:after="22"/>
        <w:ind w:left="354"/>
        <w:rPr>
          <w:rFonts w:ascii="宋体" w:hAnsi="宋体" w:cs="宋体"/>
          <w:color w:val="auto"/>
        </w:rPr>
      </w:pPr>
      <w:r>
        <w:rPr>
          <w:rFonts w:hint="eastAsia" w:ascii="宋体" w:hAnsi="宋体" w:cs="宋体"/>
          <w:color w:val="auto"/>
        </w:rPr>
        <w:t>项目</w:t>
      </w:r>
      <w:r>
        <w:rPr>
          <w:rFonts w:hint="eastAsia" w:ascii="宋体" w:hAnsi="宋体" w:cs="宋体"/>
          <w:color w:val="auto"/>
          <w:spacing w:val="-3"/>
        </w:rPr>
        <w:t>编</w:t>
      </w:r>
      <w:r>
        <w:rPr>
          <w:rFonts w:hint="eastAsia" w:ascii="宋体" w:hAnsi="宋体" w:cs="宋体"/>
          <w:color w:val="auto"/>
        </w:rPr>
        <w:t>号</w:t>
      </w:r>
      <w:r>
        <w:rPr>
          <w:rFonts w:hint="eastAsia" w:ascii="宋体" w:hAnsi="宋体" w:cs="宋体"/>
          <w:color w:val="auto"/>
          <w:spacing w:val="-3"/>
        </w:rPr>
        <w:t>：</w:t>
      </w:r>
      <w:r>
        <w:rPr>
          <w:rFonts w:hint="eastAsia" w:ascii="宋体" w:hAnsi="宋体" w:cs="宋体"/>
          <w:color w:val="auto"/>
          <w:spacing w:val="-3"/>
          <w:u w:val="single"/>
        </w:rPr>
        <w:t xml:space="preserve"> </w:t>
      </w:r>
      <w:r>
        <w:rPr>
          <w:rFonts w:hint="eastAsia" w:ascii="宋体" w:hAnsi="宋体" w:cs="宋体"/>
          <w:color w:val="auto"/>
          <w:spacing w:val="-3"/>
          <w:u w:val="single"/>
        </w:rPr>
        <w:tab/>
      </w:r>
      <w:r>
        <w:rPr>
          <w:rFonts w:hint="eastAsia" w:ascii="宋体" w:hAnsi="宋体" w:cs="宋体"/>
          <w:color w:val="auto"/>
          <w:spacing w:val="-3"/>
        </w:rPr>
        <w:tab/>
      </w:r>
      <w:r>
        <w:rPr>
          <w:rFonts w:hint="eastAsia" w:ascii="宋体" w:hAnsi="宋体" w:cs="宋体"/>
          <w:color w:val="auto"/>
          <w:spacing w:val="-3"/>
        </w:rPr>
        <w:t>单</w:t>
      </w:r>
      <w:r>
        <w:rPr>
          <w:rFonts w:hint="eastAsia" w:ascii="宋体" w:hAnsi="宋体" w:cs="宋体"/>
          <w:color w:val="auto"/>
        </w:rPr>
        <w:t>位：元</w:t>
      </w:r>
    </w:p>
    <w:tbl>
      <w:tblPr>
        <w:tblStyle w:val="44"/>
        <w:tblW w:w="9002"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2"/>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4682" w:type="dxa"/>
            <w:tcBorders>
              <w:right w:val="single" w:color="000000" w:sz="6" w:space="0"/>
            </w:tcBorders>
          </w:tcPr>
          <w:p>
            <w:pPr>
              <w:pStyle w:val="89"/>
              <w:spacing w:before="163"/>
              <w:ind w:right="1832" w:firstLine="1680" w:firstLineChars="700"/>
              <w:rPr>
                <w:color w:val="auto"/>
                <w:sz w:val="24"/>
              </w:rPr>
            </w:pPr>
            <w:r>
              <w:rPr>
                <w:rFonts w:hint="eastAsia"/>
                <w:color w:val="auto"/>
                <w:sz w:val="24"/>
              </w:rPr>
              <w:t>项目名称</w:t>
            </w:r>
          </w:p>
        </w:tc>
        <w:tc>
          <w:tcPr>
            <w:tcW w:w="4320" w:type="dxa"/>
            <w:tcBorders>
              <w:left w:val="single" w:color="000000" w:sz="6" w:space="0"/>
            </w:tcBorders>
          </w:tcPr>
          <w:p>
            <w:pPr>
              <w:pStyle w:val="89"/>
              <w:spacing w:before="163"/>
              <w:ind w:left="1893" w:right="1893"/>
              <w:jc w:val="center"/>
              <w:rPr>
                <w:color w:val="auto"/>
                <w:sz w:val="24"/>
              </w:rPr>
            </w:pPr>
            <w:r>
              <w:rPr>
                <w:rFonts w:hint="eastAsia"/>
                <w:color w:val="auto"/>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4682" w:type="dxa"/>
            <w:tcBorders>
              <w:right w:val="single" w:color="000000" w:sz="6" w:space="0"/>
            </w:tcBorders>
          </w:tcPr>
          <w:p>
            <w:pPr>
              <w:pStyle w:val="89"/>
              <w:rPr>
                <w:color w:val="auto"/>
                <w:sz w:val="22"/>
              </w:rPr>
            </w:pPr>
          </w:p>
        </w:tc>
        <w:tc>
          <w:tcPr>
            <w:tcW w:w="4320" w:type="dxa"/>
            <w:tcBorders>
              <w:left w:val="single" w:color="000000" w:sz="6" w:space="0"/>
            </w:tcBorders>
          </w:tcPr>
          <w:p>
            <w:pPr>
              <w:pStyle w:val="89"/>
              <w:rPr>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4682" w:type="dxa"/>
          </w:tcPr>
          <w:p>
            <w:pPr>
              <w:pStyle w:val="89"/>
              <w:tabs>
                <w:tab w:val="left" w:pos="1319"/>
              </w:tabs>
              <w:spacing w:before="163"/>
              <w:ind w:right="4"/>
              <w:jc w:val="center"/>
              <w:rPr>
                <w:color w:val="auto"/>
                <w:sz w:val="24"/>
              </w:rPr>
            </w:pPr>
            <w:r>
              <w:rPr>
                <w:rFonts w:hint="eastAsia"/>
                <w:color w:val="auto"/>
                <w:sz w:val="24"/>
              </w:rPr>
              <w:t>投标总</w:t>
            </w:r>
            <w:r>
              <w:rPr>
                <w:rFonts w:hint="eastAsia"/>
                <w:color w:val="auto"/>
                <w:spacing w:val="39"/>
                <w:sz w:val="24"/>
              </w:rPr>
              <w:t>价</w:t>
            </w:r>
            <w:r>
              <w:rPr>
                <w:rFonts w:hint="eastAsia"/>
                <w:color w:val="auto"/>
                <w:spacing w:val="40"/>
                <w:sz w:val="24"/>
                <w:lang w:val="en-US"/>
              </w:rPr>
              <w:t xml:space="preserve"> </w:t>
            </w:r>
          </w:p>
        </w:tc>
        <w:tc>
          <w:tcPr>
            <w:tcW w:w="4320" w:type="dxa"/>
          </w:tcPr>
          <w:p>
            <w:pPr>
              <w:pStyle w:val="89"/>
              <w:rPr>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9002" w:type="dxa"/>
            <w:gridSpan w:val="2"/>
          </w:tcPr>
          <w:p>
            <w:pPr>
              <w:pStyle w:val="89"/>
              <w:spacing w:before="163"/>
              <w:rPr>
                <w:color w:val="auto"/>
                <w:sz w:val="24"/>
              </w:rPr>
            </w:pPr>
            <w:r>
              <w:rPr>
                <w:rFonts w:hint="eastAsia"/>
                <w:color w:val="auto"/>
                <w:sz w:val="24"/>
                <w:lang w:val="en-US"/>
              </w:rPr>
              <w:t>合同履行期限</w:t>
            </w:r>
            <w:r>
              <w:rPr>
                <w:rFonts w:hint="eastAsia"/>
                <w:color w:val="auto"/>
                <w:sz w:val="24"/>
              </w:rPr>
              <w:t>：</w:t>
            </w:r>
          </w:p>
        </w:tc>
      </w:tr>
    </w:tbl>
    <w:p>
      <w:pPr>
        <w:pStyle w:val="8"/>
        <w:spacing w:before="109"/>
        <w:ind w:left="247"/>
        <w:rPr>
          <w:rFonts w:ascii="宋体" w:hAnsi="宋体" w:cs="宋体"/>
          <w:color w:val="auto"/>
        </w:rPr>
      </w:pPr>
      <w:r>
        <w:rPr>
          <w:rFonts w:hint="eastAsia" w:ascii="宋体" w:hAnsi="宋体" w:cs="宋体"/>
          <w:color w:val="auto"/>
        </w:rPr>
        <w:t>注：</w:t>
      </w:r>
    </w:p>
    <w:p>
      <w:pPr>
        <w:spacing w:before="132"/>
        <w:ind w:left="670"/>
        <w:jc w:val="left"/>
        <w:rPr>
          <w:rFonts w:ascii="宋体" w:hAnsi="宋体" w:cs="宋体"/>
          <w:b/>
          <w:color w:val="auto"/>
        </w:rPr>
      </w:pPr>
      <w:r>
        <w:rPr>
          <w:rFonts w:hint="eastAsia" w:ascii="宋体" w:hAnsi="宋体" w:cs="宋体"/>
          <w:b/>
          <w:color w:val="auto"/>
        </w:rPr>
        <w:t>▲1、报价一经涂改，应在涂改处加盖单位公章或者由法定代表人(负责人）或授权委托人签字或盖章，否则</w:t>
      </w:r>
    </w:p>
    <w:p>
      <w:pPr>
        <w:spacing w:before="129"/>
        <w:ind w:left="247"/>
        <w:jc w:val="left"/>
        <w:rPr>
          <w:rFonts w:ascii="宋体" w:hAnsi="宋体" w:cs="宋体"/>
          <w:b/>
          <w:color w:val="auto"/>
        </w:rPr>
      </w:pPr>
      <w:r>
        <w:rPr>
          <w:rFonts w:hint="eastAsia" w:ascii="宋体" w:hAnsi="宋体" w:cs="宋体"/>
          <w:b/>
          <w:color w:val="auto"/>
        </w:rPr>
        <w:t>其投标作无效标处理。</w:t>
      </w:r>
    </w:p>
    <w:p>
      <w:pPr>
        <w:spacing w:before="132"/>
        <w:ind w:left="670"/>
        <w:jc w:val="left"/>
        <w:rPr>
          <w:rFonts w:ascii="宋体" w:hAnsi="宋体" w:cs="宋体"/>
          <w:b/>
          <w:color w:val="auto"/>
        </w:rPr>
      </w:pPr>
      <w:r>
        <w:rPr>
          <w:rFonts w:hint="eastAsia" w:ascii="宋体" w:hAnsi="宋体" w:cs="宋体"/>
          <w:b/>
          <w:color w:val="auto"/>
        </w:rPr>
        <w:t>2、“开标一览表”应单独用文件袋（盒、箱）密封并单独递交。</w:t>
      </w:r>
    </w:p>
    <w:p>
      <w:pPr>
        <w:pStyle w:val="17"/>
        <w:rPr>
          <w:rFonts w:ascii="宋体" w:hAnsi="宋体" w:cs="宋体"/>
          <w:b/>
          <w:color w:val="auto"/>
          <w:sz w:val="20"/>
        </w:rPr>
      </w:pPr>
    </w:p>
    <w:p>
      <w:pPr>
        <w:pStyle w:val="17"/>
        <w:tabs>
          <w:tab w:val="left" w:pos="4602"/>
        </w:tabs>
        <w:spacing w:before="162"/>
        <w:ind w:left="247"/>
        <w:rPr>
          <w:rFonts w:ascii="宋体" w:hAnsi="宋体" w:cs="宋体"/>
          <w:color w:val="auto"/>
        </w:rPr>
      </w:pPr>
      <w:r>
        <w:rPr>
          <w:rFonts w:hint="eastAsia" w:ascii="宋体" w:hAnsi="宋体" w:cs="宋体"/>
          <w:color w:val="auto"/>
          <w:spacing w:val="-1"/>
        </w:rPr>
        <w:t>法定代表人(负责人）</w:t>
      </w:r>
      <w:r>
        <w:rPr>
          <w:rFonts w:hint="eastAsia" w:ascii="宋体" w:hAnsi="宋体" w:cs="宋体"/>
          <w:color w:val="auto"/>
        </w:rPr>
        <w:t>或</w:t>
      </w:r>
      <w:r>
        <w:rPr>
          <w:rFonts w:hint="eastAsia" w:ascii="宋体" w:hAnsi="宋体" w:cs="宋体"/>
          <w:color w:val="auto"/>
          <w:spacing w:val="-3"/>
        </w:rPr>
        <w:t>委</w:t>
      </w:r>
      <w:r>
        <w:rPr>
          <w:rFonts w:hint="eastAsia" w:ascii="宋体" w:hAnsi="宋体" w:cs="宋体"/>
          <w:color w:val="auto"/>
        </w:rPr>
        <w:t>托</w:t>
      </w:r>
      <w:r>
        <w:rPr>
          <w:rFonts w:hint="eastAsia" w:ascii="宋体" w:hAnsi="宋体" w:cs="宋体"/>
          <w:color w:val="auto"/>
          <w:spacing w:val="-3"/>
        </w:rPr>
        <w:t>代</w:t>
      </w:r>
      <w:r>
        <w:rPr>
          <w:rFonts w:hint="eastAsia" w:ascii="宋体" w:hAnsi="宋体" w:cs="宋体"/>
          <w:color w:val="auto"/>
        </w:rPr>
        <w:t>理</w:t>
      </w:r>
      <w:r>
        <w:rPr>
          <w:rFonts w:hint="eastAsia" w:ascii="宋体" w:hAnsi="宋体" w:cs="宋体"/>
          <w:color w:val="auto"/>
          <w:spacing w:val="-3"/>
        </w:rPr>
        <w:t>人</w:t>
      </w:r>
      <w:r>
        <w:rPr>
          <w:rFonts w:hint="eastAsia" w:ascii="宋体" w:hAnsi="宋体" w:cs="宋体"/>
          <w:color w:val="auto"/>
        </w:rPr>
        <w:t>签字：</w:t>
      </w:r>
      <w:r>
        <w:rPr>
          <w:rFonts w:hint="eastAsia" w:ascii="宋体" w:hAnsi="宋体" w:cs="宋体"/>
          <w:color w:val="auto"/>
          <w:u w:val="single"/>
        </w:rPr>
        <w:t xml:space="preserve"> </w:t>
      </w:r>
      <w:r>
        <w:rPr>
          <w:rFonts w:hint="eastAsia" w:ascii="宋体" w:hAnsi="宋体" w:cs="宋体"/>
          <w:color w:val="auto"/>
          <w:u w:val="single"/>
        </w:rPr>
        <w:tab/>
      </w:r>
    </w:p>
    <w:p>
      <w:pPr>
        <w:pStyle w:val="17"/>
        <w:spacing w:before="4"/>
        <w:rPr>
          <w:rFonts w:ascii="宋体" w:hAnsi="宋体" w:cs="宋体"/>
          <w:color w:val="auto"/>
          <w:sz w:val="19"/>
        </w:rPr>
      </w:pPr>
    </w:p>
    <w:p>
      <w:pPr>
        <w:pStyle w:val="17"/>
        <w:tabs>
          <w:tab w:val="left" w:pos="4602"/>
        </w:tabs>
        <w:spacing w:before="78"/>
        <w:ind w:left="247"/>
        <w:rPr>
          <w:rFonts w:ascii="宋体" w:hAnsi="宋体" w:cs="宋体"/>
          <w:color w:val="auto"/>
          <w:sz w:val="20"/>
        </w:rPr>
      </w:pPr>
      <w:r>
        <w:rPr>
          <w:rFonts w:hint="eastAsia" w:ascii="宋体" w:hAnsi="宋体" w:cs="宋体"/>
          <w:color w:val="auto"/>
        </w:rPr>
        <w:t>投标</w:t>
      </w:r>
      <w:r>
        <w:rPr>
          <w:rFonts w:hint="eastAsia" w:ascii="宋体" w:hAnsi="宋体" w:cs="宋体"/>
          <w:color w:val="auto"/>
          <w:spacing w:val="-3"/>
        </w:rPr>
        <w:t>人</w:t>
      </w:r>
      <w:r>
        <w:rPr>
          <w:rFonts w:hint="eastAsia" w:ascii="宋体" w:hAnsi="宋体" w:cs="宋体"/>
          <w:color w:val="auto"/>
        </w:rPr>
        <w:t>公</w:t>
      </w:r>
      <w:r>
        <w:rPr>
          <w:rFonts w:hint="eastAsia" w:ascii="宋体" w:hAnsi="宋体" w:cs="宋体"/>
          <w:color w:val="auto"/>
          <w:spacing w:val="-3"/>
        </w:rPr>
        <w:t>章</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u w:val="single"/>
        </w:rPr>
        <w:tab/>
      </w:r>
    </w:p>
    <w:p>
      <w:pPr>
        <w:pStyle w:val="17"/>
        <w:spacing w:before="7"/>
        <w:rPr>
          <w:rFonts w:ascii="宋体" w:hAnsi="宋体" w:cs="宋体"/>
          <w:color w:val="auto"/>
        </w:rPr>
      </w:pPr>
    </w:p>
    <w:p>
      <w:pPr>
        <w:pStyle w:val="17"/>
        <w:tabs>
          <w:tab w:val="left" w:pos="879"/>
          <w:tab w:val="left" w:pos="1404"/>
        </w:tabs>
        <w:ind w:left="247"/>
        <w:rPr>
          <w:rFonts w:ascii="宋体" w:hAnsi="宋体" w:cs="宋体"/>
          <w:color w:val="auto"/>
        </w:rPr>
      </w:pPr>
      <w:r>
        <w:rPr>
          <w:rFonts w:hint="eastAsia" w:ascii="宋体" w:hAnsi="宋体" w:cs="宋体"/>
          <w:color w:val="auto"/>
        </w:rPr>
        <w:t>年</w:t>
      </w:r>
      <w:r>
        <w:rPr>
          <w:rFonts w:hint="eastAsia" w:ascii="宋体" w:hAnsi="宋体" w:cs="宋体"/>
          <w:color w:val="auto"/>
        </w:rPr>
        <w:tab/>
      </w:r>
      <w:r>
        <w:rPr>
          <w:rFonts w:hint="eastAsia" w:ascii="宋体" w:hAnsi="宋体" w:cs="宋体"/>
          <w:color w:val="auto"/>
        </w:rPr>
        <w:t>月</w:t>
      </w:r>
      <w:r>
        <w:rPr>
          <w:rFonts w:hint="eastAsia" w:ascii="宋体" w:hAnsi="宋体" w:cs="宋体"/>
          <w:color w:val="auto"/>
        </w:rPr>
        <w:tab/>
      </w:r>
      <w:r>
        <w:rPr>
          <w:rFonts w:hint="eastAsia" w:ascii="宋体" w:hAnsi="宋体" w:cs="宋体"/>
          <w:color w:val="auto"/>
        </w:rPr>
        <w:t>日</w:t>
      </w:r>
    </w:p>
    <w:p>
      <w:pPr>
        <w:snapToGrid w:val="0"/>
        <w:spacing w:before="50" w:after="50"/>
        <w:rPr>
          <w:rFonts w:ascii="宋体" w:hAnsi="宋体" w:cs="宋体"/>
          <w:b/>
          <w:color w:val="auto"/>
          <w:szCs w:val="21"/>
        </w:rPr>
      </w:pPr>
    </w:p>
    <w:p>
      <w:pPr>
        <w:snapToGrid w:val="0"/>
        <w:spacing w:before="50" w:after="50"/>
        <w:rPr>
          <w:rFonts w:ascii="宋体" w:hAnsi="宋体" w:cs="宋体"/>
          <w:b/>
          <w:color w:val="auto"/>
          <w:szCs w:val="21"/>
        </w:rPr>
      </w:pPr>
    </w:p>
    <w:p>
      <w:pPr>
        <w:pStyle w:val="25"/>
        <w:spacing w:before="120" w:after="120"/>
        <w:outlineLvl w:val="0"/>
        <w:rPr>
          <w:rFonts w:hAnsi="宋体" w:cs="宋体"/>
          <w:color w:val="auto"/>
          <w:sz w:val="24"/>
          <w:szCs w:val="24"/>
        </w:rPr>
      </w:pPr>
    </w:p>
    <w:p>
      <w:pPr>
        <w:pStyle w:val="25"/>
        <w:spacing w:before="120" w:after="120"/>
        <w:outlineLvl w:val="0"/>
        <w:rPr>
          <w:rFonts w:hAnsi="宋体" w:cs="宋体"/>
          <w:color w:val="auto"/>
          <w:sz w:val="24"/>
          <w:szCs w:val="24"/>
        </w:rPr>
      </w:pPr>
    </w:p>
    <w:p>
      <w:pPr>
        <w:pStyle w:val="25"/>
        <w:spacing w:before="120" w:after="120"/>
        <w:outlineLvl w:val="0"/>
        <w:rPr>
          <w:rFonts w:hAnsi="宋体" w:cs="宋体"/>
          <w:color w:val="auto"/>
          <w:sz w:val="24"/>
          <w:szCs w:val="24"/>
        </w:rPr>
      </w:pPr>
    </w:p>
    <w:p>
      <w:pPr>
        <w:pStyle w:val="25"/>
        <w:spacing w:before="120" w:after="120"/>
        <w:outlineLvl w:val="0"/>
        <w:rPr>
          <w:rFonts w:hAnsi="宋体" w:cs="宋体"/>
          <w:color w:val="auto"/>
          <w:sz w:val="24"/>
          <w:szCs w:val="24"/>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5"/>
        <w:spacing w:line="360" w:lineRule="auto"/>
        <w:jc w:val="center"/>
        <w:rPr>
          <w:rFonts w:hAnsi="宋体" w:cs="宋体"/>
          <w:b/>
          <w:color w:val="auto"/>
          <w:sz w:val="32"/>
          <w:szCs w:val="32"/>
        </w:rPr>
      </w:pPr>
      <w:r>
        <w:rPr>
          <w:rFonts w:hint="eastAsia" w:hAnsi="宋体" w:cs="宋体"/>
          <w:b/>
          <w:bCs/>
          <w:color w:val="auto"/>
          <w:sz w:val="28"/>
          <w:szCs w:val="28"/>
        </w:rPr>
        <w:t>小微企业声明函（格式）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本公司郑重声明，根据《政府采购促进中小企业发展暂行办法》（财库〔2011〕181号）的规定，本公司为______（请填写：小型、微型）企业。即，本公司同时满足以下条件：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1.根据《工业和信息化部、国家统计局、国家发展和改革委员会、财政部关于印发中小企业划型标准规定的通知》（工信部联企业〔2011〕300号）规定的划分标准，本公司为______（请填写：小型、微型）企业。</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本公司参加______单位的______项目采购活动提供本企业制造的货物，由本企业承担工程、提供服务，或者提供其他______（请填写：小型、微型）企业制造的货物。本条所称货物不包括使用大型企业注册商标的货物。</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本公司对上述声明的真实性负责。如有虚假，将依法承担相应责任。</w:t>
      </w:r>
    </w:p>
    <w:p>
      <w:pPr>
        <w:spacing w:line="360" w:lineRule="auto"/>
        <w:ind w:firstLine="3570" w:firstLineChars="1700"/>
        <w:rPr>
          <w:rFonts w:ascii="宋体" w:hAnsi="宋体" w:cs="宋体"/>
          <w:color w:val="auto"/>
          <w:szCs w:val="21"/>
        </w:rPr>
      </w:pPr>
      <w:r>
        <w:rPr>
          <w:rFonts w:hint="eastAsia" w:ascii="宋体" w:hAnsi="宋体" w:cs="宋体"/>
          <w:color w:val="auto"/>
          <w:szCs w:val="21"/>
        </w:rPr>
        <w:t>企业名称（盖章）：</w:t>
      </w:r>
    </w:p>
    <w:p>
      <w:pPr>
        <w:pStyle w:val="25"/>
        <w:spacing w:line="288" w:lineRule="auto"/>
        <w:ind w:firstLine="4620" w:firstLineChars="2200"/>
        <w:rPr>
          <w:rFonts w:hAnsi="宋体" w:cs="宋体"/>
          <w:color w:val="auto"/>
          <w:kern w:val="2"/>
          <w:sz w:val="21"/>
        </w:rPr>
      </w:pPr>
      <w:r>
        <w:rPr>
          <w:rFonts w:hint="eastAsia" w:hAnsi="宋体" w:cs="宋体"/>
          <w:color w:val="auto"/>
          <w:kern w:val="2"/>
          <w:sz w:val="21"/>
        </w:rPr>
        <w:t>日 期：</w:t>
      </w:r>
    </w:p>
    <w:p>
      <w:pPr>
        <w:pStyle w:val="25"/>
        <w:spacing w:line="288" w:lineRule="auto"/>
        <w:rPr>
          <w:rFonts w:hAnsi="宋体" w:cs="宋体"/>
          <w:color w:val="auto"/>
        </w:rPr>
      </w:pPr>
    </w:p>
    <w:p>
      <w:pPr>
        <w:pStyle w:val="25"/>
        <w:spacing w:line="288" w:lineRule="auto"/>
        <w:ind w:firstLine="4400" w:firstLineChars="2200"/>
        <w:rPr>
          <w:rFonts w:hAnsi="宋体" w:cs="宋体"/>
          <w:color w:val="auto"/>
        </w:rPr>
      </w:pPr>
    </w:p>
    <w:p>
      <w:pPr>
        <w:pStyle w:val="25"/>
        <w:spacing w:line="288" w:lineRule="auto"/>
        <w:rPr>
          <w:rFonts w:hAnsi="宋体" w:cs="宋体"/>
          <w:color w:val="auto"/>
        </w:rPr>
      </w:pPr>
      <w:r>
        <w:rPr>
          <w:rFonts w:hint="eastAsia" w:hAnsi="宋体" w:cs="宋体"/>
          <w:color w:val="auto"/>
        </w:rPr>
        <w:t>注：另附其他符合规定的有关证明材料及提供所投产品企业所在地的县级以上小、微企业主管部门相关证明材料复印件，并对证明材料复印件的真实性负责，否则不予价格扣除。</w:t>
      </w:r>
    </w:p>
    <w:p>
      <w:pPr>
        <w:pStyle w:val="7"/>
        <w:rPr>
          <w:rFonts w:ascii="宋体" w:hAnsi="宋体" w:eastAsia="宋体" w:cs="宋体"/>
          <w:color w:val="auto"/>
        </w:rPr>
      </w:pPr>
    </w:p>
    <w:p>
      <w:pPr>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5"/>
        <w:spacing w:before="120" w:after="120"/>
        <w:outlineLvl w:val="0"/>
        <w:rPr>
          <w:rFonts w:hAnsi="宋体" w:cs="宋体"/>
          <w:color w:val="auto"/>
          <w:sz w:val="24"/>
          <w:szCs w:val="24"/>
        </w:rPr>
      </w:pPr>
    </w:p>
    <w:p>
      <w:pPr>
        <w:rPr>
          <w:rFonts w:ascii="宋体" w:hAnsi="宋体" w:cs="宋体"/>
          <w:b/>
          <w:bCs/>
          <w:color w:val="auto"/>
        </w:rPr>
      </w:pPr>
      <w:r>
        <w:rPr>
          <w:rFonts w:hint="eastAsia" w:ascii="宋体" w:hAnsi="宋体" w:cs="宋体"/>
          <w:b/>
          <w:bCs/>
          <w:color w:val="auto"/>
        </w:rPr>
        <w:t>附表：</w:t>
      </w:r>
    </w:p>
    <w:p>
      <w:pPr>
        <w:jc w:val="center"/>
        <w:rPr>
          <w:rFonts w:ascii="宋体" w:hAnsi="宋体" w:cs="宋体"/>
          <w:color w:val="auto"/>
          <w:sz w:val="48"/>
        </w:rPr>
      </w:pPr>
      <w:r>
        <w:rPr>
          <w:rFonts w:hint="eastAsia" w:ascii="宋体" w:hAnsi="宋体" w:cs="宋体"/>
          <w:color w:val="auto"/>
          <w:sz w:val="44"/>
        </w:rPr>
        <w:t>政府采购项目履约保证金退付意见书</w:t>
      </w:r>
    </w:p>
    <w:tbl>
      <w:tblPr>
        <w:tblStyle w:val="44"/>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供</w:t>
            </w:r>
          </w:p>
          <w:p>
            <w:pPr>
              <w:jc w:val="center"/>
              <w:rPr>
                <w:rFonts w:ascii="宋体" w:hAnsi="宋体" w:cs="宋体"/>
                <w:color w:val="auto"/>
                <w:sz w:val="24"/>
              </w:rPr>
            </w:pPr>
            <w:r>
              <w:rPr>
                <w:rFonts w:hint="eastAsia" w:ascii="宋体" w:hAnsi="宋体" w:cs="宋体"/>
                <w:color w:val="auto"/>
                <w:sz w:val="24"/>
              </w:rPr>
              <w:t>应</w:t>
            </w:r>
          </w:p>
          <w:p>
            <w:pPr>
              <w:jc w:val="center"/>
              <w:rPr>
                <w:rFonts w:ascii="宋体" w:hAnsi="宋体" w:cs="宋体"/>
                <w:color w:val="auto"/>
                <w:sz w:val="24"/>
              </w:rPr>
            </w:pPr>
            <w:r>
              <w:rPr>
                <w:rFonts w:hint="eastAsia" w:ascii="宋体" w:hAnsi="宋体" w:cs="宋体"/>
                <w:color w:val="auto"/>
                <w:sz w:val="24"/>
              </w:rPr>
              <w:t>商</w:t>
            </w:r>
          </w:p>
          <w:p>
            <w:pPr>
              <w:jc w:val="center"/>
              <w:rPr>
                <w:rFonts w:ascii="宋体" w:hAnsi="宋体" w:cs="宋体"/>
                <w:color w:val="auto"/>
                <w:sz w:val="24"/>
              </w:rPr>
            </w:pPr>
            <w:r>
              <w:rPr>
                <w:rFonts w:hint="eastAsia" w:ascii="宋体" w:hAnsi="宋体" w:cs="宋体"/>
                <w:color w:val="auto"/>
                <w:sz w:val="24"/>
              </w:rPr>
              <w:t>申</w:t>
            </w:r>
          </w:p>
          <w:p>
            <w:pPr>
              <w:jc w:val="center"/>
              <w:rPr>
                <w:rFonts w:ascii="宋体" w:hAnsi="宋体" w:cs="宋体"/>
                <w:color w:val="auto"/>
                <w:sz w:val="24"/>
              </w:rPr>
            </w:pPr>
            <w:r>
              <w:rPr>
                <w:rFonts w:hint="eastAsia" w:ascii="宋体" w:hAnsi="宋体" w:cs="宋体"/>
                <w:color w:val="auto"/>
                <w:sz w:val="24"/>
              </w:rPr>
              <w:t>请</w:t>
            </w: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8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rPr>
            </w:pPr>
            <w:r>
              <w:rPr>
                <w:rFonts w:hint="eastAsia" w:ascii="宋体" w:hAnsi="宋体" w:cs="宋体"/>
                <w:color w:val="auto"/>
                <w:sz w:val="24"/>
              </w:rPr>
              <w:t xml:space="preserve">  </w:t>
            </w:r>
          </w:p>
          <w:p>
            <w:pPr>
              <w:spacing w:line="400" w:lineRule="exact"/>
              <w:ind w:firstLine="480" w:firstLineChars="200"/>
              <w:rPr>
                <w:rFonts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w:t>
            </w:r>
          </w:p>
          <w:p>
            <w:pPr>
              <w:spacing w:line="400" w:lineRule="exac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（小写）退付到达以下帐户。</w:t>
            </w:r>
          </w:p>
          <w:p>
            <w:pPr>
              <w:spacing w:line="400" w:lineRule="exact"/>
              <w:ind w:firstLine="705"/>
              <w:rPr>
                <w:rFonts w:ascii="宋体" w:hAnsi="宋体" w:cs="宋体"/>
                <w:color w:val="auto"/>
                <w:sz w:val="24"/>
              </w:rPr>
            </w:pPr>
            <w:r>
              <w:rPr>
                <w:rFonts w:hint="eastAsia" w:ascii="宋体" w:hAnsi="宋体" w:cs="宋体"/>
                <w:color w:val="auto"/>
                <w:sz w:val="24"/>
              </w:rPr>
              <w:t>单位名称：</w:t>
            </w:r>
          </w:p>
          <w:p>
            <w:pPr>
              <w:spacing w:line="400" w:lineRule="exact"/>
              <w:ind w:firstLine="705"/>
              <w:rPr>
                <w:rFonts w:ascii="宋体" w:hAnsi="宋体" w:cs="宋体"/>
                <w:color w:val="auto"/>
                <w:sz w:val="24"/>
              </w:rPr>
            </w:pPr>
            <w:r>
              <w:rPr>
                <w:rFonts w:hint="eastAsia" w:ascii="宋体" w:hAnsi="宋体" w:cs="宋体"/>
                <w:color w:val="auto"/>
                <w:sz w:val="24"/>
              </w:rPr>
              <w:t>开户银行：</w:t>
            </w:r>
          </w:p>
          <w:p>
            <w:pPr>
              <w:spacing w:line="400" w:lineRule="exact"/>
              <w:ind w:firstLine="705"/>
              <w:rPr>
                <w:rFonts w:ascii="宋体" w:hAnsi="宋体" w:cs="宋体"/>
                <w:color w:val="auto"/>
                <w:sz w:val="24"/>
              </w:rPr>
            </w:pPr>
            <w:r>
              <w:rPr>
                <w:rFonts w:hint="eastAsia" w:ascii="宋体" w:hAnsi="宋体" w:cs="宋体"/>
                <w:color w:val="auto"/>
                <w:sz w:val="24"/>
              </w:rPr>
              <w:t>帐   号：</w:t>
            </w:r>
          </w:p>
          <w:p>
            <w:pPr>
              <w:spacing w:line="400" w:lineRule="exact"/>
              <w:rPr>
                <w:rFonts w:ascii="宋体" w:hAnsi="宋体" w:cs="宋体"/>
                <w:color w:val="auto"/>
                <w:sz w:val="24"/>
              </w:rPr>
            </w:pPr>
            <w:r>
              <w:rPr>
                <w:rFonts w:hint="eastAsia" w:ascii="宋体" w:hAnsi="宋体" w:cs="宋体"/>
                <w:color w:val="auto"/>
                <w:sz w:val="24"/>
              </w:rPr>
              <w:t>联系人及电话：</w:t>
            </w:r>
          </w:p>
          <w:p>
            <w:pPr>
              <w:spacing w:line="400" w:lineRule="exact"/>
              <w:rPr>
                <w:rFonts w:ascii="宋体" w:hAnsi="宋体" w:cs="宋体"/>
                <w:color w:val="auto"/>
                <w:sz w:val="24"/>
              </w:rPr>
            </w:pPr>
          </w:p>
          <w:p>
            <w:pPr>
              <w:spacing w:line="520" w:lineRule="exact"/>
              <w:jc w:val="center"/>
              <w:rPr>
                <w:rFonts w:ascii="宋体" w:hAnsi="宋体" w:cs="宋体"/>
                <w:color w:val="auto"/>
                <w:sz w:val="24"/>
              </w:rPr>
            </w:pPr>
            <w:r>
              <w:rPr>
                <w:rFonts w:hint="eastAsia" w:ascii="宋体" w:hAnsi="宋体" w:cs="宋体"/>
                <w:color w:val="auto"/>
                <w:sz w:val="24"/>
              </w:rPr>
              <w:t xml:space="preserve">                                     供应商签章：</w:t>
            </w:r>
          </w:p>
          <w:p>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采</w:t>
            </w:r>
          </w:p>
          <w:p>
            <w:pPr>
              <w:jc w:val="center"/>
              <w:rPr>
                <w:rFonts w:ascii="宋体" w:hAnsi="宋体" w:cs="宋体"/>
                <w:color w:val="auto"/>
                <w:sz w:val="24"/>
              </w:rPr>
            </w:pPr>
            <w:r>
              <w:rPr>
                <w:rFonts w:hint="eastAsia" w:ascii="宋体" w:hAnsi="宋体" w:cs="宋体"/>
                <w:color w:val="auto"/>
                <w:sz w:val="24"/>
              </w:rPr>
              <w:t>购</w:t>
            </w:r>
          </w:p>
          <w:p>
            <w:pPr>
              <w:jc w:val="center"/>
              <w:rPr>
                <w:rFonts w:ascii="宋体" w:hAnsi="宋体" w:cs="宋体"/>
                <w:color w:val="auto"/>
                <w:sz w:val="24"/>
              </w:rPr>
            </w:pPr>
            <w:r>
              <w:rPr>
                <w:rFonts w:hint="eastAsia" w:ascii="宋体" w:hAnsi="宋体" w:cs="宋体"/>
                <w:color w:val="auto"/>
                <w:sz w:val="24"/>
              </w:rPr>
              <w:t>单</w:t>
            </w:r>
          </w:p>
          <w:p>
            <w:pPr>
              <w:jc w:val="center"/>
              <w:rPr>
                <w:rFonts w:ascii="宋体" w:hAnsi="宋体" w:cs="宋体"/>
                <w:color w:val="auto"/>
                <w:sz w:val="24"/>
              </w:rPr>
            </w:pPr>
            <w:r>
              <w:rPr>
                <w:rFonts w:hint="eastAsia" w:ascii="宋体" w:hAnsi="宋体" w:cs="宋体"/>
                <w:color w:val="auto"/>
                <w:sz w:val="24"/>
              </w:rPr>
              <w:t>位</w:t>
            </w:r>
          </w:p>
          <w:p>
            <w:pPr>
              <w:jc w:val="center"/>
              <w:rPr>
                <w:rFonts w:ascii="宋体" w:hAnsi="宋体" w:cs="宋体"/>
                <w:color w:val="auto"/>
                <w:sz w:val="24"/>
              </w:rPr>
            </w:pPr>
            <w:r>
              <w:rPr>
                <w:rFonts w:hint="eastAsia" w:ascii="宋体" w:hAnsi="宋体" w:cs="宋体"/>
                <w:color w:val="auto"/>
                <w:sz w:val="24"/>
              </w:rPr>
              <w:t>意</w:t>
            </w:r>
          </w:p>
          <w:p>
            <w:pPr>
              <w:jc w:val="center"/>
              <w:rPr>
                <w:rFonts w:ascii="宋体" w:hAnsi="宋体" w:cs="宋体"/>
                <w:color w:val="auto"/>
                <w:sz w:val="24"/>
              </w:rPr>
            </w:pPr>
            <w:r>
              <w:rPr>
                <w:rFonts w:hint="eastAsia" w:ascii="宋体" w:hAnsi="宋体" w:cs="宋体"/>
                <w:color w:val="auto"/>
                <w:sz w:val="24"/>
              </w:rPr>
              <w:t>见</w:t>
            </w: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退付意见：是否同意退付履约保证金及退付金额</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spacing w:line="520" w:lineRule="exact"/>
              <w:rPr>
                <w:rFonts w:ascii="宋体" w:hAnsi="宋体" w:cs="宋体"/>
                <w:color w:val="auto"/>
                <w:sz w:val="24"/>
              </w:rPr>
            </w:pPr>
            <w:r>
              <w:rPr>
                <w:rFonts w:hint="eastAsia" w:ascii="宋体" w:hAnsi="宋体" w:cs="宋体"/>
                <w:color w:val="auto"/>
                <w:sz w:val="24"/>
              </w:rPr>
              <w:t>联系人及电话：                                 采购单位签章</w:t>
            </w:r>
          </w:p>
          <w:p>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bl>
    <w:p>
      <w:pPr>
        <w:pStyle w:val="25"/>
        <w:spacing w:line="288" w:lineRule="auto"/>
        <w:ind w:firstLine="361" w:firstLineChars="200"/>
        <w:rPr>
          <w:rFonts w:hAnsi="宋体" w:cs="宋体"/>
          <w:color w:val="auto"/>
        </w:rPr>
      </w:pPr>
      <w:r>
        <w:rPr>
          <w:rFonts w:hint="eastAsia" w:hAnsi="宋体" w:cs="宋体"/>
          <w:b/>
          <w:bCs/>
          <w:color w:val="auto"/>
          <w:sz w:val="18"/>
        </w:rPr>
        <w:t>注：中标人凭经审批的退付意见书到采购人处办理履约保证金退付事宜。</w:t>
      </w:r>
    </w:p>
    <w:p>
      <w:pPr>
        <w:pStyle w:val="25"/>
        <w:spacing w:before="120" w:after="120"/>
        <w:outlineLvl w:val="0"/>
        <w:rPr>
          <w:rFonts w:hAnsi="宋体" w:cs="宋体"/>
          <w:color w:val="auto"/>
          <w:sz w:val="24"/>
          <w:szCs w:val="24"/>
        </w:rPr>
      </w:pPr>
    </w:p>
    <w:p>
      <w:pPr>
        <w:rPr>
          <w:color w:val="auto"/>
        </w:rPr>
      </w:pPr>
    </w:p>
    <w:p>
      <w:pPr>
        <w:pStyle w:val="2"/>
      </w:pPr>
    </w:p>
    <w:p>
      <w:pPr>
        <w:pStyle w:val="25"/>
        <w:spacing w:before="120" w:after="120"/>
        <w:outlineLvl w:val="0"/>
        <w:rPr>
          <w:rFonts w:hAnsi="宋体" w:cs="宋体"/>
          <w:color w:val="auto"/>
          <w:sz w:val="24"/>
          <w:szCs w:val="24"/>
        </w:rPr>
      </w:pPr>
    </w:p>
    <w:p>
      <w:pPr>
        <w:jc w:val="center"/>
        <w:rPr>
          <w:rFonts w:ascii="宋体" w:hAnsi="宋体" w:cs="宋体"/>
          <w:b/>
          <w:color w:val="auto"/>
          <w:sz w:val="30"/>
          <w:szCs w:val="30"/>
        </w:rPr>
      </w:pPr>
      <w:r>
        <w:rPr>
          <w:rFonts w:hint="eastAsia" w:ascii="宋体" w:hAnsi="宋体" w:cs="宋体"/>
          <w:b/>
          <w:color w:val="auto"/>
          <w:sz w:val="30"/>
          <w:szCs w:val="30"/>
        </w:rPr>
        <w:t>广西壮族自治区政府采购项目合同验收书</w:t>
      </w:r>
    </w:p>
    <w:p>
      <w:pPr>
        <w:ind w:firstLine="480" w:firstLineChars="200"/>
        <w:rPr>
          <w:rFonts w:ascii="宋体" w:hAnsi="宋体" w:cs="宋体"/>
          <w:color w:val="auto"/>
          <w:sz w:val="24"/>
        </w:rPr>
      </w:pPr>
      <w:r>
        <w:rPr>
          <w:rFonts w:hint="eastAsia" w:ascii="宋体" w:hAnsi="宋体" w:cs="宋体"/>
          <w:color w:val="auto"/>
          <w:sz w:val="24"/>
        </w:rPr>
        <w:t>根据政府采购项目（采购合同编号：­  ）的约定，我单位对（项目名称）政府采购项目中标（或成交）供应商（公司名称）提供的货物（或工程、服务）进行了验收，验收情况如下：</w:t>
      </w:r>
    </w:p>
    <w:tbl>
      <w:tblPr>
        <w:tblStyle w:val="44"/>
        <w:tblW w:w="10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1843"/>
        <w:gridCol w:w="2126"/>
        <w:gridCol w:w="1567"/>
        <w:gridCol w:w="194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949" w:type="dxa"/>
            <w:gridSpan w:val="2"/>
            <w:vAlign w:val="center"/>
          </w:tcPr>
          <w:p>
            <w:pPr>
              <w:widowControl/>
              <w:spacing w:line="320" w:lineRule="atLeast"/>
              <w:ind w:firstLine="5"/>
              <w:jc w:val="center"/>
              <w:rPr>
                <w:rFonts w:ascii="宋体" w:hAnsi="宋体" w:cs="宋体"/>
                <w:color w:val="auto"/>
                <w:kern w:val="0"/>
                <w:sz w:val="24"/>
              </w:rPr>
            </w:pPr>
            <w:r>
              <w:rPr>
                <w:rFonts w:hint="eastAsia" w:ascii="宋体" w:hAnsi="宋体" w:cs="宋体"/>
                <w:color w:val="auto"/>
                <w:kern w:val="0"/>
                <w:sz w:val="24"/>
              </w:rPr>
              <w:t>验收方式：</w:t>
            </w:r>
          </w:p>
        </w:tc>
        <w:tc>
          <w:tcPr>
            <w:tcW w:w="7286" w:type="dxa"/>
            <w:gridSpan w:val="4"/>
            <w:vAlign w:val="center"/>
          </w:tcPr>
          <w:p>
            <w:pPr>
              <w:widowControl/>
              <w:spacing w:line="320" w:lineRule="atLeast"/>
              <w:ind w:firstLine="480"/>
              <w:jc w:val="center"/>
              <w:rPr>
                <w:rFonts w:ascii="宋体" w:hAnsi="宋体" w:cs="宋体"/>
                <w:color w:val="auto"/>
                <w:kern w:val="0"/>
                <w:sz w:val="24"/>
              </w:rPr>
            </w:pPr>
            <w:r>
              <w:rPr>
                <w:rFonts w:hint="eastAsia" w:ascii="宋体" w:hAnsi="宋体" w:cs="宋体"/>
                <w:color w:val="auto"/>
                <w:kern w:val="0"/>
                <w:sz w:val="24"/>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jc w:val="center"/>
        </w:trPr>
        <w:tc>
          <w:tcPr>
            <w:tcW w:w="1106" w:type="dxa"/>
            <w:vAlign w:val="center"/>
          </w:tcPr>
          <w:p>
            <w:pPr>
              <w:widowControl/>
              <w:spacing w:line="320" w:lineRule="atLeast"/>
              <w:ind w:firstLine="2"/>
              <w:jc w:val="center"/>
              <w:rPr>
                <w:rFonts w:ascii="宋体" w:hAnsi="宋体" w:cs="宋体"/>
                <w:color w:val="auto"/>
                <w:kern w:val="0"/>
                <w:sz w:val="24"/>
              </w:rPr>
            </w:pPr>
            <w:r>
              <w:rPr>
                <w:rFonts w:hint="eastAsia" w:ascii="宋体" w:hAnsi="宋体" w:cs="宋体"/>
                <w:color w:val="auto"/>
                <w:kern w:val="0"/>
                <w:sz w:val="24"/>
              </w:rPr>
              <w:t>序号</w:t>
            </w:r>
          </w:p>
        </w:tc>
        <w:tc>
          <w:tcPr>
            <w:tcW w:w="1843" w:type="dxa"/>
            <w:vAlign w:val="center"/>
          </w:tcPr>
          <w:p>
            <w:pPr>
              <w:widowControl/>
              <w:spacing w:line="320" w:lineRule="atLeast"/>
              <w:ind w:firstLine="2"/>
              <w:jc w:val="center"/>
              <w:rPr>
                <w:rFonts w:ascii="宋体" w:hAnsi="宋体" w:cs="宋体"/>
                <w:color w:val="auto"/>
                <w:kern w:val="0"/>
                <w:sz w:val="24"/>
              </w:rPr>
            </w:pPr>
            <w:r>
              <w:rPr>
                <w:rFonts w:hint="eastAsia" w:ascii="宋体" w:hAnsi="宋体" w:cs="宋体"/>
                <w:color w:val="auto"/>
                <w:kern w:val="0"/>
                <w:sz w:val="24"/>
              </w:rPr>
              <w:t>名 称</w:t>
            </w:r>
          </w:p>
        </w:tc>
        <w:tc>
          <w:tcPr>
            <w:tcW w:w="3693" w:type="dxa"/>
            <w:gridSpan w:val="2"/>
            <w:vAlign w:val="center"/>
          </w:tcPr>
          <w:p>
            <w:pPr>
              <w:widowControl/>
              <w:spacing w:line="320" w:lineRule="atLeast"/>
              <w:ind w:firstLine="2"/>
              <w:jc w:val="left"/>
              <w:rPr>
                <w:rFonts w:ascii="宋体" w:hAnsi="宋体" w:cs="宋体"/>
                <w:color w:val="auto"/>
                <w:kern w:val="0"/>
                <w:sz w:val="24"/>
              </w:rPr>
            </w:pPr>
            <w:r>
              <w:rPr>
                <w:rFonts w:hint="eastAsia" w:ascii="宋体" w:hAnsi="宋体" w:cs="宋体"/>
                <w:color w:val="auto"/>
                <w:kern w:val="0"/>
                <w:sz w:val="24"/>
              </w:rPr>
              <w:t>货物型号规格、标准及配置等（或服务内容、标准）</w:t>
            </w:r>
          </w:p>
        </w:tc>
        <w:tc>
          <w:tcPr>
            <w:tcW w:w="1947" w:type="dxa"/>
            <w:vAlign w:val="center"/>
          </w:tcPr>
          <w:p>
            <w:pPr>
              <w:widowControl/>
              <w:spacing w:line="320" w:lineRule="atLeast"/>
              <w:jc w:val="center"/>
              <w:rPr>
                <w:rFonts w:ascii="宋体" w:hAnsi="宋体" w:cs="宋体"/>
                <w:color w:val="auto"/>
                <w:kern w:val="0"/>
                <w:sz w:val="24"/>
              </w:rPr>
            </w:pPr>
            <w:r>
              <w:rPr>
                <w:rFonts w:hint="eastAsia" w:ascii="宋体" w:hAnsi="宋体" w:cs="宋体"/>
                <w:color w:val="auto"/>
                <w:kern w:val="0"/>
                <w:sz w:val="24"/>
              </w:rPr>
              <w:t>数量</w:t>
            </w:r>
          </w:p>
        </w:tc>
        <w:tc>
          <w:tcPr>
            <w:tcW w:w="1646" w:type="dxa"/>
            <w:vAlign w:val="center"/>
          </w:tcPr>
          <w:p>
            <w:pPr>
              <w:widowControl/>
              <w:spacing w:line="320" w:lineRule="atLeast"/>
              <w:ind w:firstLine="2"/>
              <w:jc w:val="center"/>
              <w:rPr>
                <w:rFonts w:ascii="宋体" w:hAnsi="宋体" w:cs="宋体"/>
                <w:color w:val="auto"/>
                <w:kern w:val="0"/>
                <w:sz w:val="24"/>
              </w:rPr>
            </w:pPr>
            <w:r>
              <w:rPr>
                <w:rFonts w:hint="eastAsia" w:ascii="宋体" w:hAnsi="宋体" w:cs="宋体"/>
                <w:color w:val="auto"/>
                <w:kern w:val="0"/>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06" w:type="dxa"/>
            <w:vAlign w:val="center"/>
          </w:tcPr>
          <w:p>
            <w:pPr>
              <w:widowControl/>
              <w:spacing w:line="320" w:lineRule="atLeast"/>
              <w:ind w:firstLine="5"/>
              <w:jc w:val="left"/>
              <w:rPr>
                <w:rFonts w:ascii="宋体" w:hAnsi="宋体" w:cs="宋体"/>
                <w:color w:val="auto"/>
                <w:kern w:val="0"/>
                <w:sz w:val="24"/>
              </w:rPr>
            </w:pPr>
            <w:r>
              <w:rPr>
                <w:rFonts w:hint="eastAsia" w:ascii="宋体" w:hAnsi="宋体" w:cs="宋体"/>
                <w:color w:val="auto"/>
                <w:kern w:val="0"/>
                <w:sz w:val="24"/>
              </w:rPr>
              <w:t> </w:t>
            </w:r>
          </w:p>
        </w:tc>
        <w:tc>
          <w:tcPr>
            <w:tcW w:w="1843"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3693" w:type="dxa"/>
            <w:gridSpan w:val="2"/>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947"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64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0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843"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3693" w:type="dxa"/>
            <w:gridSpan w:val="2"/>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947"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64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0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843"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3693" w:type="dxa"/>
            <w:gridSpan w:val="2"/>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947"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64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6642" w:type="dxa"/>
            <w:gridSpan w:val="4"/>
            <w:vAlign w:val="center"/>
          </w:tcPr>
          <w:p>
            <w:pPr>
              <w:widowControl/>
              <w:spacing w:line="320" w:lineRule="atLeast"/>
              <w:ind w:firstLine="5"/>
              <w:jc w:val="center"/>
              <w:rPr>
                <w:rFonts w:ascii="宋体" w:hAnsi="宋体" w:cs="宋体"/>
                <w:color w:val="auto"/>
                <w:kern w:val="0"/>
                <w:sz w:val="24"/>
              </w:rPr>
            </w:pPr>
            <w:r>
              <w:rPr>
                <w:rFonts w:hint="eastAsia" w:ascii="宋体" w:hAnsi="宋体" w:cs="宋体"/>
                <w:color w:val="auto"/>
                <w:kern w:val="0"/>
                <w:sz w:val="24"/>
              </w:rPr>
              <w:t>合       计</w:t>
            </w:r>
          </w:p>
        </w:tc>
        <w:tc>
          <w:tcPr>
            <w:tcW w:w="1947"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64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10235" w:type="dxa"/>
            <w:gridSpan w:val="6"/>
            <w:vAlign w:val="center"/>
          </w:tcPr>
          <w:p>
            <w:pPr>
              <w:widowControl/>
              <w:spacing w:line="320" w:lineRule="atLeast"/>
              <w:ind w:firstLine="2"/>
              <w:jc w:val="left"/>
              <w:rPr>
                <w:rFonts w:ascii="宋体" w:hAnsi="宋体" w:cs="宋体"/>
                <w:color w:val="auto"/>
                <w:kern w:val="0"/>
                <w:sz w:val="24"/>
              </w:rPr>
            </w:pPr>
            <w:r>
              <w:rPr>
                <w:rFonts w:hint="eastAsia" w:ascii="宋体" w:hAnsi="宋体" w:cs="宋体"/>
                <w:color w:val="auto"/>
                <w:kern w:val="0"/>
                <w:sz w:val="24"/>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1106" w:type="dxa"/>
            <w:vAlign w:val="center"/>
          </w:tcPr>
          <w:p>
            <w:pPr>
              <w:widowControl/>
              <w:spacing w:line="320" w:lineRule="atLeast"/>
              <w:ind w:firstLine="2"/>
              <w:jc w:val="left"/>
              <w:rPr>
                <w:rFonts w:ascii="宋体" w:hAnsi="宋体" w:cs="宋体"/>
                <w:color w:val="auto"/>
                <w:kern w:val="0"/>
                <w:sz w:val="24"/>
              </w:rPr>
            </w:pPr>
            <w:r>
              <w:rPr>
                <w:rFonts w:hint="eastAsia" w:ascii="宋体" w:hAnsi="宋体" w:cs="宋体"/>
                <w:color w:val="auto"/>
                <w:kern w:val="0"/>
                <w:sz w:val="24"/>
              </w:rPr>
              <w:t>实际供货日期</w:t>
            </w:r>
          </w:p>
        </w:tc>
        <w:tc>
          <w:tcPr>
            <w:tcW w:w="3969" w:type="dxa"/>
            <w:gridSpan w:val="2"/>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3514" w:type="dxa"/>
            <w:gridSpan w:val="2"/>
            <w:vAlign w:val="center"/>
          </w:tcPr>
          <w:p>
            <w:pPr>
              <w:widowControl/>
              <w:spacing w:line="320" w:lineRule="atLeast"/>
              <w:ind w:firstLine="46"/>
              <w:jc w:val="center"/>
              <w:rPr>
                <w:rFonts w:ascii="宋体" w:hAnsi="宋体" w:cs="宋体"/>
                <w:color w:val="auto"/>
                <w:kern w:val="0"/>
                <w:sz w:val="24"/>
              </w:rPr>
            </w:pPr>
            <w:r>
              <w:rPr>
                <w:rFonts w:hint="eastAsia" w:ascii="宋体" w:hAnsi="宋体" w:cs="宋体"/>
                <w:color w:val="auto"/>
                <w:kern w:val="0"/>
                <w:sz w:val="24"/>
              </w:rPr>
              <w:t>合同交货验收日期</w:t>
            </w:r>
          </w:p>
        </w:tc>
        <w:tc>
          <w:tcPr>
            <w:tcW w:w="164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jc w:val="center"/>
        </w:trPr>
        <w:tc>
          <w:tcPr>
            <w:tcW w:w="110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3969" w:type="dxa"/>
            <w:gridSpan w:val="2"/>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3514" w:type="dxa"/>
            <w:gridSpan w:val="2"/>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c>
          <w:tcPr>
            <w:tcW w:w="1646" w:type="dxa"/>
            <w:vAlign w:val="center"/>
          </w:tcPr>
          <w:p>
            <w:pPr>
              <w:widowControl/>
              <w:spacing w:line="320" w:lineRule="atLeast"/>
              <w:ind w:firstLine="480"/>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7" w:hRule="atLeast"/>
          <w:jc w:val="center"/>
        </w:trPr>
        <w:tc>
          <w:tcPr>
            <w:tcW w:w="1106" w:type="dxa"/>
            <w:tcMar>
              <w:top w:w="0" w:type="dxa"/>
              <w:left w:w="108" w:type="dxa"/>
              <w:bottom w:w="0" w:type="dxa"/>
              <w:right w:w="108" w:type="dxa"/>
            </w:tcMar>
            <w:vAlign w:val="center"/>
          </w:tcPr>
          <w:p>
            <w:pPr>
              <w:widowControl/>
              <w:spacing w:line="320" w:lineRule="atLeast"/>
              <w:jc w:val="left"/>
              <w:rPr>
                <w:rFonts w:ascii="宋体" w:hAnsi="宋体" w:cs="宋体"/>
                <w:color w:val="auto"/>
                <w:kern w:val="0"/>
                <w:sz w:val="24"/>
              </w:rPr>
            </w:pPr>
            <w:r>
              <w:rPr>
                <w:rFonts w:hint="eastAsia" w:ascii="宋体" w:hAnsi="宋体" w:cs="宋体"/>
                <w:color w:val="auto"/>
                <w:kern w:val="0"/>
                <w:sz w:val="24"/>
              </w:rPr>
              <w:t>验收具体内容</w:t>
            </w:r>
          </w:p>
        </w:tc>
        <w:tc>
          <w:tcPr>
            <w:tcW w:w="9129" w:type="dxa"/>
            <w:gridSpan w:val="5"/>
            <w:tcMar>
              <w:top w:w="0" w:type="dxa"/>
              <w:left w:w="108" w:type="dxa"/>
              <w:bottom w:w="0" w:type="dxa"/>
              <w:right w:w="108" w:type="dxa"/>
            </w:tcMar>
            <w:vAlign w:val="center"/>
          </w:tcPr>
          <w:p>
            <w:pPr>
              <w:widowControl/>
              <w:spacing w:line="320" w:lineRule="atLeast"/>
              <w:jc w:val="left"/>
              <w:rPr>
                <w:rFonts w:ascii="宋体" w:hAnsi="宋体" w:cs="宋体"/>
                <w:color w:val="auto"/>
                <w:kern w:val="0"/>
                <w:sz w:val="24"/>
              </w:rPr>
            </w:pPr>
            <w:r>
              <w:rPr>
                <w:rFonts w:hint="eastAsia" w:ascii="宋体" w:hAnsi="宋体" w:cs="宋体"/>
                <w:color w:val="auto"/>
                <w:kern w:val="0"/>
                <w:sz w:val="24"/>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1106" w:type="dxa"/>
            <w:vMerge w:val="restart"/>
            <w:tcMar>
              <w:top w:w="0" w:type="dxa"/>
              <w:left w:w="108" w:type="dxa"/>
              <w:bottom w:w="0" w:type="dxa"/>
              <w:right w:w="108" w:type="dxa"/>
            </w:tcMar>
            <w:vAlign w:val="center"/>
          </w:tcPr>
          <w:p>
            <w:pPr>
              <w:widowControl/>
              <w:spacing w:line="320" w:lineRule="atLeast"/>
              <w:jc w:val="left"/>
              <w:rPr>
                <w:rFonts w:ascii="宋体" w:hAnsi="宋体" w:cs="宋体"/>
                <w:color w:val="auto"/>
                <w:kern w:val="0"/>
                <w:sz w:val="24"/>
              </w:rPr>
            </w:pPr>
            <w:r>
              <w:rPr>
                <w:rFonts w:hint="eastAsia" w:ascii="宋体" w:hAnsi="宋体" w:cs="宋体"/>
                <w:color w:val="auto"/>
                <w:kern w:val="0"/>
                <w:sz w:val="24"/>
              </w:rPr>
              <w:t>验收小组意见</w:t>
            </w:r>
          </w:p>
        </w:tc>
        <w:tc>
          <w:tcPr>
            <w:tcW w:w="9129" w:type="dxa"/>
            <w:gridSpan w:val="5"/>
          </w:tcPr>
          <w:p>
            <w:pPr>
              <w:widowControl/>
              <w:spacing w:line="320" w:lineRule="atLeast"/>
              <w:rPr>
                <w:rFonts w:ascii="宋体" w:hAnsi="宋体" w:cs="宋体"/>
                <w:color w:val="auto"/>
                <w:kern w:val="0"/>
                <w:sz w:val="24"/>
              </w:rPr>
            </w:pPr>
            <w:r>
              <w:rPr>
                <w:rFonts w:hint="eastAsia" w:ascii="宋体" w:hAnsi="宋体" w:cs="宋体"/>
                <w:color w:val="auto"/>
                <w:kern w:val="0"/>
                <w:sz w:val="24"/>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2" w:hRule="atLeast"/>
          <w:jc w:val="center"/>
        </w:trPr>
        <w:tc>
          <w:tcPr>
            <w:tcW w:w="1106" w:type="dxa"/>
            <w:vMerge w:val="continue"/>
            <w:vAlign w:val="center"/>
          </w:tcPr>
          <w:p>
            <w:pPr>
              <w:widowControl/>
              <w:jc w:val="left"/>
              <w:rPr>
                <w:rFonts w:ascii="宋体" w:hAnsi="宋体" w:cs="宋体"/>
                <w:color w:val="auto"/>
                <w:kern w:val="0"/>
                <w:sz w:val="24"/>
              </w:rPr>
            </w:pPr>
          </w:p>
        </w:tc>
        <w:tc>
          <w:tcPr>
            <w:tcW w:w="9129" w:type="dxa"/>
            <w:gridSpan w:val="5"/>
            <w:vAlign w:val="center"/>
          </w:tcPr>
          <w:p>
            <w:pPr>
              <w:widowControl/>
              <w:spacing w:line="320" w:lineRule="atLeast"/>
              <w:ind w:firstLine="96"/>
              <w:jc w:val="left"/>
              <w:rPr>
                <w:rFonts w:ascii="宋体" w:hAnsi="宋体" w:cs="宋体"/>
                <w:color w:val="auto"/>
                <w:kern w:val="0"/>
                <w:sz w:val="24"/>
              </w:rPr>
            </w:pPr>
            <w:r>
              <w:rPr>
                <w:rFonts w:hint="eastAsia" w:ascii="宋体" w:hAnsi="宋体" w:cs="宋体"/>
                <w:color w:val="auto"/>
                <w:kern w:val="0"/>
                <w:sz w:val="24"/>
              </w:rPr>
              <w:t>有异议的意见和说明理由：</w:t>
            </w:r>
          </w:p>
          <w:p>
            <w:pPr>
              <w:widowControl/>
              <w:spacing w:line="320" w:lineRule="atLeast"/>
              <w:jc w:val="left"/>
              <w:rPr>
                <w:rFonts w:ascii="宋体" w:hAnsi="宋体" w:cs="宋体"/>
                <w:color w:val="auto"/>
                <w:kern w:val="0"/>
                <w:sz w:val="24"/>
              </w:rPr>
            </w:pPr>
            <w:r>
              <w:rPr>
                <w:rFonts w:hint="eastAsia" w:ascii="宋体" w:hAnsi="宋体" w:cs="宋体"/>
                <w:color w:val="auto"/>
                <w:kern w:val="0"/>
                <w:sz w:val="24"/>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10235" w:type="dxa"/>
            <w:gridSpan w:val="6"/>
            <w:tcMar>
              <w:top w:w="0" w:type="dxa"/>
              <w:left w:w="108" w:type="dxa"/>
              <w:bottom w:w="0" w:type="dxa"/>
              <w:right w:w="108" w:type="dxa"/>
            </w:tcMar>
            <w:vAlign w:val="center"/>
          </w:tcPr>
          <w:p>
            <w:pPr>
              <w:widowControl/>
              <w:spacing w:line="320" w:lineRule="atLeast"/>
              <w:jc w:val="left"/>
              <w:rPr>
                <w:rFonts w:ascii="宋体" w:hAnsi="宋体" w:cs="宋体"/>
                <w:color w:val="auto"/>
                <w:kern w:val="0"/>
                <w:sz w:val="24"/>
              </w:rPr>
            </w:pPr>
            <w:r>
              <w:rPr>
                <w:rFonts w:hint="eastAsia" w:ascii="宋体" w:hAnsi="宋体" w:cs="宋体"/>
                <w:color w:val="auto"/>
                <w:kern w:val="0"/>
                <w:sz w:val="24"/>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3" w:hRule="atLeast"/>
          <w:jc w:val="center"/>
        </w:trPr>
        <w:tc>
          <w:tcPr>
            <w:tcW w:w="10235" w:type="dxa"/>
            <w:gridSpan w:val="6"/>
            <w:tcMar>
              <w:top w:w="0" w:type="dxa"/>
              <w:left w:w="108" w:type="dxa"/>
              <w:bottom w:w="0" w:type="dxa"/>
              <w:right w:w="108" w:type="dxa"/>
            </w:tcMar>
            <w:vAlign w:val="center"/>
          </w:tcPr>
          <w:p>
            <w:pPr>
              <w:widowControl/>
              <w:spacing w:line="320" w:lineRule="atLeast"/>
              <w:jc w:val="left"/>
              <w:rPr>
                <w:rFonts w:ascii="宋体" w:hAnsi="宋体" w:cs="宋体"/>
                <w:color w:val="auto"/>
                <w:kern w:val="0"/>
                <w:sz w:val="24"/>
              </w:rPr>
            </w:pPr>
            <w:r>
              <w:rPr>
                <w:rFonts w:hint="eastAsia" w:ascii="宋体" w:hAnsi="宋体" w:cs="宋体"/>
                <w:color w:val="auto"/>
                <w:kern w:val="0"/>
                <w:sz w:val="24"/>
              </w:rPr>
              <w:t>监督人员或其他相关人员签字：</w:t>
            </w:r>
          </w:p>
          <w:p>
            <w:pPr>
              <w:widowControl/>
              <w:spacing w:line="320" w:lineRule="atLeast"/>
              <w:ind w:firstLine="74"/>
              <w:jc w:val="left"/>
              <w:rPr>
                <w:rFonts w:ascii="宋体" w:hAnsi="宋体" w:cs="宋体"/>
                <w:color w:val="auto"/>
                <w:kern w:val="0"/>
                <w:sz w:val="24"/>
              </w:rPr>
            </w:pPr>
            <w:r>
              <w:rPr>
                <w:rFonts w:hint="eastAsia" w:ascii="宋体" w:hAnsi="宋体" w:cs="宋体"/>
                <w:color w:val="auto"/>
                <w:kern w:val="0"/>
                <w:sz w:val="24"/>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2" w:hRule="atLeast"/>
          <w:jc w:val="center"/>
        </w:trPr>
        <w:tc>
          <w:tcPr>
            <w:tcW w:w="5075" w:type="dxa"/>
            <w:gridSpan w:val="3"/>
            <w:tcMar>
              <w:top w:w="0" w:type="dxa"/>
              <w:left w:w="108" w:type="dxa"/>
              <w:bottom w:w="0" w:type="dxa"/>
              <w:right w:w="108" w:type="dxa"/>
            </w:tcMar>
          </w:tcPr>
          <w:p>
            <w:pPr>
              <w:widowControl/>
              <w:spacing w:line="320" w:lineRule="atLeast"/>
              <w:rPr>
                <w:rFonts w:ascii="宋体" w:hAnsi="宋体" w:cs="宋体"/>
                <w:color w:val="auto"/>
                <w:kern w:val="0"/>
                <w:sz w:val="24"/>
              </w:rPr>
            </w:pPr>
            <w:r>
              <w:rPr>
                <w:rFonts w:hint="eastAsia" w:ascii="宋体" w:hAnsi="宋体" w:cs="宋体"/>
                <w:color w:val="auto"/>
                <w:kern w:val="0"/>
                <w:sz w:val="24"/>
              </w:rPr>
              <w:t>中标或者成交供应商负责人签字或盖章：</w:t>
            </w:r>
          </w:p>
          <w:p>
            <w:pPr>
              <w:widowControl/>
              <w:spacing w:line="320" w:lineRule="atLeast"/>
              <w:rPr>
                <w:rFonts w:ascii="宋体" w:hAnsi="宋体" w:cs="宋体"/>
                <w:color w:val="auto"/>
                <w:kern w:val="0"/>
                <w:sz w:val="24"/>
              </w:rPr>
            </w:pPr>
          </w:p>
          <w:p>
            <w:pPr>
              <w:widowControl/>
              <w:spacing w:line="320" w:lineRule="atLeast"/>
              <w:rPr>
                <w:rFonts w:ascii="宋体" w:hAnsi="宋体" w:cs="宋体"/>
                <w:color w:val="auto"/>
                <w:kern w:val="0"/>
                <w:sz w:val="24"/>
              </w:rPr>
            </w:pPr>
            <w:r>
              <w:rPr>
                <w:rFonts w:hint="eastAsia" w:ascii="宋体" w:hAnsi="宋体" w:cs="宋体"/>
                <w:color w:val="auto"/>
                <w:kern w:val="0"/>
                <w:sz w:val="24"/>
              </w:rPr>
              <w:t>联系电话：  </w:t>
            </w:r>
          </w:p>
          <w:p>
            <w:pPr>
              <w:widowControl/>
              <w:spacing w:line="320" w:lineRule="atLeast"/>
              <w:rPr>
                <w:rFonts w:ascii="宋体" w:hAnsi="宋体" w:cs="宋体"/>
                <w:color w:val="auto"/>
                <w:kern w:val="0"/>
                <w:sz w:val="24"/>
              </w:rPr>
            </w:pPr>
          </w:p>
          <w:p>
            <w:pPr>
              <w:widowControl/>
              <w:spacing w:line="320" w:lineRule="atLeast"/>
              <w:jc w:val="right"/>
              <w:rPr>
                <w:rFonts w:ascii="宋体" w:hAnsi="宋体" w:cs="宋体"/>
                <w:color w:val="auto"/>
                <w:kern w:val="0"/>
                <w:sz w:val="24"/>
              </w:rPr>
            </w:pPr>
            <w:r>
              <w:rPr>
                <w:rFonts w:hint="eastAsia" w:ascii="宋体" w:hAnsi="宋体" w:cs="宋体"/>
                <w:color w:val="auto"/>
                <w:kern w:val="0"/>
                <w:sz w:val="24"/>
              </w:rPr>
              <w:t> </w:t>
            </w:r>
          </w:p>
          <w:p>
            <w:pPr>
              <w:widowControl/>
              <w:spacing w:line="320" w:lineRule="atLeast"/>
              <w:jc w:val="center"/>
              <w:rPr>
                <w:rFonts w:ascii="宋体" w:hAnsi="宋体" w:cs="宋体"/>
                <w:color w:val="auto"/>
                <w:kern w:val="0"/>
                <w:sz w:val="24"/>
              </w:rPr>
            </w:pPr>
          </w:p>
          <w:p>
            <w:pPr>
              <w:widowControl/>
              <w:spacing w:line="320" w:lineRule="atLeast"/>
              <w:jc w:val="right"/>
              <w:rPr>
                <w:rFonts w:ascii="宋体" w:hAnsi="宋体" w:cs="宋体"/>
                <w:color w:val="auto"/>
                <w:kern w:val="0"/>
                <w:sz w:val="24"/>
              </w:rPr>
            </w:pPr>
            <w:r>
              <w:rPr>
                <w:rFonts w:hint="eastAsia" w:ascii="宋体" w:hAnsi="宋体" w:cs="宋体"/>
                <w:color w:val="auto"/>
                <w:kern w:val="0"/>
                <w:sz w:val="24"/>
              </w:rPr>
              <w:t>年 月 日</w:t>
            </w:r>
          </w:p>
        </w:tc>
        <w:tc>
          <w:tcPr>
            <w:tcW w:w="5160" w:type="dxa"/>
            <w:gridSpan w:val="3"/>
          </w:tcPr>
          <w:p>
            <w:pPr>
              <w:widowControl/>
              <w:spacing w:line="320" w:lineRule="atLeast"/>
              <w:rPr>
                <w:rFonts w:ascii="宋体" w:hAnsi="宋体" w:cs="宋体"/>
                <w:color w:val="auto"/>
                <w:kern w:val="0"/>
                <w:sz w:val="24"/>
              </w:rPr>
            </w:pPr>
            <w:r>
              <w:rPr>
                <w:rFonts w:hint="eastAsia" w:ascii="宋体" w:hAnsi="宋体" w:cs="宋体"/>
                <w:color w:val="auto"/>
                <w:kern w:val="0"/>
                <w:sz w:val="24"/>
              </w:rPr>
              <w:t>采购人或受托机构的意见（盖章）：</w:t>
            </w:r>
          </w:p>
          <w:p>
            <w:pPr>
              <w:widowControl/>
              <w:spacing w:line="320" w:lineRule="atLeast"/>
              <w:rPr>
                <w:rFonts w:ascii="宋体" w:hAnsi="宋体" w:cs="宋体"/>
                <w:color w:val="auto"/>
                <w:kern w:val="0"/>
                <w:sz w:val="24"/>
              </w:rPr>
            </w:pPr>
          </w:p>
          <w:p>
            <w:pPr>
              <w:widowControl/>
              <w:spacing w:line="320" w:lineRule="atLeast"/>
              <w:rPr>
                <w:rFonts w:ascii="宋体" w:hAnsi="宋体" w:cs="宋体"/>
                <w:color w:val="auto"/>
                <w:kern w:val="0"/>
                <w:sz w:val="24"/>
              </w:rPr>
            </w:pPr>
            <w:r>
              <w:rPr>
                <w:rFonts w:hint="eastAsia" w:ascii="宋体" w:hAnsi="宋体" w:cs="宋体"/>
                <w:color w:val="auto"/>
                <w:kern w:val="0"/>
                <w:sz w:val="24"/>
              </w:rPr>
              <w:t>联系电话：  </w:t>
            </w:r>
          </w:p>
          <w:p>
            <w:pPr>
              <w:widowControl/>
              <w:spacing w:line="320" w:lineRule="atLeast"/>
              <w:rPr>
                <w:rFonts w:ascii="宋体" w:hAnsi="宋体" w:cs="宋体"/>
                <w:color w:val="auto"/>
                <w:kern w:val="0"/>
                <w:sz w:val="24"/>
              </w:rPr>
            </w:pPr>
          </w:p>
          <w:p>
            <w:pPr>
              <w:widowControl/>
              <w:spacing w:line="320" w:lineRule="atLeast"/>
              <w:rPr>
                <w:rFonts w:ascii="宋体" w:hAnsi="宋体" w:cs="宋体"/>
                <w:color w:val="auto"/>
                <w:kern w:val="0"/>
                <w:sz w:val="24"/>
              </w:rPr>
            </w:pPr>
          </w:p>
          <w:p>
            <w:pPr>
              <w:widowControl/>
              <w:spacing w:line="320" w:lineRule="atLeast"/>
              <w:rPr>
                <w:rFonts w:ascii="宋体" w:hAnsi="宋体" w:cs="宋体"/>
                <w:color w:val="auto"/>
                <w:kern w:val="0"/>
                <w:sz w:val="24"/>
              </w:rPr>
            </w:pPr>
          </w:p>
          <w:p>
            <w:pPr>
              <w:widowControl/>
              <w:wordWrap w:val="0"/>
              <w:spacing w:line="320" w:lineRule="atLeast"/>
              <w:jc w:val="right"/>
              <w:rPr>
                <w:rFonts w:ascii="宋体" w:hAnsi="宋体" w:cs="宋体"/>
                <w:color w:val="auto"/>
                <w:kern w:val="0"/>
                <w:sz w:val="24"/>
              </w:rPr>
            </w:pPr>
            <w:r>
              <w:rPr>
                <w:rFonts w:hint="eastAsia" w:ascii="宋体" w:hAnsi="宋体" w:cs="宋体"/>
                <w:color w:val="auto"/>
                <w:kern w:val="0"/>
                <w:sz w:val="24"/>
              </w:rPr>
              <w:t>年  月  日</w:t>
            </w:r>
          </w:p>
        </w:tc>
      </w:tr>
    </w:tbl>
    <w:p>
      <w:pPr>
        <w:tabs>
          <w:tab w:val="left" w:pos="7066"/>
        </w:tabs>
        <w:jc w:val="left"/>
        <w:rPr>
          <w:rFonts w:ascii="宋体" w:hAnsi="宋体" w:cs="宋体"/>
          <w:color w:val="auto"/>
        </w:rPr>
      </w:pPr>
    </w:p>
    <w:sectPr>
      <w:footerReference r:id="rId10" w:type="first"/>
      <w:footerReference r:id="rId8" w:type="default"/>
      <w:footerReference r:id="rId9" w:type="even"/>
      <w:type w:val="nextColumn"/>
      <w:pgSz w:w="11906" w:h="16838"/>
      <w:pgMar w:top="1304" w:right="1418" w:bottom="130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070356"/>
    </w:sdtPr>
    <w:sdtContent>
      <w:p>
        <w:pPr>
          <w:pStyle w:val="29"/>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9"/>
                            <w:rPr>
                              <w:rStyle w:val="38"/>
                            </w:rPr>
                          </w:pPr>
                          <w:r>
                            <w:fldChar w:fldCharType="begin"/>
                          </w:r>
                          <w:r>
                            <w:rPr>
                              <w:rStyle w:val="38"/>
                            </w:rPr>
                            <w:instrText xml:space="preserve">PAGE  </w:instrText>
                          </w:r>
                          <w:r>
                            <w:fldChar w:fldCharType="separate"/>
                          </w:r>
                          <w:r>
                            <w:rPr>
                              <w:rStyle w:val="38"/>
                            </w:rPr>
                            <w:t>39</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v:fill on="f" focussize="0,0"/>
              <v:stroke on="f"/>
              <v:imagedata o:title=""/>
              <o:lock v:ext="edit" aspectratio="f"/>
              <v:textbox inset="0mm,0mm,0mm,0mm" style="mso-fit-shape-to-text:t;">
                <w:txbxContent>
                  <w:p>
                    <w:pPr>
                      <w:pStyle w:val="29"/>
                      <w:rPr>
                        <w:rStyle w:val="38"/>
                      </w:rPr>
                    </w:pPr>
                    <w:r>
                      <w:fldChar w:fldCharType="begin"/>
                    </w:r>
                    <w:r>
                      <w:rPr>
                        <w:rStyle w:val="38"/>
                      </w:rPr>
                      <w:instrText xml:space="preserve">PAGE  </w:instrText>
                    </w:r>
                    <w:r>
                      <w:fldChar w:fldCharType="separate"/>
                    </w:r>
                    <w:r>
                      <w:rPr>
                        <w:rStyle w:val="38"/>
                      </w:rP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9"/>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SdAAAAADAQAADwAAAAAAAAAB&#10;ACAAAAAiAAAAZHJzL2Rvd25yZXYueG1sUEsBAhQAFAAAAAgAh07iQIRees/fAQAAswMAAA4AAAAA&#10;AAAAAQAgAAAAHwEAAGRycy9lMm9Eb2MueG1sUEsFBgAAAAAGAAYAWQEAAHA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56192" behindDoc="1" locked="0" layoutInCell="1" allowOverlap="1">
              <wp:simplePos x="0" y="0"/>
              <wp:positionH relativeFrom="page">
                <wp:posOffset>5276215</wp:posOffset>
              </wp:positionH>
              <wp:positionV relativeFrom="page">
                <wp:posOffset>6657340</wp:posOffset>
              </wp:positionV>
              <wp:extent cx="141605" cy="152400"/>
              <wp:effectExtent l="0" t="0" r="1905" b="63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wps:spPr>
                    <wps:txbx>
                      <w:txbxContent>
                        <w:p>
                          <w:pPr>
                            <w:spacing w:before="12"/>
                            <w:ind w:left="20"/>
                            <w:jc w:val="left"/>
                            <w:rPr>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15.45pt;margin-top:524.2pt;height:12pt;width:11.15pt;mso-position-horizontal-relative:page;mso-position-vertical-relative:page;z-index:-251660288;mso-width-relative:page;mso-height-relative:page;" filled="f" stroked="f" coordsize="21600,21600" o:gfxdata="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KzKNsAAAAN&#10;AQAADwAAAAAAAAABACAAAAAiAAAAZHJzL2Rvd25yZXYueG1sUEsBAhQAFAAAAAgAh07iQL2QxMTg&#10;AQAAtQMAAA4AAAAAAAAAAQAgAAAAKgEAAGRycy9lMm9Eb2MueG1sUEsFBgAAAAAGAAYAWQEAAHwF&#10;AAAAAA==&#10;">
              <v:fill on="f" focussize="0,0"/>
              <v:stroke on="f"/>
              <v:imagedata o:title=""/>
              <o:lock v:ext="edit" aspectratio="f"/>
              <v:textbox inset="0mm,0mm,0mm,0mm">
                <w:txbxContent>
                  <w:p>
                    <w:pPr>
                      <w:spacing w:before="12"/>
                      <w:ind w:left="20"/>
                      <w:jc w:val="left"/>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38"/>
      </w:rPr>
    </w:pPr>
    <w:r>
      <w:fldChar w:fldCharType="begin"/>
    </w:r>
    <w:r>
      <w:rPr>
        <w:rStyle w:val="38"/>
      </w:rPr>
      <w:instrText xml:space="preserve">PAGE  </w:instrText>
    </w:r>
    <w:r>
      <w:fldChar w:fldCharType="separate"/>
    </w:r>
    <w:r>
      <w:rPr>
        <w:rStyle w:val="38"/>
      </w:rPr>
      <w:t>28</w:t>
    </w:r>
    <w: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38"/>
      </w:rPr>
    </w:pPr>
    <w:r>
      <w:fldChar w:fldCharType="begin"/>
    </w:r>
    <w:r>
      <w:rPr>
        <w:rStyle w:val="38"/>
      </w:rPr>
      <w:instrText xml:space="preserve">PAGE  </w:instrText>
    </w:r>
    <w:r>
      <w:fldChar w:fldCharType="separate"/>
    </w:r>
    <w:r>
      <w:rPr>
        <w:rStyle w:val="38"/>
      </w:rPr>
      <w:t>28</w:t>
    </w:r>
    <w:r>
      <w:fldChar w:fldCharType="end"/>
    </w:r>
  </w:p>
  <w:p>
    <w:pPr>
      <w:pStyle w:val="29"/>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suff w:val="space"/>
      <w:lvlText w:val="第%1章"/>
      <w:lvlJc w:val="left"/>
      <w:pPr>
        <w:ind w:left="2977"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pStyle w:val="98"/>
      <w:suff w:val="space"/>
      <w:lvlText w:val="%1.%2"/>
      <w:lvlJc w:val="left"/>
      <w:pPr>
        <w:ind w:left="0" w:firstLine="0"/>
      </w:pPr>
      <w:rPr>
        <w:rFonts w:hint="eastAsia" w:ascii="黑体" w:eastAsia="黑体"/>
        <w:b w:val="0"/>
        <w:i w:val="0"/>
      </w:rPr>
    </w:lvl>
    <w:lvl w:ilvl="2" w:tentative="0">
      <w:start w:val="1"/>
      <w:numFmt w:val="decimal"/>
      <w:pStyle w:val="86"/>
      <w:suff w:val="space"/>
      <w:lvlText w:val="%1.%2.%3"/>
      <w:lvlJc w:val="left"/>
      <w:pPr>
        <w:ind w:left="284" w:firstLine="0"/>
      </w:pPr>
      <w:rPr>
        <w:rFonts w:hint="eastAsia" w:ascii="黑体" w:eastAsia="黑体"/>
        <w:b w:val="0"/>
        <w:i w:val="0"/>
      </w:rPr>
    </w:lvl>
    <w:lvl w:ilvl="3" w:tentative="0">
      <w:start w:val="1"/>
      <w:numFmt w:val="decimal"/>
      <w:suff w:val="space"/>
      <w:lvlText w:val="%1.%2.%3.%4"/>
      <w:lvlJc w:val="left"/>
      <w:pPr>
        <w:ind w:left="710" w:firstLine="0"/>
      </w:pPr>
      <w:rPr>
        <w:rFonts w:hint="eastAsia" w:ascii="黑体" w:eastAsia="黑体"/>
        <w:b w:val="0"/>
        <w:i w:val="0"/>
      </w:rPr>
    </w:lvl>
    <w:lvl w:ilvl="4" w:tentative="0">
      <w:start w:val="1"/>
      <w:numFmt w:val="decimal"/>
      <w:suff w:val="space"/>
      <w:lvlText w:val="%1.%2.%3.%4.%5"/>
      <w:lvlJc w:val="left"/>
      <w:pPr>
        <w:ind w:left="1134" w:firstLine="0"/>
      </w:pPr>
      <w:rPr>
        <w:rFonts w:hint="eastAsia" w:ascii="黑体" w:eastAsia="黑体"/>
        <w:b w:val="0"/>
        <w:i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243515D"/>
    <w:multiLevelType w:val="multilevel"/>
    <w:tmpl w:val="1243515D"/>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1062BF"/>
    <w:multiLevelType w:val="singleLevel"/>
    <w:tmpl w:val="181062BF"/>
    <w:lvl w:ilvl="0" w:tentative="0">
      <w:start w:val="3"/>
      <w:numFmt w:val="chineseCounting"/>
      <w:suff w:val="nothing"/>
      <w:lvlText w:val="（%1）"/>
      <w:lvlJc w:val="left"/>
      <w:rPr>
        <w:rFonts w:hint="eastAsia"/>
      </w:rPr>
    </w:lvl>
  </w:abstractNum>
  <w:abstractNum w:abstractNumId="3">
    <w:nsid w:val="23402563"/>
    <w:multiLevelType w:val="singleLevel"/>
    <w:tmpl w:val="23402563"/>
    <w:lvl w:ilvl="0" w:tentative="0">
      <w:start w:val="2"/>
      <w:numFmt w:val="chineseCounting"/>
      <w:suff w:val="space"/>
      <w:lvlText w:val="第%1章"/>
      <w:lvlJc w:val="left"/>
      <w:rPr>
        <w:rFonts w:hint="eastAsia"/>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5">
    <w:nsid w:val="68153940"/>
    <w:multiLevelType w:val="multilevel"/>
    <w:tmpl w:val="68153940"/>
    <w:lvl w:ilvl="0" w:tentative="0">
      <w:start w:val="1"/>
      <w:numFmt w:val="decimal"/>
      <w:lvlText w:val="第%1章"/>
      <w:lvlJc w:val="left"/>
      <w:pPr>
        <w:ind w:left="432" w:hanging="432"/>
      </w:pPr>
      <w:rPr>
        <w:rFonts w:hint="eastAsia" w:eastAsia="Adobe 仿宋 Std R" w:cs="Times New Roman"/>
        <w:b/>
        <w:bCs w:val="0"/>
        <w:i w:val="0"/>
        <w:iCs w:val="0"/>
        <w:caps w:val="0"/>
        <w:smallCaps w:val="0"/>
        <w:strike w:val="0"/>
        <w:dstrike w:val="0"/>
        <w:spacing w:val="0"/>
        <w:position w:val="0"/>
        <w:u w:val="none"/>
        <w:lang w:val="en-US"/>
      </w:rPr>
    </w:lvl>
    <w:lvl w:ilvl="1" w:tentative="0">
      <w:start w:val="1"/>
      <w:numFmt w:val="decimal"/>
      <w:lvlText w:val="%1.%2"/>
      <w:lvlJc w:val="left"/>
      <w:pPr>
        <w:ind w:left="576" w:hanging="576"/>
      </w:pPr>
      <w:rPr>
        <w:rFonts w:hint="eastAsia" w:eastAsia="Adobe 仿宋 Std R"/>
        <w:lang w:val="en-US"/>
      </w:rPr>
    </w:lvl>
    <w:lvl w:ilvl="2" w:tentative="0">
      <w:start w:val="1"/>
      <w:numFmt w:val="decimal"/>
      <w:pStyle w:val="83"/>
      <w:lvlText w:val="%1.%2.%3"/>
      <w:lvlJc w:val="left"/>
      <w:pPr>
        <w:ind w:left="720" w:hanging="720"/>
      </w:pPr>
      <w:rPr>
        <w:rFonts w:hint="eastAsia" w:eastAsia="Adobe 仿宋 Std R"/>
      </w:rPr>
    </w:lvl>
    <w:lvl w:ilvl="3" w:tentative="0">
      <w:start w:val="1"/>
      <w:numFmt w:val="decimal"/>
      <w:pStyle w:val="82"/>
      <w:lvlText w:val="%1.%2.%3.%4"/>
      <w:lvlJc w:val="left"/>
      <w:pPr>
        <w:ind w:left="1006"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eastAsia="Adobe 仿宋 Std R"/>
      </w:rPr>
    </w:lvl>
    <w:lvl w:ilvl="6" w:tentative="0">
      <w:start w:val="1"/>
      <w:numFmt w:val="decimal"/>
      <w:lvlText w:val="%1.%2.%3.%4.%5.%6.%7"/>
      <w:lvlJc w:val="left"/>
      <w:pPr>
        <w:ind w:left="1296" w:hanging="1296"/>
      </w:pPr>
      <w:rPr>
        <w:rFonts w:hint="eastAsia"/>
        <w:lang w:val="en-US"/>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73EE552C"/>
    <w:multiLevelType w:val="multilevel"/>
    <w:tmpl w:val="73EE55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4"/>
  </w:num>
  <w:num w:numId="2">
    <w:abstractNumId w:val="1"/>
  </w:num>
  <w:num w:numId="3">
    <w:abstractNumId w:val="5"/>
  </w:num>
  <w:num w:numId="4">
    <w:abstractNumId w:val="0"/>
  </w:num>
  <w:num w:numId="5">
    <w:abstractNumId w:val="7"/>
    <w:lvlOverride w:ilvl="0">
      <w:startOverride w:val="1"/>
    </w:lvlOverride>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ED"/>
    <w:rsid w:val="00002273"/>
    <w:rsid w:val="00010DBB"/>
    <w:rsid w:val="00016A67"/>
    <w:rsid w:val="00016C07"/>
    <w:rsid w:val="000222B0"/>
    <w:rsid w:val="00031888"/>
    <w:rsid w:val="000425EE"/>
    <w:rsid w:val="00051021"/>
    <w:rsid w:val="00064ADC"/>
    <w:rsid w:val="0006564D"/>
    <w:rsid w:val="0007110D"/>
    <w:rsid w:val="00074B44"/>
    <w:rsid w:val="00076CED"/>
    <w:rsid w:val="00081D5F"/>
    <w:rsid w:val="000865B9"/>
    <w:rsid w:val="00086EE8"/>
    <w:rsid w:val="00096E65"/>
    <w:rsid w:val="000A20A8"/>
    <w:rsid w:val="000A74D7"/>
    <w:rsid w:val="000B3BC0"/>
    <w:rsid w:val="000C11AE"/>
    <w:rsid w:val="000C12DC"/>
    <w:rsid w:val="000C68F5"/>
    <w:rsid w:val="000D0C61"/>
    <w:rsid w:val="000E67D2"/>
    <w:rsid w:val="000E68DE"/>
    <w:rsid w:val="000F0776"/>
    <w:rsid w:val="000F4AF5"/>
    <w:rsid w:val="000F652B"/>
    <w:rsid w:val="001051F5"/>
    <w:rsid w:val="00114997"/>
    <w:rsid w:val="001230E5"/>
    <w:rsid w:val="001237CC"/>
    <w:rsid w:val="00127381"/>
    <w:rsid w:val="001343A2"/>
    <w:rsid w:val="00135C3A"/>
    <w:rsid w:val="00142D44"/>
    <w:rsid w:val="00143201"/>
    <w:rsid w:val="001545F5"/>
    <w:rsid w:val="00175CEE"/>
    <w:rsid w:val="00186CA4"/>
    <w:rsid w:val="00191672"/>
    <w:rsid w:val="001922C2"/>
    <w:rsid w:val="001A6532"/>
    <w:rsid w:val="001B4E8D"/>
    <w:rsid w:val="001C47C4"/>
    <w:rsid w:val="001C4F59"/>
    <w:rsid w:val="001C71E0"/>
    <w:rsid w:val="001D0D2D"/>
    <w:rsid w:val="001D296F"/>
    <w:rsid w:val="001D2CF3"/>
    <w:rsid w:val="001D42F2"/>
    <w:rsid w:val="001E4061"/>
    <w:rsid w:val="001F26AF"/>
    <w:rsid w:val="0020600E"/>
    <w:rsid w:val="002113E4"/>
    <w:rsid w:val="002124D1"/>
    <w:rsid w:val="00212BFB"/>
    <w:rsid w:val="0021323C"/>
    <w:rsid w:val="00214376"/>
    <w:rsid w:val="002179C1"/>
    <w:rsid w:val="002427F3"/>
    <w:rsid w:val="00244876"/>
    <w:rsid w:val="00251DC4"/>
    <w:rsid w:val="00252027"/>
    <w:rsid w:val="002537A2"/>
    <w:rsid w:val="002613E7"/>
    <w:rsid w:val="00261BF4"/>
    <w:rsid w:val="00262CA8"/>
    <w:rsid w:val="00265D46"/>
    <w:rsid w:val="00275AF3"/>
    <w:rsid w:val="00291B73"/>
    <w:rsid w:val="00294715"/>
    <w:rsid w:val="002A13A5"/>
    <w:rsid w:val="002A3596"/>
    <w:rsid w:val="002B2AEB"/>
    <w:rsid w:val="002B7971"/>
    <w:rsid w:val="002C2AEF"/>
    <w:rsid w:val="002C6A32"/>
    <w:rsid w:val="002C6CF7"/>
    <w:rsid w:val="002D26F1"/>
    <w:rsid w:val="002D2D35"/>
    <w:rsid w:val="002D4C09"/>
    <w:rsid w:val="002E18DB"/>
    <w:rsid w:val="002E3055"/>
    <w:rsid w:val="002E418E"/>
    <w:rsid w:val="002F3BE5"/>
    <w:rsid w:val="00312E80"/>
    <w:rsid w:val="003210AE"/>
    <w:rsid w:val="00323658"/>
    <w:rsid w:val="003269BC"/>
    <w:rsid w:val="00333042"/>
    <w:rsid w:val="00347EEF"/>
    <w:rsid w:val="00351200"/>
    <w:rsid w:val="00352BD2"/>
    <w:rsid w:val="00355575"/>
    <w:rsid w:val="00362D3D"/>
    <w:rsid w:val="00365339"/>
    <w:rsid w:val="00365EDB"/>
    <w:rsid w:val="00377BA3"/>
    <w:rsid w:val="003850FF"/>
    <w:rsid w:val="00392C10"/>
    <w:rsid w:val="003A1D0C"/>
    <w:rsid w:val="003A44B8"/>
    <w:rsid w:val="003A48F4"/>
    <w:rsid w:val="003B3A40"/>
    <w:rsid w:val="003C4430"/>
    <w:rsid w:val="003C539E"/>
    <w:rsid w:val="003C54B7"/>
    <w:rsid w:val="003D1C5C"/>
    <w:rsid w:val="003D2060"/>
    <w:rsid w:val="003E397B"/>
    <w:rsid w:val="003E39C0"/>
    <w:rsid w:val="003F287F"/>
    <w:rsid w:val="003F4109"/>
    <w:rsid w:val="00404224"/>
    <w:rsid w:val="00411EAD"/>
    <w:rsid w:val="004177AA"/>
    <w:rsid w:val="004251CD"/>
    <w:rsid w:val="00451CC4"/>
    <w:rsid w:val="00455647"/>
    <w:rsid w:val="00456215"/>
    <w:rsid w:val="004579DE"/>
    <w:rsid w:val="00465C0E"/>
    <w:rsid w:val="00465FF1"/>
    <w:rsid w:val="00466126"/>
    <w:rsid w:val="0047080D"/>
    <w:rsid w:val="00474A22"/>
    <w:rsid w:val="004750D9"/>
    <w:rsid w:val="00491A32"/>
    <w:rsid w:val="00492449"/>
    <w:rsid w:val="004A0E20"/>
    <w:rsid w:val="004A248F"/>
    <w:rsid w:val="004A4466"/>
    <w:rsid w:val="004B3EEE"/>
    <w:rsid w:val="004B7146"/>
    <w:rsid w:val="004B7BAE"/>
    <w:rsid w:val="004C5283"/>
    <w:rsid w:val="004D47A5"/>
    <w:rsid w:val="004D68EC"/>
    <w:rsid w:val="004E29E5"/>
    <w:rsid w:val="004E6E33"/>
    <w:rsid w:val="00501813"/>
    <w:rsid w:val="00503EC6"/>
    <w:rsid w:val="005042DA"/>
    <w:rsid w:val="005102C5"/>
    <w:rsid w:val="00517475"/>
    <w:rsid w:val="00527B64"/>
    <w:rsid w:val="00527B9B"/>
    <w:rsid w:val="0054040A"/>
    <w:rsid w:val="005404C7"/>
    <w:rsid w:val="00545054"/>
    <w:rsid w:val="0056250D"/>
    <w:rsid w:val="005679B4"/>
    <w:rsid w:val="00582E43"/>
    <w:rsid w:val="00597D54"/>
    <w:rsid w:val="005A5077"/>
    <w:rsid w:val="005B1451"/>
    <w:rsid w:val="005B1E9F"/>
    <w:rsid w:val="005B5AC4"/>
    <w:rsid w:val="005B6CC7"/>
    <w:rsid w:val="005B6E0E"/>
    <w:rsid w:val="005C1772"/>
    <w:rsid w:val="005D3346"/>
    <w:rsid w:val="005D470E"/>
    <w:rsid w:val="005D69A9"/>
    <w:rsid w:val="005E3997"/>
    <w:rsid w:val="005F7B34"/>
    <w:rsid w:val="006022F3"/>
    <w:rsid w:val="006052D7"/>
    <w:rsid w:val="00611748"/>
    <w:rsid w:val="00612540"/>
    <w:rsid w:val="00614BEF"/>
    <w:rsid w:val="00615A04"/>
    <w:rsid w:val="00616CD9"/>
    <w:rsid w:val="0062115D"/>
    <w:rsid w:val="00621B3A"/>
    <w:rsid w:val="006232D3"/>
    <w:rsid w:val="00627D48"/>
    <w:rsid w:val="00631699"/>
    <w:rsid w:val="00631951"/>
    <w:rsid w:val="00632812"/>
    <w:rsid w:val="0065072E"/>
    <w:rsid w:val="00653796"/>
    <w:rsid w:val="00656FF1"/>
    <w:rsid w:val="00661D4B"/>
    <w:rsid w:val="00665038"/>
    <w:rsid w:val="006665D1"/>
    <w:rsid w:val="00675D33"/>
    <w:rsid w:val="00680E89"/>
    <w:rsid w:val="006834AA"/>
    <w:rsid w:val="00685FAE"/>
    <w:rsid w:val="0069581E"/>
    <w:rsid w:val="00695F2F"/>
    <w:rsid w:val="006A22A6"/>
    <w:rsid w:val="006A36BF"/>
    <w:rsid w:val="006B4275"/>
    <w:rsid w:val="006B532D"/>
    <w:rsid w:val="006B7840"/>
    <w:rsid w:val="006C2228"/>
    <w:rsid w:val="006C3DA1"/>
    <w:rsid w:val="006C66D1"/>
    <w:rsid w:val="006C7B28"/>
    <w:rsid w:val="006D586F"/>
    <w:rsid w:val="006D7E49"/>
    <w:rsid w:val="006E2C32"/>
    <w:rsid w:val="006E41A6"/>
    <w:rsid w:val="006F0A76"/>
    <w:rsid w:val="006F6398"/>
    <w:rsid w:val="00700A33"/>
    <w:rsid w:val="00705965"/>
    <w:rsid w:val="00715682"/>
    <w:rsid w:val="00720282"/>
    <w:rsid w:val="007208C9"/>
    <w:rsid w:val="00724688"/>
    <w:rsid w:val="007260BF"/>
    <w:rsid w:val="007432DF"/>
    <w:rsid w:val="0074357E"/>
    <w:rsid w:val="00745455"/>
    <w:rsid w:val="0075377E"/>
    <w:rsid w:val="007537C3"/>
    <w:rsid w:val="0077620F"/>
    <w:rsid w:val="007818F9"/>
    <w:rsid w:val="007829CB"/>
    <w:rsid w:val="00783ECF"/>
    <w:rsid w:val="007840C8"/>
    <w:rsid w:val="00786521"/>
    <w:rsid w:val="007941D7"/>
    <w:rsid w:val="007A28A7"/>
    <w:rsid w:val="007C0EF2"/>
    <w:rsid w:val="007C26FC"/>
    <w:rsid w:val="007C3841"/>
    <w:rsid w:val="007D25BF"/>
    <w:rsid w:val="007D2E95"/>
    <w:rsid w:val="007D52BE"/>
    <w:rsid w:val="007E044E"/>
    <w:rsid w:val="007E42A4"/>
    <w:rsid w:val="007E62CE"/>
    <w:rsid w:val="007F0134"/>
    <w:rsid w:val="007F39EB"/>
    <w:rsid w:val="008015EC"/>
    <w:rsid w:val="008141B0"/>
    <w:rsid w:val="00815380"/>
    <w:rsid w:val="008267AF"/>
    <w:rsid w:val="00826D1B"/>
    <w:rsid w:val="0083513F"/>
    <w:rsid w:val="00835E53"/>
    <w:rsid w:val="00837430"/>
    <w:rsid w:val="0084289F"/>
    <w:rsid w:val="008439AB"/>
    <w:rsid w:val="00850AE0"/>
    <w:rsid w:val="00857250"/>
    <w:rsid w:val="00876B99"/>
    <w:rsid w:val="00881950"/>
    <w:rsid w:val="008823D1"/>
    <w:rsid w:val="0088502D"/>
    <w:rsid w:val="00885793"/>
    <w:rsid w:val="008919F0"/>
    <w:rsid w:val="00894147"/>
    <w:rsid w:val="008A4382"/>
    <w:rsid w:val="008B0CC8"/>
    <w:rsid w:val="008C2F3D"/>
    <w:rsid w:val="008C3307"/>
    <w:rsid w:val="008C33B1"/>
    <w:rsid w:val="008D09A6"/>
    <w:rsid w:val="008D5A79"/>
    <w:rsid w:val="008D7F81"/>
    <w:rsid w:val="008F072E"/>
    <w:rsid w:val="008F410C"/>
    <w:rsid w:val="00904583"/>
    <w:rsid w:val="00904CE0"/>
    <w:rsid w:val="0091086C"/>
    <w:rsid w:val="0091152C"/>
    <w:rsid w:val="0092077C"/>
    <w:rsid w:val="009268D0"/>
    <w:rsid w:val="0092741A"/>
    <w:rsid w:val="00931A0C"/>
    <w:rsid w:val="00933BD6"/>
    <w:rsid w:val="00935D36"/>
    <w:rsid w:val="0095161D"/>
    <w:rsid w:val="00952189"/>
    <w:rsid w:val="00952787"/>
    <w:rsid w:val="0095648C"/>
    <w:rsid w:val="009578E6"/>
    <w:rsid w:val="00960560"/>
    <w:rsid w:val="00970038"/>
    <w:rsid w:val="00980F17"/>
    <w:rsid w:val="00981871"/>
    <w:rsid w:val="00981DA6"/>
    <w:rsid w:val="00994AC4"/>
    <w:rsid w:val="00994DDA"/>
    <w:rsid w:val="009958BF"/>
    <w:rsid w:val="009A3DC5"/>
    <w:rsid w:val="009B4148"/>
    <w:rsid w:val="009B509C"/>
    <w:rsid w:val="009C21E8"/>
    <w:rsid w:val="009D26F7"/>
    <w:rsid w:val="009E3F22"/>
    <w:rsid w:val="009F402A"/>
    <w:rsid w:val="009F62B1"/>
    <w:rsid w:val="00A20988"/>
    <w:rsid w:val="00A24CE6"/>
    <w:rsid w:val="00A27B78"/>
    <w:rsid w:val="00A27D3E"/>
    <w:rsid w:val="00A30185"/>
    <w:rsid w:val="00A4147A"/>
    <w:rsid w:val="00A47D09"/>
    <w:rsid w:val="00A606B6"/>
    <w:rsid w:val="00A6392C"/>
    <w:rsid w:val="00A651D5"/>
    <w:rsid w:val="00A6638A"/>
    <w:rsid w:val="00A70D5C"/>
    <w:rsid w:val="00A758B3"/>
    <w:rsid w:val="00A774D3"/>
    <w:rsid w:val="00A91F27"/>
    <w:rsid w:val="00A93C78"/>
    <w:rsid w:val="00AA5518"/>
    <w:rsid w:val="00AA66F2"/>
    <w:rsid w:val="00AB4157"/>
    <w:rsid w:val="00AB6F6A"/>
    <w:rsid w:val="00AC48CC"/>
    <w:rsid w:val="00AD55A7"/>
    <w:rsid w:val="00AD65E1"/>
    <w:rsid w:val="00AE32D5"/>
    <w:rsid w:val="00AF3468"/>
    <w:rsid w:val="00AF394B"/>
    <w:rsid w:val="00AF6EF3"/>
    <w:rsid w:val="00B02E58"/>
    <w:rsid w:val="00B0785E"/>
    <w:rsid w:val="00B12367"/>
    <w:rsid w:val="00B147D4"/>
    <w:rsid w:val="00B351FF"/>
    <w:rsid w:val="00B35804"/>
    <w:rsid w:val="00B35BE2"/>
    <w:rsid w:val="00B35DB8"/>
    <w:rsid w:val="00B37EF7"/>
    <w:rsid w:val="00B71B68"/>
    <w:rsid w:val="00B7382C"/>
    <w:rsid w:val="00B952B2"/>
    <w:rsid w:val="00BA474E"/>
    <w:rsid w:val="00BA5E01"/>
    <w:rsid w:val="00BB0447"/>
    <w:rsid w:val="00BB1DDE"/>
    <w:rsid w:val="00BC3A5D"/>
    <w:rsid w:val="00BC68C5"/>
    <w:rsid w:val="00BD67B6"/>
    <w:rsid w:val="00BD6FA3"/>
    <w:rsid w:val="00BE5F79"/>
    <w:rsid w:val="00BE68C7"/>
    <w:rsid w:val="00BF75F0"/>
    <w:rsid w:val="00C111EE"/>
    <w:rsid w:val="00C130E4"/>
    <w:rsid w:val="00C13E9E"/>
    <w:rsid w:val="00C249C9"/>
    <w:rsid w:val="00C25DEF"/>
    <w:rsid w:val="00C307A1"/>
    <w:rsid w:val="00C358EF"/>
    <w:rsid w:val="00C35CF0"/>
    <w:rsid w:val="00C4109F"/>
    <w:rsid w:val="00C531D4"/>
    <w:rsid w:val="00C54850"/>
    <w:rsid w:val="00C70FDE"/>
    <w:rsid w:val="00C75C70"/>
    <w:rsid w:val="00C771A6"/>
    <w:rsid w:val="00C80387"/>
    <w:rsid w:val="00C820F2"/>
    <w:rsid w:val="00C908D7"/>
    <w:rsid w:val="00C95E6F"/>
    <w:rsid w:val="00C97BC8"/>
    <w:rsid w:val="00CA354F"/>
    <w:rsid w:val="00CA7C83"/>
    <w:rsid w:val="00CC12DF"/>
    <w:rsid w:val="00CC2A3C"/>
    <w:rsid w:val="00CC75F6"/>
    <w:rsid w:val="00CD2B9F"/>
    <w:rsid w:val="00CD4520"/>
    <w:rsid w:val="00CE2F94"/>
    <w:rsid w:val="00CE6B1B"/>
    <w:rsid w:val="00CF000B"/>
    <w:rsid w:val="00D045B0"/>
    <w:rsid w:val="00D054EE"/>
    <w:rsid w:val="00D0766E"/>
    <w:rsid w:val="00D11289"/>
    <w:rsid w:val="00D133E5"/>
    <w:rsid w:val="00D15780"/>
    <w:rsid w:val="00D20EDE"/>
    <w:rsid w:val="00D24EBB"/>
    <w:rsid w:val="00D32C1D"/>
    <w:rsid w:val="00D34321"/>
    <w:rsid w:val="00D34CA7"/>
    <w:rsid w:val="00D350C6"/>
    <w:rsid w:val="00D42DF2"/>
    <w:rsid w:val="00D565A9"/>
    <w:rsid w:val="00D625EF"/>
    <w:rsid w:val="00D64862"/>
    <w:rsid w:val="00D6496D"/>
    <w:rsid w:val="00D86783"/>
    <w:rsid w:val="00DA105A"/>
    <w:rsid w:val="00DB6F89"/>
    <w:rsid w:val="00DB743B"/>
    <w:rsid w:val="00DC015E"/>
    <w:rsid w:val="00DC352E"/>
    <w:rsid w:val="00DC6469"/>
    <w:rsid w:val="00DC7ED6"/>
    <w:rsid w:val="00DD23B1"/>
    <w:rsid w:val="00DD2788"/>
    <w:rsid w:val="00DD5FA8"/>
    <w:rsid w:val="00DD6C0A"/>
    <w:rsid w:val="00DE1800"/>
    <w:rsid w:val="00DE2336"/>
    <w:rsid w:val="00DE5636"/>
    <w:rsid w:val="00DE5DCD"/>
    <w:rsid w:val="00DF5EDD"/>
    <w:rsid w:val="00DF71EA"/>
    <w:rsid w:val="00E01181"/>
    <w:rsid w:val="00E0388D"/>
    <w:rsid w:val="00E06C60"/>
    <w:rsid w:val="00E07E35"/>
    <w:rsid w:val="00E15551"/>
    <w:rsid w:val="00E15BEA"/>
    <w:rsid w:val="00E2096C"/>
    <w:rsid w:val="00E33E15"/>
    <w:rsid w:val="00E34FDB"/>
    <w:rsid w:val="00E36891"/>
    <w:rsid w:val="00E5196B"/>
    <w:rsid w:val="00E831BD"/>
    <w:rsid w:val="00EA47B5"/>
    <w:rsid w:val="00EB6CDC"/>
    <w:rsid w:val="00ED0DA7"/>
    <w:rsid w:val="00ED2B9B"/>
    <w:rsid w:val="00ED3DE2"/>
    <w:rsid w:val="00ED6682"/>
    <w:rsid w:val="00EF77D7"/>
    <w:rsid w:val="00F016BB"/>
    <w:rsid w:val="00F07C49"/>
    <w:rsid w:val="00F2208B"/>
    <w:rsid w:val="00F3078A"/>
    <w:rsid w:val="00F3785F"/>
    <w:rsid w:val="00F42979"/>
    <w:rsid w:val="00F45C0B"/>
    <w:rsid w:val="00F46035"/>
    <w:rsid w:val="00F50CE9"/>
    <w:rsid w:val="00F51CB5"/>
    <w:rsid w:val="00F5695E"/>
    <w:rsid w:val="00F62DE5"/>
    <w:rsid w:val="00F634CA"/>
    <w:rsid w:val="00F640BD"/>
    <w:rsid w:val="00F669A0"/>
    <w:rsid w:val="00F75BDD"/>
    <w:rsid w:val="00F76F63"/>
    <w:rsid w:val="00F87DC0"/>
    <w:rsid w:val="00FA2874"/>
    <w:rsid w:val="00FA5E4A"/>
    <w:rsid w:val="00FB2513"/>
    <w:rsid w:val="00FB49B5"/>
    <w:rsid w:val="00FC1614"/>
    <w:rsid w:val="00FC3D0F"/>
    <w:rsid w:val="00FE02D5"/>
    <w:rsid w:val="00FE1F7C"/>
    <w:rsid w:val="00FE5C44"/>
    <w:rsid w:val="00FE67AA"/>
    <w:rsid w:val="0119734C"/>
    <w:rsid w:val="0174374F"/>
    <w:rsid w:val="019175FE"/>
    <w:rsid w:val="01A137A6"/>
    <w:rsid w:val="01AB65E7"/>
    <w:rsid w:val="01BA5421"/>
    <w:rsid w:val="01D323B2"/>
    <w:rsid w:val="01DC219C"/>
    <w:rsid w:val="01F1153C"/>
    <w:rsid w:val="01FF5158"/>
    <w:rsid w:val="02285DA9"/>
    <w:rsid w:val="022A3FB9"/>
    <w:rsid w:val="022E52FD"/>
    <w:rsid w:val="023610BB"/>
    <w:rsid w:val="02403E36"/>
    <w:rsid w:val="02407AC8"/>
    <w:rsid w:val="024130FC"/>
    <w:rsid w:val="02677A30"/>
    <w:rsid w:val="028C5CA9"/>
    <w:rsid w:val="02967B72"/>
    <w:rsid w:val="02BB58AA"/>
    <w:rsid w:val="02E352E7"/>
    <w:rsid w:val="02EA1BB4"/>
    <w:rsid w:val="02ED4179"/>
    <w:rsid w:val="02FF3182"/>
    <w:rsid w:val="032319D6"/>
    <w:rsid w:val="03370CFF"/>
    <w:rsid w:val="03386E72"/>
    <w:rsid w:val="034C4865"/>
    <w:rsid w:val="03837148"/>
    <w:rsid w:val="03B052E4"/>
    <w:rsid w:val="03EC7681"/>
    <w:rsid w:val="03F04C55"/>
    <w:rsid w:val="0402501E"/>
    <w:rsid w:val="040A7D33"/>
    <w:rsid w:val="040F0BD4"/>
    <w:rsid w:val="043020A5"/>
    <w:rsid w:val="044B1374"/>
    <w:rsid w:val="0469197C"/>
    <w:rsid w:val="046C2F44"/>
    <w:rsid w:val="046E5D6F"/>
    <w:rsid w:val="04862368"/>
    <w:rsid w:val="048E397F"/>
    <w:rsid w:val="04A3032A"/>
    <w:rsid w:val="04A85921"/>
    <w:rsid w:val="04F1464D"/>
    <w:rsid w:val="050A2765"/>
    <w:rsid w:val="050C2C39"/>
    <w:rsid w:val="05110E5B"/>
    <w:rsid w:val="05301740"/>
    <w:rsid w:val="055951D7"/>
    <w:rsid w:val="05615CB0"/>
    <w:rsid w:val="05951DE0"/>
    <w:rsid w:val="05A20EA2"/>
    <w:rsid w:val="05F30E9C"/>
    <w:rsid w:val="05F60EEB"/>
    <w:rsid w:val="060E5C68"/>
    <w:rsid w:val="062B4E2B"/>
    <w:rsid w:val="063D1572"/>
    <w:rsid w:val="06747EB3"/>
    <w:rsid w:val="067F786B"/>
    <w:rsid w:val="068F3C5B"/>
    <w:rsid w:val="06A86F22"/>
    <w:rsid w:val="06B55FF7"/>
    <w:rsid w:val="06C30734"/>
    <w:rsid w:val="06CB1D29"/>
    <w:rsid w:val="06CC743A"/>
    <w:rsid w:val="06ED74CF"/>
    <w:rsid w:val="06F3173B"/>
    <w:rsid w:val="071646E1"/>
    <w:rsid w:val="077656D5"/>
    <w:rsid w:val="077D675D"/>
    <w:rsid w:val="07A56879"/>
    <w:rsid w:val="07A611A2"/>
    <w:rsid w:val="07E9273F"/>
    <w:rsid w:val="07F449F8"/>
    <w:rsid w:val="07F83BF0"/>
    <w:rsid w:val="08110968"/>
    <w:rsid w:val="08160D24"/>
    <w:rsid w:val="083C2C09"/>
    <w:rsid w:val="08707C02"/>
    <w:rsid w:val="08B86064"/>
    <w:rsid w:val="08B93680"/>
    <w:rsid w:val="08CE0D23"/>
    <w:rsid w:val="08D449D8"/>
    <w:rsid w:val="08E81211"/>
    <w:rsid w:val="08E94C73"/>
    <w:rsid w:val="08F44C12"/>
    <w:rsid w:val="0902357C"/>
    <w:rsid w:val="092B1333"/>
    <w:rsid w:val="093D0F11"/>
    <w:rsid w:val="094A17E2"/>
    <w:rsid w:val="097405F1"/>
    <w:rsid w:val="098C6236"/>
    <w:rsid w:val="09BE2B74"/>
    <w:rsid w:val="09BE70AC"/>
    <w:rsid w:val="09E837E8"/>
    <w:rsid w:val="09EE0418"/>
    <w:rsid w:val="09F1109E"/>
    <w:rsid w:val="0A0D1FF2"/>
    <w:rsid w:val="0A0E682D"/>
    <w:rsid w:val="0A74418C"/>
    <w:rsid w:val="0A751428"/>
    <w:rsid w:val="0A7C1FB9"/>
    <w:rsid w:val="0AE5194E"/>
    <w:rsid w:val="0AF5269B"/>
    <w:rsid w:val="0B017B86"/>
    <w:rsid w:val="0B056923"/>
    <w:rsid w:val="0B3114C6"/>
    <w:rsid w:val="0B3A5433"/>
    <w:rsid w:val="0B5E2BAE"/>
    <w:rsid w:val="0B9F08E6"/>
    <w:rsid w:val="0BDC4EBF"/>
    <w:rsid w:val="0BDF41EF"/>
    <w:rsid w:val="0BFE049F"/>
    <w:rsid w:val="0C011728"/>
    <w:rsid w:val="0C340984"/>
    <w:rsid w:val="0C9879EC"/>
    <w:rsid w:val="0C9E1BD9"/>
    <w:rsid w:val="0CB671FE"/>
    <w:rsid w:val="0D014C1C"/>
    <w:rsid w:val="0D124D60"/>
    <w:rsid w:val="0D241E0E"/>
    <w:rsid w:val="0D3664F1"/>
    <w:rsid w:val="0D49128C"/>
    <w:rsid w:val="0D4D2A2D"/>
    <w:rsid w:val="0D556945"/>
    <w:rsid w:val="0D5B79ED"/>
    <w:rsid w:val="0D6A535A"/>
    <w:rsid w:val="0D6B4E28"/>
    <w:rsid w:val="0D8A722A"/>
    <w:rsid w:val="0DA37263"/>
    <w:rsid w:val="0DAF078D"/>
    <w:rsid w:val="0DD33BAF"/>
    <w:rsid w:val="0DD512A6"/>
    <w:rsid w:val="0E4D3073"/>
    <w:rsid w:val="0E555F9D"/>
    <w:rsid w:val="0E661506"/>
    <w:rsid w:val="0E9324B3"/>
    <w:rsid w:val="0E9C425E"/>
    <w:rsid w:val="0EB5607C"/>
    <w:rsid w:val="0ED462E4"/>
    <w:rsid w:val="0ED84DDB"/>
    <w:rsid w:val="0F2F6D7D"/>
    <w:rsid w:val="0F3773EE"/>
    <w:rsid w:val="0F396C0F"/>
    <w:rsid w:val="0F3B3B1D"/>
    <w:rsid w:val="0F4B4D99"/>
    <w:rsid w:val="0F5B730C"/>
    <w:rsid w:val="0F8E58AE"/>
    <w:rsid w:val="0FD5606B"/>
    <w:rsid w:val="0FEA248F"/>
    <w:rsid w:val="0FF06D66"/>
    <w:rsid w:val="102611A2"/>
    <w:rsid w:val="104D26BB"/>
    <w:rsid w:val="107D24EE"/>
    <w:rsid w:val="10A236C6"/>
    <w:rsid w:val="10D020F3"/>
    <w:rsid w:val="10E25D4E"/>
    <w:rsid w:val="10EC45FF"/>
    <w:rsid w:val="10F83E46"/>
    <w:rsid w:val="11027940"/>
    <w:rsid w:val="11035E2E"/>
    <w:rsid w:val="111123DE"/>
    <w:rsid w:val="112336D8"/>
    <w:rsid w:val="112427DB"/>
    <w:rsid w:val="115B5FEB"/>
    <w:rsid w:val="117D5D2A"/>
    <w:rsid w:val="11951883"/>
    <w:rsid w:val="11974E57"/>
    <w:rsid w:val="11A80648"/>
    <w:rsid w:val="11BC6D84"/>
    <w:rsid w:val="12001BE9"/>
    <w:rsid w:val="12095CE0"/>
    <w:rsid w:val="1220726B"/>
    <w:rsid w:val="122372B1"/>
    <w:rsid w:val="122A1064"/>
    <w:rsid w:val="12361956"/>
    <w:rsid w:val="12395F97"/>
    <w:rsid w:val="12852D73"/>
    <w:rsid w:val="128D2511"/>
    <w:rsid w:val="12907EB9"/>
    <w:rsid w:val="12C40817"/>
    <w:rsid w:val="12DF1AFA"/>
    <w:rsid w:val="12F926AA"/>
    <w:rsid w:val="135E6659"/>
    <w:rsid w:val="13767628"/>
    <w:rsid w:val="137908A6"/>
    <w:rsid w:val="13871686"/>
    <w:rsid w:val="138A40B8"/>
    <w:rsid w:val="13990AC3"/>
    <w:rsid w:val="13DA431A"/>
    <w:rsid w:val="13E1027B"/>
    <w:rsid w:val="13EB49A8"/>
    <w:rsid w:val="140C7B04"/>
    <w:rsid w:val="14137F75"/>
    <w:rsid w:val="1417640F"/>
    <w:rsid w:val="142E678E"/>
    <w:rsid w:val="14634A09"/>
    <w:rsid w:val="14A84443"/>
    <w:rsid w:val="14B01CDF"/>
    <w:rsid w:val="14B2227F"/>
    <w:rsid w:val="14B44634"/>
    <w:rsid w:val="14C56363"/>
    <w:rsid w:val="14CC229D"/>
    <w:rsid w:val="14CD1891"/>
    <w:rsid w:val="14E731A5"/>
    <w:rsid w:val="151D193E"/>
    <w:rsid w:val="151F3D36"/>
    <w:rsid w:val="153A472A"/>
    <w:rsid w:val="15513483"/>
    <w:rsid w:val="15626A9D"/>
    <w:rsid w:val="158B5E2C"/>
    <w:rsid w:val="15AB6999"/>
    <w:rsid w:val="15B55801"/>
    <w:rsid w:val="15C55A70"/>
    <w:rsid w:val="15C959B5"/>
    <w:rsid w:val="15CB6CF5"/>
    <w:rsid w:val="15DA41F0"/>
    <w:rsid w:val="15F75215"/>
    <w:rsid w:val="15FA3272"/>
    <w:rsid w:val="161F455B"/>
    <w:rsid w:val="164A02E0"/>
    <w:rsid w:val="16652B20"/>
    <w:rsid w:val="16AD69B0"/>
    <w:rsid w:val="16D15E34"/>
    <w:rsid w:val="16D47A52"/>
    <w:rsid w:val="16E05E40"/>
    <w:rsid w:val="16E06A80"/>
    <w:rsid w:val="16F04FBA"/>
    <w:rsid w:val="16F46C6F"/>
    <w:rsid w:val="17096BDF"/>
    <w:rsid w:val="17203C5B"/>
    <w:rsid w:val="17403266"/>
    <w:rsid w:val="17457F4F"/>
    <w:rsid w:val="175B1DEF"/>
    <w:rsid w:val="1767596B"/>
    <w:rsid w:val="179870BF"/>
    <w:rsid w:val="179E76DD"/>
    <w:rsid w:val="17C07EE1"/>
    <w:rsid w:val="17E25F9B"/>
    <w:rsid w:val="17E516BB"/>
    <w:rsid w:val="181E653F"/>
    <w:rsid w:val="1851228B"/>
    <w:rsid w:val="18627784"/>
    <w:rsid w:val="18CE74C7"/>
    <w:rsid w:val="18D9740F"/>
    <w:rsid w:val="18EA1B82"/>
    <w:rsid w:val="19107EE2"/>
    <w:rsid w:val="19200674"/>
    <w:rsid w:val="19260657"/>
    <w:rsid w:val="194E591B"/>
    <w:rsid w:val="195A6EF3"/>
    <w:rsid w:val="19715311"/>
    <w:rsid w:val="19751415"/>
    <w:rsid w:val="199C1D69"/>
    <w:rsid w:val="1A0A31D8"/>
    <w:rsid w:val="1A0B64A9"/>
    <w:rsid w:val="1A241FED"/>
    <w:rsid w:val="1A3C451F"/>
    <w:rsid w:val="1A605508"/>
    <w:rsid w:val="1A747C53"/>
    <w:rsid w:val="1A77061E"/>
    <w:rsid w:val="1A891026"/>
    <w:rsid w:val="1A8C08F8"/>
    <w:rsid w:val="1A9D7D94"/>
    <w:rsid w:val="1AAB24C4"/>
    <w:rsid w:val="1AAE1B31"/>
    <w:rsid w:val="1ACB76FA"/>
    <w:rsid w:val="1AD777CD"/>
    <w:rsid w:val="1AF06A9C"/>
    <w:rsid w:val="1AFC2F8F"/>
    <w:rsid w:val="1B0A2206"/>
    <w:rsid w:val="1B0B273F"/>
    <w:rsid w:val="1B156113"/>
    <w:rsid w:val="1B3D10C4"/>
    <w:rsid w:val="1B6F7D7E"/>
    <w:rsid w:val="1B7F0CAC"/>
    <w:rsid w:val="1B922D09"/>
    <w:rsid w:val="1BAB7176"/>
    <w:rsid w:val="1BB230E1"/>
    <w:rsid w:val="1BBC5201"/>
    <w:rsid w:val="1BC535F5"/>
    <w:rsid w:val="1BCA27E0"/>
    <w:rsid w:val="1BD6244E"/>
    <w:rsid w:val="1BE32867"/>
    <w:rsid w:val="1BE52171"/>
    <w:rsid w:val="1C0C7D3A"/>
    <w:rsid w:val="1C504261"/>
    <w:rsid w:val="1C5F349F"/>
    <w:rsid w:val="1C6D12F7"/>
    <w:rsid w:val="1C7321DF"/>
    <w:rsid w:val="1C947DDD"/>
    <w:rsid w:val="1C9559C9"/>
    <w:rsid w:val="1CA12CA1"/>
    <w:rsid w:val="1CA83465"/>
    <w:rsid w:val="1CC3797E"/>
    <w:rsid w:val="1D651640"/>
    <w:rsid w:val="1D757AFF"/>
    <w:rsid w:val="1D83195F"/>
    <w:rsid w:val="1D95213E"/>
    <w:rsid w:val="1DAD174D"/>
    <w:rsid w:val="1DAF3CE7"/>
    <w:rsid w:val="1DCF6478"/>
    <w:rsid w:val="1DDE2B20"/>
    <w:rsid w:val="1DEF2B2E"/>
    <w:rsid w:val="1E15571A"/>
    <w:rsid w:val="1E1B07E7"/>
    <w:rsid w:val="1E1E26FF"/>
    <w:rsid w:val="1E2A4674"/>
    <w:rsid w:val="1E2A6CD9"/>
    <w:rsid w:val="1E2D2AF0"/>
    <w:rsid w:val="1E4F633B"/>
    <w:rsid w:val="1E5063C0"/>
    <w:rsid w:val="1E514B24"/>
    <w:rsid w:val="1E791EB1"/>
    <w:rsid w:val="1E7B764D"/>
    <w:rsid w:val="1EA12D92"/>
    <w:rsid w:val="1EAF52B4"/>
    <w:rsid w:val="1EB618B9"/>
    <w:rsid w:val="1ED63734"/>
    <w:rsid w:val="1EF86DA4"/>
    <w:rsid w:val="1F193124"/>
    <w:rsid w:val="1F1B6419"/>
    <w:rsid w:val="1F433943"/>
    <w:rsid w:val="1F4507EA"/>
    <w:rsid w:val="1F62180A"/>
    <w:rsid w:val="1F7E2ADF"/>
    <w:rsid w:val="1F901E17"/>
    <w:rsid w:val="1F9D6CAB"/>
    <w:rsid w:val="1FAE61F8"/>
    <w:rsid w:val="1FB475AF"/>
    <w:rsid w:val="1FCD3402"/>
    <w:rsid w:val="1FD75A17"/>
    <w:rsid w:val="1FE7617C"/>
    <w:rsid w:val="20273B07"/>
    <w:rsid w:val="203E307E"/>
    <w:rsid w:val="2069392E"/>
    <w:rsid w:val="206E4DF5"/>
    <w:rsid w:val="207C70DE"/>
    <w:rsid w:val="20824474"/>
    <w:rsid w:val="20C032DA"/>
    <w:rsid w:val="2102515E"/>
    <w:rsid w:val="211814F3"/>
    <w:rsid w:val="21317C3A"/>
    <w:rsid w:val="213266E2"/>
    <w:rsid w:val="21494C50"/>
    <w:rsid w:val="214A1A5A"/>
    <w:rsid w:val="215846A9"/>
    <w:rsid w:val="217F2AC9"/>
    <w:rsid w:val="21986367"/>
    <w:rsid w:val="21CD5C28"/>
    <w:rsid w:val="21E960D6"/>
    <w:rsid w:val="22013D2E"/>
    <w:rsid w:val="224D0231"/>
    <w:rsid w:val="226B53A8"/>
    <w:rsid w:val="22744A86"/>
    <w:rsid w:val="22BB642C"/>
    <w:rsid w:val="22C2478B"/>
    <w:rsid w:val="22D66429"/>
    <w:rsid w:val="22DB74E4"/>
    <w:rsid w:val="23045D70"/>
    <w:rsid w:val="231D469B"/>
    <w:rsid w:val="23333A57"/>
    <w:rsid w:val="233646F8"/>
    <w:rsid w:val="23464C87"/>
    <w:rsid w:val="23560EDD"/>
    <w:rsid w:val="236A3FD1"/>
    <w:rsid w:val="23765C44"/>
    <w:rsid w:val="23AE0BD4"/>
    <w:rsid w:val="23B00DAE"/>
    <w:rsid w:val="23BD1370"/>
    <w:rsid w:val="23EA4A18"/>
    <w:rsid w:val="23F70E7C"/>
    <w:rsid w:val="241368B8"/>
    <w:rsid w:val="24142D53"/>
    <w:rsid w:val="241B0747"/>
    <w:rsid w:val="243909E8"/>
    <w:rsid w:val="24401D3A"/>
    <w:rsid w:val="244249D4"/>
    <w:rsid w:val="246A705B"/>
    <w:rsid w:val="24D64441"/>
    <w:rsid w:val="24F85CF1"/>
    <w:rsid w:val="25190615"/>
    <w:rsid w:val="25483CD8"/>
    <w:rsid w:val="255E3046"/>
    <w:rsid w:val="259119AC"/>
    <w:rsid w:val="2594718E"/>
    <w:rsid w:val="261648D2"/>
    <w:rsid w:val="26217C90"/>
    <w:rsid w:val="26324AA2"/>
    <w:rsid w:val="26396DC5"/>
    <w:rsid w:val="26532403"/>
    <w:rsid w:val="267756AA"/>
    <w:rsid w:val="26885F81"/>
    <w:rsid w:val="26944FE1"/>
    <w:rsid w:val="26A24C78"/>
    <w:rsid w:val="26B9426A"/>
    <w:rsid w:val="26CB10DF"/>
    <w:rsid w:val="26CF1CA7"/>
    <w:rsid w:val="271B0DBC"/>
    <w:rsid w:val="272D735C"/>
    <w:rsid w:val="273504A8"/>
    <w:rsid w:val="27594687"/>
    <w:rsid w:val="27977174"/>
    <w:rsid w:val="27A52C58"/>
    <w:rsid w:val="27BF6217"/>
    <w:rsid w:val="27C32F8C"/>
    <w:rsid w:val="27E27542"/>
    <w:rsid w:val="27EB401C"/>
    <w:rsid w:val="27F11B8F"/>
    <w:rsid w:val="27FE1B71"/>
    <w:rsid w:val="28260757"/>
    <w:rsid w:val="282A7049"/>
    <w:rsid w:val="284010C8"/>
    <w:rsid w:val="287003E1"/>
    <w:rsid w:val="28781DFF"/>
    <w:rsid w:val="287E12DC"/>
    <w:rsid w:val="288D602E"/>
    <w:rsid w:val="28916CDC"/>
    <w:rsid w:val="28A169BD"/>
    <w:rsid w:val="28AC1607"/>
    <w:rsid w:val="28CE7F8C"/>
    <w:rsid w:val="28D878EF"/>
    <w:rsid w:val="28DC5CDF"/>
    <w:rsid w:val="28EA1DCE"/>
    <w:rsid w:val="28ED60FB"/>
    <w:rsid w:val="28EF583B"/>
    <w:rsid w:val="292A0CE1"/>
    <w:rsid w:val="297E0D9C"/>
    <w:rsid w:val="29B5428D"/>
    <w:rsid w:val="29D5474B"/>
    <w:rsid w:val="29F23EFC"/>
    <w:rsid w:val="2A1A5C20"/>
    <w:rsid w:val="2A1B4874"/>
    <w:rsid w:val="2A22370C"/>
    <w:rsid w:val="2A53500D"/>
    <w:rsid w:val="2A6C7B4D"/>
    <w:rsid w:val="2A8B4B68"/>
    <w:rsid w:val="2AD315AB"/>
    <w:rsid w:val="2AF50DCF"/>
    <w:rsid w:val="2AFB2DDA"/>
    <w:rsid w:val="2B1718FD"/>
    <w:rsid w:val="2B51254D"/>
    <w:rsid w:val="2B5B4E47"/>
    <w:rsid w:val="2B912002"/>
    <w:rsid w:val="2B921029"/>
    <w:rsid w:val="2BB332E8"/>
    <w:rsid w:val="2BB36E84"/>
    <w:rsid w:val="2BCC10DF"/>
    <w:rsid w:val="2BDF0CD7"/>
    <w:rsid w:val="2BDF4DB5"/>
    <w:rsid w:val="2C3D0FDC"/>
    <w:rsid w:val="2C840D78"/>
    <w:rsid w:val="2CC444DD"/>
    <w:rsid w:val="2CD01397"/>
    <w:rsid w:val="2CD0549F"/>
    <w:rsid w:val="2CDF5566"/>
    <w:rsid w:val="2D235AB5"/>
    <w:rsid w:val="2D261EF5"/>
    <w:rsid w:val="2D3A45A7"/>
    <w:rsid w:val="2D417071"/>
    <w:rsid w:val="2D43119F"/>
    <w:rsid w:val="2D5E128C"/>
    <w:rsid w:val="2D76113F"/>
    <w:rsid w:val="2D7D6258"/>
    <w:rsid w:val="2D881E75"/>
    <w:rsid w:val="2D923DC1"/>
    <w:rsid w:val="2DA63829"/>
    <w:rsid w:val="2DAD524F"/>
    <w:rsid w:val="2DE77E60"/>
    <w:rsid w:val="2DEB4343"/>
    <w:rsid w:val="2DF2025B"/>
    <w:rsid w:val="2E0F0AAD"/>
    <w:rsid w:val="2E111B60"/>
    <w:rsid w:val="2E113392"/>
    <w:rsid w:val="2E180140"/>
    <w:rsid w:val="2E5A19CD"/>
    <w:rsid w:val="2E6236DD"/>
    <w:rsid w:val="2E63550D"/>
    <w:rsid w:val="2E71734B"/>
    <w:rsid w:val="2E7605F7"/>
    <w:rsid w:val="2E836092"/>
    <w:rsid w:val="2E945954"/>
    <w:rsid w:val="2EAD0F10"/>
    <w:rsid w:val="2EAD6CA6"/>
    <w:rsid w:val="2EF936B9"/>
    <w:rsid w:val="2EFD4849"/>
    <w:rsid w:val="2F1444BC"/>
    <w:rsid w:val="2F1B0500"/>
    <w:rsid w:val="2F2230E3"/>
    <w:rsid w:val="2F395F30"/>
    <w:rsid w:val="2F711EA3"/>
    <w:rsid w:val="2F76515D"/>
    <w:rsid w:val="2F8D0D9A"/>
    <w:rsid w:val="2FA606FF"/>
    <w:rsid w:val="2FB31916"/>
    <w:rsid w:val="2FB95946"/>
    <w:rsid w:val="2FD24018"/>
    <w:rsid w:val="2FE972AE"/>
    <w:rsid w:val="2FF04C73"/>
    <w:rsid w:val="300C7122"/>
    <w:rsid w:val="300E39E6"/>
    <w:rsid w:val="301A3407"/>
    <w:rsid w:val="30272560"/>
    <w:rsid w:val="305C0679"/>
    <w:rsid w:val="305E0257"/>
    <w:rsid w:val="30897391"/>
    <w:rsid w:val="30972F88"/>
    <w:rsid w:val="309F45DE"/>
    <w:rsid w:val="30C53944"/>
    <w:rsid w:val="30CA1291"/>
    <w:rsid w:val="310C3B6A"/>
    <w:rsid w:val="31116825"/>
    <w:rsid w:val="314A4831"/>
    <w:rsid w:val="31B2638D"/>
    <w:rsid w:val="31C45CBB"/>
    <w:rsid w:val="320B1E82"/>
    <w:rsid w:val="323148D4"/>
    <w:rsid w:val="32520EB0"/>
    <w:rsid w:val="32561909"/>
    <w:rsid w:val="325746D9"/>
    <w:rsid w:val="32575FDD"/>
    <w:rsid w:val="32965AF6"/>
    <w:rsid w:val="32A0497F"/>
    <w:rsid w:val="32CE62FF"/>
    <w:rsid w:val="32F00B6D"/>
    <w:rsid w:val="32F13C3B"/>
    <w:rsid w:val="32F5053F"/>
    <w:rsid w:val="33112BFD"/>
    <w:rsid w:val="33296F9A"/>
    <w:rsid w:val="33437CC6"/>
    <w:rsid w:val="33623EB4"/>
    <w:rsid w:val="33641B53"/>
    <w:rsid w:val="33645968"/>
    <w:rsid w:val="337E6252"/>
    <w:rsid w:val="339D7536"/>
    <w:rsid w:val="33AB50CF"/>
    <w:rsid w:val="33B3313B"/>
    <w:rsid w:val="33E12E22"/>
    <w:rsid w:val="341825D1"/>
    <w:rsid w:val="34201FD5"/>
    <w:rsid w:val="3466299F"/>
    <w:rsid w:val="346A6778"/>
    <w:rsid w:val="348C0B26"/>
    <w:rsid w:val="349278FA"/>
    <w:rsid w:val="34CC0B65"/>
    <w:rsid w:val="34CC68D3"/>
    <w:rsid w:val="34D54EC2"/>
    <w:rsid w:val="34D72360"/>
    <w:rsid w:val="350A6362"/>
    <w:rsid w:val="358E28DB"/>
    <w:rsid w:val="359328A7"/>
    <w:rsid w:val="35A6118F"/>
    <w:rsid w:val="35C7582E"/>
    <w:rsid w:val="35CF656D"/>
    <w:rsid w:val="35E06BC9"/>
    <w:rsid w:val="35E93A58"/>
    <w:rsid w:val="3608455E"/>
    <w:rsid w:val="360E7C68"/>
    <w:rsid w:val="36112222"/>
    <w:rsid w:val="361C7C2A"/>
    <w:rsid w:val="362F788B"/>
    <w:rsid w:val="365133AB"/>
    <w:rsid w:val="366327AC"/>
    <w:rsid w:val="367E0119"/>
    <w:rsid w:val="368257C3"/>
    <w:rsid w:val="368E77E9"/>
    <w:rsid w:val="36A07EF6"/>
    <w:rsid w:val="36AA4C6D"/>
    <w:rsid w:val="36AF1EEC"/>
    <w:rsid w:val="36AF317A"/>
    <w:rsid w:val="36B96DC5"/>
    <w:rsid w:val="36EE081D"/>
    <w:rsid w:val="36EE330F"/>
    <w:rsid w:val="36F363F3"/>
    <w:rsid w:val="36F94FDD"/>
    <w:rsid w:val="372015CD"/>
    <w:rsid w:val="3720308A"/>
    <w:rsid w:val="372A4EF9"/>
    <w:rsid w:val="379A0651"/>
    <w:rsid w:val="37A00C5D"/>
    <w:rsid w:val="37E15076"/>
    <w:rsid w:val="37EB11BA"/>
    <w:rsid w:val="38020BBD"/>
    <w:rsid w:val="381923E5"/>
    <w:rsid w:val="382F7093"/>
    <w:rsid w:val="38BE4B7C"/>
    <w:rsid w:val="38CA4B07"/>
    <w:rsid w:val="38DA37C5"/>
    <w:rsid w:val="38F61CD5"/>
    <w:rsid w:val="39261397"/>
    <w:rsid w:val="394A7E6F"/>
    <w:rsid w:val="397D39EC"/>
    <w:rsid w:val="39CB1DF8"/>
    <w:rsid w:val="39E34F30"/>
    <w:rsid w:val="39F96D00"/>
    <w:rsid w:val="3A042BF1"/>
    <w:rsid w:val="3A21505E"/>
    <w:rsid w:val="3A4A791F"/>
    <w:rsid w:val="3A4E6A3E"/>
    <w:rsid w:val="3A51780D"/>
    <w:rsid w:val="3A8D22A6"/>
    <w:rsid w:val="3A9474DC"/>
    <w:rsid w:val="3A951134"/>
    <w:rsid w:val="3AAD7583"/>
    <w:rsid w:val="3AB60C79"/>
    <w:rsid w:val="3ABD4F3B"/>
    <w:rsid w:val="3AEC2870"/>
    <w:rsid w:val="3B04775B"/>
    <w:rsid w:val="3B0820B1"/>
    <w:rsid w:val="3B5076E7"/>
    <w:rsid w:val="3B540F6E"/>
    <w:rsid w:val="3B5A3EC6"/>
    <w:rsid w:val="3B624AD7"/>
    <w:rsid w:val="3B63079C"/>
    <w:rsid w:val="3B657EE5"/>
    <w:rsid w:val="3B6663E3"/>
    <w:rsid w:val="3BB308AF"/>
    <w:rsid w:val="3BB609A2"/>
    <w:rsid w:val="3BBD6C56"/>
    <w:rsid w:val="3BC5247A"/>
    <w:rsid w:val="3BF6437E"/>
    <w:rsid w:val="3C085DDC"/>
    <w:rsid w:val="3C341432"/>
    <w:rsid w:val="3C3E1B1F"/>
    <w:rsid w:val="3C690CC6"/>
    <w:rsid w:val="3C7E0AFB"/>
    <w:rsid w:val="3C9D4AEB"/>
    <w:rsid w:val="3CC2546E"/>
    <w:rsid w:val="3CDC1DA8"/>
    <w:rsid w:val="3CE31458"/>
    <w:rsid w:val="3D05178D"/>
    <w:rsid w:val="3D073949"/>
    <w:rsid w:val="3D263C6D"/>
    <w:rsid w:val="3D3B668B"/>
    <w:rsid w:val="3D3B7655"/>
    <w:rsid w:val="3D465D9E"/>
    <w:rsid w:val="3D4E0EBA"/>
    <w:rsid w:val="3D790C3F"/>
    <w:rsid w:val="3D8C11A3"/>
    <w:rsid w:val="3D902F61"/>
    <w:rsid w:val="3DBD6C4D"/>
    <w:rsid w:val="3DC304BB"/>
    <w:rsid w:val="3DEE5BCD"/>
    <w:rsid w:val="3DFD0BF5"/>
    <w:rsid w:val="3E0403C0"/>
    <w:rsid w:val="3E077B13"/>
    <w:rsid w:val="3E082C1A"/>
    <w:rsid w:val="3E450A27"/>
    <w:rsid w:val="3E4F56FD"/>
    <w:rsid w:val="3E6C2352"/>
    <w:rsid w:val="3E770242"/>
    <w:rsid w:val="3EA5471A"/>
    <w:rsid w:val="3EC951CF"/>
    <w:rsid w:val="3F0B10C8"/>
    <w:rsid w:val="3F23508B"/>
    <w:rsid w:val="3F3738BB"/>
    <w:rsid w:val="3F4D6C35"/>
    <w:rsid w:val="3F505BD3"/>
    <w:rsid w:val="3F537E8F"/>
    <w:rsid w:val="3F7E3435"/>
    <w:rsid w:val="3F885ADA"/>
    <w:rsid w:val="3F9C5609"/>
    <w:rsid w:val="3F9F59FD"/>
    <w:rsid w:val="3FE31272"/>
    <w:rsid w:val="3FEF28BD"/>
    <w:rsid w:val="40351FD0"/>
    <w:rsid w:val="405F61DB"/>
    <w:rsid w:val="40636E6C"/>
    <w:rsid w:val="408641E4"/>
    <w:rsid w:val="40865093"/>
    <w:rsid w:val="40A95FF4"/>
    <w:rsid w:val="40C16BD7"/>
    <w:rsid w:val="414B1587"/>
    <w:rsid w:val="416266D5"/>
    <w:rsid w:val="41AF0C22"/>
    <w:rsid w:val="41D571CA"/>
    <w:rsid w:val="41DA32F6"/>
    <w:rsid w:val="42392D12"/>
    <w:rsid w:val="423B22D1"/>
    <w:rsid w:val="423D68D9"/>
    <w:rsid w:val="427D7596"/>
    <w:rsid w:val="42A6354C"/>
    <w:rsid w:val="43045DB7"/>
    <w:rsid w:val="43052838"/>
    <w:rsid w:val="4357024D"/>
    <w:rsid w:val="43673F27"/>
    <w:rsid w:val="43683B90"/>
    <w:rsid w:val="436B4B22"/>
    <w:rsid w:val="437848BA"/>
    <w:rsid w:val="437A13BD"/>
    <w:rsid w:val="437B69B7"/>
    <w:rsid w:val="4380062B"/>
    <w:rsid w:val="43943CF0"/>
    <w:rsid w:val="43954257"/>
    <w:rsid w:val="43A01AFB"/>
    <w:rsid w:val="43A65DC3"/>
    <w:rsid w:val="43AD59D8"/>
    <w:rsid w:val="43B17578"/>
    <w:rsid w:val="440E2172"/>
    <w:rsid w:val="442A6D91"/>
    <w:rsid w:val="44395A4F"/>
    <w:rsid w:val="44482E14"/>
    <w:rsid w:val="44D81A33"/>
    <w:rsid w:val="44E51E53"/>
    <w:rsid w:val="44FF6CF8"/>
    <w:rsid w:val="45667375"/>
    <w:rsid w:val="4590775C"/>
    <w:rsid w:val="45985964"/>
    <w:rsid w:val="45AF5B10"/>
    <w:rsid w:val="45D05760"/>
    <w:rsid w:val="45D81C3F"/>
    <w:rsid w:val="45F13CD2"/>
    <w:rsid w:val="466728CB"/>
    <w:rsid w:val="46677FED"/>
    <w:rsid w:val="466B0ABA"/>
    <w:rsid w:val="468A21EA"/>
    <w:rsid w:val="469D7215"/>
    <w:rsid w:val="46C70BB7"/>
    <w:rsid w:val="46F20697"/>
    <w:rsid w:val="472A0D72"/>
    <w:rsid w:val="472F69E7"/>
    <w:rsid w:val="47536DE4"/>
    <w:rsid w:val="475A383F"/>
    <w:rsid w:val="4765650E"/>
    <w:rsid w:val="47842613"/>
    <w:rsid w:val="478949B0"/>
    <w:rsid w:val="47D747CC"/>
    <w:rsid w:val="480A5D17"/>
    <w:rsid w:val="481C6AD7"/>
    <w:rsid w:val="48404909"/>
    <w:rsid w:val="484D4AC7"/>
    <w:rsid w:val="48721DAB"/>
    <w:rsid w:val="487B44F8"/>
    <w:rsid w:val="4880019E"/>
    <w:rsid w:val="48827865"/>
    <w:rsid w:val="48851FAD"/>
    <w:rsid w:val="48A40FBC"/>
    <w:rsid w:val="49054DF7"/>
    <w:rsid w:val="49282375"/>
    <w:rsid w:val="49527740"/>
    <w:rsid w:val="498E7BD7"/>
    <w:rsid w:val="499D04F6"/>
    <w:rsid w:val="49CE2B3D"/>
    <w:rsid w:val="49D36692"/>
    <w:rsid w:val="4A0A0677"/>
    <w:rsid w:val="4A0E198C"/>
    <w:rsid w:val="4A42362C"/>
    <w:rsid w:val="4A500D7C"/>
    <w:rsid w:val="4A5433FD"/>
    <w:rsid w:val="4A6271B1"/>
    <w:rsid w:val="4A963CEA"/>
    <w:rsid w:val="4AAF489B"/>
    <w:rsid w:val="4AB465B9"/>
    <w:rsid w:val="4ABE3614"/>
    <w:rsid w:val="4AE94079"/>
    <w:rsid w:val="4AF03F48"/>
    <w:rsid w:val="4B04184C"/>
    <w:rsid w:val="4B08498D"/>
    <w:rsid w:val="4B0F04D0"/>
    <w:rsid w:val="4B313142"/>
    <w:rsid w:val="4B3B49FF"/>
    <w:rsid w:val="4B4B7307"/>
    <w:rsid w:val="4B631501"/>
    <w:rsid w:val="4B69421A"/>
    <w:rsid w:val="4B812784"/>
    <w:rsid w:val="4B84110D"/>
    <w:rsid w:val="4B8D6CE0"/>
    <w:rsid w:val="4BCB4C63"/>
    <w:rsid w:val="4BE1653A"/>
    <w:rsid w:val="4BF640D9"/>
    <w:rsid w:val="4C69431A"/>
    <w:rsid w:val="4C8A37CB"/>
    <w:rsid w:val="4CD1538A"/>
    <w:rsid w:val="4CDC0D9A"/>
    <w:rsid w:val="4CFA11D5"/>
    <w:rsid w:val="4D175E23"/>
    <w:rsid w:val="4D365169"/>
    <w:rsid w:val="4D8E276E"/>
    <w:rsid w:val="4D8E4B7F"/>
    <w:rsid w:val="4D9F0A87"/>
    <w:rsid w:val="4DC75A70"/>
    <w:rsid w:val="4DDD585F"/>
    <w:rsid w:val="4E172CD8"/>
    <w:rsid w:val="4E1B0728"/>
    <w:rsid w:val="4E1F44C2"/>
    <w:rsid w:val="4E5369E0"/>
    <w:rsid w:val="4E545779"/>
    <w:rsid w:val="4E5F18B1"/>
    <w:rsid w:val="4E652D4A"/>
    <w:rsid w:val="4E71239B"/>
    <w:rsid w:val="4EA3257D"/>
    <w:rsid w:val="4EF97051"/>
    <w:rsid w:val="4F030C33"/>
    <w:rsid w:val="4F65660A"/>
    <w:rsid w:val="4F9352F9"/>
    <w:rsid w:val="4FA0380A"/>
    <w:rsid w:val="4FC74C25"/>
    <w:rsid w:val="4FCB3060"/>
    <w:rsid w:val="4FE901EC"/>
    <w:rsid w:val="4FED2A6F"/>
    <w:rsid w:val="4FFD1FFA"/>
    <w:rsid w:val="50180650"/>
    <w:rsid w:val="501A0947"/>
    <w:rsid w:val="501F72A4"/>
    <w:rsid w:val="503B2FCF"/>
    <w:rsid w:val="503C7836"/>
    <w:rsid w:val="506007D3"/>
    <w:rsid w:val="50AD52F8"/>
    <w:rsid w:val="50D335E5"/>
    <w:rsid w:val="50E54B36"/>
    <w:rsid w:val="50EC00EC"/>
    <w:rsid w:val="510E333A"/>
    <w:rsid w:val="51436929"/>
    <w:rsid w:val="51593F67"/>
    <w:rsid w:val="517501A3"/>
    <w:rsid w:val="51A16A90"/>
    <w:rsid w:val="51C472AD"/>
    <w:rsid w:val="51C5598C"/>
    <w:rsid w:val="51ED5ACC"/>
    <w:rsid w:val="52287A82"/>
    <w:rsid w:val="523048A0"/>
    <w:rsid w:val="523C2A0F"/>
    <w:rsid w:val="523F3A6F"/>
    <w:rsid w:val="52422E4F"/>
    <w:rsid w:val="527E5F8F"/>
    <w:rsid w:val="52986517"/>
    <w:rsid w:val="52BB52E2"/>
    <w:rsid w:val="52C928F9"/>
    <w:rsid w:val="52D50D98"/>
    <w:rsid w:val="52D6723C"/>
    <w:rsid w:val="52FC4128"/>
    <w:rsid w:val="532E4F4A"/>
    <w:rsid w:val="53482B20"/>
    <w:rsid w:val="53515C86"/>
    <w:rsid w:val="536C04A5"/>
    <w:rsid w:val="53BB2D65"/>
    <w:rsid w:val="53C233F2"/>
    <w:rsid w:val="53CF1EF7"/>
    <w:rsid w:val="53D63480"/>
    <w:rsid w:val="543A4448"/>
    <w:rsid w:val="543B2CAC"/>
    <w:rsid w:val="54414619"/>
    <w:rsid w:val="544B457F"/>
    <w:rsid w:val="54536647"/>
    <w:rsid w:val="54547D30"/>
    <w:rsid w:val="54561FA4"/>
    <w:rsid w:val="547827ED"/>
    <w:rsid w:val="54906235"/>
    <w:rsid w:val="54B542A8"/>
    <w:rsid w:val="54CC5F6E"/>
    <w:rsid w:val="54FF2AEF"/>
    <w:rsid w:val="55031845"/>
    <w:rsid w:val="551669D1"/>
    <w:rsid w:val="551D4A6E"/>
    <w:rsid w:val="552F2EEC"/>
    <w:rsid w:val="5532095B"/>
    <w:rsid w:val="5543442E"/>
    <w:rsid w:val="55675E27"/>
    <w:rsid w:val="558C5D68"/>
    <w:rsid w:val="559F3611"/>
    <w:rsid w:val="55A15290"/>
    <w:rsid w:val="55D20FF5"/>
    <w:rsid w:val="55DE096A"/>
    <w:rsid w:val="55E173D6"/>
    <w:rsid w:val="55F07509"/>
    <w:rsid w:val="55F47978"/>
    <w:rsid w:val="560A271F"/>
    <w:rsid w:val="561002A5"/>
    <w:rsid w:val="5616179E"/>
    <w:rsid w:val="561A07F9"/>
    <w:rsid w:val="563B55C6"/>
    <w:rsid w:val="56477803"/>
    <w:rsid w:val="564C6C5E"/>
    <w:rsid w:val="56696195"/>
    <w:rsid w:val="56743AD9"/>
    <w:rsid w:val="56A20E6E"/>
    <w:rsid w:val="56B66352"/>
    <w:rsid w:val="56DF27EB"/>
    <w:rsid w:val="56E37F7C"/>
    <w:rsid w:val="570006C7"/>
    <w:rsid w:val="57057F2E"/>
    <w:rsid w:val="572807DB"/>
    <w:rsid w:val="57404D35"/>
    <w:rsid w:val="57425354"/>
    <w:rsid w:val="57441858"/>
    <w:rsid w:val="574E3540"/>
    <w:rsid w:val="57701DE9"/>
    <w:rsid w:val="578D2906"/>
    <w:rsid w:val="57CF62FD"/>
    <w:rsid w:val="57D3604F"/>
    <w:rsid w:val="57E65511"/>
    <w:rsid w:val="57F742E8"/>
    <w:rsid w:val="580667D6"/>
    <w:rsid w:val="5828787B"/>
    <w:rsid w:val="582E3BDE"/>
    <w:rsid w:val="583F07B3"/>
    <w:rsid w:val="58400AA3"/>
    <w:rsid w:val="584D0A43"/>
    <w:rsid w:val="58535F60"/>
    <w:rsid w:val="5897184E"/>
    <w:rsid w:val="58A549B1"/>
    <w:rsid w:val="58AA5211"/>
    <w:rsid w:val="5905760B"/>
    <w:rsid w:val="59096205"/>
    <w:rsid w:val="593D0233"/>
    <w:rsid w:val="593E240D"/>
    <w:rsid w:val="594B6F1D"/>
    <w:rsid w:val="595859E9"/>
    <w:rsid w:val="59663C3B"/>
    <w:rsid w:val="597A2A40"/>
    <w:rsid w:val="597D2C09"/>
    <w:rsid w:val="599577B4"/>
    <w:rsid w:val="59A613DA"/>
    <w:rsid w:val="5A2C4F69"/>
    <w:rsid w:val="5A591DBC"/>
    <w:rsid w:val="5A5D2912"/>
    <w:rsid w:val="5A652FA5"/>
    <w:rsid w:val="5A6821E2"/>
    <w:rsid w:val="5A836451"/>
    <w:rsid w:val="5AA41C82"/>
    <w:rsid w:val="5AC116D1"/>
    <w:rsid w:val="5ADD4D4C"/>
    <w:rsid w:val="5AE2223B"/>
    <w:rsid w:val="5B0F3FE0"/>
    <w:rsid w:val="5B11668A"/>
    <w:rsid w:val="5B205295"/>
    <w:rsid w:val="5B2368B8"/>
    <w:rsid w:val="5B3D237C"/>
    <w:rsid w:val="5B4D69B3"/>
    <w:rsid w:val="5B616E1D"/>
    <w:rsid w:val="5B8A7493"/>
    <w:rsid w:val="5BD946C9"/>
    <w:rsid w:val="5C07619B"/>
    <w:rsid w:val="5C1C45A1"/>
    <w:rsid w:val="5C54069A"/>
    <w:rsid w:val="5C5A70A2"/>
    <w:rsid w:val="5C63779D"/>
    <w:rsid w:val="5C823E70"/>
    <w:rsid w:val="5C8962CD"/>
    <w:rsid w:val="5C9B07EC"/>
    <w:rsid w:val="5C9F3330"/>
    <w:rsid w:val="5CA62DE1"/>
    <w:rsid w:val="5CC242D5"/>
    <w:rsid w:val="5CD073F7"/>
    <w:rsid w:val="5CD72290"/>
    <w:rsid w:val="5D2A79FA"/>
    <w:rsid w:val="5D2C0676"/>
    <w:rsid w:val="5D474B81"/>
    <w:rsid w:val="5D49120D"/>
    <w:rsid w:val="5D647289"/>
    <w:rsid w:val="5D6F7454"/>
    <w:rsid w:val="5D9A7AE4"/>
    <w:rsid w:val="5DB85339"/>
    <w:rsid w:val="5DBC044E"/>
    <w:rsid w:val="5DE23B02"/>
    <w:rsid w:val="5E100254"/>
    <w:rsid w:val="5E11731A"/>
    <w:rsid w:val="5E1F6A48"/>
    <w:rsid w:val="5E2117E0"/>
    <w:rsid w:val="5E3C1A55"/>
    <w:rsid w:val="5E4B13B2"/>
    <w:rsid w:val="5E4F180C"/>
    <w:rsid w:val="5E670C08"/>
    <w:rsid w:val="5E817802"/>
    <w:rsid w:val="5E8C52AE"/>
    <w:rsid w:val="5EA32DE9"/>
    <w:rsid w:val="5EBB46B2"/>
    <w:rsid w:val="5ED41206"/>
    <w:rsid w:val="5EDA2C3E"/>
    <w:rsid w:val="5EE80C5C"/>
    <w:rsid w:val="5EEE57E6"/>
    <w:rsid w:val="5F2229B3"/>
    <w:rsid w:val="5F3C03F8"/>
    <w:rsid w:val="5F562D88"/>
    <w:rsid w:val="5F994A78"/>
    <w:rsid w:val="5FA8456B"/>
    <w:rsid w:val="5FB54FFF"/>
    <w:rsid w:val="5FB861FE"/>
    <w:rsid w:val="5FC93A6C"/>
    <w:rsid w:val="5FE157CB"/>
    <w:rsid w:val="60253A88"/>
    <w:rsid w:val="6025769B"/>
    <w:rsid w:val="603A7421"/>
    <w:rsid w:val="605243DD"/>
    <w:rsid w:val="60630F79"/>
    <w:rsid w:val="60632208"/>
    <w:rsid w:val="606D7F04"/>
    <w:rsid w:val="607D7E18"/>
    <w:rsid w:val="609473CD"/>
    <w:rsid w:val="60B34A5A"/>
    <w:rsid w:val="60C240A2"/>
    <w:rsid w:val="60C25BFE"/>
    <w:rsid w:val="60F13F40"/>
    <w:rsid w:val="61011306"/>
    <w:rsid w:val="61460D37"/>
    <w:rsid w:val="61A01E3F"/>
    <w:rsid w:val="61D51697"/>
    <w:rsid w:val="61DA056F"/>
    <w:rsid w:val="61DC6E5D"/>
    <w:rsid w:val="61DE49BE"/>
    <w:rsid w:val="61E6658D"/>
    <w:rsid w:val="627929CB"/>
    <w:rsid w:val="628B73EA"/>
    <w:rsid w:val="62B4576B"/>
    <w:rsid w:val="62F871A4"/>
    <w:rsid w:val="62FB58A2"/>
    <w:rsid w:val="630D7D68"/>
    <w:rsid w:val="631844AF"/>
    <w:rsid w:val="63324AD9"/>
    <w:rsid w:val="63351ECA"/>
    <w:rsid w:val="63406C80"/>
    <w:rsid w:val="63576583"/>
    <w:rsid w:val="63685A0D"/>
    <w:rsid w:val="6385682A"/>
    <w:rsid w:val="638A0C8F"/>
    <w:rsid w:val="63D41393"/>
    <w:rsid w:val="63D52C35"/>
    <w:rsid w:val="63D75B72"/>
    <w:rsid w:val="63EE5BED"/>
    <w:rsid w:val="6408402A"/>
    <w:rsid w:val="642510F4"/>
    <w:rsid w:val="647A744A"/>
    <w:rsid w:val="64817EE3"/>
    <w:rsid w:val="648755F2"/>
    <w:rsid w:val="64892DC1"/>
    <w:rsid w:val="64955777"/>
    <w:rsid w:val="64A75AC0"/>
    <w:rsid w:val="64AF53BE"/>
    <w:rsid w:val="64E833C1"/>
    <w:rsid w:val="64E95E0C"/>
    <w:rsid w:val="650C58B4"/>
    <w:rsid w:val="65440ED1"/>
    <w:rsid w:val="657054D1"/>
    <w:rsid w:val="65A46D8C"/>
    <w:rsid w:val="65AE2A1E"/>
    <w:rsid w:val="65C35349"/>
    <w:rsid w:val="65D93D96"/>
    <w:rsid w:val="65F0671D"/>
    <w:rsid w:val="660D5577"/>
    <w:rsid w:val="663E3E8F"/>
    <w:rsid w:val="6641760C"/>
    <w:rsid w:val="664A4A92"/>
    <w:rsid w:val="664F0A1D"/>
    <w:rsid w:val="66871035"/>
    <w:rsid w:val="66B734C7"/>
    <w:rsid w:val="66F4155C"/>
    <w:rsid w:val="66F749E6"/>
    <w:rsid w:val="66FC50D8"/>
    <w:rsid w:val="67087779"/>
    <w:rsid w:val="670F41CD"/>
    <w:rsid w:val="672225AD"/>
    <w:rsid w:val="672C4BFE"/>
    <w:rsid w:val="673942F6"/>
    <w:rsid w:val="67394A04"/>
    <w:rsid w:val="673C17D4"/>
    <w:rsid w:val="67A728B6"/>
    <w:rsid w:val="67B200FB"/>
    <w:rsid w:val="67C94284"/>
    <w:rsid w:val="67D31E23"/>
    <w:rsid w:val="680C210A"/>
    <w:rsid w:val="68203E9B"/>
    <w:rsid w:val="683F742A"/>
    <w:rsid w:val="68502554"/>
    <w:rsid w:val="68510580"/>
    <w:rsid w:val="686D0F44"/>
    <w:rsid w:val="68833C70"/>
    <w:rsid w:val="68AA0CD2"/>
    <w:rsid w:val="68C53EA0"/>
    <w:rsid w:val="68D40049"/>
    <w:rsid w:val="69160F26"/>
    <w:rsid w:val="6974143A"/>
    <w:rsid w:val="697642AA"/>
    <w:rsid w:val="69AD7413"/>
    <w:rsid w:val="69AF575D"/>
    <w:rsid w:val="69F91AB6"/>
    <w:rsid w:val="6A006934"/>
    <w:rsid w:val="6A03264F"/>
    <w:rsid w:val="6A1E606B"/>
    <w:rsid w:val="6A2C22F6"/>
    <w:rsid w:val="6A2F7233"/>
    <w:rsid w:val="6A36715B"/>
    <w:rsid w:val="6A5E6DCD"/>
    <w:rsid w:val="6A905FD3"/>
    <w:rsid w:val="6AC34CB2"/>
    <w:rsid w:val="6AC82A23"/>
    <w:rsid w:val="6AD046E1"/>
    <w:rsid w:val="6ADF43D8"/>
    <w:rsid w:val="6B1A4C57"/>
    <w:rsid w:val="6B1D0576"/>
    <w:rsid w:val="6B513FE1"/>
    <w:rsid w:val="6B66127C"/>
    <w:rsid w:val="6B6850D8"/>
    <w:rsid w:val="6B6E0C0D"/>
    <w:rsid w:val="6B7919D9"/>
    <w:rsid w:val="6B8C3079"/>
    <w:rsid w:val="6BB36F32"/>
    <w:rsid w:val="6BDC11E4"/>
    <w:rsid w:val="6BE36BA8"/>
    <w:rsid w:val="6BFF4BD8"/>
    <w:rsid w:val="6C057634"/>
    <w:rsid w:val="6C0F13A6"/>
    <w:rsid w:val="6C265AE8"/>
    <w:rsid w:val="6C2B0F9C"/>
    <w:rsid w:val="6C3A08E1"/>
    <w:rsid w:val="6C4C12DB"/>
    <w:rsid w:val="6C7B3B8B"/>
    <w:rsid w:val="6C8430D6"/>
    <w:rsid w:val="6CA649F4"/>
    <w:rsid w:val="6CB3059C"/>
    <w:rsid w:val="6CC77290"/>
    <w:rsid w:val="6CD63826"/>
    <w:rsid w:val="6CDE7E41"/>
    <w:rsid w:val="6D2A281F"/>
    <w:rsid w:val="6D305F67"/>
    <w:rsid w:val="6D5939B3"/>
    <w:rsid w:val="6D5B30AE"/>
    <w:rsid w:val="6D5C7B99"/>
    <w:rsid w:val="6D735228"/>
    <w:rsid w:val="6D885C09"/>
    <w:rsid w:val="6D995286"/>
    <w:rsid w:val="6DB46C81"/>
    <w:rsid w:val="6DEA3A8C"/>
    <w:rsid w:val="6DF02707"/>
    <w:rsid w:val="6E0637D2"/>
    <w:rsid w:val="6E260420"/>
    <w:rsid w:val="6E622E52"/>
    <w:rsid w:val="6E8721E4"/>
    <w:rsid w:val="6EA34C13"/>
    <w:rsid w:val="6EB25489"/>
    <w:rsid w:val="6EB356A9"/>
    <w:rsid w:val="6EBB773A"/>
    <w:rsid w:val="6EBD3642"/>
    <w:rsid w:val="6ECB6CCA"/>
    <w:rsid w:val="6ED72B76"/>
    <w:rsid w:val="6EE07C0D"/>
    <w:rsid w:val="6EF94716"/>
    <w:rsid w:val="6F4B42A8"/>
    <w:rsid w:val="6F6B52D8"/>
    <w:rsid w:val="6FAA0DA8"/>
    <w:rsid w:val="6FAE4DBE"/>
    <w:rsid w:val="6FB5195B"/>
    <w:rsid w:val="6FC44DB9"/>
    <w:rsid w:val="6FD27464"/>
    <w:rsid w:val="6FD46E98"/>
    <w:rsid w:val="6FDD5E7C"/>
    <w:rsid w:val="6FEC075D"/>
    <w:rsid w:val="6FFA0DA5"/>
    <w:rsid w:val="700A4320"/>
    <w:rsid w:val="7025384B"/>
    <w:rsid w:val="70430BF6"/>
    <w:rsid w:val="704E773D"/>
    <w:rsid w:val="704F5693"/>
    <w:rsid w:val="707B787A"/>
    <w:rsid w:val="708C202E"/>
    <w:rsid w:val="709964F3"/>
    <w:rsid w:val="70C20E98"/>
    <w:rsid w:val="70E03F85"/>
    <w:rsid w:val="70E83967"/>
    <w:rsid w:val="70FF6335"/>
    <w:rsid w:val="71531F7B"/>
    <w:rsid w:val="7163369F"/>
    <w:rsid w:val="71860DA4"/>
    <w:rsid w:val="71923EAB"/>
    <w:rsid w:val="71D23344"/>
    <w:rsid w:val="720B27C2"/>
    <w:rsid w:val="721A3788"/>
    <w:rsid w:val="727C4A0F"/>
    <w:rsid w:val="729D3A7D"/>
    <w:rsid w:val="72A7149E"/>
    <w:rsid w:val="72CA7A30"/>
    <w:rsid w:val="72D2791B"/>
    <w:rsid w:val="72DE7247"/>
    <w:rsid w:val="732B643C"/>
    <w:rsid w:val="7343072A"/>
    <w:rsid w:val="7358179D"/>
    <w:rsid w:val="735F41FE"/>
    <w:rsid w:val="73603795"/>
    <w:rsid w:val="736E7BA2"/>
    <w:rsid w:val="737D197A"/>
    <w:rsid w:val="73835ED6"/>
    <w:rsid w:val="738D463F"/>
    <w:rsid w:val="73CA351D"/>
    <w:rsid w:val="73CC51BB"/>
    <w:rsid w:val="73D933C0"/>
    <w:rsid w:val="741D0BE5"/>
    <w:rsid w:val="742439BC"/>
    <w:rsid w:val="74265E3C"/>
    <w:rsid w:val="743108E6"/>
    <w:rsid w:val="744D7F1D"/>
    <w:rsid w:val="74537953"/>
    <w:rsid w:val="750233EA"/>
    <w:rsid w:val="752B0F92"/>
    <w:rsid w:val="755B3BC0"/>
    <w:rsid w:val="755D5C98"/>
    <w:rsid w:val="75707059"/>
    <w:rsid w:val="75AA1480"/>
    <w:rsid w:val="75C31EA5"/>
    <w:rsid w:val="75DE1DCB"/>
    <w:rsid w:val="75FF2065"/>
    <w:rsid w:val="76044D05"/>
    <w:rsid w:val="760C05E3"/>
    <w:rsid w:val="760C1BCE"/>
    <w:rsid w:val="760F27E1"/>
    <w:rsid w:val="76115990"/>
    <w:rsid w:val="76432212"/>
    <w:rsid w:val="7694002C"/>
    <w:rsid w:val="769A2255"/>
    <w:rsid w:val="769C1FA2"/>
    <w:rsid w:val="76C8358C"/>
    <w:rsid w:val="76F61A1C"/>
    <w:rsid w:val="770554F1"/>
    <w:rsid w:val="773563B0"/>
    <w:rsid w:val="775D01C8"/>
    <w:rsid w:val="777951F6"/>
    <w:rsid w:val="77BA0C06"/>
    <w:rsid w:val="77CE51B5"/>
    <w:rsid w:val="77E83BF8"/>
    <w:rsid w:val="780C7BD5"/>
    <w:rsid w:val="780F324D"/>
    <w:rsid w:val="781E10C1"/>
    <w:rsid w:val="782A56EF"/>
    <w:rsid w:val="78A27429"/>
    <w:rsid w:val="78C277A8"/>
    <w:rsid w:val="78CA2568"/>
    <w:rsid w:val="78FF308B"/>
    <w:rsid w:val="790876E4"/>
    <w:rsid w:val="790B778E"/>
    <w:rsid w:val="79375D7F"/>
    <w:rsid w:val="79647DA4"/>
    <w:rsid w:val="797F382B"/>
    <w:rsid w:val="79A44FE1"/>
    <w:rsid w:val="79B14895"/>
    <w:rsid w:val="79CC447D"/>
    <w:rsid w:val="79D72D21"/>
    <w:rsid w:val="79F36755"/>
    <w:rsid w:val="7A385CA1"/>
    <w:rsid w:val="7A646440"/>
    <w:rsid w:val="7A6D1B42"/>
    <w:rsid w:val="7A7867BC"/>
    <w:rsid w:val="7A7C439A"/>
    <w:rsid w:val="7A8B6E16"/>
    <w:rsid w:val="7ABD6ED6"/>
    <w:rsid w:val="7AE0076C"/>
    <w:rsid w:val="7AF14899"/>
    <w:rsid w:val="7AFF2B0B"/>
    <w:rsid w:val="7AFF78F0"/>
    <w:rsid w:val="7B08467A"/>
    <w:rsid w:val="7B0949EF"/>
    <w:rsid w:val="7B106A17"/>
    <w:rsid w:val="7B225000"/>
    <w:rsid w:val="7B5718EB"/>
    <w:rsid w:val="7B6B55EB"/>
    <w:rsid w:val="7B7313DE"/>
    <w:rsid w:val="7B855C90"/>
    <w:rsid w:val="7B9C2A87"/>
    <w:rsid w:val="7B9D4AF2"/>
    <w:rsid w:val="7BB93B9F"/>
    <w:rsid w:val="7BBE1A55"/>
    <w:rsid w:val="7BDA36A4"/>
    <w:rsid w:val="7BFD4C03"/>
    <w:rsid w:val="7C2C5D2D"/>
    <w:rsid w:val="7C3F4296"/>
    <w:rsid w:val="7C45464E"/>
    <w:rsid w:val="7C612E07"/>
    <w:rsid w:val="7C8F1B9C"/>
    <w:rsid w:val="7C9A35FC"/>
    <w:rsid w:val="7CA02399"/>
    <w:rsid w:val="7CA675AF"/>
    <w:rsid w:val="7CC168D4"/>
    <w:rsid w:val="7CCB5C1A"/>
    <w:rsid w:val="7CD05606"/>
    <w:rsid w:val="7CD1303A"/>
    <w:rsid w:val="7CE12D31"/>
    <w:rsid w:val="7CF66FA8"/>
    <w:rsid w:val="7CFF18E2"/>
    <w:rsid w:val="7D1C0746"/>
    <w:rsid w:val="7D2444BD"/>
    <w:rsid w:val="7D6E3868"/>
    <w:rsid w:val="7D863AC8"/>
    <w:rsid w:val="7D912AAD"/>
    <w:rsid w:val="7DA72E9C"/>
    <w:rsid w:val="7DB94A9D"/>
    <w:rsid w:val="7DBF189F"/>
    <w:rsid w:val="7DF22B84"/>
    <w:rsid w:val="7DF729C2"/>
    <w:rsid w:val="7DFD4FCB"/>
    <w:rsid w:val="7E6252B7"/>
    <w:rsid w:val="7E6279DC"/>
    <w:rsid w:val="7E90424C"/>
    <w:rsid w:val="7E9766EB"/>
    <w:rsid w:val="7EBD6085"/>
    <w:rsid w:val="7ECA677A"/>
    <w:rsid w:val="7ED16786"/>
    <w:rsid w:val="7F010478"/>
    <w:rsid w:val="7F251E6C"/>
    <w:rsid w:val="7F254F8C"/>
    <w:rsid w:val="7F2C5764"/>
    <w:rsid w:val="7F57461E"/>
    <w:rsid w:val="7F656708"/>
    <w:rsid w:val="7F76147D"/>
    <w:rsid w:val="7FA33610"/>
    <w:rsid w:val="7FCD57B8"/>
    <w:rsid w:val="7FE7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2"/>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5"/>
    <w:link w:val="73"/>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76"/>
    <w:qFormat/>
    <w:uiPriority w:val="0"/>
    <w:pPr>
      <w:widowControl/>
      <w:spacing w:before="120" w:after="120" w:line="360" w:lineRule="auto"/>
      <w:jc w:val="center"/>
      <w:outlineLvl w:val="3"/>
    </w:pPr>
    <w:rPr>
      <w:rFonts w:ascii="Arial" w:hAnsi="Arial" w:eastAsia="黑体"/>
      <w:sz w:val="28"/>
      <w:szCs w:val="20"/>
    </w:rPr>
  </w:style>
  <w:style w:type="paragraph" w:styleId="8">
    <w:name w:val="heading 5"/>
    <w:basedOn w:val="1"/>
    <w:next w:val="1"/>
    <w:link w:val="63"/>
    <w:qFormat/>
    <w:uiPriority w:val="0"/>
    <w:pPr>
      <w:keepNext/>
      <w:keepLines/>
      <w:numPr>
        <w:ilvl w:val="4"/>
        <w:numId w:val="1"/>
      </w:numPr>
      <w:spacing w:before="280" w:after="290" w:line="376" w:lineRule="auto"/>
      <w:outlineLvl w:val="4"/>
    </w:pPr>
    <w:rPr>
      <w:b/>
      <w:kern w:val="0"/>
      <w:sz w:val="28"/>
    </w:rPr>
  </w:style>
  <w:style w:type="paragraph" w:styleId="9">
    <w:name w:val="heading 6"/>
    <w:basedOn w:val="1"/>
    <w:next w:val="10"/>
    <w:link w:val="47"/>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11">
    <w:name w:val="heading 7"/>
    <w:basedOn w:val="1"/>
    <w:next w:val="10"/>
    <w:link w:val="55"/>
    <w:qFormat/>
    <w:uiPriority w:val="0"/>
    <w:pPr>
      <w:keepNext/>
      <w:keepLines/>
      <w:numPr>
        <w:ilvl w:val="6"/>
        <w:numId w:val="1"/>
      </w:numPr>
      <w:spacing w:before="240" w:after="64" w:line="320" w:lineRule="auto"/>
      <w:outlineLvl w:val="6"/>
    </w:pPr>
    <w:rPr>
      <w:b/>
      <w:kern w:val="0"/>
      <w:sz w:val="24"/>
    </w:rPr>
  </w:style>
  <w:style w:type="paragraph" w:styleId="12">
    <w:name w:val="heading 8"/>
    <w:basedOn w:val="1"/>
    <w:next w:val="10"/>
    <w:link w:val="74"/>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3">
    <w:name w:val="heading 9"/>
    <w:basedOn w:val="1"/>
    <w:next w:val="10"/>
    <w:link w:val="65"/>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3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customStyle="1" w:styleId="5">
    <w:name w:val="正文-2字符首行缩进"/>
    <w:basedOn w:val="1"/>
    <w:qFormat/>
    <w:uiPriority w:val="0"/>
    <w:pPr>
      <w:ind w:firstLine="560" w:firstLineChars="200"/>
    </w:pPr>
    <w:rPr>
      <w:rFonts w:hAnsi="等线"/>
    </w:rPr>
  </w:style>
  <w:style w:type="paragraph" w:styleId="10">
    <w:name w:val="Normal Indent"/>
    <w:basedOn w:val="1"/>
    <w:qFormat/>
    <w:uiPriority w:val="0"/>
    <w:pPr>
      <w:ind w:firstLine="420"/>
    </w:pPr>
    <w:rPr>
      <w:szCs w:val="20"/>
    </w:rPr>
  </w:style>
  <w:style w:type="paragraph" w:styleId="14">
    <w:name w:val="annotation subject"/>
    <w:basedOn w:val="15"/>
    <w:next w:val="15"/>
    <w:link w:val="51"/>
    <w:semiHidden/>
    <w:qFormat/>
    <w:uiPriority w:val="0"/>
    <w:rPr>
      <w:b/>
      <w:bCs/>
    </w:rPr>
  </w:style>
  <w:style w:type="paragraph" w:styleId="15">
    <w:name w:val="annotation text"/>
    <w:basedOn w:val="1"/>
    <w:link w:val="68"/>
    <w:unhideWhenUsed/>
    <w:qFormat/>
    <w:uiPriority w:val="99"/>
    <w:pPr>
      <w:jc w:val="left"/>
    </w:pPr>
    <w:rPr>
      <w:kern w:val="0"/>
      <w:sz w:val="20"/>
    </w:rPr>
  </w:style>
  <w:style w:type="paragraph" w:styleId="16">
    <w:name w:val="Body Text First Indent"/>
    <w:basedOn w:val="17"/>
    <w:unhideWhenUsed/>
    <w:qFormat/>
    <w:uiPriority w:val="99"/>
    <w:pPr>
      <w:ind w:firstLine="420" w:firstLineChars="100"/>
    </w:pPr>
  </w:style>
  <w:style w:type="paragraph" w:styleId="17">
    <w:name w:val="Body Text"/>
    <w:basedOn w:val="1"/>
    <w:link w:val="64"/>
    <w:qFormat/>
    <w:uiPriority w:val="0"/>
    <w:pPr>
      <w:spacing w:line="380" w:lineRule="exact"/>
    </w:pPr>
    <w:rPr>
      <w:kern w:val="0"/>
      <w:sz w:val="24"/>
    </w:rPr>
  </w:style>
  <w:style w:type="paragraph" w:styleId="1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link w:val="58"/>
    <w:semiHidden/>
    <w:qFormat/>
    <w:uiPriority w:val="0"/>
    <w:pPr>
      <w:shd w:val="clear" w:color="auto" w:fill="000080"/>
      <w:adjustRightInd w:val="0"/>
      <w:spacing w:line="312" w:lineRule="atLeast"/>
      <w:textAlignment w:val="baseline"/>
    </w:pPr>
    <w:rPr>
      <w:kern w:val="0"/>
      <w:sz w:val="20"/>
      <w:szCs w:val="20"/>
    </w:rPr>
  </w:style>
  <w:style w:type="paragraph" w:styleId="21">
    <w:name w:val="Body Text 3"/>
    <w:basedOn w:val="1"/>
    <w:link w:val="48"/>
    <w:qFormat/>
    <w:uiPriority w:val="0"/>
    <w:pPr>
      <w:spacing w:line="500" w:lineRule="exact"/>
    </w:pPr>
    <w:rPr>
      <w:b/>
      <w:bCs/>
      <w:kern w:val="0"/>
      <w:sz w:val="24"/>
    </w:rPr>
  </w:style>
  <w:style w:type="paragraph" w:styleId="22">
    <w:name w:val="Body Text Indent"/>
    <w:basedOn w:val="1"/>
    <w:link w:val="69"/>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numPr>
        <w:ilvl w:val="0"/>
        <w:numId w:val="2"/>
      </w:numPr>
      <w:tabs>
        <w:tab w:val="left" w:pos="1200"/>
        <w:tab w:val="clear" w:pos="360"/>
      </w:tabs>
    </w:pPr>
  </w:style>
  <w:style w:type="paragraph" w:styleId="24">
    <w:name w:val="List 2"/>
    <w:basedOn w:val="1"/>
    <w:qFormat/>
    <w:uiPriority w:val="0"/>
    <w:pPr>
      <w:ind w:left="100" w:leftChars="200" w:hanging="200" w:hangingChars="200"/>
    </w:pPr>
    <w:rPr>
      <w:sz w:val="28"/>
    </w:rPr>
  </w:style>
  <w:style w:type="paragraph" w:styleId="25">
    <w:name w:val="Plain Text"/>
    <w:basedOn w:val="1"/>
    <w:next w:val="1"/>
    <w:link w:val="54"/>
    <w:qFormat/>
    <w:uiPriority w:val="0"/>
    <w:rPr>
      <w:rFonts w:ascii="宋体" w:hAnsi="Courier New"/>
      <w:kern w:val="0"/>
      <w:sz w:val="20"/>
      <w:szCs w:val="21"/>
    </w:rPr>
  </w:style>
  <w:style w:type="paragraph" w:styleId="26">
    <w:name w:val="Date"/>
    <w:basedOn w:val="1"/>
    <w:next w:val="1"/>
    <w:link w:val="75"/>
    <w:qFormat/>
    <w:uiPriority w:val="0"/>
    <w:pPr>
      <w:ind w:left="100" w:leftChars="2500"/>
    </w:pPr>
    <w:rPr>
      <w:rFonts w:ascii="宋体" w:hAnsi="Courier New"/>
      <w:kern w:val="0"/>
      <w:sz w:val="20"/>
      <w:szCs w:val="21"/>
    </w:rPr>
  </w:style>
  <w:style w:type="paragraph" w:styleId="27">
    <w:name w:val="Body Text Indent 2"/>
    <w:basedOn w:val="1"/>
    <w:link w:val="72"/>
    <w:qFormat/>
    <w:uiPriority w:val="0"/>
    <w:pPr>
      <w:ind w:firstLine="630"/>
    </w:pPr>
    <w:rPr>
      <w:kern w:val="0"/>
      <w:sz w:val="32"/>
      <w:szCs w:val="20"/>
    </w:rPr>
  </w:style>
  <w:style w:type="paragraph" w:styleId="28">
    <w:name w:val="Balloon Text"/>
    <w:basedOn w:val="1"/>
    <w:link w:val="57"/>
    <w:semiHidden/>
    <w:qFormat/>
    <w:uiPriority w:val="0"/>
    <w:rPr>
      <w:kern w:val="0"/>
      <w:sz w:val="18"/>
      <w:szCs w:val="18"/>
    </w:rPr>
  </w:style>
  <w:style w:type="paragraph" w:styleId="29">
    <w:name w:val="footer"/>
    <w:basedOn w:val="1"/>
    <w:link w:val="67"/>
    <w:unhideWhenUsed/>
    <w:qFormat/>
    <w:uiPriority w:val="99"/>
    <w:pPr>
      <w:tabs>
        <w:tab w:val="center" w:pos="4153"/>
        <w:tab w:val="right" w:pos="8306"/>
      </w:tabs>
      <w:snapToGrid w:val="0"/>
      <w:jc w:val="left"/>
    </w:pPr>
    <w:rPr>
      <w:kern w:val="0"/>
      <w:sz w:val="18"/>
      <w:szCs w:val="18"/>
    </w:rPr>
  </w:style>
  <w:style w:type="paragraph" w:styleId="30">
    <w:name w:val="header"/>
    <w:basedOn w:val="1"/>
    <w:link w:val="5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Body Text Indent 3"/>
    <w:basedOn w:val="1"/>
    <w:link w:val="46"/>
    <w:qFormat/>
    <w:uiPriority w:val="0"/>
    <w:pPr>
      <w:spacing w:after="120"/>
      <w:ind w:left="420" w:leftChars="200"/>
    </w:pPr>
    <w:rPr>
      <w:kern w:val="0"/>
      <w:sz w:val="16"/>
      <w:szCs w:val="16"/>
    </w:rPr>
  </w:style>
  <w:style w:type="paragraph" w:styleId="32">
    <w:name w:val="Body Text 2"/>
    <w:basedOn w:val="1"/>
    <w:link w:val="53"/>
    <w:qFormat/>
    <w:uiPriority w:val="0"/>
    <w:pPr>
      <w:spacing w:after="120" w:line="480" w:lineRule="auto"/>
    </w:pPr>
    <w:rPr>
      <w:kern w:val="0"/>
      <w:sz w:val="20"/>
    </w:rPr>
  </w:style>
  <w:style w:type="paragraph" w:styleId="33">
    <w:name w:val="HTML Preformatted"/>
    <w:basedOn w:val="1"/>
    <w:link w:val="5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4">
    <w:name w:val="Normal (Web)"/>
    <w:basedOn w:val="1"/>
    <w:unhideWhenUsed/>
    <w:qFormat/>
    <w:uiPriority w:val="0"/>
    <w:pPr>
      <w:spacing w:before="100" w:beforeAutospacing="1" w:after="100" w:afterAutospacing="1"/>
      <w:jc w:val="left"/>
    </w:pPr>
    <w:rPr>
      <w:kern w:val="0"/>
      <w:sz w:val="24"/>
    </w:rPr>
  </w:style>
  <w:style w:type="paragraph" w:styleId="35">
    <w:name w:val="Title"/>
    <w:basedOn w:val="1"/>
    <w:qFormat/>
    <w:uiPriority w:val="10"/>
    <w:pPr>
      <w:spacing w:before="240" w:after="60"/>
      <w:jc w:val="center"/>
      <w:outlineLvl w:val="0"/>
    </w:pPr>
    <w:rPr>
      <w:rFonts w:ascii="Arial" w:hAnsi="Arial" w:cs="Arial"/>
      <w:b/>
      <w:bCs/>
      <w:sz w:val="32"/>
      <w:szCs w:val="32"/>
    </w:rPr>
  </w:style>
  <w:style w:type="character" w:styleId="37">
    <w:name w:val="Strong"/>
    <w:qFormat/>
    <w:uiPriority w:val="22"/>
    <w:rPr>
      <w:b/>
      <w:sz w:val="24"/>
      <w:szCs w:val="24"/>
    </w:rPr>
  </w:style>
  <w:style w:type="character" w:styleId="38">
    <w:name w:val="page number"/>
    <w:basedOn w:val="36"/>
    <w:qFormat/>
    <w:uiPriority w:val="0"/>
  </w:style>
  <w:style w:type="character" w:styleId="39">
    <w:name w:val="FollowedHyperlink"/>
    <w:basedOn w:val="36"/>
    <w:unhideWhenUsed/>
    <w:qFormat/>
    <w:uiPriority w:val="0"/>
    <w:rPr>
      <w:color w:val="000000"/>
      <w:u w:val="none"/>
    </w:rPr>
  </w:style>
  <w:style w:type="character" w:styleId="40">
    <w:name w:val="Emphasis"/>
    <w:qFormat/>
    <w:uiPriority w:val="20"/>
    <w:rPr>
      <w:color w:val="CC0000"/>
      <w:sz w:val="24"/>
      <w:szCs w:val="24"/>
    </w:rPr>
  </w:style>
  <w:style w:type="character" w:styleId="41">
    <w:name w:val="Hyperlink"/>
    <w:basedOn w:val="36"/>
    <w:unhideWhenUsed/>
    <w:qFormat/>
    <w:uiPriority w:val="99"/>
    <w:rPr>
      <w:color w:val="000000"/>
      <w:u w:val="none"/>
    </w:rPr>
  </w:style>
  <w:style w:type="character" w:styleId="42">
    <w:name w:val="annotation reference"/>
    <w:unhideWhenUsed/>
    <w:qFormat/>
    <w:uiPriority w:val="0"/>
    <w:rPr>
      <w:sz w:val="21"/>
      <w:szCs w:val="21"/>
    </w:rPr>
  </w:style>
  <w:style w:type="character" w:styleId="43">
    <w:name w:val="HTML Cite"/>
    <w:unhideWhenUsed/>
    <w:qFormat/>
    <w:uiPriority w:val="99"/>
    <w:rPr>
      <w:sz w:val="24"/>
      <w:szCs w:val="24"/>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6">
    <w:name w:val="正文文本缩进 3 字符"/>
    <w:link w:val="31"/>
    <w:qFormat/>
    <w:uiPriority w:val="0"/>
    <w:rPr>
      <w:rFonts w:ascii="Times New Roman" w:hAnsi="Times New Roman" w:eastAsia="宋体" w:cs="Times New Roman"/>
      <w:sz w:val="16"/>
      <w:szCs w:val="16"/>
    </w:rPr>
  </w:style>
  <w:style w:type="character" w:customStyle="1" w:styleId="47">
    <w:name w:val="标题 6 字符"/>
    <w:link w:val="9"/>
    <w:qFormat/>
    <w:uiPriority w:val="0"/>
    <w:rPr>
      <w:rFonts w:ascii="Arial" w:hAnsi="Arial" w:eastAsia="黑体" w:cs="Times New Roman"/>
      <w:b/>
      <w:sz w:val="24"/>
      <w:szCs w:val="24"/>
    </w:rPr>
  </w:style>
  <w:style w:type="character" w:customStyle="1" w:styleId="48">
    <w:name w:val="正文文本 3 字符"/>
    <w:link w:val="21"/>
    <w:qFormat/>
    <w:uiPriority w:val="0"/>
    <w:rPr>
      <w:rFonts w:ascii="Times New Roman" w:hAnsi="Times New Roman" w:eastAsia="宋体" w:cs="Times New Roman"/>
      <w:b/>
      <w:bCs/>
      <w:sz w:val="24"/>
      <w:szCs w:val="24"/>
    </w:rPr>
  </w:style>
  <w:style w:type="character" w:customStyle="1" w:styleId="49">
    <w:name w:val="1ji Char"/>
    <w:link w:val="50"/>
    <w:qFormat/>
    <w:uiPriority w:val="0"/>
    <w:rPr>
      <w:rFonts w:ascii="宋体" w:hAnsi="宋体" w:eastAsia="宋体" w:cs="Times New Roman"/>
      <w:b/>
      <w:bCs/>
      <w:kern w:val="44"/>
      <w:sz w:val="36"/>
      <w:szCs w:val="44"/>
    </w:rPr>
  </w:style>
  <w:style w:type="paragraph" w:customStyle="1" w:styleId="50">
    <w:name w:val="1ji"/>
    <w:basedOn w:val="3"/>
    <w:link w:val="49"/>
    <w:qFormat/>
    <w:uiPriority w:val="0"/>
    <w:pPr>
      <w:widowControl/>
      <w:spacing w:before="0" w:after="0" w:line="240" w:lineRule="auto"/>
      <w:jc w:val="center"/>
    </w:pPr>
    <w:rPr>
      <w:rFonts w:ascii="宋体" w:hAnsi="宋体"/>
      <w:sz w:val="36"/>
    </w:rPr>
  </w:style>
  <w:style w:type="character" w:customStyle="1" w:styleId="51">
    <w:name w:val="批注主题 字符"/>
    <w:link w:val="14"/>
    <w:semiHidden/>
    <w:qFormat/>
    <w:uiPriority w:val="0"/>
    <w:rPr>
      <w:rFonts w:ascii="Times New Roman" w:hAnsi="Times New Roman" w:eastAsia="宋体" w:cs="Times New Roman"/>
      <w:b/>
      <w:bCs/>
      <w:szCs w:val="24"/>
    </w:rPr>
  </w:style>
  <w:style w:type="character" w:customStyle="1" w:styleId="52">
    <w:name w:val="页眉 字符"/>
    <w:link w:val="30"/>
    <w:semiHidden/>
    <w:qFormat/>
    <w:uiPriority w:val="99"/>
    <w:rPr>
      <w:sz w:val="18"/>
      <w:szCs w:val="18"/>
    </w:rPr>
  </w:style>
  <w:style w:type="character" w:customStyle="1" w:styleId="53">
    <w:name w:val="正文文本 2 字符"/>
    <w:link w:val="32"/>
    <w:qFormat/>
    <w:uiPriority w:val="0"/>
    <w:rPr>
      <w:rFonts w:ascii="Times New Roman" w:hAnsi="Times New Roman" w:eastAsia="宋体" w:cs="Times New Roman"/>
      <w:szCs w:val="24"/>
    </w:rPr>
  </w:style>
  <w:style w:type="character" w:customStyle="1" w:styleId="54">
    <w:name w:val="纯文本 字符"/>
    <w:link w:val="25"/>
    <w:qFormat/>
    <w:uiPriority w:val="0"/>
    <w:rPr>
      <w:rFonts w:ascii="宋体" w:hAnsi="Courier New" w:eastAsia="宋体" w:cs="Courier New"/>
      <w:szCs w:val="21"/>
    </w:rPr>
  </w:style>
  <w:style w:type="character" w:customStyle="1" w:styleId="55">
    <w:name w:val="标题 7 字符"/>
    <w:link w:val="11"/>
    <w:qFormat/>
    <w:uiPriority w:val="0"/>
    <w:rPr>
      <w:rFonts w:ascii="Times New Roman" w:hAnsi="Times New Roman" w:eastAsia="宋体" w:cs="Times New Roman"/>
      <w:b/>
      <w:sz w:val="24"/>
      <w:szCs w:val="24"/>
    </w:rPr>
  </w:style>
  <w:style w:type="character" w:customStyle="1" w:styleId="56">
    <w:name w:val="HTML 预设格式 字符"/>
    <w:link w:val="33"/>
    <w:qFormat/>
    <w:uiPriority w:val="99"/>
    <w:rPr>
      <w:rFonts w:ascii="黑体" w:hAnsi="Courier New" w:eastAsia="黑体" w:cs="Courier New"/>
      <w:kern w:val="0"/>
      <w:sz w:val="20"/>
      <w:szCs w:val="20"/>
    </w:rPr>
  </w:style>
  <w:style w:type="character" w:customStyle="1" w:styleId="57">
    <w:name w:val="批注框文本 字符"/>
    <w:link w:val="28"/>
    <w:semiHidden/>
    <w:qFormat/>
    <w:uiPriority w:val="0"/>
    <w:rPr>
      <w:rFonts w:ascii="Times New Roman" w:hAnsi="Times New Roman" w:eastAsia="宋体" w:cs="Times New Roman"/>
      <w:sz w:val="18"/>
      <w:szCs w:val="18"/>
    </w:rPr>
  </w:style>
  <w:style w:type="character" w:customStyle="1" w:styleId="58">
    <w:name w:val="文档结构图 字符"/>
    <w:link w:val="20"/>
    <w:semiHidden/>
    <w:qFormat/>
    <w:uiPriority w:val="0"/>
    <w:rPr>
      <w:rFonts w:ascii="Times New Roman" w:hAnsi="Times New Roman" w:eastAsia="宋体" w:cs="Times New Roman"/>
      <w:kern w:val="0"/>
      <w:szCs w:val="20"/>
      <w:shd w:val="clear" w:color="auto" w:fill="000080"/>
    </w:rPr>
  </w:style>
  <w:style w:type="character" w:customStyle="1" w:styleId="59">
    <w:name w:val="标题 1 字符"/>
    <w:link w:val="3"/>
    <w:qFormat/>
    <w:uiPriority w:val="0"/>
    <w:rPr>
      <w:rFonts w:ascii="Times New Roman" w:hAnsi="Times New Roman" w:eastAsia="宋体" w:cs="Times New Roman"/>
      <w:b/>
      <w:bCs/>
      <w:kern w:val="44"/>
      <w:sz w:val="44"/>
      <w:szCs w:val="44"/>
    </w:rPr>
  </w:style>
  <w:style w:type="character" w:customStyle="1" w:styleId="60">
    <w:name w:val="列表段落 字符"/>
    <w:link w:val="61"/>
    <w:qFormat/>
    <w:locked/>
    <w:uiPriority w:val="34"/>
    <w:rPr>
      <w:kern w:val="2"/>
      <w:sz w:val="21"/>
      <w:szCs w:val="24"/>
    </w:rPr>
  </w:style>
  <w:style w:type="paragraph" w:customStyle="1" w:styleId="61">
    <w:name w:val="列出段落1"/>
    <w:basedOn w:val="1"/>
    <w:link w:val="60"/>
    <w:qFormat/>
    <w:uiPriority w:val="34"/>
    <w:pPr>
      <w:ind w:firstLine="420"/>
    </w:pPr>
  </w:style>
  <w:style w:type="character" w:customStyle="1" w:styleId="62">
    <w:name w:val="标题 2 字符"/>
    <w:link w:val="4"/>
    <w:qFormat/>
    <w:uiPriority w:val="0"/>
    <w:rPr>
      <w:rFonts w:ascii="Arial" w:hAnsi="Arial" w:eastAsia="黑体" w:cs="Times New Roman"/>
      <w:b/>
      <w:bCs/>
      <w:sz w:val="32"/>
      <w:szCs w:val="32"/>
    </w:rPr>
  </w:style>
  <w:style w:type="character" w:customStyle="1" w:styleId="63">
    <w:name w:val="标题 5 字符"/>
    <w:link w:val="8"/>
    <w:qFormat/>
    <w:uiPriority w:val="0"/>
    <w:rPr>
      <w:rFonts w:ascii="Times New Roman" w:hAnsi="Times New Roman" w:eastAsia="宋体" w:cs="Times New Roman"/>
      <w:b/>
      <w:sz w:val="28"/>
      <w:szCs w:val="24"/>
    </w:rPr>
  </w:style>
  <w:style w:type="character" w:customStyle="1" w:styleId="64">
    <w:name w:val="正文文本 字符"/>
    <w:link w:val="17"/>
    <w:qFormat/>
    <w:uiPriority w:val="0"/>
    <w:rPr>
      <w:rFonts w:ascii="Times New Roman" w:hAnsi="Times New Roman" w:eastAsia="宋体" w:cs="Times New Roman"/>
      <w:sz w:val="24"/>
      <w:szCs w:val="24"/>
    </w:rPr>
  </w:style>
  <w:style w:type="character" w:customStyle="1" w:styleId="65">
    <w:name w:val="标题 9 字符"/>
    <w:link w:val="13"/>
    <w:qFormat/>
    <w:uiPriority w:val="0"/>
    <w:rPr>
      <w:rFonts w:ascii="Arial" w:hAnsi="Arial" w:eastAsia="黑体" w:cs="Times New Roman"/>
      <w:szCs w:val="24"/>
    </w:rPr>
  </w:style>
  <w:style w:type="character" w:customStyle="1" w:styleId="66">
    <w:name w:val="普通文字 Char Char2"/>
    <w:qFormat/>
    <w:uiPriority w:val="0"/>
    <w:rPr>
      <w:rFonts w:ascii="宋体" w:hAnsi="Courier New" w:eastAsia="宋体"/>
      <w:kern w:val="2"/>
      <w:sz w:val="21"/>
      <w:lang w:val="en-US" w:eastAsia="zh-CN" w:bidi="ar-SA"/>
    </w:rPr>
  </w:style>
  <w:style w:type="character" w:customStyle="1" w:styleId="67">
    <w:name w:val="页脚 字符"/>
    <w:link w:val="29"/>
    <w:qFormat/>
    <w:uiPriority w:val="99"/>
    <w:rPr>
      <w:sz w:val="18"/>
      <w:szCs w:val="18"/>
    </w:rPr>
  </w:style>
  <w:style w:type="character" w:customStyle="1" w:styleId="68">
    <w:name w:val="批注文字 字符"/>
    <w:link w:val="15"/>
    <w:semiHidden/>
    <w:qFormat/>
    <w:uiPriority w:val="99"/>
    <w:rPr>
      <w:rFonts w:ascii="Times New Roman" w:hAnsi="Times New Roman" w:eastAsia="宋体" w:cs="Times New Roman"/>
      <w:szCs w:val="24"/>
    </w:rPr>
  </w:style>
  <w:style w:type="character" w:customStyle="1" w:styleId="69">
    <w:name w:val="正文文本缩进 字符"/>
    <w:link w:val="22"/>
    <w:qFormat/>
    <w:uiPriority w:val="0"/>
    <w:rPr>
      <w:rFonts w:ascii="仿宋_GB2312" w:hAnsi="Times New Roman" w:eastAsia="仿宋_GB2312" w:cs="Times New Roman"/>
      <w:sz w:val="32"/>
      <w:szCs w:val="20"/>
    </w:rPr>
  </w:style>
  <w:style w:type="character" w:customStyle="1" w:styleId="70">
    <w:name w:val="样式 正文（缩进） Char"/>
    <w:link w:val="71"/>
    <w:qFormat/>
    <w:uiPriority w:val="0"/>
    <w:rPr>
      <w:rFonts w:ascii="宋体" w:hAnsi="宋体"/>
      <w:szCs w:val="24"/>
    </w:rPr>
  </w:style>
  <w:style w:type="paragraph" w:customStyle="1" w:styleId="71">
    <w:name w:val="样式 正文（缩进）"/>
    <w:basedOn w:val="1"/>
    <w:link w:val="70"/>
    <w:qFormat/>
    <w:uiPriority w:val="0"/>
    <w:pPr>
      <w:ind w:firstLine="480" w:firstLineChars="200"/>
    </w:pPr>
    <w:rPr>
      <w:rFonts w:ascii="宋体" w:hAnsi="宋体"/>
      <w:kern w:val="0"/>
      <w:sz w:val="20"/>
    </w:rPr>
  </w:style>
  <w:style w:type="character" w:customStyle="1" w:styleId="72">
    <w:name w:val="正文文本缩进 2 字符"/>
    <w:link w:val="27"/>
    <w:qFormat/>
    <w:uiPriority w:val="0"/>
    <w:rPr>
      <w:rFonts w:ascii="Times New Roman" w:hAnsi="Times New Roman" w:eastAsia="宋体" w:cs="Times New Roman"/>
      <w:sz w:val="32"/>
      <w:szCs w:val="20"/>
    </w:rPr>
  </w:style>
  <w:style w:type="character" w:customStyle="1" w:styleId="73">
    <w:name w:val="标题 3 字符"/>
    <w:link w:val="6"/>
    <w:qFormat/>
    <w:uiPriority w:val="0"/>
    <w:rPr>
      <w:rFonts w:ascii="Times New Roman" w:hAnsi="Times New Roman" w:eastAsia="宋体" w:cs="Times New Roman"/>
      <w:b/>
      <w:bCs/>
      <w:sz w:val="32"/>
      <w:szCs w:val="32"/>
    </w:rPr>
  </w:style>
  <w:style w:type="character" w:customStyle="1" w:styleId="74">
    <w:name w:val="标题 8 字符"/>
    <w:link w:val="12"/>
    <w:qFormat/>
    <w:uiPriority w:val="0"/>
    <w:rPr>
      <w:rFonts w:ascii="Arial" w:hAnsi="Arial" w:eastAsia="黑体" w:cs="Times New Roman"/>
      <w:sz w:val="24"/>
      <w:szCs w:val="24"/>
    </w:rPr>
  </w:style>
  <w:style w:type="character" w:customStyle="1" w:styleId="75">
    <w:name w:val="日期 字符"/>
    <w:link w:val="26"/>
    <w:qFormat/>
    <w:uiPriority w:val="0"/>
    <w:rPr>
      <w:rFonts w:ascii="宋体" w:hAnsi="Courier New" w:eastAsia="宋体" w:cs="Courier New"/>
      <w:szCs w:val="21"/>
    </w:rPr>
  </w:style>
  <w:style w:type="character" w:customStyle="1" w:styleId="76">
    <w:name w:val="标题 4 字符"/>
    <w:link w:val="7"/>
    <w:qFormat/>
    <w:uiPriority w:val="0"/>
    <w:rPr>
      <w:rFonts w:ascii="Arial" w:hAnsi="Arial" w:eastAsia="黑体" w:cs="Times New Roman"/>
      <w:kern w:val="0"/>
      <w:sz w:val="28"/>
      <w:szCs w:val="20"/>
    </w:rPr>
  </w:style>
  <w:style w:type="paragraph" w:customStyle="1" w:styleId="77">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8">
    <w:name w:val="列出段落11"/>
    <w:basedOn w:val="1"/>
    <w:qFormat/>
    <w:uiPriority w:val="0"/>
    <w:pPr>
      <w:ind w:firstLine="420"/>
    </w:pPr>
    <w:rPr>
      <w:rFonts w:ascii="Calibri" w:hAnsi="Calibri"/>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内：1、"/>
    <w:basedOn w:val="81"/>
    <w:qFormat/>
    <w:uiPriority w:val="0"/>
    <w:pPr>
      <w:ind w:firstLine="562"/>
    </w:pPr>
    <w:rPr>
      <w:b/>
    </w:rPr>
  </w:style>
  <w:style w:type="paragraph" w:customStyle="1" w:styleId="81">
    <w:name w:val="内部正文"/>
    <w:basedOn w:val="1"/>
    <w:qFormat/>
    <w:uiPriority w:val="0"/>
    <w:pPr>
      <w:spacing w:line="580" w:lineRule="exact"/>
      <w:ind w:firstLine="560" w:firstLineChars="200"/>
    </w:pPr>
    <w:rPr>
      <w:rFonts w:ascii="Calibri" w:hAnsi="Arial" w:cs="Arial"/>
      <w:sz w:val="28"/>
      <w:szCs w:val="26"/>
      <w:shd w:val="clear" w:color="auto" w:fill="FFFFFF"/>
    </w:rPr>
  </w:style>
  <w:style w:type="paragraph" w:customStyle="1" w:styleId="82">
    <w:name w:val="L4目录"/>
    <w:basedOn w:val="78"/>
    <w:qFormat/>
    <w:uiPriority w:val="0"/>
    <w:pPr>
      <w:numPr>
        <w:ilvl w:val="3"/>
        <w:numId w:val="3"/>
      </w:numPr>
      <w:outlineLvl w:val="3"/>
    </w:pPr>
    <w:rPr>
      <w:b/>
      <w:sz w:val="30"/>
    </w:rPr>
  </w:style>
  <w:style w:type="paragraph" w:customStyle="1" w:styleId="83">
    <w:name w:val="L3目录"/>
    <w:basedOn w:val="78"/>
    <w:qFormat/>
    <w:uiPriority w:val="0"/>
    <w:pPr>
      <w:numPr>
        <w:ilvl w:val="2"/>
        <w:numId w:val="3"/>
      </w:numPr>
      <w:outlineLvl w:val="2"/>
    </w:pPr>
    <w:rPr>
      <w:b/>
      <w:sz w:val="32"/>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CM7"/>
    <w:basedOn w:val="84"/>
    <w:next w:val="84"/>
    <w:qFormat/>
    <w:uiPriority w:val="99"/>
    <w:pPr>
      <w:spacing w:line="468" w:lineRule="atLeast"/>
    </w:pPr>
    <w:rPr>
      <w:rFonts w:cs="Times New Roman"/>
      <w:color w:val="auto"/>
    </w:rPr>
  </w:style>
  <w:style w:type="paragraph" w:customStyle="1" w:styleId="86">
    <w:name w:val="GP标题3"/>
    <w:basedOn w:val="87"/>
    <w:next w:val="88"/>
    <w:qFormat/>
    <w:uiPriority w:val="0"/>
    <w:pPr>
      <w:numPr>
        <w:ilvl w:val="2"/>
        <w:numId w:val="4"/>
      </w:numPr>
      <w:spacing w:beforeLines="50" w:afterLines="50" w:line="240" w:lineRule="auto"/>
      <w:outlineLvl w:val="2"/>
    </w:pPr>
    <w:rPr>
      <w:rFonts w:hAnsi="华文细黑"/>
      <w:b/>
      <w:color w:val="000000"/>
      <w:sz w:val="28"/>
    </w:rPr>
  </w:style>
  <w:style w:type="paragraph" w:customStyle="1" w:styleId="87">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88">
    <w:name w:val="GP正文(首行缩进)"/>
    <w:basedOn w:val="87"/>
    <w:qFormat/>
    <w:uiPriority w:val="0"/>
    <w:pPr>
      <w:ind w:firstLine="200" w:firstLineChars="200"/>
    </w:pPr>
  </w:style>
  <w:style w:type="paragraph" w:customStyle="1" w:styleId="89">
    <w:name w:val="Table Paragraph"/>
    <w:basedOn w:val="1"/>
    <w:qFormat/>
    <w:uiPriority w:val="1"/>
    <w:rPr>
      <w:rFonts w:ascii="宋体" w:hAnsi="宋体" w:cs="宋体"/>
      <w:lang w:val="zh-CN" w:bidi="zh-CN"/>
    </w:rPr>
  </w:style>
  <w:style w:type="paragraph" w:customStyle="1" w:styleId="90">
    <w:name w:val="1"/>
    <w:basedOn w:val="1"/>
    <w:next w:val="25"/>
    <w:qFormat/>
    <w:uiPriority w:val="0"/>
    <w:rPr>
      <w:rFonts w:ascii="宋体" w:hAnsi="Courier New"/>
      <w:szCs w:val="20"/>
    </w:rPr>
  </w:style>
  <w:style w:type="paragraph" w:customStyle="1" w:styleId="9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92">
    <w:name w:val="列出段落2"/>
    <w:basedOn w:val="1"/>
    <w:qFormat/>
    <w:uiPriority w:val="34"/>
    <w:pPr>
      <w:spacing w:line="360" w:lineRule="auto"/>
      <w:ind w:firstLine="420" w:firstLineChars="200"/>
      <w:jc w:val="left"/>
    </w:pPr>
    <w:rPr>
      <w:rFonts w:eastAsia="仿宋_GB2312"/>
      <w:sz w:val="24"/>
      <w:szCs w:val="21"/>
    </w:rPr>
  </w:style>
  <w:style w:type="paragraph" w:customStyle="1" w:styleId="93">
    <w:name w:val="L6目录1"/>
    <w:basedOn w:val="94"/>
    <w:qFormat/>
    <w:uiPriority w:val="0"/>
    <w:pPr>
      <w:ind w:left="1152" w:hanging="1152"/>
      <w:outlineLvl w:val="5"/>
    </w:pPr>
  </w:style>
  <w:style w:type="paragraph" w:customStyle="1" w:styleId="94">
    <w:name w:val="L5目录"/>
    <w:basedOn w:val="1"/>
    <w:qFormat/>
    <w:uiPriority w:val="0"/>
    <w:pPr>
      <w:spacing w:line="360" w:lineRule="auto"/>
      <w:ind w:left="1008" w:hanging="1008"/>
      <w:outlineLvl w:val="4"/>
    </w:pPr>
    <w:rPr>
      <w:rFonts w:ascii="Calibri" w:hAnsi="Calibri" w:eastAsia="仿宋_GB2312"/>
      <w:b/>
      <w:kern w:val="0"/>
      <w:sz w:val="28"/>
    </w:rPr>
  </w:style>
  <w:style w:type="paragraph" w:customStyle="1" w:styleId="95">
    <w:name w:val="【正文】"/>
    <w:basedOn w:val="1"/>
    <w:qFormat/>
    <w:uiPriority w:val="0"/>
    <w:pPr>
      <w:spacing w:line="360" w:lineRule="auto"/>
    </w:pPr>
    <w:rPr>
      <w:rFonts w:cs="黑体"/>
      <w:sz w:val="24"/>
    </w:rPr>
  </w:style>
  <w:style w:type="paragraph" w:customStyle="1" w:styleId="96">
    <w:name w:val="列表段落1"/>
    <w:basedOn w:val="1"/>
    <w:qFormat/>
    <w:uiPriority w:val="0"/>
    <w:pPr>
      <w:spacing w:before="100" w:beforeAutospacing="1" w:after="100" w:afterAutospacing="1"/>
      <w:ind w:firstLine="420"/>
    </w:pPr>
  </w:style>
  <w:style w:type="paragraph" w:customStyle="1" w:styleId="9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8">
    <w:name w:val="GP标题2"/>
    <w:basedOn w:val="87"/>
    <w:next w:val="1"/>
    <w:qFormat/>
    <w:uiPriority w:val="0"/>
    <w:pPr>
      <w:numPr>
        <w:ilvl w:val="1"/>
        <w:numId w:val="4"/>
      </w:numPr>
      <w:spacing w:beforeLines="50" w:afterLines="50"/>
      <w:outlineLvl w:val="1"/>
    </w:pPr>
    <w:rPr>
      <w:rFonts w:ascii="宋体" w:hAnsi="宋体"/>
      <w:b/>
      <w:sz w:val="28"/>
      <w:szCs w:val="28"/>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_Style 25"/>
    <w:basedOn w:val="1"/>
    <w:next w:val="1"/>
    <w:qFormat/>
    <w:uiPriority w:val="0"/>
    <w:pPr>
      <w:ind w:firstLine="200" w:firstLineChars="200"/>
    </w:pPr>
    <w:rPr>
      <w:rFonts w:ascii="Calibri" w:hAnsi="Calibri"/>
      <w:szCs w:val="22"/>
    </w:rPr>
  </w:style>
  <w:style w:type="paragraph" w:customStyle="1" w:styleId="10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2">
    <w:name w:val="_Style 100"/>
    <w:basedOn w:val="1"/>
    <w:next w:val="61"/>
    <w:link w:val="107"/>
    <w:qFormat/>
    <w:uiPriority w:val="34"/>
    <w:pPr>
      <w:ind w:firstLine="420"/>
    </w:pPr>
  </w:style>
  <w:style w:type="character" w:customStyle="1" w:styleId="103">
    <w:name w:val="标题 1 Char"/>
    <w:qFormat/>
    <w:uiPriority w:val="0"/>
    <w:rPr>
      <w:rFonts w:ascii="Times New Roman" w:hAnsi="Times New Roman" w:eastAsia="宋体" w:cs="Times New Roman"/>
      <w:b/>
      <w:bCs/>
      <w:kern w:val="44"/>
      <w:sz w:val="44"/>
      <w:szCs w:val="44"/>
    </w:rPr>
  </w:style>
  <w:style w:type="character" w:customStyle="1" w:styleId="104">
    <w:name w:val="页眉 Char"/>
    <w:semiHidden/>
    <w:qFormat/>
    <w:uiPriority w:val="99"/>
    <w:rPr>
      <w:sz w:val="18"/>
      <w:szCs w:val="18"/>
    </w:rPr>
  </w:style>
  <w:style w:type="character" w:customStyle="1" w:styleId="105">
    <w:name w:val="HTML 预设格式 Char"/>
    <w:qFormat/>
    <w:uiPriority w:val="99"/>
    <w:rPr>
      <w:rFonts w:ascii="黑体" w:hAnsi="Courier New" w:eastAsia="黑体" w:cs="Courier New"/>
      <w:kern w:val="0"/>
      <w:sz w:val="20"/>
      <w:szCs w:val="20"/>
    </w:rPr>
  </w:style>
  <w:style w:type="character" w:customStyle="1" w:styleId="106">
    <w:name w:val="纯文本 Char"/>
    <w:qFormat/>
    <w:uiPriority w:val="0"/>
    <w:rPr>
      <w:rFonts w:ascii="宋体" w:hAnsi="Courier New" w:eastAsia="宋体" w:cs="Courier New"/>
      <w:szCs w:val="21"/>
    </w:rPr>
  </w:style>
  <w:style w:type="character" w:customStyle="1" w:styleId="107">
    <w:name w:val="列出段落 Char"/>
    <w:link w:val="102"/>
    <w:qFormat/>
    <w:locked/>
    <w:uiPriority w:val="34"/>
    <w:rPr>
      <w:kern w:val="2"/>
      <w:sz w:val="21"/>
      <w:szCs w:val="24"/>
    </w:rPr>
  </w:style>
  <w:style w:type="character" w:customStyle="1" w:styleId="108">
    <w:name w:val="标题 2 Char"/>
    <w:qFormat/>
    <w:uiPriority w:val="0"/>
    <w:rPr>
      <w:rFonts w:ascii="Arial" w:hAnsi="Arial" w:eastAsia="黑体" w:cs="Times New Roman"/>
      <w:b/>
      <w:bCs/>
      <w:sz w:val="32"/>
      <w:szCs w:val="32"/>
    </w:rPr>
  </w:style>
  <w:style w:type="character" w:customStyle="1" w:styleId="109">
    <w:name w:val="页脚 Char"/>
    <w:semiHidden/>
    <w:qFormat/>
    <w:uiPriority w:val="99"/>
    <w:rPr>
      <w:sz w:val="18"/>
      <w:szCs w:val="18"/>
    </w:rPr>
  </w:style>
  <w:style w:type="character" w:customStyle="1" w:styleId="110">
    <w:name w:val="文档结构图 Char"/>
    <w:semiHidden/>
    <w:qFormat/>
    <w:uiPriority w:val="0"/>
    <w:rPr>
      <w:rFonts w:ascii="Times New Roman" w:hAnsi="Times New Roman" w:eastAsia="宋体" w:cs="Times New Roman"/>
      <w:kern w:val="0"/>
      <w:szCs w:val="20"/>
      <w:shd w:val="clear" w:color="auto" w:fill="000080"/>
    </w:rPr>
  </w:style>
  <w:style w:type="character" w:customStyle="1" w:styleId="111">
    <w:name w:val="正文文本 3 Char"/>
    <w:qFormat/>
    <w:uiPriority w:val="0"/>
    <w:rPr>
      <w:rFonts w:ascii="Times New Roman" w:hAnsi="Times New Roman" w:eastAsia="宋体" w:cs="Times New Roman"/>
      <w:b/>
      <w:bCs/>
      <w:sz w:val="24"/>
      <w:szCs w:val="24"/>
    </w:rPr>
  </w:style>
  <w:style w:type="character" w:customStyle="1" w:styleId="112">
    <w:name w:val="标题 7 Char"/>
    <w:qFormat/>
    <w:uiPriority w:val="0"/>
    <w:rPr>
      <w:rFonts w:ascii="Times New Roman" w:hAnsi="Times New Roman" w:eastAsia="宋体" w:cs="Times New Roman"/>
      <w:b/>
      <w:sz w:val="24"/>
      <w:szCs w:val="24"/>
    </w:rPr>
  </w:style>
  <w:style w:type="character" w:customStyle="1" w:styleId="113">
    <w:name w:val="批注框文本 Char"/>
    <w:semiHidden/>
    <w:qFormat/>
    <w:uiPriority w:val="0"/>
    <w:rPr>
      <w:rFonts w:ascii="Times New Roman" w:hAnsi="Times New Roman" w:eastAsia="宋体" w:cs="Times New Roman"/>
      <w:sz w:val="18"/>
      <w:szCs w:val="18"/>
    </w:rPr>
  </w:style>
  <w:style w:type="character" w:customStyle="1" w:styleId="114">
    <w:name w:val="批注主题 Char"/>
    <w:semiHidden/>
    <w:qFormat/>
    <w:uiPriority w:val="0"/>
    <w:rPr>
      <w:rFonts w:ascii="Times New Roman" w:hAnsi="Times New Roman" w:eastAsia="宋体" w:cs="Times New Roman"/>
      <w:b/>
      <w:bCs/>
      <w:szCs w:val="24"/>
    </w:rPr>
  </w:style>
  <w:style w:type="character" w:customStyle="1" w:styleId="115">
    <w:name w:val="批注文字 Char"/>
    <w:semiHidden/>
    <w:qFormat/>
    <w:uiPriority w:val="99"/>
    <w:rPr>
      <w:rFonts w:ascii="Times New Roman" w:hAnsi="Times New Roman" w:eastAsia="宋体" w:cs="Times New Roman"/>
      <w:szCs w:val="24"/>
    </w:rPr>
  </w:style>
  <w:style w:type="character" w:customStyle="1" w:styleId="116">
    <w:name w:val="标题 3 Char"/>
    <w:qFormat/>
    <w:uiPriority w:val="0"/>
    <w:rPr>
      <w:rFonts w:ascii="Times New Roman" w:hAnsi="Times New Roman" w:eastAsia="宋体" w:cs="Times New Roman"/>
      <w:b/>
      <w:bCs/>
      <w:sz w:val="32"/>
      <w:szCs w:val="32"/>
    </w:rPr>
  </w:style>
  <w:style w:type="character" w:customStyle="1" w:styleId="117">
    <w:name w:val="正文文本 Char"/>
    <w:qFormat/>
    <w:uiPriority w:val="0"/>
    <w:rPr>
      <w:rFonts w:ascii="Times New Roman" w:hAnsi="Times New Roman" w:eastAsia="宋体" w:cs="Times New Roman"/>
      <w:sz w:val="24"/>
      <w:szCs w:val="24"/>
    </w:rPr>
  </w:style>
  <w:style w:type="character" w:customStyle="1" w:styleId="118">
    <w:name w:val="日期 Char"/>
    <w:qFormat/>
    <w:uiPriority w:val="0"/>
    <w:rPr>
      <w:rFonts w:ascii="宋体" w:hAnsi="Courier New" w:eastAsia="宋体" w:cs="Courier New"/>
      <w:szCs w:val="21"/>
    </w:rPr>
  </w:style>
  <w:style w:type="character" w:customStyle="1" w:styleId="119">
    <w:name w:val="标题 6 Char"/>
    <w:qFormat/>
    <w:uiPriority w:val="0"/>
    <w:rPr>
      <w:rFonts w:ascii="Arial" w:hAnsi="Arial" w:eastAsia="黑体" w:cs="Times New Roman"/>
      <w:b/>
      <w:sz w:val="24"/>
      <w:szCs w:val="24"/>
    </w:rPr>
  </w:style>
  <w:style w:type="character" w:customStyle="1" w:styleId="120">
    <w:name w:val="正文文本 2 Char"/>
    <w:qFormat/>
    <w:uiPriority w:val="0"/>
    <w:rPr>
      <w:rFonts w:ascii="Times New Roman" w:hAnsi="Times New Roman" w:eastAsia="宋体" w:cs="Times New Roman"/>
      <w:szCs w:val="24"/>
    </w:rPr>
  </w:style>
  <w:style w:type="character" w:customStyle="1" w:styleId="121">
    <w:name w:val="正文文本缩进 2 Char"/>
    <w:qFormat/>
    <w:uiPriority w:val="0"/>
    <w:rPr>
      <w:rFonts w:ascii="Times New Roman" w:hAnsi="Times New Roman" w:eastAsia="宋体" w:cs="Times New Roman"/>
      <w:sz w:val="32"/>
      <w:szCs w:val="20"/>
    </w:rPr>
  </w:style>
  <w:style w:type="character" w:customStyle="1" w:styleId="122">
    <w:name w:val="正文文本缩进 3 Char"/>
    <w:qFormat/>
    <w:uiPriority w:val="0"/>
    <w:rPr>
      <w:rFonts w:ascii="Times New Roman" w:hAnsi="Times New Roman" w:eastAsia="宋体" w:cs="Times New Roman"/>
      <w:sz w:val="16"/>
      <w:szCs w:val="16"/>
    </w:rPr>
  </w:style>
  <w:style w:type="character" w:customStyle="1" w:styleId="123">
    <w:name w:val="标题 5 Char"/>
    <w:qFormat/>
    <w:uiPriority w:val="0"/>
    <w:rPr>
      <w:rFonts w:ascii="Times New Roman" w:hAnsi="Times New Roman" w:eastAsia="宋体" w:cs="Times New Roman"/>
      <w:b/>
      <w:sz w:val="28"/>
      <w:szCs w:val="24"/>
    </w:rPr>
  </w:style>
  <w:style w:type="character" w:customStyle="1" w:styleId="124">
    <w:name w:val="标题 4 Char"/>
    <w:qFormat/>
    <w:uiPriority w:val="0"/>
    <w:rPr>
      <w:rFonts w:ascii="Arial" w:hAnsi="Arial" w:eastAsia="黑体" w:cs="Times New Roman"/>
      <w:kern w:val="0"/>
      <w:sz w:val="28"/>
      <w:szCs w:val="20"/>
    </w:rPr>
  </w:style>
  <w:style w:type="character" w:customStyle="1" w:styleId="125">
    <w:name w:val="标题 9 Char"/>
    <w:qFormat/>
    <w:uiPriority w:val="0"/>
    <w:rPr>
      <w:rFonts w:ascii="Arial" w:hAnsi="Arial" w:eastAsia="黑体" w:cs="Times New Roman"/>
      <w:szCs w:val="24"/>
    </w:rPr>
  </w:style>
  <w:style w:type="character" w:customStyle="1" w:styleId="126">
    <w:name w:val="正文文本缩进 Char"/>
    <w:qFormat/>
    <w:uiPriority w:val="0"/>
    <w:rPr>
      <w:rFonts w:ascii="仿宋_GB2312" w:hAnsi="Times New Roman" w:eastAsia="仿宋_GB2312" w:cs="Times New Roman"/>
      <w:sz w:val="32"/>
      <w:szCs w:val="20"/>
    </w:rPr>
  </w:style>
  <w:style w:type="character" w:customStyle="1" w:styleId="127">
    <w:name w:val="标题 8 Char"/>
    <w:qFormat/>
    <w:uiPriority w:val="0"/>
    <w:rPr>
      <w:rFonts w:ascii="Arial" w:hAnsi="Arial" w:eastAsia="黑体" w:cs="Times New Roman"/>
      <w:sz w:val="24"/>
      <w:szCs w:val="24"/>
    </w:rPr>
  </w:style>
  <w:style w:type="paragraph" w:customStyle="1" w:styleId="128">
    <w:name w:val="正文样式"/>
    <w:basedOn w:val="1"/>
    <w:qFormat/>
    <w:uiPriority w:val="7"/>
    <w:pPr>
      <w:spacing w:line="360" w:lineRule="auto"/>
      <w:ind w:firstLine="480" w:firstLineChars="200"/>
    </w:pPr>
    <w:rPr>
      <w:sz w:val="24"/>
    </w:rPr>
  </w:style>
  <w:style w:type="paragraph" w:customStyle="1" w:styleId="129">
    <w:name w:val="表格样式"/>
    <w:qFormat/>
    <w:uiPriority w:val="0"/>
    <w:rPr>
      <w:rFonts w:ascii="Times New Roman" w:hAnsi="Times New Roman" w:eastAsia="宋体" w:cstheme="minorBidi"/>
      <w:kern w:val="2"/>
      <w:sz w:val="21"/>
      <w:szCs w:val="24"/>
      <w:lang w:val="en-US" w:eastAsia="zh-CN" w:bidi="ar-SA"/>
    </w:rPr>
  </w:style>
  <w:style w:type="paragraph" w:customStyle="1" w:styleId="130">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EE30C-2DA8-403C-94A7-98DDFC7C37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8218</Words>
  <Characters>46846</Characters>
  <Lines>390</Lines>
  <Paragraphs>109</Paragraphs>
  <ScaleCrop>false</ScaleCrop>
  <LinksUpToDate>false</LinksUpToDate>
  <CharactersWithSpaces>54955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2020-09-26T23:17:00Z</dcterms:created>
  <dc:creator>飞鸷</dc:creator>
  <cp:lastModifiedBy>Administrator</cp:lastModifiedBy>
  <cp:lastPrinted>2019-07-30T09:12:00Z</cp:lastPrinted>
  <dcterms:modified xsi:type="dcterms:W3CDTF">2020-10-10T08:10:17Z</dcterms:modified>
  <dc:title>公开招标采购文件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GSEDS_HWMT_d46a6755">
    <vt:lpwstr>f2456066_mFV0yj84Kyk3OspPmHv/qql3Ouk=_8QYrr1ZNQU9SQbpSlweHzY5UnUjEjReqcE4skJpCYbcwG2Uj45zNRcdXtYb+L5Po6PHghVfPnsgsoRXmL1ucQy91lL/NRQ==_d9869ee9</vt:lpwstr>
  </property>
</Properties>
</file>