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tabs>
          <w:tab w:val="left" w:pos="0"/>
          <w:tab w:val="left" w:pos="3165"/>
          <w:tab w:val="center" w:pos="4153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500" w:lineRule="exact"/>
        <w:jc w:val="center"/>
        <w:rPr>
          <w:rFonts w:hint="eastAsia" w:ascii="宋体" w:hAnsi="宋体" w:cs="宋体"/>
          <w:b/>
          <w:bCs w:val="0"/>
          <w:kern w:val="2"/>
          <w:sz w:val="36"/>
          <w:szCs w:val="36"/>
          <w:u w:val="none"/>
          <w:lang w:eastAsia="zh-CN"/>
        </w:rPr>
      </w:pPr>
      <w:bookmarkStart w:id="0" w:name="_Toc28359001"/>
      <w:bookmarkStart w:id="1" w:name="_Toc35393789"/>
      <w:r>
        <w:rPr>
          <w:rFonts w:hint="eastAsia" w:ascii="宋体" w:hAnsi="宋体" w:cs="宋体"/>
          <w:b/>
          <w:bCs w:val="0"/>
          <w:kern w:val="2"/>
          <w:sz w:val="36"/>
          <w:szCs w:val="36"/>
          <w:u w:val="none"/>
          <w:lang w:eastAsia="zh-CN"/>
        </w:rPr>
        <w:t>农村劳动力资源调查录入服务采购</w:t>
      </w:r>
    </w:p>
    <w:p>
      <w:pPr>
        <w:pStyle w:val="4"/>
        <w:pageBreakBefore w:val="0"/>
        <w:tabs>
          <w:tab w:val="left" w:pos="0"/>
          <w:tab w:val="left" w:pos="3165"/>
          <w:tab w:val="center" w:pos="4153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500" w:lineRule="exact"/>
        <w:jc w:val="center"/>
        <w:rPr>
          <w:rFonts w:hint="eastAsia" w:ascii="宋体" w:hAnsi="宋体" w:cs="宋体"/>
          <w:b/>
          <w:bCs w:val="0"/>
          <w:kern w:val="2"/>
          <w:sz w:val="28"/>
          <w:szCs w:val="28"/>
          <w:u w:val="none"/>
          <w:lang w:eastAsia="zh-CN"/>
        </w:rPr>
      </w:pPr>
      <w:r>
        <w:rPr>
          <w:rFonts w:hint="eastAsia" w:ascii="宋体" w:hAnsi="宋体" w:cs="宋体"/>
          <w:b/>
          <w:bCs w:val="0"/>
          <w:kern w:val="2"/>
          <w:sz w:val="28"/>
          <w:szCs w:val="28"/>
          <w:u w:val="none"/>
          <w:lang w:eastAsia="zh-CN"/>
        </w:rPr>
        <w:t>（项目编号：QZZC2020-G3-50002-FHGJ）</w:t>
      </w:r>
    </w:p>
    <w:p>
      <w:pPr>
        <w:pStyle w:val="4"/>
        <w:pageBreakBefore w:val="0"/>
        <w:tabs>
          <w:tab w:val="left" w:pos="0"/>
          <w:tab w:val="left" w:pos="3165"/>
          <w:tab w:val="center" w:pos="4153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500" w:lineRule="exact"/>
        <w:jc w:val="center"/>
        <w:rPr>
          <w:rFonts w:hint="eastAsia" w:ascii="宋体" w:hAnsi="宋体" w:cs="宋体"/>
          <w:b/>
          <w:bCs w:val="0"/>
          <w:kern w:val="2"/>
          <w:sz w:val="36"/>
          <w:szCs w:val="36"/>
          <w:u w:val="none"/>
          <w:lang w:eastAsia="zh-CN"/>
        </w:rPr>
      </w:pPr>
      <w:r>
        <w:rPr>
          <w:rFonts w:hint="eastAsia" w:ascii="宋体" w:hAnsi="宋体" w:cs="宋体"/>
          <w:b/>
          <w:bCs w:val="0"/>
          <w:kern w:val="2"/>
          <w:sz w:val="36"/>
          <w:szCs w:val="36"/>
          <w:u w:val="none"/>
          <w:lang w:eastAsia="zh-CN"/>
        </w:rPr>
        <w:t>招标公告</w:t>
      </w:r>
      <w:bookmarkEnd w:id="0"/>
      <w:bookmarkEnd w:id="1"/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项目概况</w:t>
      </w:r>
    </w:p>
    <w:p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农村劳动力资源调查录入服务采购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招标项目的潜在投标人应在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丰汇国际项目管理有限公司（灵山县江南路22号）</w:t>
      </w:r>
      <w:r>
        <w:rPr>
          <w:rFonts w:hint="eastAsia" w:ascii="宋体" w:hAnsi="宋体" w:eastAsia="宋体" w:cs="宋体"/>
          <w:sz w:val="24"/>
          <w:szCs w:val="24"/>
        </w:rPr>
        <w:t>获取招标文件，并于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27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日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点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分（</w:t>
      </w:r>
      <w:r>
        <w:rPr>
          <w:rFonts w:hint="eastAsia" w:ascii="宋体" w:hAnsi="宋体" w:eastAsia="宋体" w:cs="宋体"/>
          <w:bCs/>
          <w:sz w:val="24"/>
          <w:szCs w:val="24"/>
        </w:rPr>
        <w:t>北京时间）前递交投标文件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hint="eastAsia" w:ascii="宋体" w:hAnsi="宋体" w:eastAsia="宋体" w:cs="宋体"/>
          <w:b w:val="0"/>
          <w:sz w:val="24"/>
          <w:szCs w:val="24"/>
        </w:rPr>
        <w:t>一、项目基本情况</w:t>
      </w:r>
      <w:bookmarkEnd w:id="2"/>
      <w:bookmarkEnd w:id="3"/>
      <w:bookmarkEnd w:id="4"/>
      <w:bookmarkEnd w:id="5"/>
    </w:p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480" w:firstLineChars="200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项目编号：QZZC2020-G3-50002-FHGJ</w:t>
      </w:r>
    </w:p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农村劳动力资源调查录入服务采购</w:t>
      </w:r>
    </w:p>
    <w:bookmarkEnd w:id="6"/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预算金额：</w:t>
      </w:r>
      <w:r>
        <w:rPr>
          <w:rFonts w:hint="eastAsia" w:ascii="宋体" w:hAnsi="宋体" w:cs="宋体"/>
          <w:sz w:val="24"/>
          <w:szCs w:val="24"/>
          <w:lang w:eastAsia="zh-CN"/>
        </w:rPr>
        <w:t>人民币捌佰肆拾万元整（</w:t>
      </w:r>
      <w:r>
        <w:rPr>
          <w:rFonts w:hint="default" w:ascii="Arial" w:hAnsi="Arial" w:cs="Arial"/>
          <w:sz w:val="24"/>
          <w:szCs w:val="24"/>
          <w:lang w:eastAsia="zh-CN"/>
        </w:rPr>
        <w:t>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8400000.00元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最高限价：</w:t>
      </w:r>
      <w:r>
        <w:rPr>
          <w:rFonts w:hint="eastAsia" w:ascii="宋体" w:hAnsi="宋体" w:cs="宋体"/>
          <w:sz w:val="24"/>
          <w:szCs w:val="24"/>
          <w:lang w:eastAsia="zh-CN"/>
        </w:rPr>
        <w:t>人民币捌佰肆拾万元整（</w:t>
      </w:r>
      <w:r>
        <w:rPr>
          <w:rFonts w:hint="default" w:ascii="Arial" w:hAnsi="Arial" w:cs="Arial"/>
          <w:sz w:val="24"/>
          <w:szCs w:val="24"/>
          <w:lang w:eastAsia="zh-CN"/>
        </w:rPr>
        <w:t>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8400000.00元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pageBreakBefore w:val="0"/>
        <w:kinsoku/>
        <w:wordWrap/>
        <w:overflowPunct/>
        <w:topLinePunct w:val="0"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  <w:r>
        <w:rPr>
          <w:rFonts w:hint="eastAsia" w:ascii="宋体" w:hAnsi="宋体" w:cs="Arial"/>
          <w:b w:val="0"/>
          <w:bCs/>
          <w:kern w:val="2"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sz w:val="24"/>
          <w:szCs w:val="24"/>
          <w:lang w:eastAsia="zh-CN"/>
        </w:rPr>
        <w:t>农村劳动力资源调查录入</w:t>
      </w:r>
      <w:r>
        <w:rPr>
          <w:rFonts w:hint="eastAsia"/>
          <w:highlight w:val="none"/>
          <w:lang w:val="en-US"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如需进一步了解详细内容，详见</w:t>
      </w:r>
      <w:r>
        <w:rPr>
          <w:rFonts w:hint="eastAsia" w:ascii="宋体" w:hAnsi="宋体"/>
          <w:sz w:val="24"/>
          <w:szCs w:val="24"/>
          <w:lang w:eastAsia="zh-CN"/>
        </w:rPr>
        <w:t>公开</w:t>
      </w:r>
      <w:r>
        <w:rPr>
          <w:rFonts w:hint="eastAsia" w:ascii="宋体" w:hAnsi="宋体" w:eastAsia="宋体"/>
          <w:sz w:val="24"/>
          <w:szCs w:val="24"/>
        </w:rPr>
        <w:t>招标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文件。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合同履行期限：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2020年12月底前摸清建档立卡贫困劳动力、易地扶贫搬迁劳动力两个重点对象底数，2021年1月31日前全面完成农村劳动力资源调查工作。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</w:t>
      </w:r>
      <w:r>
        <w:rPr>
          <w:rFonts w:hint="eastAsia" w:ascii="宋体" w:hAnsi="宋体" w:eastAsia="宋体" w:cs="宋体"/>
          <w:sz w:val="24"/>
          <w:szCs w:val="24"/>
        </w:rPr>
        <w:t>接受联合体投标。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b w:val="0"/>
          <w:sz w:val="24"/>
          <w:szCs w:val="24"/>
        </w:rPr>
      </w:pPr>
      <w:bookmarkStart w:id="7" w:name="_Toc28359080"/>
      <w:bookmarkStart w:id="8" w:name="_Toc28359003"/>
      <w:bookmarkStart w:id="9" w:name="_Toc35393622"/>
      <w:bookmarkStart w:id="10" w:name="_Toc35393791"/>
      <w:r>
        <w:rPr>
          <w:rFonts w:hint="eastAsia" w:ascii="宋体" w:hAnsi="宋体" w:eastAsia="宋体" w:cs="宋体"/>
          <w:b w:val="0"/>
          <w:sz w:val="24"/>
          <w:szCs w:val="24"/>
        </w:rPr>
        <w:t>二、申请人的资格要求：</w:t>
      </w:r>
      <w:bookmarkEnd w:id="7"/>
      <w:bookmarkEnd w:id="8"/>
      <w:bookmarkEnd w:id="9"/>
      <w:bookmarkEnd w:id="10"/>
    </w:p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1.满足《中华人民共和国政府采购法》第二十二条规定；</w:t>
      </w:r>
    </w:p>
    <w:p>
      <w:pPr>
        <w:pageBreakBefore w:val="0"/>
        <w:kinsoku/>
        <w:wordWrap/>
        <w:overflowPunct/>
        <w:topLinePunct w:val="0"/>
        <w:bidi w:val="0"/>
        <w:adjustRightInd/>
        <w:spacing w:line="5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bookmarkStart w:id="11" w:name="_Toc28359081"/>
      <w:bookmarkStart w:id="12" w:name="_Toc28359004"/>
      <w:r>
        <w:rPr>
          <w:rFonts w:hint="eastAsia" w:ascii="宋体" w:hAnsi="宋体" w:eastAsia="宋体" w:cs="宋体"/>
          <w:sz w:val="24"/>
          <w:szCs w:val="24"/>
        </w:rPr>
        <w:t>2.落实政府采购政策需满足的资格要求：</w:t>
      </w:r>
      <w:r>
        <w:rPr>
          <w:rFonts w:hint="eastAsia" w:ascii="宋体" w:hAnsi="宋体" w:eastAsia="宋体"/>
          <w:sz w:val="24"/>
          <w:szCs w:val="24"/>
        </w:rPr>
        <w:t>《政府采购促进中小企业发展暂行办法》（财库[2011]181号）；《关于我区政府采购支持监狱企业发展有关问题的通知》（桂财采[2015]24号）；《三部门联合发布关于促进残疾人就业政府采购政策的通知》（财库〔2017〕141号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line="500" w:lineRule="exact"/>
        <w:ind w:firstLine="540" w:firstLineChars="225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3.本项目的特定资格要求：</w:t>
      </w:r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line="500" w:lineRule="exact"/>
        <w:ind w:firstLine="540" w:firstLineChars="225"/>
        <w:textAlignment w:val="auto"/>
        <w:rPr>
          <w:rFonts w:hint="eastAsia" w:ascii="宋体" w:hAnsi="宋体" w:eastAsia="宋体" w:cs="Arial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3.1</w:t>
      </w:r>
      <w:r>
        <w:rPr>
          <w:rFonts w:hint="eastAsia" w:ascii="宋体" w:hAnsi="宋体" w:eastAsia="宋体" w:cs="Arial"/>
          <w:kern w:val="2"/>
          <w:sz w:val="24"/>
          <w:szCs w:val="24"/>
          <w:highlight w:val="none"/>
        </w:rPr>
        <w:t>国内注册（指按国家</w:t>
      </w:r>
      <w:r>
        <w:rPr>
          <w:rFonts w:hint="eastAsia" w:ascii="宋体" w:hAnsi="宋体" w:cs="Arial"/>
          <w:kern w:val="2"/>
          <w:sz w:val="24"/>
          <w:szCs w:val="24"/>
          <w:highlight w:val="none"/>
          <w:lang w:eastAsia="zh-CN"/>
        </w:rPr>
        <w:t>市场监督管理局</w:t>
      </w:r>
      <w:r>
        <w:rPr>
          <w:rFonts w:hint="eastAsia" w:ascii="宋体" w:hAnsi="宋体" w:eastAsia="宋体" w:cs="Arial"/>
          <w:kern w:val="2"/>
          <w:sz w:val="24"/>
          <w:szCs w:val="24"/>
          <w:highlight w:val="none"/>
        </w:rPr>
        <w:t>有关规定要求注册的）具备独立法人资格</w:t>
      </w:r>
      <w:r>
        <w:rPr>
          <w:rFonts w:hint="eastAsia" w:ascii="宋体" w:hAnsi="宋体" w:cs="Arial"/>
          <w:kern w:val="2"/>
          <w:sz w:val="24"/>
          <w:szCs w:val="24"/>
          <w:highlight w:val="none"/>
          <w:lang w:eastAsia="zh-CN"/>
        </w:rPr>
        <w:t>，在技术、人员等方面具备能承担本次招标采购</w:t>
      </w:r>
      <w:r>
        <w:rPr>
          <w:rFonts w:hint="eastAsia" w:ascii="宋体" w:hAnsi="宋体" w:eastAsia="宋体" w:cs="Arial"/>
          <w:kern w:val="2"/>
          <w:sz w:val="24"/>
          <w:szCs w:val="24"/>
          <w:highlight w:val="none"/>
        </w:rPr>
        <w:t>服务的供应商。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line="500" w:lineRule="exact"/>
        <w:ind w:firstLine="540" w:firstLineChars="225"/>
        <w:textAlignment w:val="auto"/>
        <w:rPr>
          <w:rFonts w:hint="eastAsia" w:ascii="宋体" w:hAnsi="宋体" w:eastAsia="宋体" w:cs="Arial"/>
          <w:kern w:val="2"/>
          <w:sz w:val="24"/>
          <w:szCs w:val="24"/>
        </w:rPr>
      </w:pPr>
      <w:r>
        <w:rPr>
          <w:rFonts w:hint="eastAsia" w:ascii="宋体" w:hAnsi="宋体" w:cs="Arial"/>
          <w:kern w:val="2"/>
          <w:sz w:val="24"/>
          <w:szCs w:val="24"/>
          <w:highlight w:val="none"/>
          <w:lang w:val="en-US" w:eastAsia="zh-CN"/>
        </w:rPr>
        <w:t>3.2</w:t>
      </w:r>
      <w:r>
        <w:rPr>
          <w:rFonts w:hint="eastAsia" w:ascii="宋体" w:hAnsi="宋体" w:eastAsia="宋体" w:cs="Arial"/>
          <w:kern w:val="2"/>
          <w:sz w:val="24"/>
          <w:szCs w:val="24"/>
        </w:rPr>
        <w:t>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不得参与政府采购活动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line="500" w:lineRule="exact"/>
        <w:ind w:firstLine="540" w:firstLineChars="225"/>
        <w:textAlignment w:val="auto"/>
        <w:rPr>
          <w:rFonts w:hint="eastAsia" w:ascii="宋体" w:hAnsi="宋体" w:eastAsia="宋体" w:cs="宋体"/>
          <w:i/>
          <w:iCs/>
          <w:sz w:val="24"/>
          <w:szCs w:val="24"/>
          <w:u w:val="single"/>
        </w:rPr>
      </w:pPr>
      <w:r>
        <w:rPr>
          <w:rFonts w:hint="eastAsia" w:ascii="宋体" w:hAnsi="宋体" w:cs="Arial"/>
          <w:kern w:val="2"/>
          <w:sz w:val="24"/>
          <w:szCs w:val="24"/>
          <w:lang w:val="en-US" w:eastAsia="zh-CN"/>
        </w:rPr>
        <w:t>3.3</w:t>
      </w:r>
      <w:r>
        <w:rPr>
          <w:rFonts w:hint="eastAsia" w:ascii="宋体" w:hAnsi="宋体" w:eastAsia="宋体" w:cs="Arial"/>
          <w:kern w:val="2"/>
          <w:sz w:val="24"/>
          <w:szCs w:val="24"/>
        </w:rPr>
        <w:t>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b w:val="0"/>
          <w:sz w:val="24"/>
          <w:szCs w:val="24"/>
        </w:rPr>
      </w:pPr>
      <w:bookmarkStart w:id="13" w:name="_Toc35393792"/>
      <w:bookmarkStart w:id="14" w:name="_Toc35393623"/>
      <w:r>
        <w:rPr>
          <w:rFonts w:hint="eastAsia" w:ascii="宋体" w:hAnsi="宋体" w:eastAsia="宋体" w:cs="宋体"/>
          <w:b w:val="0"/>
          <w:sz w:val="24"/>
          <w:szCs w:val="24"/>
        </w:rPr>
        <w:t>三、获取招标文件</w:t>
      </w:r>
      <w:bookmarkEnd w:id="11"/>
      <w:bookmarkEnd w:id="12"/>
      <w:bookmarkEnd w:id="13"/>
      <w:bookmarkEnd w:id="14"/>
    </w:p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5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至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日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（提供期限自本公告发布之日起不得少于5个工作日</w:t>
      </w:r>
      <w:r>
        <w:rPr>
          <w:rFonts w:hint="eastAsia" w:ascii="宋体" w:hAnsi="宋体" w:eastAsia="宋体" w:cs="宋体"/>
          <w:iCs/>
          <w:sz w:val="24"/>
          <w:szCs w:val="24"/>
          <w:u w:val="single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，每天上午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8:00</w:t>
      </w:r>
      <w:r>
        <w:rPr>
          <w:rFonts w:hint="eastAsia" w:ascii="宋体" w:hAnsi="宋体" w:eastAsia="宋体" w:cs="宋体"/>
          <w:sz w:val="24"/>
          <w:szCs w:val="24"/>
        </w:rPr>
        <w:t>至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12:00</w:t>
      </w:r>
      <w:r>
        <w:rPr>
          <w:rFonts w:hint="eastAsia" w:ascii="宋体" w:hAnsi="宋体" w:eastAsia="宋体" w:cs="宋体"/>
          <w:sz w:val="24"/>
          <w:szCs w:val="24"/>
        </w:rPr>
        <w:t>，下午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15:00</w:t>
      </w:r>
      <w:r>
        <w:rPr>
          <w:rFonts w:hint="eastAsia" w:ascii="宋体" w:hAnsi="宋体" w:eastAsia="宋体" w:cs="宋体"/>
          <w:sz w:val="24"/>
          <w:szCs w:val="24"/>
        </w:rPr>
        <w:t>至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18:00</w:t>
      </w:r>
      <w:r>
        <w:rPr>
          <w:rFonts w:hint="eastAsia" w:ascii="宋体" w:hAnsi="宋体" w:eastAsia="宋体" w:cs="宋体"/>
          <w:sz w:val="24"/>
          <w:szCs w:val="24"/>
        </w:rPr>
        <w:t>（北京时间，法定节假日除外）</w:t>
      </w:r>
    </w:p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54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地点：</w:t>
      </w:r>
      <w:r>
        <w:rPr>
          <w:rFonts w:hint="eastAsia" w:ascii="宋体" w:hAnsi="宋体" w:eastAsia="宋体" w:cs="Arial"/>
          <w:kern w:val="2"/>
          <w:sz w:val="24"/>
          <w:szCs w:val="24"/>
        </w:rPr>
        <w:t>丰汇国际项目管理有限公司（灵山县江南路22号）</w:t>
      </w:r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line="500" w:lineRule="exact"/>
        <w:ind w:firstLine="540" w:firstLineChars="225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方式：</w:t>
      </w:r>
      <w:r>
        <w:rPr>
          <w:rFonts w:hint="eastAsia" w:ascii="宋体" w:hAnsi="宋体" w:cs="宋体"/>
          <w:sz w:val="24"/>
          <w:szCs w:val="24"/>
          <w:lang w:eastAsia="zh-CN"/>
        </w:rPr>
        <w:t>由</w:t>
      </w:r>
      <w:r>
        <w:rPr>
          <w:rFonts w:hint="eastAsia" w:ascii="宋体" w:hAnsi="宋体" w:eastAsia="宋体" w:cs="Arial"/>
          <w:kern w:val="2"/>
          <w:sz w:val="24"/>
          <w:szCs w:val="24"/>
        </w:rPr>
        <w:t>法定代表人或委托代理人携带</w:t>
      </w:r>
      <w:r>
        <w:rPr>
          <w:rFonts w:hint="eastAsia" w:ascii="宋体" w:hAnsi="宋体" w:cs="Arial"/>
          <w:kern w:val="2"/>
          <w:sz w:val="24"/>
          <w:szCs w:val="24"/>
          <w:lang w:eastAsia="zh-CN"/>
        </w:rPr>
        <w:t>身份证复印件和</w:t>
      </w:r>
      <w:r>
        <w:rPr>
          <w:rFonts w:hint="eastAsia" w:ascii="宋体" w:hAnsi="宋体" w:eastAsia="宋体" w:cs="Arial"/>
          <w:kern w:val="2"/>
          <w:sz w:val="24"/>
          <w:szCs w:val="24"/>
        </w:rPr>
        <w:t>营业执照</w:t>
      </w:r>
      <w:r>
        <w:rPr>
          <w:rFonts w:hint="eastAsia" w:ascii="宋体" w:hAnsi="宋体" w:cs="Arial"/>
          <w:kern w:val="2"/>
          <w:sz w:val="24"/>
          <w:szCs w:val="24"/>
          <w:lang w:eastAsia="zh-CN"/>
        </w:rPr>
        <w:t>副本复印件报名购买，</w:t>
      </w:r>
      <w:r>
        <w:rPr>
          <w:rFonts w:hint="eastAsia" w:ascii="宋体" w:hAnsi="宋体" w:eastAsia="宋体" w:cs="Arial"/>
          <w:kern w:val="2"/>
          <w:sz w:val="24"/>
          <w:szCs w:val="24"/>
        </w:rPr>
        <w:t>委托代理人</w:t>
      </w:r>
      <w:r>
        <w:rPr>
          <w:rFonts w:hint="eastAsia" w:ascii="宋体" w:hAnsi="宋体" w:cs="Arial"/>
          <w:kern w:val="2"/>
          <w:sz w:val="24"/>
          <w:szCs w:val="24"/>
          <w:lang w:eastAsia="zh-CN"/>
        </w:rPr>
        <w:t>来报名须提供</w:t>
      </w:r>
      <w:r>
        <w:rPr>
          <w:rFonts w:hint="eastAsia" w:ascii="宋体" w:hAnsi="宋体" w:eastAsia="宋体" w:cs="Arial"/>
          <w:kern w:val="2"/>
          <w:sz w:val="24"/>
          <w:szCs w:val="24"/>
        </w:rPr>
        <w:t>法定代表人授权书原件</w:t>
      </w:r>
      <w:r>
        <w:rPr>
          <w:rFonts w:hint="eastAsia" w:ascii="宋体" w:hAnsi="宋体" w:cs="Arial"/>
          <w:kern w:val="2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Arial"/>
          <w:kern w:val="2"/>
          <w:sz w:val="24"/>
          <w:szCs w:val="24"/>
        </w:rPr>
        <w:t>以上复印件</w:t>
      </w:r>
      <w:r>
        <w:rPr>
          <w:rFonts w:hint="eastAsia" w:ascii="宋体" w:hAnsi="宋体" w:cs="Arial"/>
          <w:kern w:val="2"/>
          <w:sz w:val="24"/>
          <w:szCs w:val="24"/>
          <w:lang w:eastAsia="zh-CN"/>
        </w:rPr>
        <w:t>均须</w:t>
      </w:r>
      <w:r>
        <w:rPr>
          <w:rFonts w:hint="eastAsia" w:ascii="宋体" w:hAnsi="宋体" w:eastAsia="宋体" w:cs="Arial"/>
          <w:kern w:val="2"/>
          <w:sz w:val="24"/>
          <w:szCs w:val="24"/>
        </w:rPr>
        <w:t>加盖</w:t>
      </w:r>
      <w:r>
        <w:rPr>
          <w:rFonts w:hint="eastAsia" w:ascii="宋体" w:hAnsi="宋体" w:cs="Arial"/>
          <w:kern w:val="2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Arial"/>
          <w:kern w:val="2"/>
          <w:sz w:val="24"/>
          <w:szCs w:val="24"/>
        </w:rPr>
        <w:t>公章。</w:t>
      </w:r>
      <w:r>
        <w:rPr>
          <w:rFonts w:hint="eastAsia" w:ascii="宋体" w:hAnsi="宋体" w:cs="Arial"/>
          <w:kern w:val="2"/>
          <w:sz w:val="24"/>
          <w:szCs w:val="24"/>
          <w:lang w:eastAsia="zh-CN"/>
        </w:rPr>
        <w:t>持原件备查。</w:t>
      </w:r>
    </w:p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5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售价：</w:t>
      </w:r>
      <w:r>
        <w:rPr>
          <w:rFonts w:hint="eastAsia" w:ascii="宋体" w:hAnsi="宋体" w:eastAsia="宋体" w:cs="Arial"/>
          <w:kern w:val="2"/>
          <w:sz w:val="24"/>
          <w:szCs w:val="24"/>
        </w:rPr>
        <w:t>招标文件售价每本250元，售后不退。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b w:val="0"/>
          <w:sz w:val="24"/>
          <w:szCs w:val="24"/>
        </w:rPr>
      </w:pPr>
      <w:bookmarkStart w:id="15" w:name="_Toc28359082"/>
      <w:bookmarkStart w:id="16" w:name="_Toc28359005"/>
      <w:bookmarkStart w:id="17" w:name="_Toc35393793"/>
      <w:bookmarkStart w:id="18" w:name="_Toc35393624"/>
      <w:r>
        <w:rPr>
          <w:rFonts w:hint="eastAsia" w:ascii="宋体" w:hAnsi="宋体" w:eastAsia="宋体" w:cs="宋体"/>
          <w:b w:val="0"/>
          <w:sz w:val="24"/>
          <w:szCs w:val="24"/>
        </w:rPr>
        <w:t>四、提交投标文件</w:t>
      </w:r>
      <w:bookmarkEnd w:id="15"/>
      <w:bookmarkEnd w:id="16"/>
      <w:r>
        <w:rPr>
          <w:rFonts w:hint="eastAsia" w:ascii="宋体" w:hAnsi="宋体" w:eastAsia="宋体" w:cs="宋体"/>
          <w:b w:val="0"/>
          <w:sz w:val="24"/>
          <w:szCs w:val="24"/>
        </w:rPr>
        <w:t>截止时间、开标时间和地点</w:t>
      </w:r>
      <w:bookmarkEnd w:id="17"/>
      <w:bookmarkEnd w:id="18"/>
    </w:p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27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日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点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分</w:t>
      </w:r>
      <w:r>
        <w:rPr>
          <w:rFonts w:hint="eastAsia" w:ascii="宋体" w:hAnsi="宋体" w:eastAsia="宋体" w:cs="宋体"/>
          <w:bCs/>
          <w:sz w:val="24"/>
          <w:szCs w:val="24"/>
        </w:rPr>
        <w:t>（北京时间）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（自招标文件开始发出之日起至投标人提交投标文件截止之日止，不得少于20日）</w:t>
      </w:r>
    </w:p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地点：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/>
        </w:rPr>
        <w:t>钦州市公共资源交易中心（钦州市金海湾东大街8号市民服务中心三楼）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b w:val="0"/>
          <w:sz w:val="24"/>
          <w:szCs w:val="24"/>
        </w:rPr>
      </w:pPr>
      <w:bookmarkStart w:id="19" w:name="_Toc28359084"/>
      <w:bookmarkStart w:id="20" w:name="_Toc35393794"/>
      <w:bookmarkStart w:id="21" w:name="_Toc35393625"/>
      <w:bookmarkStart w:id="22" w:name="_Toc28359007"/>
      <w:r>
        <w:rPr>
          <w:rFonts w:hint="eastAsia" w:ascii="宋体" w:hAnsi="宋体" w:eastAsia="宋体" w:cs="宋体"/>
          <w:b w:val="0"/>
          <w:sz w:val="24"/>
          <w:szCs w:val="24"/>
        </w:rPr>
        <w:t>五、公告期限</w:t>
      </w:r>
      <w:bookmarkEnd w:id="19"/>
      <w:bookmarkEnd w:id="20"/>
      <w:bookmarkEnd w:id="21"/>
      <w:bookmarkEnd w:id="22"/>
      <w:bookmarkStart w:id="33" w:name="_GoBack"/>
      <w:bookmarkEnd w:id="33"/>
    </w:p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自本公告发布之日起5个工作日。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 w:val="0"/>
        <w:spacing w:line="500" w:lineRule="exact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3" w:name="_Toc35393626"/>
      <w:bookmarkStart w:id="24" w:name="_Toc35393795"/>
      <w:r>
        <w:rPr>
          <w:rFonts w:hint="eastAsia" w:ascii="宋体" w:hAnsi="宋体" w:eastAsia="宋体" w:cs="宋体"/>
          <w:b w:val="0"/>
          <w:sz w:val="24"/>
          <w:szCs w:val="24"/>
        </w:rPr>
        <w:t>其他补充事宜</w:t>
      </w:r>
      <w:bookmarkEnd w:id="23"/>
      <w:bookmarkEnd w:id="24"/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ascii="宋体" w:hAnsi="宋体" w:eastAsia="宋体" w:cs="Arial"/>
          <w:b/>
          <w:bCs/>
          <w:kern w:val="2"/>
          <w:sz w:val="24"/>
          <w:szCs w:val="24"/>
        </w:rPr>
      </w:pPr>
      <w:r>
        <w:rPr>
          <w:rFonts w:hint="eastAsia" w:ascii="宋体" w:hAnsi="宋体" w:cs="Arial"/>
          <w:kern w:val="2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Arial"/>
          <w:kern w:val="2"/>
          <w:sz w:val="24"/>
          <w:szCs w:val="24"/>
        </w:rPr>
        <w:t>本项目投标保证金（人民币）为：</w:t>
      </w:r>
      <w:r>
        <w:rPr>
          <w:rFonts w:hint="eastAsia" w:ascii="宋体" w:hAnsi="宋体" w:cs="Arial"/>
          <w:kern w:val="2"/>
          <w:sz w:val="24"/>
          <w:szCs w:val="24"/>
          <w:lang w:eastAsia="zh-CN"/>
        </w:rPr>
        <w:t>壹拾万元整</w:t>
      </w:r>
      <w:r>
        <w:rPr>
          <w:rFonts w:hint="eastAsia" w:ascii="宋体" w:hAnsi="宋体" w:eastAsia="宋体" w:cs="Arial"/>
          <w:kern w:val="2"/>
          <w:sz w:val="24"/>
          <w:szCs w:val="24"/>
        </w:rPr>
        <w:t>（</w:t>
      </w:r>
      <w:r>
        <w:rPr>
          <w:rFonts w:hint="eastAsia" w:ascii="宋体" w:hAnsi="宋体" w:cs="Arial"/>
          <w:kern w:val="2"/>
          <w:sz w:val="24"/>
          <w:szCs w:val="24"/>
          <w:lang w:val="en-US" w:eastAsia="zh-CN"/>
        </w:rPr>
        <w:t>¥10</w:t>
      </w:r>
      <w:r>
        <w:rPr>
          <w:rFonts w:hint="eastAsia" w:ascii="宋体" w:hAnsi="宋体" w:eastAsia="宋体" w:cs="Arial"/>
          <w:kern w:val="2"/>
          <w:sz w:val="24"/>
          <w:szCs w:val="24"/>
        </w:rPr>
        <w:t>0000.00</w:t>
      </w:r>
      <w:r>
        <w:rPr>
          <w:rFonts w:hint="eastAsia" w:ascii="宋体" w:hAnsi="宋体" w:cs="Arial"/>
          <w:kern w:val="2"/>
          <w:sz w:val="24"/>
          <w:szCs w:val="24"/>
          <w:lang w:eastAsia="zh-CN"/>
        </w:rPr>
        <w:t>元</w:t>
      </w:r>
      <w:r>
        <w:rPr>
          <w:rFonts w:hint="eastAsia" w:ascii="宋体" w:hAnsi="宋体" w:eastAsia="宋体" w:cs="Arial"/>
          <w:kern w:val="2"/>
          <w:sz w:val="24"/>
          <w:szCs w:val="24"/>
        </w:rPr>
        <w:t>）（必须按时足额缴纳）。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line="500" w:lineRule="exact"/>
        <w:ind w:firstLine="540" w:firstLineChars="225"/>
        <w:textAlignment w:val="auto"/>
        <w:rPr>
          <w:rFonts w:ascii="宋体" w:hAnsi="宋体" w:eastAsia="宋体" w:cs="Arial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Arial"/>
          <w:kern w:val="2"/>
          <w:sz w:val="24"/>
          <w:szCs w:val="24"/>
        </w:rPr>
        <w:t>投标保证金的交纳方式：银行转账、电汇或网上支付、支票、汇票、本票或者金融机构、担保机构出具的保函，禁止采用现钞交纳方式。采用银行转账、电汇或网上支付方式的，在投标截止时间前交到指定账户【账户名称：</w:t>
      </w:r>
      <w:r>
        <w:rPr>
          <w:rFonts w:hint="eastAsia" w:ascii="宋体" w:hAnsi="宋体" w:cs="Arial"/>
          <w:kern w:val="2"/>
          <w:sz w:val="24"/>
          <w:szCs w:val="24"/>
          <w:lang w:eastAsia="zh-CN"/>
        </w:rPr>
        <w:t>钦州</w:t>
      </w:r>
      <w:r>
        <w:rPr>
          <w:rFonts w:hint="eastAsia" w:ascii="宋体" w:hAnsi="宋体" w:eastAsia="宋体" w:cs="Arial"/>
          <w:kern w:val="2"/>
          <w:sz w:val="24"/>
          <w:szCs w:val="24"/>
        </w:rPr>
        <w:t>市公共资源交易中心，开户银行：</w:t>
      </w:r>
      <w:r>
        <w:rPr>
          <w:rFonts w:hint="eastAsia" w:ascii="宋体" w:hAnsi="宋体" w:cs="Arial"/>
          <w:kern w:val="2"/>
          <w:sz w:val="24"/>
          <w:szCs w:val="24"/>
          <w:lang w:eastAsia="zh-CN"/>
        </w:rPr>
        <w:t>钦州市区农村信用合作联社政务服务中心分社</w:t>
      </w:r>
      <w:r>
        <w:rPr>
          <w:rFonts w:hint="eastAsia" w:ascii="宋体" w:hAnsi="宋体" w:eastAsia="宋体" w:cs="Arial"/>
          <w:kern w:val="2"/>
          <w:sz w:val="24"/>
          <w:szCs w:val="24"/>
        </w:rPr>
        <w:t>，</w:t>
      </w:r>
      <w:r>
        <w:rPr>
          <w:rFonts w:hint="eastAsia" w:ascii="宋体" w:hAnsi="宋体" w:eastAsia="宋体" w:cs="Arial"/>
          <w:kern w:val="2"/>
          <w:sz w:val="24"/>
          <w:szCs w:val="24"/>
          <w:highlight w:val="green"/>
        </w:rPr>
        <w:t>银行账户：20298994252000977</w:t>
      </w:r>
      <w:r>
        <w:rPr>
          <w:rFonts w:hint="eastAsia" w:ascii="宋体" w:hAnsi="宋体" w:eastAsia="宋体" w:cs="Arial"/>
          <w:kern w:val="2"/>
          <w:sz w:val="24"/>
          <w:szCs w:val="24"/>
        </w:rPr>
        <w:t>】；采用支票、汇票、本票或者保函等方式的，在投标截止时间前，投标人应当递交单独密封的支票、汇票、本票、保函原件。否则视为无效投标保证金。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500" w:lineRule="exact"/>
        <w:ind w:firstLine="482" w:firstLineChars="200"/>
        <w:jc w:val="left"/>
        <w:rPr>
          <w:rFonts w:hint="eastAsia" w:ascii="宋体" w:hAnsi="宋体" w:eastAsia="宋体" w:cs="Arial"/>
          <w:b/>
          <w:kern w:val="2"/>
          <w:sz w:val="24"/>
          <w:szCs w:val="24"/>
        </w:rPr>
      </w:pPr>
      <w:r>
        <w:rPr>
          <w:rFonts w:hint="eastAsia" w:ascii="宋体" w:hAnsi="宋体" w:eastAsia="宋体" w:cs="Arial"/>
          <w:b/>
          <w:kern w:val="2"/>
          <w:sz w:val="24"/>
          <w:szCs w:val="24"/>
        </w:rPr>
        <w:t>注：本项目不接受现金形式或从个人账户转出的投标保证金，否则视为无效投标保证金，且投标人的投标保证金转账单上必须注明项目名称及项目编号。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ascii="宋体" w:hAnsi="宋体" w:eastAsia="宋体" w:cs="Arial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Arial"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cs="Arial"/>
          <w:color w:val="auto"/>
          <w:kern w:val="2"/>
          <w:sz w:val="24"/>
          <w:szCs w:val="24"/>
          <w:lang w:val="en-US" w:eastAsia="zh-CN" w:bidi="ar-SA"/>
        </w:rPr>
        <w:t>本项目</w:t>
      </w:r>
      <w:r>
        <w:rPr>
          <w:rFonts w:hint="eastAsia" w:ascii="宋体" w:hAnsi="宋体" w:eastAsia="宋体" w:cs="Arial"/>
          <w:b w:val="0"/>
          <w:bCs w:val="0"/>
          <w:kern w:val="2"/>
          <w:sz w:val="24"/>
          <w:szCs w:val="24"/>
        </w:rPr>
        <w:t>网上查询</w:t>
      </w:r>
      <w:r>
        <w:rPr>
          <w:rFonts w:hint="eastAsia" w:ascii="宋体" w:hAnsi="宋体" w:cs="Arial"/>
          <w:b w:val="0"/>
          <w:bCs w:val="0"/>
          <w:kern w:val="2"/>
          <w:sz w:val="24"/>
          <w:szCs w:val="24"/>
          <w:lang w:eastAsia="zh-CN"/>
        </w:rPr>
        <w:t>网</w:t>
      </w:r>
      <w:r>
        <w:rPr>
          <w:rFonts w:hint="eastAsia" w:ascii="宋体" w:hAnsi="宋体" w:eastAsia="宋体" w:cs="Arial"/>
          <w:b w:val="0"/>
          <w:bCs w:val="0"/>
          <w:kern w:val="2"/>
          <w:sz w:val="24"/>
          <w:szCs w:val="24"/>
        </w:rPr>
        <w:t>址：</w:t>
      </w:r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ascii="宋体" w:hAnsi="宋体" w:eastAsia="宋体" w:cs="Arial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Arial"/>
          <w:kern w:val="2"/>
          <w:sz w:val="24"/>
          <w:szCs w:val="24"/>
        </w:rPr>
        <w:t>中国政府采购</w:t>
      </w:r>
      <w:r>
        <w:rPr>
          <w:rFonts w:hint="eastAsia" w:ascii="宋体" w:hAnsi="宋体" w:eastAsia="宋体" w:cs="Arial"/>
          <w:color w:val="auto"/>
          <w:kern w:val="2"/>
          <w:sz w:val="24"/>
          <w:szCs w:val="24"/>
        </w:rPr>
        <w:t>网（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"http://www.ccgp.gov.cn" </w:instrText>
      </w:r>
      <w:r>
        <w:rPr>
          <w:color w:val="auto"/>
        </w:rPr>
        <w:fldChar w:fldCharType="separate"/>
      </w:r>
      <w:r>
        <w:rPr>
          <w:rStyle w:val="10"/>
          <w:rFonts w:hint="eastAsia" w:ascii="宋体" w:hAnsi="宋体" w:eastAsia="宋体" w:cs="Arial"/>
          <w:color w:val="auto"/>
          <w:kern w:val="2"/>
          <w:sz w:val="24"/>
          <w:szCs w:val="24"/>
        </w:rPr>
        <w:t>http://www.ccgp.gov.cn</w:t>
      </w:r>
      <w:r>
        <w:rPr>
          <w:rFonts w:hint="eastAsia" w:ascii="宋体" w:hAnsi="宋体" w:eastAsia="宋体" w:cs="Arial"/>
          <w:color w:val="auto"/>
          <w:kern w:val="2"/>
          <w:sz w:val="24"/>
          <w:szCs w:val="24"/>
        </w:rPr>
        <w:fldChar w:fldCharType="end"/>
      </w:r>
      <w:r>
        <w:rPr>
          <w:rFonts w:hint="eastAsia" w:ascii="宋体" w:hAnsi="宋体" w:eastAsia="宋体" w:cs="Arial"/>
          <w:kern w:val="2"/>
          <w:sz w:val="24"/>
          <w:szCs w:val="24"/>
        </w:rPr>
        <w:t>）</w:t>
      </w:r>
      <w:r>
        <w:rPr>
          <w:rFonts w:hint="eastAsia" w:ascii="宋体" w:hAnsi="宋体" w:cs="Arial"/>
          <w:kern w:val="2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Arial"/>
          <w:kern w:val="2"/>
          <w:sz w:val="24"/>
          <w:szCs w:val="24"/>
        </w:rPr>
        <w:t>广西壮族自治区政府采购网（</w:t>
      </w:r>
      <w:r>
        <w:rPr>
          <w:rFonts w:ascii="宋体" w:hAnsi="宋体" w:eastAsia="宋体" w:cs="Arial"/>
          <w:kern w:val="2"/>
          <w:sz w:val="24"/>
          <w:szCs w:val="24"/>
        </w:rPr>
        <w:t>http://</w:t>
      </w:r>
      <w:r>
        <w:rPr>
          <w:rFonts w:hint="eastAsia" w:ascii="宋体" w:hAnsi="宋体" w:eastAsia="宋体" w:cs="Arial"/>
          <w:kern w:val="2"/>
          <w:sz w:val="24"/>
          <w:szCs w:val="24"/>
        </w:rPr>
        <w:t>zfcg.gxzf.gov.cn）</w:t>
      </w:r>
      <w:r>
        <w:rPr>
          <w:rFonts w:hint="eastAsia" w:ascii="宋体" w:hAnsi="宋体" w:cs="Arial"/>
          <w:kern w:val="2"/>
          <w:sz w:val="24"/>
          <w:szCs w:val="24"/>
          <w:lang w:eastAsia="zh-CN"/>
        </w:rPr>
        <w:t>、广西钦州市公共资源交易中心网</w:t>
      </w:r>
      <w:r>
        <w:rPr>
          <w:rFonts w:hint="eastAsia" w:ascii="宋体" w:hAnsi="宋体" w:eastAsia="宋体" w:cs="Arial"/>
          <w:kern w:val="2"/>
          <w:sz w:val="24"/>
          <w:szCs w:val="24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  <w:shd w:val="clear" w:color="auto" w:fill="FFFFFF"/>
        </w:rPr>
        <w:t>http://ggzyjy.qinzhou.gov.cn/</w:t>
      </w:r>
      <w:r>
        <w:rPr>
          <w:rFonts w:hint="eastAsia" w:ascii="宋体" w:hAnsi="宋体" w:eastAsia="宋体" w:cs="Arial"/>
          <w:kern w:val="2"/>
          <w:sz w:val="24"/>
          <w:szCs w:val="24"/>
        </w:rPr>
        <w:t>）</w:t>
      </w:r>
      <w:r>
        <w:rPr>
          <w:rFonts w:hint="eastAsia" w:ascii="宋体" w:hAnsi="宋体" w:cs="Arial"/>
          <w:kern w:val="2"/>
          <w:sz w:val="24"/>
          <w:szCs w:val="24"/>
          <w:lang w:eastAsia="zh-CN"/>
        </w:rPr>
        <w:t>。</w:t>
      </w:r>
    </w:p>
    <w:p>
      <w:pPr>
        <w:pStyle w:val="5"/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b w:val="0"/>
          <w:sz w:val="24"/>
          <w:szCs w:val="24"/>
        </w:rPr>
      </w:pPr>
      <w:bookmarkStart w:id="25" w:name="_Toc28359085"/>
      <w:bookmarkStart w:id="26" w:name="_Toc35393796"/>
      <w:bookmarkStart w:id="27" w:name="_Toc35393627"/>
      <w:bookmarkStart w:id="28" w:name="_Toc28359008"/>
      <w:r>
        <w:rPr>
          <w:rFonts w:hint="eastAsia" w:ascii="宋体" w:hAnsi="宋体" w:eastAsia="宋体" w:cs="宋体"/>
          <w:b w:val="0"/>
          <w:sz w:val="24"/>
          <w:szCs w:val="24"/>
        </w:rPr>
        <w:t>七、对本次招标提出询问，请按以下方式联系。</w:t>
      </w:r>
      <w:bookmarkEnd w:id="25"/>
      <w:bookmarkEnd w:id="26"/>
      <w:bookmarkEnd w:id="27"/>
      <w:bookmarkEnd w:id="28"/>
    </w:p>
    <w:p>
      <w:pPr>
        <w:pageBreakBefore w:val="0"/>
        <w:widowControl/>
        <w:kinsoku/>
        <w:wordWrap/>
        <w:overflowPunct/>
        <w:topLinePunct w:val="0"/>
        <w:bidi w:val="0"/>
        <w:spacing w:line="5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1.采购人信息</w:t>
      </w:r>
    </w:p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cs="Arial"/>
          <w:kern w:val="2"/>
          <w:sz w:val="24"/>
          <w:szCs w:val="24"/>
          <w:u w:val="single"/>
          <w:lang w:eastAsia="zh-CN"/>
        </w:rPr>
        <w:t>灵山县就业服务中心</w:t>
      </w:r>
      <w:r>
        <w:rPr>
          <w:rFonts w:hint="eastAsia" w:ascii="宋体" w:hAnsi="宋体" w:cs="Arial"/>
          <w:kern w:val="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</w:p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cs="Arial"/>
          <w:kern w:val="2"/>
          <w:sz w:val="24"/>
          <w:szCs w:val="24"/>
          <w:u w:val="single"/>
          <w:lang w:eastAsia="zh-CN"/>
        </w:rPr>
        <w:t>灵山县江南路十里段</w:t>
      </w:r>
      <w:r>
        <w:rPr>
          <w:rFonts w:hint="eastAsia" w:ascii="宋体" w:hAnsi="宋体" w:cs="Arial"/>
          <w:kern w:val="2"/>
          <w:sz w:val="24"/>
          <w:szCs w:val="24"/>
          <w:u w:val="single"/>
          <w:lang w:val="en-US" w:eastAsia="zh-CN"/>
        </w:rPr>
        <w:t>363号</w:t>
      </w:r>
      <w:r>
        <w:rPr>
          <w:rFonts w:hint="eastAsia" w:ascii="宋体" w:hAnsi="宋体" w:cs="Arial"/>
          <w:kern w:val="2"/>
          <w:sz w:val="24"/>
          <w:szCs w:val="24"/>
          <w:u w:val="single"/>
          <w:lang w:eastAsia="zh-CN"/>
        </w:rPr>
        <w:t>　</w:t>
      </w:r>
    </w:p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蔡红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15107879088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bookmarkStart w:id="29" w:name="_Toc28359086"/>
      <w:bookmarkStart w:id="30" w:name="_Toc28359009"/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  <w:bookmarkEnd w:id="29"/>
      <w:bookmarkEnd w:id="30"/>
    </w:p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cs="Arial"/>
          <w:kern w:val="2"/>
          <w:sz w:val="24"/>
          <w:szCs w:val="24"/>
          <w:u w:val="single"/>
          <w:lang w:eastAsia="zh-CN"/>
        </w:rPr>
        <w:t>丰汇国际项目管理有限公司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</w:p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eastAsia="宋体" w:cs="Arial"/>
          <w:kern w:val="2"/>
          <w:sz w:val="24"/>
          <w:szCs w:val="24"/>
          <w:u w:val="single"/>
        </w:rPr>
        <w:t>灵山县江南路22号</w:t>
      </w:r>
      <w:r>
        <w:rPr>
          <w:rFonts w:hint="eastAsia" w:ascii="宋体" w:hAnsi="宋体" w:cs="Arial"/>
          <w:kern w:val="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</w:p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bookmarkStart w:id="31" w:name="_Toc28359010"/>
      <w:bookmarkStart w:id="32" w:name="_Toc28359087"/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陈薇玉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0777-6662332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</w:p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  <w:bookmarkEnd w:id="31"/>
      <w:bookmarkEnd w:id="32"/>
    </w:p>
    <w:p>
      <w:pPr>
        <w:pStyle w:val="6"/>
        <w:pageBreakBefore w:val="0"/>
        <w:kinsoku/>
        <w:wordWrap/>
        <w:overflowPunct/>
        <w:topLinePunct w:val="0"/>
        <w:bidi w:val="0"/>
        <w:spacing w:line="500" w:lineRule="exact"/>
        <w:ind w:firstLine="480" w:firstLineChars="200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 xml:space="preserve">    陈薇玉    </w:t>
      </w:r>
    </w:p>
    <w:p>
      <w:pPr>
        <w:pageBreakBefore w:val="0"/>
        <w:kinsoku/>
        <w:wordWrap/>
        <w:overflowPunct/>
        <w:topLinePunct w:val="0"/>
        <w:bidi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　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0777-6662332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</w:p>
    <w:p/>
    <w:sectPr>
      <w:pgSz w:w="11906" w:h="16838"/>
      <w:pgMar w:top="1157" w:right="1349" w:bottom="115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5025"/>
    <w:multiLevelType w:val="singleLevel"/>
    <w:tmpl w:val="2BA5502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10975"/>
    <w:rsid w:val="23510975"/>
    <w:rsid w:val="49C4329B"/>
    <w:rsid w:val="4CA2381C"/>
    <w:rsid w:val="573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widowControl/>
      <w:adjustRightInd/>
      <w:spacing w:line="240" w:lineRule="auto"/>
      <w:jc w:val="center"/>
      <w:textAlignment w:val="auto"/>
      <w:outlineLvl w:val="0"/>
    </w:pPr>
    <w:rPr>
      <w:rFonts w:ascii="黑体" w:eastAsia="黑体"/>
      <w:sz w:val="5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 w:line="240" w:lineRule="auto"/>
      <w:ind w:left="420" w:leftChars="200" w:firstLine="420" w:firstLineChars="200"/>
      <w:textAlignment w:val="auto"/>
    </w:pPr>
    <w:rPr>
      <w:rFonts w:ascii="Times New Roman"/>
      <w:kern w:val="2"/>
      <w:sz w:val="21"/>
      <w:szCs w:val="24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/>
    </w:pPr>
    <w:rPr>
      <w:rFonts w:ascii="宋体"/>
      <w:sz w:val="24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character" w:styleId="9">
    <w:name w:val="FollowedHyperlink"/>
    <w:basedOn w:val="8"/>
    <w:uiPriority w:val="0"/>
    <w:rPr>
      <w:color w:val="333333"/>
      <w:u w:val="none"/>
    </w:rPr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2020-11-03T07:40:00Z</dcterms:created>
  <dc:creator>dream</dc:creator>
  <cp:lastModifiedBy>dream</cp:lastModifiedBy>
  <dcterms:modified xsi:type="dcterms:W3CDTF">2020-11-04T07:23:57Z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