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ascii="宋体" w:hAnsi="宋体"/>
        </w:rPr>
      </w:pPr>
      <w:r>
        <w:rPr>
          <w:rFonts w:ascii="宋体" w:hAnsi="宋体"/>
        </w:rPr>
        <w:drawing>
          <wp:inline distT="0" distB="0" distL="114300" distR="114300">
            <wp:extent cx="1125855" cy="1088390"/>
            <wp:effectExtent l="0" t="0" r="17145" b="16510"/>
            <wp:docPr id="8" name="图片 8" descr="IMG_3416(20190509-09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3416(20190509-091839)"/>
                    <pic:cNvPicPr>
                      <a:picLocks noChangeAspect="1"/>
                    </pic:cNvPicPr>
                  </pic:nvPicPr>
                  <pic:blipFill>
                    <a:blip r:embed="rId9"/>
                    <a:stretch>
                      <a:fillRect/>
                    </a:stretch>
                  </pic:blipFill>
                  <pic:spPr>
                    <a:xfrm>
                      <a:off x="0" y="0"/>
                      <a:ext cx="1125855" cy="1088390"/>
                    </a:xfrm>
                    <a:prstGeom prst="rect">
                      <a:avLst/>
                    </a:prstGeom>
                    <a:noFill/>
                    <a:ln w="9525">
                      <a:noFill/>
                      <a:miter/>
                    </a:ln>
                  </pic:spPr>
                </pic:pic>
              </a:graphicData>
            </a:graphic>
          </wp:inline>
        </w:drawing>
      </w:r>
    </w:p>
    <w:p>
      <w:pPr>
        <w:jc w:val="center"/>
        <w:rPr>
          <w:rFonts w:ascii="宋体" w:hAnsi="宋体"/>
          <w:bCs/>
          <w:spacing w:val="80"/>
          <w:sz w:val="64"/>
          <w:szCs w:val="20"/>
        </w:rPr>
      </w:pPr>
      <w:r>
        <w:rPr>
          <w:rFonts w:ascii="宋体" w:hAnsi="宋体"/>
          <w:bCs/>
          <w:spacing w:val="30"/>
          <w:kern w:val="52"/>
          <w:sz w:val="56"/>
          <w:szCs w:val="56"/>
        </w:rPr>
        <w:t>广西金广元技术咨询有限公司</w:t>
      </w:r>
    </w:p>
    <w:p>
      <w:pPr>
        <w:rPr>
          <w:rFonts w:ascii="宋体" w:hAnsi="宋体"/>
          <w:bCs/>
          <w:sz w:val="28"/>
          <w:szCs w:val="28"/>
        </w:rPr>
      </w:pPr>
      <w:r>
        <w:rPr>
          <w:rFonts w:ascii="宋体" w:hAnsi="宋体"/>
          <w:bCs/>
          <w:sz w:val="28"/>
          <w:szCs w:val="28"/>
        </w:rPr>
        <w:cr/>
      </w:r>
    </w:p>
    <w:tbl>
      <w:tblPr>
        <w:tblStyle w:val="57"/>
        <w:tblpPr w:leftFromText="180" w:rightFromText="180" w:vertAnchor="text" w:horzAnchor="page" w:tblpX="1905" w:tblpY="1824"/>
        <w:tblOverlap w:val="never"/>
        <w:tblW w:w="78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9"/>
        <w:gridCol w:w="60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8" w:hRule="atLeast"/>
        </w:trPr>
        <w:tc>
          <w:tcPr>
            <w:tcW w:w="1819" w:type="dxa"/>
          </w:tcPr>
          <w:p>
            <w:pPr>
              <w:snapToGrid w:val="0"/>
              <w:rPr>
                <w:rFonts w:ascii="宋体" w:hAnsi="宋体"/>
                <w:bCs/>
                <w:sz w:val="30"/>
                <w:szCs w:val="30"/>
              </w:rPr>
            </w:pPr>
            <w:r>
              <w:rPr>
                <w:rFonts w:ascii="宋体" w:hAnsi="宋体"/>
                <w:bCs/>
                <w:sz w:val="30"/>
                <w:szCs w:val="30"/>
              </w:rPr>
              <w:t>项目名称：</w:t>
            </w:r>
          </w:p>
          <w:p>
            <w:pPr>
              <w:snapToGrid w:val="0"/>
              <w:rPr>
                <w:rFonts w:ascii="宋体" w:hAnsi="宋体"/>
                <w:bCs/>
                <w:sz w:val="30"/>
                <w:szCs w:val="30"/>
              </w:rPr>
            </w:pPr>
          </w:p>
        </w:tc>
        <w:tc>
          <w:tcPr>
            <w:tcW w:w="6042" w:type="dxa"/>
          </w:tcPr>
          <w:p>
            <w:pPr>
              <w:snapToGrid w:val="0"/>
              <w:rPr>
                <w:rFonts w:hint="eastAsia" w:ascii="宋体" w:hAnsi="宋体" w:eastAsia="宋体"/>
                <w:bCs/>
                <w:sz w:val="30"/>
                <w:szCs w:val="30"/>
                <w:lang w:eastAsia="zh-CN"/>
              </w:rPr>
            </w:pPr>
            <w:r>
              <w:rPr>
                <w:rFonts w:hint="eastAsia" w:ascii="宋体" w:hAnsi="宋体"/>
                <w:bCs/>
                <w:sz w:val="30"/>
                <w:szCs w:val="30"/>
                <w:lang w:eastAsia="zh-CN"/>
              </w:rPr>
              <w:t>柳江区农村乱占耕地建房状况调查工作项目</w:t>
            </w:r>
          </w:p>
        </w:tc>
      </w:tr>
    </w:tbl>
    <w:p>
      <w:pPr>
        <w:jc w:val="center"/>
        <w:rPr>
          <w:rFonts w:ascii="宋体" w:hAnsi="宋体"/>
          <w:bCs/>
          <w:sz w:val="30"/>
          <w:szCs w:val="30"/>
        </w:rPr>
      </w:pPr>
      <w:r>
        <w:rPr>
          <w:rFonts w:hint="eastAsia" w:ascii="宋体" w:hAnsi="宋体"/>
          <w:bCs/>
          <w:sz w:val="60"/>
          <w:szCs w:val="60"/>
        </w:rPr>
        <w:t xml:space="preserve">公 开 招 标 采 购 </w:t>
      </w:r>
      <w:r>
        <w:rPr>
          <w:rFonts w:ascii="宋体" w:hAnsi="宋体"/>
          <w:bCs/>
          <w:sz w:val="60"/>
          <w:szCs w:val="60"/>
        </w:rPr>
        <w:t>文</w:t>
      </w:r>
      <w:r>
        <w:rPr>
          <w:rFonts w:hint="eastAsia" w:ascii="宋体" w:hAnsi="宋体"/>
          <w:bCs/>
          <w:sz w:val="60"/>
          <w:szCs w:val="60"/>
        </w:rPr>
        <w:t xml:space="preserve"> </w:t>
      </w:r>
      <w:r>
        <w:rPr>
          <w:rFonts w:ascii="宋体" w:hAnsi="宋体"/>
          <w:bCs/>
          <w:sz w:val="60"/>
          <w:szCs w:val="60"/>
        </w:rPr>
        <w:t>件</w:t>
      </w:r>
      <w:r>
        <w:rPr>
          <w:rFonts w:ascii="宋体" w:hAnsi="宋体"/>
          <w:bCs/>
          <w:sz w:val="60"/>
          <w:szCs w:val="60"/>
        </w:rPr>
        <w:cr/>
      </w:r>
      <w:r>
        <w:rPr>
          <w:rFonts w:ascii="宋体" w:hAnsi="宋体"/>
          <w:bCs/>
          <w:sz w:val="28"/>
          <w:szCs w:val="28"/>
        </w:rPr>
        <w:cr/>
      </w:r>
    </w:p>
    <w:p>
      <w:pPr>
        <w:snapToGrid w:val="0"/>
        <w:rPr>
          <w:rFonts w:ascii="宋体" w:hAnsi="宋体"/>
          <w:bCs/>
          <w:color w:val="auto"/>
          <w:sz w:val="30"/>
          <w:szCs w:val="30"/>
        </w:rPr>
      </w:pPr>
      <w:r>
        <w:rPr>
          <w:rFonts w:ascii="宋体" w:hAnsi="宋体"/>
          <w:bCs/>
          <w:color w:val="auto"/>
          <w:sz w:val="30"/>
          <w:szCs w:val="30"/>
        </w:rPr>
        <w:t>项目编号：</w:t>
      </w:r>
      <w:r>
        <w:rPr>
          <w:rFonts w:hint="eastAsia" w:ascii="宋体" w:hAnsi="宋体"/>
          <w:bCs/>
          <w:color w:val="auto"/>
          <w:sz w:val="30"/>
          <w:szCs w:val="30"/>
        </w:rPr>
        <w:t>LZZC2020-G3-</w:t>
      </w:r>
      <w:r>
        <w:rPr>
          <w:rFonts w:hint="eastAsia" w:ascii="宋体" w:hAnsi="宋体"/>
          <w:bCs/>
          <w:color w:val="auto"/>
          <w:sz w:val="30"/>
          <w:szCs w:val="30"/>
          <w:lang w:eastAsia="zh-CN"/>
        </w:rPr>
        <w:t>060072</w:t>
      </w:r>
      <w:r>
        <w:rPr>
          <w:rFonts w:hint="eastAsia" w:ascii="宋体" w:hAnsi="宋体"/>
          <w:bCs/>
          <w:color w:val="auto"/>
          <w:sz w:val="30"/>
          <w:szCs w:val="30"/>
        </w:rPr>
        <w:t>-GXJG</w:t>
      </w:r>
    </w:p>
    <w:p>
      <w:pPr>
        <w:snapToGrid w:val="0"/>
        <w:jc w:val="left"/>
        <w:rPr>
          <w:rFonts w:ascii="宋体" w:hAnsi="宋体"/>
          <w:bCs/>
          <w:sz w:val="30"/>
          <w:szCs w:val="30"/>
        </w:rPr>
      </w:pPr>
    </w:p>
    <w:p>
      <w:pPr>
        <w:snapToGrid w:val="0"/>
        <w:jc w:val="left"/>
        <w:rPr>
          <w:rFonts w:ascii="宋体" w:hAnsi="宋体"/>
          <w:bCs/>
          <w:sz w:val="30"/>
          <w:szCs w:val="30"/>
        </w:rPr>
      </w:pPr>
    </w:p>
    <w:p>
      <w:pPr>
        <w:snapToGrid w:val="0"/>
        <w:jc w:val="left"/>
        <w:rPr>
          <w:rFonts w:ascii="宋体" w:hAnsi="宋体"/>
          <w:bCs/>
          <w:sz w:val="30"/>
          <w:szCs w:val="30"/>
        </w:rPr>
      </w:pPr>
    </w:p>
    <w:p>
      <w:pPr>
        <w:snapToGrid w:val="0"/>
        <w:jc w:val="left"/>
        <w:rPr>
          <w:rFonts w:ascii="宋体" w:hAnsi="宋体"/>
          <w:bCs/>
          <w:sz w:val="30"/>
          <w:szCs w:val="30"/>
        </w:rPr>
      </w:pPr>
    </w:p>
    <w:p>
      <w:pPr>
        <w:snapToGrid w:val="0"/>
        <w:jc w:val="left"/>
        <w:rPr>
          <w:rFonts w:ascii="宋体" w:hAnsi="宋体"/>
          <w:bCs/>
          <w:color w:val="auto"/>
          <w:sz w:val="30"/>
          <w:szCs w:val="30"/>
        </w:rPr>
      </w:pPr>
      <w:r>
        <w:rPr>
          <w:rFonts w:ascii="宋体" w:hAnsi="宋体"/>
          <w:bCs/>
          <w:color w:val="auto"/>
          <w:sz w:val="30"/>
          <w:szCs w:val="30"/>
        </w:rPr>
        <w:t>采购单位：</w:t>
      </w:r>
      <w:r>
        <w:rPr>
          <w:rFonts w:hint="eastAsia" w:ascii="宋体" w:hAnsi="宋体"/>
          <w:bCs/>
          <w:color w:val="auto"/>
          <w:sz w:val="30"/>
          <w:szCs w:val="30"/>
          <w:lang w:eastAsia="zh-CN"/>
        </w:rPr>
        <w:t>柳州市柳江区自然资源局</w:t>
      </w:r>
    </w:p>
    <w:p>
      <w:pPr>
        <w:snapToGrid w:val="0"/>
        <w:jc w:val="left"/>
        <w:rPr>
          <w:rFonts w:ascii="宋体" w:hAnsi="宋体"/>
          <w:bCs/>
          <w:sz w:val="30"/>
          <w:szCs w:val="30"/>
        </w:rPr>
      </w:pPr>
    </w:p>
    <w:p>
      <w:pPr>
        <w:snapToGrid w:val="0"/>
        <w:jc w:val="left"/>
        <w:rPr>
          <w:rFonts w:ascii="宋体" w:hAnsi="宋体"/>
          <w:bCs/>
          <w:sz w:val="30"/>
          <w:szCs w:val="30"/>
        </w:rPr>
      </w:pPr>
    </w:p>
    <w:p>
      <w:pPr>
        <w:snapToGrid w:val="0"/>
        <w:jc w:val="left"/>
        <w:rPr>
          <w:rFonts w:ascii="宋体" w:hAnsi="宋体"/>
          <w:bCs/>
          <w:sz w:val="30"/>
          <w:szCs w:val="30"/>
        </w:rPr>
      </w:pPr>
      <w:r>
        <w:rPr>
          <w:rFonts w:ascii="宋体" w:hAnsi="宋体"/>
          <w:bCs/>
          <w:sz w:val="30"/>
          <w:szCs w:val="30"/>
        </w:rPr>
        <w:t>采购代理机构：</w:t>
      </w:r>
      <w:r>
        <w:rPr>
          <w:rFonts w:hint="eastAsia" w:ascii="宋体" w:hAnsi="宋体"/>
          <w:bCs/>
          <w:sz w:val="30"/>
          <w:szCs w:val="30"/>
        </w:rPr>
        <w:t>广西金广元技术咨询有限公司</w:t>
      </w:r>
    </w:p>
    <w:p>
      <w:pPr>
        <w:snapToGrid w:val="0"/>
        <w:jc w:val="left"/>
        <w:rPr>
          <w:rFonts w:ascii="宋体" w:hAnsi="宋体"/>
          <w:bCs/>
          <w:sz w:val="30"/>
          <w:szCs w:val="30"/>
        </w:rPr>
      </w:pPr>
    </w:p>
    <w:p>
      <w:pPr>
        <w:snapToGrid w:val="0"/>
        <w:jc w:val="left"/>
        <w:rPr>
          <w:rFonts w:ascii="宋体" w:hAnsi="宋体"/>
          <w:bCs/>
          <w:sz w:val="30"/>
          <w:szCs w:val="30"/>
        </w:rPr>
      </w:pPr>
    </w:p>
    <w:p>
      <w:pPr>
        <w:spacing w:line="360" w:lineRule="auto"/>
        <w:jc w:val="center"/>
        <w:rPr>
          <w:rFonts w:ascii="宋体" w:hAnsi="宋体"/>
          <w:bCs/>
          <w:sz w:val="30"/>
          <w:szCs w:val="30"/>
        </w:rPr>
      </w:pPr>
      <w:r>
        <w:rPr>
          <w:rFonts w:hint="eastAsia" w:ascii="宋体" w:hAnsi="宋体"/>
          <w:bCs/>
          <w:sz w:val="30"/>
          <w:szCs w:val="30"/>
        </w:rPr>
        <w:t>2020年</w:t>
      </w:r>
      <w:r>
        <w:rPr>
          <w:rFonts w:hint="eastAsia" w:ascii="宋体" w:hAnsi="宋体"/>
          <w:bCs/>
          <w:sz w:val="30"/>
          <w:szCs w:val="30"/>
          <w:lang w:eastAsia="zh-CN"/>
        </w:rPr>
        <w:t>12月</w:t>
      </w:r>
    </w:p>
    <w:p>
      <w:pPr>
        <w:spacing w:line="360" w:lineRule="auto"/>
        <w:rPr>
          <w:rFonts w:ascii="宋体" w:hAnsi="宋体"/>
          <w:b/>
        </w:rPr>
      </w:pPr>
      <w:r>
        <w:rPr>
          <w:rFonts w:ascii="宋体" w:hAnsi="宋体"/>
          <w:b/>
        </w:rPr>
        <w:br w:type="page"/>
      </w:r>
    </w:p>
    <w:p>
      <w:pPr>
        <w:sectPr>
          <w:headerReference r:id="rId3" w:type="default"/>
          <w:footerReference r:id="rId4"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decimal"/>
          <w:cols w:space="425" w:num="1"/>
          <w:docGrid w:type="lines" w:linePitch="312" w:charSpace="0"/>
        </w:sectPr>
      </w:pPr>
    </w:p>
    <w:p>
      <w:pPr>
        <w:pStyle w:val="2"/>
      </w:pPr>
    </w:p>
    <w:sdt>
      <w:sdtPr>
        <w:rPr>
          <w:rFonts w:ascii="宋体" w:hAnsi="宋体"/>
        </w:rPr>
        <w:id w:val="147477096"/>
      </w:sdtPr>
      <w:sdtEndPr>
        <w:rPr>
          <w:rFonts w:ascii="宋体" w:hAnsi="宋体"/>
        </w:rPr>
      </w:sdtEndPr>
      <w:sdtContent>
        <w:p>
          <w:pPr>
            <w:jc w:val="center"/>
            <w:rPr>
              <w:rFonts w:ascii="宋体" w:hAnsi="宋体"/>
            </w:rPr>
          </w:pPr>
          <w:r>
            <w:rPr>
              <w:rFonts w:ascii="宋体" w:hAnsi="宋体"/>
              <w:sz w:val="44"/>
              <w:szCs w:val="44"/>
            </w:rPr>
            <w:t>目</w:t>
          </w:r>
          <w:r>
            <w:rPr>
              <w:rFonts w:hint="eastAsia" w:ascii="宋体" w:hAnsi="宋体"/>
              <w:sz w:val="44"/>
              <w:szCs w:val="44"/>
            </w:rPr>
            <w:t xml:space="preserve"> </w:t>
          </w:r>
          <w:r>
            <w:rPr>
              <w:rFonts w:ascii="宋体" w:hAnsi="宋体"/>
              <w:sz w:val="44"/>
              <w:szCs w:val="44"/>
            </w:rPr>
            <w:t>录</w:t>
          </w:r>
        </w:p>
        <w:p>
          <w:pPr>
            <w:pStyle w:val="36"/>
            <w:tabs>
              <w:tab w:val="right" w:leader="underscore" w:pos="8306"/>
            </w:tabs>
            <w:spacing w:line="720" w:lineRule="auto"/>
            <w:rPr>
              <w:rFonts w:ascii="宋体" w:cs="宋体"/>
              <w:sz w:val="28"/>
              <w:szCs w:val="28"/>
            </w:rPr>
          </w:pPr>
        </w:p>
        <w:p>
          <w:pPr>
            <w:pStyle w:val="36"/>
            <w:keepNext w:val="0"/>
            <w:keepLines w:val="0"/>
            <w:pageBreakBefore w:val="0"/>
            <w:widowControl w:val="0"/>
            <w:tabs>
              <w:tab w:val="right" w:leader="underscore" w:pos="8306"/>
            </w:tabs>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9"/>
            <w:rPr>
              <w:rFonts w:ascii="Times New Roman" w:hAnsi="Times New Roman" w:eastAsia="宋体" w:cs="Times New Roman"/>
              <w:kern w:val="2"/>
              <w:sz w:val="30"/>
              <w:szCs w:val="30"/>
              <w:lang w:val="en-US" w:eastAsia="zh-CN" w:bidi="ar-SA"/>
            </w:rPr>
          </w:pPr>
          <w:r>
            <w:rPr>
              <w:rFonts w:eastAsiaTheme="minorEastAsia"/>
              <w:sz w:val="30"/>
              <w:szCs w:val="30"/>
            </w:rPr>
            <w:fldChar w:fldCharType="begin"/>
          </w:r>
          <w:r>
            <w:rPr>
              <w:rFonts w:eastAsiaTheme="minorEastAsia"/>
              <w:sz w:val="30"/>
              <w:szCs w:val="30"/>
            </w:rPr>
            <w:instrText xml:space="preserve">TOC \o "1-3" \h \u </w:instrText>
          </w:r>
          <w:r>
            <w:rPr>
              <w:rFonts w:eastAsiaTheme="minorEastAsia"/>
              <w:sz w:val="30"/>
              <w:szCs w:val="30"/>
            </w:rPr>
            <w:fldChar w:fldCharType="separate"/>
          </w:r>
          <w:r>
            <w:rPr>
              <w:rFonts w:ascii="Times New Roman" w:hAnsi="Times New Roman" w:cs="Times New Roman" w:eastAsiaTheme="minorEastAsia"/>
              <w:kern w:val="2"/>
              <w:sz w:val="30"/>
              <w:szCs w:val="30"/>
              <w:lang w:val="en-US" w:eastAsia="zh-CN" w:bidi="ar-SA"/>
            </w:rPr>
            <w:fldChar w:fldCharType="begin"/>
          </w:r>
          <w:r>
            <w:rPr>
              <w:rFonts w:ascii="Times New Roman" w:hAnsi="Times New Roman" w:cs="Times New Roman" w:eastAsiaTheme="minorEastAsia"/>
              <w:kern w:val="2"/>
              <w:sz w:val="30"/>
              <w:szCs w:val="30"/>
              <w:lang w:val="en-US" w:eastAsia="zh-CN" w:bidi="ar-SA"/>
            </w:rPr>
            <w:instrText xml:space="preserve"> HYPERLINK \l _Toc24898 </w:instrText>
          </w:r>
          <w:r>
            <w:rPr>
              <w:rFonts w:ascii="Times New Roman" w:hAnsi="Times New Roman" w:cs="Times New Roman" w:eastAsiaTheme="minorEastAsia"/>
              <w:kern w:val="2"/>
              <w:sz w:val="30"/>
              <w:szCs w:val="30"/>
              <w:lang w:val="en-US" w:eastAsia="zh-CN" w:bidi="ar-SA"/>
            </w:rPr>
            <w:fldChar w:fldCharType="separate"/>
          </w:r>
          <w:r>
            <w:rPr>
              <w:rFonts w:hint="eastAsia" w:ascii="Times New Roman" w:hAnsi="Times New Roman" w:eastAsia="宋体" w:cs="Times New Roman"/>
              <w:kern w:val="2"/>
              <w:sz w:val="30"/>
              <w:szCs w:val="30"/>
              <w:lang w:val="en-US" w:eastAsia="zh-CN" w:bidi="ar-SA"/>
            </w:rPr>
            <w:t>第一章  公开招标公告</w:t>
          </w:r>
          <w:r>
            <w:rPr>
              <w:rFonts w:ascii="Times New Roman" w:hAnsi="Times New Roman" w:eastAsia="宋体" w:cs="Times New Roman"/>
              <w:kern w:val="2"/>
              <w:sz w:val="30"/>
              <w:szCs w:val="30"/>
              <w:lang w:val="en-US" w:eastAsia="zh-CN" w:bidi="ar-SA"/>
            </w:rPr>
            <w:tab/>
          </w:r>
          <w:r>
            <w:rPr>
              <w:rFonts w:ascii="Times New Roman" w:hAnsi="Times New Roman" w:eastAsia="宋体" w:cs="Times New Roman"/>
              <w:kern w:val="2"/>
              <w:sz w:val="30"/>
              <w:szCs w:val="30"/>
              <w:lang w:val="en-US" w:eastAsia="zh-CN" w:bidi="ar-SA"/>
            </w:rPr>
            <w:fldChar w:fldCharType="begin"/>
          </w:r>
          <w:r>
            <w:rPr>
              <w:rFonts w:ascii="Times New Roman" w:hAnsi="Times New Roman" w:eastAsia="宋体" w:cs="Times New Roman"/>
              <w:kern w:val="2"/>
              <w:sz w:val="30"/>
              <w:szCs w:val="30"/>
              <w:lang w:val="en-US" w:eastAsia="zh-CN" w:bidi="ar-SA"/>
            </w:rPr>
            <w:instrText xml:space="preserve"> PAGEREF _Toc24898 </w:instrText>
          </w:r>
          <w:r>
            <w:rPr>
              <w:rFonts w:ascii="Times New Roman" w:hAnsi="Times New Roman" w:eastAsia="宋体" w:cs="Times New Roman"/>
              <w:kern w:val="2"/>
              <w:sz w:val="30"/>
              <w:szCs w:val="30"/>
              <w:lang w:val="en-US" w:eastAsia="zh-CN" w:bidi="ar-SA"/>
            </w:rPr>
            <w:fldChar w:fldCharType="separate"/>
          </w:r>
          <w:r>
            <w:rPr>
              <w:rFonts w:ascii="Times New Roman" w:hAnsi="Times New Roman" w:eastAsia="宋体" w:cs="Times New Roman"/>
              <w:kern w:val="2"/>
              <w:sz w:val="30"/>
              <w:szCs w:val="30"/>
              <w:lang w:val="en-US" w:eastAsia="zh-CN" w:bidi="ar-SA"/>
            </w:rPr>
            <w:t>1</w:t>
          </w:r>
          <w:r>
            <w:rPr>
              <w:rFonts w:ascii="Times New Roman" w:hAnsi="Times New Roman" w:eastAsia="宋体" w:cs="Times New Roman"/>
              <w:kern w:val="2"/>
              <w:sz w:val="30"/>
              <w:szCs w:val="30"/>
              <w:lang w:val="en-US" w:eastAsia="zh-CN" w:bidi="ar-SA"/>
            </w:rPr>
            <w:fldChar w:fldCharType="end"/>
          </w:r>
          <w:r>
            <w:rPr>
              <w:rFonts w:ascii="Times New Roman" w:hAnsi="Times New Roman" w:cs="Times New Roman" w:eastAsiaTheme="minorEastAsia"/>
              <w:kern w:val="2"/>
              <w:sz w:val="30"/>
              <w:szCs w:val="30"/>
              <w:lang w:val="en-US" w:eastAsia="zh-CN" w:bidi="ar-SA"/>
            </w:rPr>
            <w:fldChar w:fldCharType="end"/>
          </w:r>
        </w:p>
        <w:p>
          <w:pPr>
            <w:pStyle w:val="36"/>
            <w:keepNext w:val="0"/>
            <w:keepLines w:val="0"/>
            <w:pageBreakBefore w:val="0"/>
            <w:widowControl w:val="0"/>
            <w:tabs>
              <w:tab w:val="right" w:leader="underscore" w:pos="8306"/>
            </w:tabs>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9"/>
            <w:rPr>
              <w:rFonts w:ascii="Times New Roman" w:hAnsi="Times New Roman" w:eastAsia="宋体" w:cs="Times New Roman"/>
              <w:kern w:val="2"/>
              <w:sz w:val="30"/>
              <w:szCs w:val="30"/>
              <w:lang w:val="en-US" w:eastAsia="zh-CN" w:bidi="ar-SA"/>
            </w:rPr>
          </w:pPr>
          <w:r>
            <w:rPr>
              <w:rFonts w:ascii="Times New Roman" w:hAnsi="Times New Roman" w:cs="Times New Roman" w:eastAsiaTheme="minorEastAsia"/>
              <w:kern w:val="2"/>
              <w:sz w:val="30"/>
              <w:szCs w:val="30"/>
              <w:lang w:val="en-US" w:eastAsia="zh-CN" w:bidi="ar-SA"/>
            </w:rPr>
            <w:fldChar w:fldCharType="begin"/>
          </w:r>
          <w:r>
            <w:rPr>
              <w:rFonts w:ascii="Times New Roman" w:hAnsi="Times New Roman" w:cs="Times New Roman" w:eastAsiaTheme="minorEastAsia"/>
              <w:kern w:val="2"/>
              <w:sz w:val="30"/>
              <w:szCs w:val="30"/>
              <w:lang w:val="en-US" w:eastAsia="zh-CN" w:bidi="ar-SA"/>
            </w:rPr>
            <w:instrText xml:space="preserve"> HYPERLINK \l _Toc6829 </w:instrText>
          </w:r>
          <w:r>
            <w:rPr>
              <w:rFonts w:ascii="Times New Roman" w:hAnsi="Times New Roman" w:cs="Times New Roman" w:eastAsiaTheme="minorEastAsia"/>
              <w:kern w:val="2"/>
              <w:sz w:val="30"/>
              <w:szCs w:val="30"/>
              <w:lang w:val="en-US" w:eastAsia="zh-CN" w:bidi="ar-SA"/>
            </w:rPr>
            <w:fldChar w:fldCharType="separate"/>
          </w:r>
          <w:r>
            <w:rPr>
              <w:rFonts w:hint="eastAsia" w:ascii="Times New Roman" w:hAnsi="Times New Roman" w:eastAsia="宋体" w:cs="Times New Roman"/>
              <w:kern w:val="2"/>
              <w:sz w:val="30"/>
              <w:szCs w:val="30"/>
              <w:lang w:val="en-US" w:eastAsia="zh-CN" w:bidi="ar-SA"/>
            </w:rPr>
            <w:t>第二章  招标项目采购需求</w:t>
          </w:r>
          <w:r>
            <w:rPr>
              <w:rFonts w:ascii="Times New Roman" w:hAnsi="Times New Roman" w:eastAsia="宋体" w:cs="Times New Roman"/>
              <w:kern w:val="2"/>
              <w:sz w:val="30"/>
              <w:szCs w:val="30"/>
              <w:lang w:val="en-US" w:eastAsia="zh-CN" w:bidi="ar-SA"/>
            </w:rPr>
            <w:tab/>
          </w:r>
          <w:r>
            <w:rPr>
              <w:rFonts w:ascii="Times New Roman" w:hAnsi="Times New Roman" w:eastAsia="宋体" w:cs="Times New Roman"/>
              <w:kern w:val="2"/>
              <w:sz w:val="30"/>
              <w:szCs w:val="30"/>
              <w:lang w:val="en-US" w:eastAsia="zh-CN" w:bidi="ar-SA"/>
            </w:rPr>
            <w:fldChar w:fldCharType="begin"/>
          </w:r>
          <w:r>
            <w:rPr>
              <w:rFonts w:ascii="Times New Roman" w:hAnsi="Times New Roman" w:eastAsia="宋体" w:cs="Times New Roman"/>
              <w:kern w:val="2"/>
              <w:sz w:val="30"/>
              <w:szCs w:val="30"/>
              <w:lang w:val="en-US" w:eastAsia="zh-CN" w:bidi="ar-SA"/>
            </w:rPr>
            <w:instrText xml:space="preserve"> PAGEREF _Toc6829 </w:instrText>
          </w:r>
          <w:r>
            <w:rPr>
              <w:rFonts w:ascii="Times New Roman" w:hAnsi="Times New Roman" w:eastAsia="宋体" w:cs="Times New Roman"/>
              <w:kern w:val="2"/>
              <w:sz w:val="30"/>
              <w:szCs w:val="30"/>
              <w:lang w:val="en-US" w:eastAsia="zh-CN" w:bidi="ar-SA"/>
            </w:rPr>
            <w:fldChar w:fldCharType="separate"/>
          </w:r>
          <w:r>
            <w:rPr>
              <w:rFonts w:ascii="Times New Roman" w:hAnsi="Times New Roman" w:eastAsia="宋体" w:cs="Times New Roman"/>
              <w:kern w:val="2"/>
              <w:sz w:val="30"/>
              <w:szCs w:val="30"/>
              <w:lang w:val="en-US" w:eastAsia="zh-CN" w:bidi="ar-SA"/>
            </w:rPr>
            <w:t>4</w:t>
          </w:r>
          <w:r>
            <w:rPr>
              <w:rFonts w:ascii="Times New Roman" w:hAnsi="Times New Roman" w:eastAsia="宋体" w:cs="Times New Roman"/>
              <w:kern w:val="2"/>
              <w:sz w:val="30"/>
              <w:szCs w:val="30"/>
              <w:lang w:val="en-US" w:eastAsia="zh-CN" w:bidi="ar-SA"/>
            </w:rPr>
            <w:fldChar w:fldCharType="end"/>
          </w:r>
          <w:r>
            <w:rPr>
              <w:rFonts w:ascii="Times New Roman" w:hAnsi="Times New Roman" w:cs="Times New Roman" w:eastAsiaTheme="minorEastAsia"/>
              <w:kern w:val="2"/>
              <w:sz w:val="30"/>
              <w:szCs w:val="30"/>
              <w:lang w:val="en-US" w:eastAsia="zh-CN" w:bidi="ar-SA"/>
            </w:rPr>
            <w:fldChar w:fldCharType="end"/>
          </w:r>
        </w:p>
        <w:p>
          <w:pPr>
            <w:pStyle w:val="36"/>
            <w:keepNext w:val="0"/>
            <w:keepLines w:val="0"/>
            <w:pageBreakBefore w:val="0"/>
            <w:widowControl w:val="0"/>
            <w:tabs>
              <w:tab w:val="right" w:leader="underscore" w:pos="8306"/>
            </w:tabs>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9"/>
            <w:rPr>
              <w:rFonts w:ascii="Times New Roman" w:hAnsi="Times New Roman" w:eastAsia="宋体" w:cs="Times New Roman"/>
              <w:kern w:val="2"/>
              <w:sz w:val="30"/>
              <w:szCs w:val="30"/>
              <w:lang w:val="en-US" w:eastAsia="zh-CN" w:bidi="ar-SA"/>
            </w:rPr>
          </w:pPr>
          <w:r>
            <w:rPr>
              <w:rFonts w:ascii="Times New Roman" w:hAnsi="Times New Roman" w:cs="Times New Roman" w:eastAsiaTheme="minorEastAsia"/>
              <w:kern w:val="2"/>
              <w:sz w:val="30"/>
              <w:szCs w:val="30"/>
              <w:lang w:val="en-US" w:eastAsia="zh-CN" w:bidi="ar-SA"/>
            </w:rPr>
            <w:fldChar w:fldCharType="begin"/>
          </w:r>
          <w:r>
            <w:rPr>
              <w:rFonts w:ascii="Times New Roman" w:hAnsi="Times New Roman" w:cs="Times New Roman" w:eastAsiaTheme="minorEastAsia"/>
              <w:kern w:val="2"/>
              <w:sz w:val="30"/>
              <w:szCs w:val="30"/>
              <w:lang w:val="en-US" w:eastAsia="zh-CN" w:bidi="ar-SA"/>
            </w:rPr>
            <w:instrText xml:space="preserve"> HYPERLINK \l _Toc18066 </w:instrText>
          </w:r>
          <w:r>
            <w:rPr>
              <w:rFonts w:ascii="Times New Roman" w:hAnsi="Times New Roman" w:cs="Times New Roman" w:eastAsiaTheme="minorEastAsia"/>
              <w:kern w:val="2"/>
              <w:sz w:val="30"/>
              <w:szCs w:val="30"/>
              <w:lang w:val="en-US" w:eastAsia="zh-CN" w:bidi="ar-SA"/>
            </w:rPr>
            <w:fldChar w:fldCharType="separate"/>
          </w:r>
          <w:r>
            <w:rPr>
              <w:rFonts w:hint="eastAsia" w:ascii="Times New Roman" w:hAnsi="Times New Roman" w:eastAsia="宋体" w:cs="Times New Roman"/>
              <w:kern w:val="2"/>
              <w:sz w:val="30"/>
              <w:szCs w:val="30"/>
              <w:lang w:val="en-US" w:eastAsia="zh-CN" w:bidi="ar-SA"/>
            </w:rPr>
            <w:t>第三章  投标人须知</w:t>
          </w:r>
          <w:r>
            <w:rPr>
              <w:rFonts w:ascii="Times New Roman" w:hAnsi="Times New Roman" w:eastAsia="宋体" w:cs="Times New Roman"/>
              <w:kern w:val="2"/>
              <w:sz w:val="30"/>
              <w:szCs w:val="30"/>
              <w:lang w:val="en-US" w:eastAsia="zh-CN" w:bidi="ar-SA"/>
            </w:rPr>
            <w:tab/>
          </w:r>
          <w:r>
            <w:rPr>
              <w:rFonts w:ascii="Times New Roman" w:hAnsi="Times New Roman" w:eastAsia="宋体" w:cs="Times New Roman"/>
              <w:kern w:val="2"/>
              <w:sz w:val="30"/>
              <w:szCs w:val="30"/>
              <w:lang w:val="en-US" w:eastAsia="zh-CN" w:bidi="ar-SA"/>
            </w:rPr>
            <w:fldChar w:fldCharType="begin"/>
          </w:r>
          <w:r>
            <w:rPr>
              <w:rFonts w:ascii="Times New Roman" w:hAnsi="Times New Roman" w:eastAsia="宋体" w:cs="Times New Roman"/>
              <w:kern w:val="2"/>
              <w:sz w:val="30"/>
              <w:szCs w:val="30"/>
              <w:lang w:val="en-US" w:eastAsia="zh-CN" w:bidi="ar-SA"/>
            </w:rPr>
            <w:instrText xml:space="preserve"> PAGEREF _Toc18066 </w:instrText>
          </w:r>
          <w:r>
            <w:rPr>
              <w:rFonts w:ascii="Times New Roman" w:hAnsi="Times New Roman" w:eastAsia="宋体" w:cs="Times New Roman"/>
              <w:kern w:val="2"/>
              <w:sz w:val="30"/>
              <w:szCs w:val="30"/>
              <w:lang w:val="en-US" w:eastAsia="zh-CN" w:bidi="ar-SA"/>
            </w:rPr>
            <w:fldChar w:fldCharType="separate"/>
          </w:r>
          <w:r>
            <w:rPr>
              <w:rFonts w:ascii="Times New Roman" w:hAnsi="Times New Roman" w:eastAsia="宋体" w:cs="Times New Roman"/>
              <w:kern w:val="2"/>
              <w:sz w:val="30"/>
              <w:szCs w:val="30"/>
              <w:lang w:val="en-US" w:eastAsia="zh-CN" w:bidi="ar-SA"/>
            </w:rPr>
            <w:t>9</w:t>
          </w:r>
          <w:r>
            <w:rPr>
              <w:rFonts w:ascii="Times New Roman" w:hAnsi="Times New Roman" w:eastAsia="宋体" w:cs="Times New Roman"/>
              <w:kern w:val="2"/>
              <w:sz w:val="30"/>
              <w:szCs w:val="30"/>
              <w:lang w:val="en-US" w:eastAsia="zh-CN" w:bidi="ar-SA"/>
            </w:rPr>
            <w:fldChar w:fldCharType="end"/>
          </w:r>
          <w:r>
            <w:rPr>
              <w:rFonts w:ascii="Times New Roman" w:hAnsi="Times New Roman" w:cs="Times New Roman" w:eastAsiaTheme="minorEastAsia"/>
              <w:kern w:val="2"/>
              <w:sz w:val="30"/>
              <w:szCs w:val="30"/>
              <w:lang w:val="en-US" w:eastAsia="zh-CN" w:bidi="ar-SA"/>
            </w:rPr>
            <w:fldChar w:fldCharType="end"/>
          </w:r>
        </w:p>
        <w:p>
          <w:pPr>
            <w:pStyle w:val="36"/>
            <w:keepNext w:val="0"/>
            <w:keepLines w:val="0"/>
            <w:pageBreakBefore w:val="0"/>
            <w:widowControl w:val="0"/>
            <w:tabs>
              <w:tab w:val="right" w:leader="underscore" w:pos="8306"/>
            </w:tabs>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9"/>
            <w:rPr>
              <w:rFonts w:ascii="Times New Roman" w:hAnsi="Times New Roman" w:eastAsia="宋体" w:cs="Times New Roman"/>
              <w:kern w:val="2"/>
              <w:sz w:val="30"/>
              <w:szCs w:val="30"/>
              <w:lang w:val="en-US" w:eastAsia="zh-CN" w:bidi="ar-SA"/>
            </w:rPr>
          </w:pPr>
          <w:r>
            <w:rPr>
              <w:rFonts w:ascii="Times New Roman" w:hAnsi="Times New Roman" w:cs="Times New Roman" w:eastAsiaTheme="minorEastAsia"/>
              <w:kern w:val="2"/>
              <w:sz w:val="30"/>
              <w:szCs w:val="30"/>
              <w:lang w:val="en-US" w:eastAsia="zh-CN" w:bidi="ar-SA"/>
            </w:rPr>
            <w:fldChar w:fldCharType="begin"/>
          </w:r>
          <w:r>
            <w:rPr>
              <w:rFonts w:ascii="Times New Roman" w:hAnsi="Times New Roman" w:cs="Times New Roman" w:eastAsiaTheme="minorEastAsia"/>
              <w:kern w:val="2"/>
              <w:sz w:val="30"/>
              <w:szCs w:val="30"/>
              <w:lang w:val="en-US" w:eastAsia="zh-CN" w:bidi="ar-SA"/>
            </w:rPr>
            <w:instrText xml:space="preserve"> HYPERLINK \l _Toc6373 </w:instrText>
          </w:r>
          <w:r>
            <w:rPr>
              <w:rFonts w:ascii="Times New Roman" w:hAnsi="Times New Roman" w:cs="Times New Roman" w:eastAsiaTheme="minorEastAsia"/>
              <w:kern w:val="2"/>
              <w:sz w:val="30"/>
              <w:szCs w:val="30"/>
              <w:lang w:val="en-US" w:eastAsia="zh-CN" w:bidi="ar-SA"/>
            </w:rPr>
            <w:fldChar w:fldCharType="separate"/>
          </w:r>
          <w:r>
            <w:rPr>
              <w:rFonts w:hint="eastAsia" w:ascii="宋体" w:hAnsi="宋体" w:eastAsia="宋体" w:cs="Times New Roman"/>
              <w:kern w:val="2"/>
              <w:sz w:val="30"/>
              <w:szCs w:val="30"/>
              <w:lang w:val="en-US" w:eastAsia="zh-CN" w:bidi="ar-SA"/>
            </w:rPr>
            <w:t>第四章  评标方法及评定标准</w:t>
          </w:r>
          <w:r>
            <w:rPr>
              <w:rFonts w:ascii="Times New Roman" w:hAnsi="Times New Roman" w:eastAsia="宋体" w:cs="Times New Roman"/>
              <w:kern w:val="2"/>
              <w:sz w:val="30"/>
              <w:szCs w:val="30"/>
              <w:lang w:val="en-US" w:eastAsia="zh-CN" w:bidi="ar-SA"/>
            </w:rPr>
            <w:tab/>
          </w:r>
          <w:r>
            <w:rPr>
              <w:rFonts w:ascii="Times New Roman" w:hAnsi="Times New Roman" w:eastAsia="宋体" w:cs="Times New Roman"/>
              <w:kern w:val="2"/>
              <w:sz w:val="30"/>
              <w:szCs w:val="30"/>
              <w:lang w:val="en-US" w:eastAsia="zh-CN" w:bidi="ar-SA"/>
            </w:rPr>
            <w:fldChar w:fldCharType="begin"/>
          </w:r>
          <w:r>
            <w:rPr>
              <w:rFonts w:ascii="Times New Roman" w:hAnsi="Times New Roman" w:eastAsia="宋体" w:cs="Times New Roman"/>
              <w:kern w:val="2"/>
              <w:sz w:val="30"/>
              <w:szCs w:val="30"/>
              <w:lang w:val="en-US" w:eastAsia="zh-CN" w:bidi="ar-SA"/>
            </w:rPr>
            <w:instrText xml:space="preserve"> PAGEREF _Toc6373 </w:instrText>
          </w:r>
          <w:r>
            <w:rPr>
              <w:rFonts w:ascii="Times New Roman" w:hAnsi="Times New Roman" w:eastAsia="宋体" w:cs="Times New Roman"/>
              <w:kern w:val="2"/>
              <w:sz w:val="30"/>
              <w:szCs w:val="30"/>
              <w:lang w:val="en-US" w:eastAsia="zh-CN" w:bidi="ar-SA"/>
            </w:rPr>
            <w:fldChar w:fldCharType="separate"/>
          </w:r>
          <w:r>
            <w:rPr>
              <w:rFonts w:ascii="Times New Roman" w:hAnsi="Times New Roman" w:eastAsia="宋体" w:cs="Times New Roman"/>
              <w:kern w:val="2"/>
              <w:sz w:val="30"/>
              <w:szCs w:val="30"/>
              <w:lang w:val="en-US" w:eastAsia="zh-CN" w:bidi="ar-SA"/>
            </w:rPr>
            <w:t>25</w:t>
          </w:r>
          <w:r>
            <w:rPr>
              <w:rFonts w:ascii="Times New Roman" w:hAnsi="Times New Roman" w:eastAsia="宋体" w:cs="Times New Roman"/>
              <w:kern w:val="2"/>
              <w:sz w:val="30"/>
              <w:szCs w:val="30"/>
              <w:lang w:val="en-US" w:eastAsia="zh-CN" w:bidi="ar-SA"/>
            </w:rPr>
            <w:fldChar w:fldCharType="end"/>
          </w:r>
          <w:r>
            <w:rPr>
              <w:rFonts w:ascii="Times New Roman" w:hAnsi="Times New Roman" w:cs="Times New Roman" w:eastAsiaTheme="minorEastAsia"/>
              <w:kern w:val="2"/>
              <w:sz w:val="30"/>
              <w:szCs w:val="30"/>
              <w:lang w:val="en-US" w:eastAsia="zh-CN" w:bidi="ar-SA"/>
            </w:rPr>
            <w:fldChar w:fldCharType="end"/>
          </w:r>
        </w:p>
        <w:p>
          <w:pPr>
            <w:pStyle w:val="36"/>
            <w:keepNext w:val="0"/>
            <w:keepLines w:val="0"/>
            <w:pageBreakBefore w:val="0"/>
            <w:widowControl w:val="0"/>
            <w:tabs>
              <w:tab w:val="right" w:leader="underscore" w:pos="8306"/>
            </w:tabs>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9"/>
            <w:rPr>
              <w:rFonts w:ascii="Times New Roman" w:hAnsi="Times New Roman" w:eastAsia="宋体" w:cs="Times New Roman"/>
              <w:kern w:val="2"/>
              <w:sz w:val="30"/>
              <w:szCs w:val="30"/>
              <w:lang w:val="en-US" w:eastAsia="zh-CN" w:bidi="ar-SA"/>
            </w:rPr>
          </w:pPr>
          <w:r>
            <w:rPr>
              <w:rFonts w:ascii="Times New Roman" w:hAnsi="Times New Roman" w:cs="Times New Roman" w:eastAsiaTheme="minorEastAsia"/>
              <w:kern w:val="2"/>
              <w:sz w:val="30"/>
              <w:szCs w:val="30"/>
              <w:lang w:val="en-US" w:eastAsia="zh-CN" w:bidi="ar-SA"/>
            </w:rPr>
            <w:fldChar w:fldCharType="begin"/>
          </w:r>
          <w:r>
            <w:rPr>
              <w:rFonts w:ascii="Times New Roman" w:hAnsi="Times New Roman" w:cs="Times New Roman" w:eastAsiaTheme="minorEastAsia"/>
              <w:kern w:val="2"/>
              <w:sz w:val="30"/>
              <w:szCs w:val="30"/>
              <w:lang w:val="en-US" w:eastAsia="zh-CN" w:bidi="ar-SA"/>
            </w:rPr>
            <w:instrText xml:space="preserve"> HYPERLINK \l _Toc17560 </w:instrText>
          </w:r>
          <w:r>
            <w:rPr>
              <w:rFonts w:ascii="Times New Roman" w:hAnsi="Times New Roman" w:cs="Times New Roman" w:eastAsiaTheme="minorEastAsia"/>
              <w:kern w:val="2"/>
              <w:sz w:val="30"/>
              <w:szCs w:val="30"/>
              <w:lang w:val="en-US" w:eastAsia="zh-CN" w:bidi="ar-SA"/>
            </w:rPr>
            <w:fldChar w:fldCharType="separate"/>
          </w:r>
          <w:r>
            <w:rPr>
              <w:rFonts w:hint="eastAsia" w:ascii="宋体" w:hAnsi="宋体" w:eastAsia="宋体" w:cs="Times New Roman"/>
              <w:kern w:val="2"/>
              <w:sz w:val="30"/>
              <w:szCs w:val="30"/>
              <w:lang w:val="en-US" w:eastAsia="zh-CN" w:bidi="ar-SA"/>
            </w:rPr>
            <w:t>第五章  采购合同主要条款</w:t>
          </w:r>
          <w:r>
            <w:rPr>
              <w:rFonts w:ascii="Times New Roman" w:hAnsi="Times New Roman" w:eastAsia="宋体" w:cs="Times New Roman"/>
              <w:kern w:val="2"/>
              <w:sz w:val="30"/>
              <w:szCs w:val="30"/>
              <w:lang w:val="en-US" w:eastAsia="zh-CN" w:bidi="ar-SA"/>
            </w:rPr>
            <w:tab/>
          </w:r>
          <w:r>
            <w:rPr>
              <w:rFonts w:ascii="Times New Roman" w:hAnsi="Times New Roman" w:eastAsia="宋体" w:cs="Times New Roman"/>
              <w:kern w:val="2"/>
              <w:sz w:val="30"/>
              <w:szCs w:val="30"/>
              <w:lang w:val="en-US" w:eastAsia="zh-CN" w:bidi="ar-SA"/>
            </w:rPr>
            <w:fldChar w:fldCharType="begin"/>
          </w:r>
          <w:r>
            <w:rPr>
              <w:rFonts w:ascii="Times New Roman" w:hAnsi="Times New Roman" w:eastAsia="宋体" w:cs="Times New Roman"/>
              <w:kern w:val="2"/>
              <w:sz w:val="30"/>
              <w:szCs w:val="30"/>
              <w:lang w:val="en-US" w:eastAsia="zh-CN" w:bidi="ar-SA"/>
            </w:rPr>
            <w:instrText xml:space="preserve"> PAGEREF _Toc17560 </w:instrText>
          </w:r>
          <w:r>
            <w:rPr>
              <w:rFonts w:ascii="Times New Roman" w:hAnsi="Times New Roman" w:eastAsia="宋体" w:cs="Times New Roman"/>
              <w:kern w:val="2"/>
              <w:sz w:val="30"/>
              <w:szCs w:val="30"/>
              <w:lang w:val="en-US" w:eastAsia="zh-CN" w:bidi="ar-SA"/>
            </w:rPr>
            <w:fldChar w:fldCharType="separate"/>
          </w:r>
          <w:r>
            <w:rPr>
              <w:rFonts w:ascii="Times New Roman" w:hAnsi="Times New Roman" w:eastAsia="宋体" w:cs="Times New Roman"/>
              <w:kern w:val="2"/>
              <w:sz w:val="30"/>
              <w:szCs w:val="30"/>
              <w:lang w:val="en-US" w:eastAsia="zh-CN" w:bidi="ar-SA"/>
            </w:rPr>
            <w:t>29</w:t>
          </w:r>
          <w:r>
            <w:rPr>
              <w:rFonts w:ascii="Times New Roman" w:hAnsi="Times New Roman" w:eastAsia="宋体" w:cs="Times New Roman"/>
              <w:kern w:val="2"/>
              <w:sz w:val="30"/>
              <w:szCs w:val="30"/>
              <w:lang w:val="en-US" w:eastAsia="zh-CN" w:bidi="ar-SA"/>
            </w:rPr>
            <w:fldChar w:fldCharType="end"/>
          </w:r>
          <w:r>
            <w:rPr>
              <w:rFonts w:ascii="Times New Roman" w:hAnsi="Times New Roman" w:cs="Times New Roman" w:eastAsiaTheme="minorEastAsia"/>
              <w:kern w:val="2"/>
              <w:sz w:val="30"/>
              <w:szCs w:val="30"/>
              <w:lang w:val="en-US" w:eastAsia="zh-CN" w:bidi="ar-SA"/>
            </w:rPr>
            <w:fldChar w:fldCharType="end"/>
          </w:r>
        </w:p>
        <w:p>
          <w:pPr>
            <w:pStyle w:val="36"/>
            <w:keepNext w:val="0"/>
            <w:keepLines w:val="0"/>
            <w:pageBreakBefore w:val="0"/>
            <w:widowControl w:val="0"/>
            <w:tabs>
              <w:tab w:val="right" w:leader="underscore" w:pos="8306"/>
            </w:tabs>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9"/>
            <w:rPr>
              <w:rFonts w:ascii="Times New Roman" w:hAnsi="Times New Roman" w:eastAsia="宋体" w:cs="Times New Roman"/>
              <w:kern w:val="2"/>
              <w:sz w:val="30"/>
              <w:szCs w:val="30"/>
              <w:lang w:val="en-US" w:eastAsia="zh-CN" w:bidi="ar-SA"/>
            </w:rPr>
          </w:pPr>
          <w:r>
            <w:rPr>
              <w:rFonts w:ascii="Times New Roman" w:hAnsi="Times New Roman" w:cs="Times New Roman" w:eastAsiaTheme="minorEastAsia"/>
              <w:kern w:val="2"/>
              <w:sz w:val="30"/>
              <w:szCs w:val="30"/>
              <w:lang w:val="en-US" w:eastAsia="zh-CN" w:bidi="ar-SA"/>
            </w:rPr>
            <w:fldChar w:fldCharType="begin"/>
          </w:r>
          <w:r>
            <w:rPr>
              <w:rFonts w:ascii="Times New Roman" w:hAnsi="Times New Roman" w:cs="Times New Roman" w:eastAsiaTheme="minorEastAsia"/>
              <w:kern w:val="2"/>
              <w:sz w:val="30"/>
              <w:szCs w:val="30"/>
              <w:lang w:val="en-US" w:eastAsia="zh-CN" w:bidi="ar-SA"/>
            </w:rPr>
            <w:instrText xml:space="preserve"> HYPERLINK \l _Toc11115 </w:instrText>
          </w:r>
          <w:r>
            <w:rPr>
              <w:rFonts w:ascii="Times New Roman" w:hAnsi="Times New Roman" w:cs="Times New Roman" w:eastAsiaTheme="minorEastAsia"/>
              <w:kern w:val="2"/>
              <w:sz w:val="30"/>
              <w:szCs w:val="30"/>
              <w:lang w:val="en-US" w:eastAsia="zh-CN" w:bidi="ar-SA"/>
            </w:rPr>
            <w:fldChar w:fldCharType="separate"/>
          </w:r>
          <w:r>
            <w:rPr>
              <w:rFonts w:hint="eastAsia" w:ascii="宋体" w:hAnsi="宋体" w:eastAsia="宋体" w:cs="Times New Roman"/>
              <w:kern w:val="2"/>
              <w:sz w:val="30"/>
              <w:szCs w:val="30"/>
              <w:lang w:val="en-US" w:eastAsia="zh-CN" w:bidi="ar-SA"/>
            </w:rPr>
            <w:t>第六章　投标文件格式</w:t>
          </w:r>
          <w:r>
            <w:rPr>
              <w:rFonts w:ascii="Times New Roman" w:hAnsi="Times New Roman" w:eastAsia="宋体" w:cs="Times New Roman"/>
              <w:kern w:val="2"/>
              <w:sz w:val="30"/>
              <w:szCs w:val="30"/>
              <w:lang w:val="en-US" w:eastAsia="zh-CN" w:bidi="ar-SA"/>
            </w:rPr>
            <w:tab/>
          </w:r>
          <w:r>
            <w:rPr>
              <w:rFonts w:ascii="Times New Roman" w:hAnsi="Times New Roman" w:eastAsia="宋体" w:cs="Times New Roman"/>
              <w:kern w:val="2"/>
              <w:sz w:val="30"/>
              <w:szCs w:val="30"/>
              <w:lang w:val="en-US" w:eastAsia="zh-CN" w:bidi="ar-SA"/>
            </w:rPr>
            <w:fldChar w:fldCharType="begin"/>
          </w:r>
          <w:r>
            <w:rPr>
              <w:rFonts w:ascii="Times New Roman" w:hAnsi="Times New Roman" w:eastAsia="宋体" w:cs="Times New Roman"/>
              <w:kern w:val="2"/>
              <w:sz w:val="30"/>
              <w:szCs w:val="30"/>
              <w:lang w:val="en-US" w:eastAsia="zh-CN" w:bidi="ar-SA"/>
            </w:rPr>
            <w:instrText xml:space="preserve"> PAGEREF _Toc11115 </w:instrText>
          </w:r>
          <w:r>
            <w:rPr>
              <w:rFonts w:ascii="Times New Roman" w:hAnsi="Times New Roman" w:eastAsia="宋体" w:cs="Times New Roman"/>
              <w:kern w:val="2"/>
              <w:sz w:val="30"/>
              <w:szCs w:val="30"/>
              <w:lang w:val="en-US" w:eastAsia="zh-CN" w:bidi="ar-SA"/>
            </w:rPr>
            <w:fldChar w:fldCharType="separate"/>
          </w:r>
          <w:r>
            <w:rPr>
              <w:rFonts w:ascii="Times New Roman" w:hAnsi="Times New Roman" w:eastAsia="宋体" w:cs="Times New Roman"/>
              <w:kern w:val="2"/>
              <w:sz w:val="30"/>
              <w:szCs w:val="30"/>
              <w:lang w:val="en-US" w:eastAsia="zh-CN" w:bidi="ar-SA"/>
            </w:rPr>
            <w:t>35</w:t>
          </w:r>
          <w:r>
            <w:rPr>
              <w:rFonts w:ascii="Times New Roman" w:hAnsi="Times New Roman" w:eastAsia="宋体" w:cs="Times New Roman"/>
              <w:kern w:val="2"/>
              <w:sz w:val="30"/>
              <w:szCs w:val="30"/>
              <w:lang w:val="en-US" w:eastAsia="zh-CN" w:bidi="ar-SA"/>
            </w:rPr>
            <w:fldChar w:fldCharType="end"/>
          </w:r>
          <w:r>
            <w:rPr>
              <w:rFonts w:ascii="Times New Roman" w:hAnsi="Times New Roman" w:cs="Times New Roman" w:eastAsiaTheme="minorEastAsia"/>
              <w:kern w:val="2"/>
              <w:sz w:val="30"/>
              <w:szCs w:val="30"/>
              <w:lang w:val="en-US" w:eastAsia="zh-CN" w:bidi="ar-SA"/>
            </w:rPr>
            <w:fldChar w:fldCharType="end"/>
          </w:r>
        </w:p>
        <w:p>
          <w:pPr>
            <w:pStyle w:val="36"/>
            <w:keepNext w:val="0"/>
            <w:keepLines w:val="0"/>
            <w:pageBreakBefore w:val="0"/>
            <w:widowControl w:val="0"/>
            <w:tabs>
              <w:tab w:val="right" w:leader="underscore" w:pos="8306"/>
            </w:tabs>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9"/>
            <w:rPr>
              <w:rFonts w:ascii="Times New Roman" w:hAnsi="Times New Roman" w:eastAsia="宋体" w:cs="Times New Roman"/>
              <w:kern w:val="2"/>
              <w:sz w:val="30"/>
              <w:szCs w:val="30"/>
              <w:lang w:val="en-US" w:eastAsia="zh-CN" w:bidi="ar-SA"/>
            </w:rPr>
          </w:pPr>
        </w:p>
        <w:p>
          <w:pPr>
            <w:pStyle w:val="36"/>
            <w:keepNext w:val="0"/>
            <w:keepLines w:val="0"/>
            <w:pageBreakBefore w:val="0"/>
            <w:widowControl w:val="0"/>
            <w:tabs>
              <w:tab w:val="right" w:leader="underscore" w:pos="8306"/>
            </w:tabs>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9"/>
            <w:rPr>
              <w:rFonts w:ascii="宋体" w:hAnsi="宋体"/>
            </w:rPr>
          </w:pPr>
          <w:r>
            <w:rPr>
              <w:rFonts w:ascii="Times New Roman" w:hAnsi="Times New Roman" w:cs="Times New Roman" w:eastAsiaTheme="minorEastAsia"/>
              <w:kern w:val="2"/>
              <w:sz w:val="30"/>
              <w:szCs w:val="30"/>
              <w:lang w:val="en-US" w:eastAsia="zh-CN" w:bidi="ar-SA"/>
            </w:rPr>
            <w:fldChar w:fldCharType="end"/>
          </w:r>
        </w:p>
      </w:sdtContent>
    </w:sdt>
    <w:p>
      <w:pPr>
        <w:pStyle w:val="2"/>
        <w:sectPr>
          <w:footerReference r:id="rId5"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decimal"/>
          <w:cols w:space="425" w:num="1"/>
          <w:docGrid w:type="lines" w:linePitch="312" w:charSpace="0"/>
        </w:sectPr>
      </w:pPr>
    </w:p>
    <w:p>
      <w:pPr>
        <w:sectPr>
          <w:footerReference r:id="rId6"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decimal"/>
          <w:cols w:space="425" w:num="1"/>
          <w:docGrid w:type="lines" w:linePitch="312" w:charSpace="0"/>
        </w:sectPr>
      </w:pPr>
    </w:p>
    <w:p>
      <w:pPr>
        <w:pStyle w:val="2"/>
        <w:spacing w:before="100" w:after="100" w:line="360" w:lineRule="auto"/>
        <w:jc w:val="center"/>
        <w:rPr>
          <w:sz w:val="32"/>
        </w:rPr>
      </w:pPr>
      <w:bookmarkStart w:id="0" w:name="_Toc24092"/>
      <w:bookmarkStart w:id="1" w:name="_Toc24898"/>
      <w:bookmarkStart w:id="2" w:name="_Toc11416"/>
      <w:r>
        <w:rPr>
          <w:rFonts w:hint="eastAsia"/>
        </w:rPr>
        <w:t>第一章  公开招标公告</w:t>
      </w:r>
      <w:bookmarkEnd w:id="0"/>
      <w:bookmarkEnd w:id="1"/>
      <w:bookmarkEnd w:id="2"/>
    </w:p>
    <w:p>
      <w:pPr>
        <w:pStyle w:val="2"/>
        <w:spacing w:before="0" w:after="0" w:line="240" w:lineRule="auto"/>
        <w:jc w:val="center"/>
        <w:rPr>
          <w:sz w:val="24"/>
          <w:szCs w:val="24"/>
        </w:rPr>
      </w:pPr>
      <w:r>
        <w:rPr>
          <w:rFonts w:hint="eastAsia" w:asciiTheme="minorEastAsia" w:hAnsiTheme="minorEastAsia" w:eastAsiaTheme="minorEastAsia" w:cstheme="minorEastAsia"/>
          <w:sz w:val="24"/>
          <w:szCs w:val="24"/>
        </w:rPr>
        <w:t xml:space="preserve">    </w:t>
      </w:r>
      <w:bookmarkStart w:id="3" w:name="OLE_LINK1"/>
    </w:p>
    <w:p>
      <w:pPr>
        <w:pBdr>
          <w:top w:val="single" w:color="auto" w:sz="4" w:space="0"/>
          <w:left w:val="single" w:color="auto" w:sz="4" w:space="0"/>
          <w:bottom w:val="single" w:color="auto" w:sz="4" w:space="0"/>
          <w:right w:val="single" w:color="auto" w:sz="4" w:space="0"/>
        </w:pBd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项目概况</w:t>
      </w:r>
    </w:p>
    <w:p>
      <w:pPr>
        <w:pBdr>
          <w:top w:val="single" w:color="auto" w:sz="4" w:space="0"/>
          <w:left w:val="single" w:color="auto" w:sz="4" w:space="0"/>
          <w:bottom w:val="single" w:color="auto" w:sz="4" w:space="0"/>
          <w:right w:val="single" w:color="auto" w:sz="4" w:space="0"/>
        </w:pBd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eastAsia="zh-CN"/>
        </w:rPr>
        <w:t>柳江区农村乱占耕地建房状况调查工作项目</w:t>
      </w:r>
      <w:r>
        <w:rPr>
          <w:rFonts w:hint="eastAsia" w:asciiTheme="minorEastAsia" w:hAnsiTheme="minorEastAsia" w:eastAsiaTheme="minorEastAsia" w:cstheme="minorEastAsia"/>
          <w:szCs w:val="21"/>
        </w:rPr>
        <w:t>的潜在供应商应在柳州市公共资源交易平台（ggzy.liuzhou.gov.cn）在线免费获取采购文件，并于</w:t>
      </w:r>
      <w:r>
        <w:rPr>
          <w:rFonts w:hint="eastAsia" w:asciiTheme="minorEastAsia" w:hAnsiTheme="minorEastAsia" w:eastAsiaTheme="minorEastAsia" w:cstheme="minorEastAsia"/>
          <w:szCs w:val="21"/>
          <w:lang w:eastAsia="zh-CN"/>
        </w:rPr>
        <w:t>2021年1月</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lang w:eastAsia="zh-CN"/>
        </w:rPr>
        <w:t>日</w:t>
      </w:r>
      <w:r>
        <w:rPr>
          <w:rFonts w:hint="eastAsia" w:asciiTheme="minorEastAsia" w:hAnsiTheme="minorEastAsia" w:eastAsiaTheme="minorEastAsia" w:cstheme="minorEastAsia"/>
          <w:szCs w:val="21"/>
        </w:rPr>
        <w:t>9点30分（北京时间）前提交投标文件。</w:t>
      </w:r>
    </w:p>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一、项目基本情况</w:t>
      </w:r>
    </w:p>
    <w:p>
      <w:pPr>
        <w:spacing w:line="400" w:lineRule="exact"/>
        <w:ind w:firstLine="42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1.项目编号：LZZC2020-G3-</w:t>
      </w:r>
      <w:r>
        <w:rPr>
          <w:rFonts w:hint="eastAsia" w:asciiTheme="minorEastAsia" w:hAnsiTheme="minorEastAsia" w:eastAsiaTheme="minorEastAsia" w:cstheme="minorEastAsia"/>
          <w:color w:val="auto"/>
          <w:szCs w:val="21"/>
          <w:lang w:eastAsia="zh-CN"/>
        </w:rPr>
        <w:t>060072</w:t>
      </w:r>
      <w:r>
        <w:rPr>
          <w:rFonts w:hint="eastAsia" w:asciiTheme="minorEastAsia" w:hAnsiTheme="minorEastAsia" w:eastAsiaTheme="minorEastAsia" w:cstheme="minorEastAsia"/>
          <w:color w:val="auto"/>
          <w:szCs w:val="21"/>
        </w:rPr>
        <w:t>-GXJG</w:t>
      </w:r>
    </w:p>
    <w:p>
      <w:pPr>
        <w:spacing w:line="400" w:lineRule="exact"/>
        <w:ind w:firstLine="42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  采购计划文号：LJZC2020-G3-00679-001</w:t>
      </w:r>
    </w:p>
    <w:p>
      <w:pPr>
        <w:spacing w:line="4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2.项目名称：</w:t>
      </w:r>
      <w:r>
        <w:rPr>
          <w:rFonts w:hint="eastAsia" w:asciiTheme="minorEastAsia" w:hAnsiTheme="minorEastAsia" w:eastAsiaTheme="minorEastAsia" w:cstheme="minorEastAsia"/>
          <w:szCs w:val="21"/>
          <w:lang w:eastAsia="zh-CN"/>
        </w:rPr>
        <w:t>柳江区农村乱占耕地建房状况调查工作项目</w:t>
      </w:r>
    </w:p>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t xml:space="preserve">    3</w:t>
      </w:r>
      <w:r>
        <w:rPr>
          <w:rFonts w:hint="eastAsia" w:asciiTheme="minorEastAsia" w:hAnsiTheme="minorEastAsia" w:eastAsiaTheme="minorEastAsia" w:cstheme="minorEastAsia"/>
          <w:color w:val="auto"/>
          <w:szCs w:val="21"/>
        </w:rPr>
        <w:t>.采购方式：公开招标</w:t>
      </w:r>
    </w:p>
    <w:p>
      <w:pPr>
        <w:spacing w:line="400" w:lineRule="exact"/>
        <w:ind w:firstLine="420"/>
        <w:jc w:val="left"/>
        <w:rPr>
          <w:rFonts w:asciiTheme="minorEastAsia" w:hAnsiTheme="minorEastAsia" w:eastAsiaTheme="minorEastAsia" w:cstheme="minorEastAsia"/>
          <w:color w:val="auto"/>
          <w:szCs w:val="21"/>
          <w:vertAlign w:val="baseline"/>
        </w:rPr>
      </w:pPr>
      <w:r>
        <w:rPr>
          <w:rFonts w:hint="eastAsia" w:asciiTheme="minorEastAsia" w:hAnsiTheme="minorEastAsia" w:eastAsiaTheme="minorEastAsia" w:cstheme="minorEastAsia"/>
          <w:color w:val="auto"/>
          <w:szCs w:val="21"/>
        </w:rPr>
        <w:t>4.预算金额：</w:t>
      </w:r>
    </w:p>
    <w:tbl>
      <w:tblPr>
        <w:tblStyle w:val="57"/>
        <w:tblW w:w="7542" w:type="dxa"/>
        <w:jc w:val="center"/>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Cs w:val="21"/>
                <w:vertAlign w:val="baseline"/>
                <w:lang w:eastAsia="zh-CN"/>
              </w:rPr>
            </w:pPr>
            <w:r>
              <w:rPr>
                <w:rFonts w:hint="eastAsia" w:asciiTheme="minorEastAsia" w:hAnsiTheme="minorEastAsia" w:eastAsiaTheme="minorEastAsia" w:cstheme="minorEastAsia"/>
                <w:color w:val="auto"/>
                <w:szCs w:val="21"/>
                <w:vertAlign w:val="baseline"/>
                <w:lang w:eastAsia="zh-CN"/>
              </w:rPr>
              <w:t>标段</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Cs w:val="21"/>
                <w:vertAlign w:val="baseline"/>
                <w:lang w:eastAsia="zh-CN"/>
              </w:rPr>
            </w:pPr>
            <w:r>
              <w:rPr>
                <w:rFonts w:hint="eastAsia" w:asciiTheme="minorEastAsia" w:hAnsiTheme="minorEastAsia" w:eastAsiaTheme="minorEastAsia" w:cstheme="minorEastAsia"/>
                <w:color w:val="auto"/>
                <w:szCs w:val="21"/>
                <w:vertAlign w:val="baseline"/>
                <w:lang w:eastAsia="zh-CN"/>
              </w:rPr>
              <w:t>项目地</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Cs w:val="21"/>
                <w:vertAlign w:val="baseline"/>
                <w:lang w:eastAsia="zh-CN"/>
              </w:rPr>
            </w:pPr>
            <w:r>
              <w:rPr>
                <w:rFonts w:hint="eastAsia" w:asciiTheme="minorEastAsia" w:hAnsiTheme="minorEastAsia" w:eastAsiaTheme="minorEastAsia" w:cstheme="minorEastAsia"/>
                <w:color w:val="auto"/>
                <w:szCs w:val="21"/>
                <w:vertAlign w:val="baseline"/>
                <w:lang w:eastAsia="zh-CN"/>
              </w:rPr>
              <w:t>预算金额（元）</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Cs w:val="21"/>
                <w:vertAlign w:val="baseline"/>
                <w:lang w:eastAsia="zh-CN"/>
              </w:rPr>
            </w:pPr>
            <w:r>
              <w:rPr>
                <w:rFonts w:hint="eastAsia" w:asciiTheme="minorEastAsia" w:hAnsiTheme="minorEastAsia" w:eastAsiaTheme="minorEastAsia" w:cstheme="minorEastAsia"/>
                <w:color w:val="auto"/>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Cs w:val="21"/>
                <w:vertAlign w:val="baseline"/>
                <w:lang w:val="en-US" w:eastAsia="zh-CN"/>
              </w:rPr>
            </w:pPr>
            <w:r>
              <w:rPr>
                <w:rFonts w:hint="eastAsia" w:asciiTheme="minorEastAsia" w:hAnsiTheme="minorEastAsia" w:eastAsiaTheme="minorEastAsia" w:cstheme="minorEastAsia"/>
                <w:color w:val="auto"/>
                <w:szCs w:val="21"/>
                <w:vertAlign w:val="baseline"/>
                <w:lang w:val="en-US" w:eastAsia="zh-CN"/>
              </w:rPr>
              <w:t>1</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heme="minorEastAsia" w:hAnsiTheme="minorEastAsia" w:eastAsiaTheme="minorEastAsia" w:cstheme="minorEastAsia"/>
                <w:color w:val="auto"/>
                <w:szCs w:val="21"/>
                <w:vertAlign w:val="baseline"/>
              </w:rPr>
            </w:pPr>
            <w:r>
              <w:rPr>
                <w:rFonts w:hint="eastAsia" w:asciiTheme="minorEastAsia" w:hAnsiTheme="minorEastAsia" w:eastAsiaTheme="minorEastAsia" w:cstheme="minorEastAsia"/>
                <w:color w:val="auto"/>
                <w:szCs w:val="21"/>
                <w:lang w:eastAsia="zh-CN"/>
              </w:rPr>
              <w:t>成团镇</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heme="minorEastAsia" w:hAnsiTheme="minorEastAsia" w:eastAsiaTheme="minorEastAsia" w:cstheme="minorEastAsia"/>
                <w:color w:val="auto"/>
                <w:szCs w:val="21"/>
                <w:vertAlign w:val="baseline"/>
              </w:rPr>
            </w:pPr>
            <w:r>
              <w:rPr>
                <w:rFonts w:hint="eastAsia" w:asciiTheme="minorEastAsia" w:hAnsiTheme="minorEastAsia" w:eastAsiaTheme="minorEastAsia" w:cstheme="minorEastAsia"/>
                <w:color w:val="auto"/>
                <w:szCs w:val="21"/>
                <w:lang w:val="en-US" w:eastAsia="zh-CN"/>
              </w:rPr>
              <w:t>494</w:t>
            </w:r>
            <w:r>
              <w:rPr>
                <w:rFonts w:hint="eastAsia" w:asciiTheme="minorEastAsia" w:hAnsiTheme="minorEastAsia" w:eastAsiaTheme="minorEastAsia" w:cstheme="minorEastAsia"/>
                <w:color w:val="auto"/>
                <w:szCs w:val="21"/>
              </w:rPr>
              <w:t>,200.00</w:t>
            </w:r>
          </w:p>
        </w:tc>
        <w:tc>
          <w:tcPr>
            <w:tcW w:w="213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lang w:val="en-US" w:eastAsia="zh-CN"/>
              </w:rPr>
            </w:pPr>
            <w:r>
              <w:rPr>
                <w:rFonts w:hint="eastAsia"/>
                <w:lang w:eastAsia="zh-CN"/>
              </w:rPr>
              <w:t>各潜在投标人自行选择标段投标，只能成为其中一个标段的中标供应商。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Cs w:val="21"/>
                <w:vertAlign w:val="baseline"/>
                <w:lang w:val="en-US" w:eastAsia="zh-CN"/>
              </w:rPr>
            </w:pPr>
            <w:r>
              <w:rPr>
                <w:rFonts w:hint="eastAsia" w:asciiTheme="minorEastAsia" w:hAnsiTheme="minorEastAsia" w:eastAsiaTheme="minorEastAsia" w:cstheme="minorEastAsia"/>
                <w:color w:val="auto"/>
                <w:szCs w:val="21"/>
                <w:vertAlign w:val="baseline"/>
                <w:lang w:val="en-US" w:eastAsia="zh-CN"/>
              </w:rPr>
              <w:t>2</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heme="minorEastAsia" w:hAnsiTheme="minorEastAsia" w:eastAsiaTheme="minorEastAsia" w:cstheme="minorEastAsia"/>
                <w:color w:val="auto"/>
                <w:szCs w:val="21"/>
                <w:vertAlign w:val="baseline"/>
              </w:rPr>
            </w:pPr>
            <w:r>
              <w:rPr>
                <w:rFonts w:hint="eastAsia" w:asciiTheme="minorEastAsia" w:hAnsiTheme="minorEastAsia" w:eastAsiaTheme="minorEastAsia" w:cstheme="minorEastAsia"/>
                <w:color w:val="auto"/>
                <w:szCs w:val="21"/>
                <w:lang w:eastAsia="zh-CN"/>
              </w:rPr>
              <w:t>百朋镇</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heme="minorEastAsia" w:hAnsiTheme="minorEastAsia" w:eastAsiaTheme="minorEastAsia" w:cstheme="minorEastAsia"/>
                <w:color w:val="auto"/>
                <w:szCs w:val="21"/>
                <w:vertAlign w:val="baseline"/>
              </w:rPr>
            </w:pPr>
            <w:r>
              <w:rPr>
                <w:rFonts w:hint="eastAsia" w:asciiTheme="minorEastAsia" w:hAnsiTheme="minorEastAsia" w:eastAsiaTheme="minorEastAsia" w:cstheme="minorEastAsia"/>
                <w:color w:val="auto"/>
                <w:szCs w:val="21"/>
                <w:lang w:val="en-US" w:eastAsia="zh-CN"/>
              </w:rPr>
              <w:t>486</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9</w:t>
            </w:r>
            <w:r>
              <w:rPr>
                <w:rFonts w:hint="eastAsia" w:asciiTheme="minorEastAsia" w:hAnsiTheme="minorEastAsia" w:eastAsiaTheme="minorEastAsia" w:cstheme="minorEastAsia"/>
                <w:color w:val="auto"/>
                <w:szCs w:val="21"/>
              </w:rPr>
              <w:t>00.00</w:t>
            </w:r>
          </w:p>
        </w:tc>
        <w:tc>
          <w:tcPr>
            <w:tcW w:w="21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heme="minorEastAsia" w:hAnsiTheme="minorEastAsia" w:eastAsiaTheme="minorEastAsia" w:cstheme="minorEastAsia"/>
                <w:color w:val="auto"/>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Cs w:val="21"/>
                <w:vertAlign w:val="baseline"/>
                <w:lang w:val="en-US" w:eastAsia="zh-CN"/>
              </w:rPr>
            </w:pPr>
            <w:r>
              <w:rPr>
                <w:rFonts w:hint="eastAsia" w:asciiTheme="minorEastAsia" w:hAnsiTheme="minorEastAsia" w:eastAsiaTheme="minorEastAsia" w:cstheme="minorEastAsia"/>
                <w:color w:val="auto"/>
                <w:szCs w:val="21"/>
                <w:vertAlign w:val="baseline"/>
                <w:lang w:val="en-US" w:eastAsia="zh-CN"/>
              </w:rPr>
              <w:t>3</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heme="minorEastAsia" w:hAnsiTheme="minorEastAsia" w:eastAsiaTheme="minorEastAsia" w:cstheme="minorEastAsia"/>
                <w:color w:val="auto"/>
                <w:szCs w:val="21"/>
                <w:vertAlign w:val="baseline"/>
              </w:rPr>
            </w:pPr>
            <w:r>
              <w:rPr>
                <w:rFonts w:hint="eastAsia" w:asciiTheme="minorEastAsia" w:hAnsiTheme="minorEastAsia" w:eastAsiaTheme="minorEastAsia" w:cstheme="minorEastAsia"/>
                <w:color w:val="auto"/>
                <w:szCs w:val="21"/>
                <w:lang w:eastAsia="zh-CN"/>
              </w:rPr>
              <w:t>进德镇</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heme="minorEastAsia" w:hAnsiTheme="minorEastAsia" w:eastAsiaTheme="minorEastAsia" w:cstheme="minorEastAsia"/>
                <w:color w:val="auto"/>
                <w:szCs w:val="21"/>
                <w:vertAlign w:val="baseline"/>
              </w:rPr>
            </w:pP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0</w:t>
            </w:r>
            <w:r>
              <w:rPr>
                <w:rFonts w:hint="eastAsia" w:asciiTheme="minorEastAsia" w:hAnsiTheme="minorEastAsia" w:eastAsiaTheme="minorEastAsia" w:cstheme="minorEastAsia"/>
                <w:color w:val="auto"/>
                <w:szCs w:val="21"/>
              </w:rPr>
              <w:t>00.00</w:t>
            </w:r>
          </w:p>
        </w:tc>
        <w:tc>
          <w:tcPr>
            <w:tcW w:w="21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heme="minorEastAsia" w:hAnsiTheme="minorEastAsia" w:eastAsiaTheme="minorEastAsia" w:cstheme="minorEastAsia"/>
                <w:color w:val="auto"/>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Cs w:val="21"/>
                <w:vertAlign w:val="baseline"/>
                <w:lang w:val="en-US" w:eastAsia="zh-CN"/>
              </w:rPr>
            </w:pPr>
            <w:r>
              <w:rPr>
                <w:rFonts w:hint="eastAsia" w:asciiTheme="minorEastAsia" w:hAnsiTheme="minorEastAsia" w:eastAsiaTheme="minorEastAsia" w:cstheme="minorEastAsia"/>
                <w:color w:val="auto"/>
                <w:szCs w:val="21"/>
                <w:vertAlign w:val="baseline"/>
                <w:lang w:val="en-US" w:eastAsia="zh-CN"/>
              </w:rPr>
              <w:t>4</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heme="minorEastAsia" w:hAnsiTheme="minorEastAsia" w:eastAsiaTheme="minorEastAsia" w:cstheme="minorEastAsia"/>
                <w:color w:val="auto"/>
                <w:szCs w:val="21"/>
                <w:vertAlign w:val="baseline"/>
              </w:rPr>
            </w:pPr>
            <w:r>
              <w:rPr>
                <w:rFonts w:hint="eastAsia" w:asciiTheme="minorEastAsia" w:hAnsiTheme="minorEastAsia" w:eastAsiaTheme="minorEastAsia" w:cstheme="minorEastAsia"/>
                <w:color w:val="auto"/>
                <w:szCs w:val="21"/>
                <w:lang w:eastAsia="zh-CN"/>
              </w:rPr>
              <w:t>穿山镇</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heme="minorEastAsia" w:hAnsiTheme="minorEastAsia" w:eastAsiaTheme="minorEastAsia" w:cstheme="minorEastAsia"/>
                <w:color w:val="auto"/>
                <w:szCs w:val="21"/>
                <w:vertAlign w:val="baseline"/>
              </w:rPr>
            </w:pPr>
            <w:r>
              <w:rPr>
                <w:rFonts w:hint="eastAsia" w:asciiTheme="minorEastAsia" w:hAnsiTheme="minorEastAsia" w:eastAsiaTheme="minorEastAsia" w:cstheme="minorEastAsia"/>
                <w:color w:val="auto"/>
                <w:szCs w:val="21"/>
              </w:rPr>
              <w:t>3</w:t>
            </w:r>
            <w:r>
              <w:rPr>
                <w:rFonts w:hint="eastAsia" w:asciiTheme="minorEastAsia" w:hAnsiTheme="minorEastAsia" w:eastAsiaTheme="minorEastAsia" w:cstheme="minorEastAsia"/>
                <w:color w:val="auto"/>
                <w:szCs w:val="21"/>
                <w:lang w:val="en-US" w:eastAsia="zh-CN"/>
              </w:rPr>
              <w:t>45</w:t>
            </w:r>
            <w:r>
              <w:rPr>
                <w:rFonts w:hint="eastAsia" w:asciiTheme="minorEastAsia" w:hAnsiTheme="minorEastAsia" w:eastAsiaTheme="minorEastAsia" w:cstheme="minorEastAsia"/>
                <w:color w:val="auto"/>
                <w:szCs w:val="21"/>
              </w:rPr>
              <w:t>,4</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0.00</w:t>
            </w:r>
          </w:p>
        </w:tc>
        <w:tc>
          <w:tcPr>
            <w:tcW w:w="21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heme="minorEastAsia" w:hAnsiTheme="minorEastAsia" w:eastAsiaTheme="minorEastAsia" w:cstheme="minorEastAsia"/>
                <w:color w:val="auto"/>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Cs w:val="21"/>
                <w:vertAlign w:val="baseline"/>
                <w:lang w:val="en-US" w:eastAsia="zh-CN"/>
              </w:rPr>
            </w:pPr>
            <w:r>
              <w:rPr>
                <w:rFonts w:hint="eastAsia" w:asciiTheme="minorEastAsia" w:hAnsiTheme="minorEastAsia" w:eastAsiaTheme="minorEastAsia" w:cstheme="minorEastAsia"/>
                <w:color w:val="auto"/>
                <w:szCs w:val="21"/>
                <w:vertAlign w:val="baseline"/>
                <w:lang w:val="en-US" w:eastAsia="zh-CN"/>
              </w:rPr>
              <w:t>5</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heme="minorEastAsia" w:hAnsiTheme="minorEastAsia" w:eastAsiaTheme="minorEastAsia" w:cstheme="minorEastAsia"/>
                <w:color w:val="auto"/>
                <w:szCs w:val="21"/>
                <w:vertAlign w:val="baseline"/>
              </w:rPr>
            </w:pPr>
            <w:r>
              <w:rPr>
                <w:rFonts w:hint="eastAsia" w:asciiTheme="minorEastAsia" w:hAnsiTheme="minorEastAsia" w:eastAsiaTheme="minorEastAsia" w:cstheme="minorEastAsia"/>
                <w:color w:val="auto"/>
                <w:szCs w:val="21"/>
                <w:lang w:eastAsia="zh-CN"/>
              </w:rPr>
              <w:t>土博镇</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heme="minorEastAsia" w:hAnsiTheme="minorEastAsia" w:eastAsiaTheme="minorEastAsia" w:cstheme="minorEastAsia"/>
                <w:color w:val="auto"/>
                <w:szCs w:val="21"/>
                <w:vertAlign w:val="baseline"/>
              </w:rPr>
            </w:pPr>
            <w:r>
              <w:rPr>
                <w:rFonts w:hint="eastAsia" w:asciiTheme="minorEastAsia" w:hAnsiTheme="minorEastAsia" w:eastAsiaTheme="minorEastAsia" w:cstheme="minorEastAsia"/>
                <w:color w:val="auto"/>
                <w:szCs w:val="21"/>
                <w:lang w:val="en-US" w:eastAsia="zh-CN"/>
              </w:rPr>
              <w:t>390</w:t>
            </w: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0.00</w:t>
            </w:r>
          </w:p>
        </w:tc>
        <w:tc>
          <w:tcPr>
            <w:tcW w:w="21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heme="minorEastAsia" w:hAnsiTheme="minorEastAsia" w:eastAsiaTheme="minorEastAsia" w:cstheme="minorEastAsia"/>
                <w:color w:val="auto"/>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Cs w:val="21"/>
                <w:vertAlign w:val="baseline"/>
                <w:lang w:val="en-US" w:eastAsia="zh-CN"/>
              </w:rPr>
            </w:pPr>
            <w:r>
              <w:rPr>
                <w:rFonts w:hint="eastAsia" w:asciiTheme="minorEastAsia" w:hAnsiTheme="minorEastAsia" w:eastAsiaTheme="minorEastAsia" w:cstheme="minorEastAsia"/>
                <w:color w:val="auto"/>
                <w:szCs w:val="21"/>
                <w:vertAlign w:val="baseline"/>
                <w:lang w:val="en-US" w:eastAsia="zh-CN"/>
              </w:rPr>
              <w:t>6</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heme="minorEastAsia" w:hAnsiTheme="minorEastAsia" w:eastAsiaTheme="minorEastAsia" w:cstheme="minorEastAsia"/>
                <w:color w:val="auto"/>
                <w:szCs w:val="21"/>
                <w:vertAlign w:val="baseline"/>
              </w:rPr>
            </w:pPr>
            <w:r>
              <w:rPr>
                <w:rFonts w:hint="eastAsia" w:asciiTheme="minorEastAsia" w:hAnsiTheme="minorEastAsia" w:eastAsiaTheme="minorEastAsia" w:cstheme="minorEastAsia"/>
                <w:color w:val="auto"/>
                <w:szCs w:val="21"/>
                <w:vertAlign w:val="baseline"/>
              </w:rPr>
              <w:t>三都镇</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heme="minorEastAsia" w:hAnsiTheme="minorEastAsia" w:eastAsiaTheme="minorEastAsia" w:cstheme="minorEastAsia"/>
                <w:color w:val="auto"/>
                <w:szCs w:val="21"/>
                <w:vertAlign w:val="baseline"/>
              </w:rPr>
            </w:pPr>
            <w:r>
              <w:rPr>
                <w:rFonts w:hint="eastAsia" w:asciiTheme="minorEastAsia" w:hAnsiTheme="minorEastAsia" w:eastAsiaTheme="minorEastAsia" w:cstheme="minorEastAsia"/>
                <w:color w:val="auto"/>
                <w:szCs w:val="21"/>
                <w:vertAlign w:val="baseline"/>
              </w:rPr>
              <w:t>275</w:t>
            </w:r>
            <w:r>
              <w:rPr>
                <w:rFonts w:hint="eastAsia" w:asciiTheme="minorEastAsia" w:hAnsiTheme="minorEastAsia" w:eastAsiaTheme="minorEastAsia" w:cstheme="minorEastAsia"/>
                <w:color w:val="auto"/>
                <w:szCs w:val="21"/>
                <w:vertAlign w:val="baseline"/>
                <w:lang w:val="en-US" w:eastAsia="zh-CN"/>
              </w:rPr>
              <w:t>,</w:t>
            </w:r>
            <w:r>
              <w:rPr>
                <w:rFonts w:hint="eastAsia" w:asciiTheme="minorEastAsia" w:hAnsiTheme="minorEastAsia" w:eastAsiaTheme="minorEastAsia" w:cstheme="minorEastAsia"/>
                <w:color w:val="auto"/>
                <w:szCs w:val="21"/>
                <w:vertAlign w:val="baseline"/>
              </w:rPr>
              <w:t>850</w:t>
            </w:r>
            <w:r>
              <w:rPr>
                <w:rFonts w:hint="eastAsia" w:asciiTheme="minorEastAsia" w:hAnsiTheme="minorEastAsia" w:eastAsiaTheme="minorEastAsia" w:cstheme="minorEastAsia"/>
                <w:color w:val="auto"/>
                <w:szCs w:val="21"/>
                <w:vertAlign w:val="baseline"/>
                <w:lang w:val="en-US" w:eastAsia="zh-CN"/>
              </w:rPr>
              <w:t>.00</w:t>
            </w:r>
          </w:p>
        </w:tc>
        <w:tc>
          <w:tcPr>
            <w:tcW w:w="21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heme="minorEastAsia" w:hAnsiTheme="minorEastAsia" w:eastAsiaTheme="minorEastAsia" w:cstheme="minorEastAsia"/>
                <w:color w:val="auto"/>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Cs w:val="21"/>
                <w:vertAlign w:val="baseline"/>
                <w:lang w:val="en-US" w:eastAsia="zh-CN"/>
              </w:rPr>
            </w:pPr>
            <w:r>
              <w:rPr>
                <w:rFonts w:hint="eastAsia" w:asciiTheme="minorEastAsia" w:hAnsiTheme="minorEastAsia" w:eastAsiaTheme="minorEastAsia" w:cstheme="minorEastAsia"/>
                <w:color w:val="auto"/>
                <w:szCs w:val="21"/>
                <w:vertAlign w:val="baseline"/>
                <w:lang w:val="en-US" w:eastAsia="zh-CN"/>
              </w:rPr>
              <w:t>7</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heme="minorEastAsia" w:hAnsiTheme="minorEastAsia" w:eastAsiaTheme="minorEastAsia" w:cstheme="minorEastAsia"/>
                <w:color w:val="auto"/>
                <w:szCs w:val="21"/>
                <w:vertAlign w:val="baseline"/>
              </w:rPr>
            </w:pPr>
            <w:r>
              <w:rPr>
                <w:rFonts w:hint="eastAsia" w:asciiTheme="minorEastAsia" w:hAnsiTheme="minorEastAsia" w:eastAsiaTheme="minorEastAsia" w:cstheme="minorEastAsia"/>
                <w:color w:val="auto"/>
                <w:szCs w:val="21"/>
                <w:vertAlign w:val="baseline"/>
              </w:rPr>
              <w:t>里高镇</w:t>
            </w:r>
          </w:p>
        </w:tc>
        <w:tc>
          <w:tcPr>
            <w:tcW w:w="2131" w:type="dxa"/>
            <w:shd w:val="clear" w:color="auto" w:fill="FFFFFF"/>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Cs w:val="21"/>
                <w:vertAlign w:val="baseline"/>
              </w:rPr>
            </w:pPr>
            <w:r>
              <w:rPr>
                <w:rFonts w:hint="default" w:asciiTheme="minorEastAsia" w:hAnsiTheme="minorEastAsia" w:eastAsiaTheme="minorEastAsia" w:cstheme="minorEastAsia"/>
                <w:color w:val="auto"/>
                <w:szCs w:val="21"/>
                <w:vertAlign w:val="baseline"/>
                <w:lang w:val="en-US" w:eastAsia="zh-CN"/>
              </w:rPr>
              <w:t>215</w:t>
            </w:r>
            <w:r>
              <w:rPr>
                <w:rFonts w:hint="eastAsia" w:asciiTheme="minorEastAsia" w:hAnsiTheme="minorEastAsia" w:eastAsiaTheme="minorEastAsia" w:cstheme="minorEastAsia"/>
                <w:color w:val="auto"/>
                <w:szCs w:val="21"/>
                <w:vertAlign w:val="baseline"/>
                <w:lang w:val="en-US" w:eastAsia="zh-CN"/>
              </w:rPr>
              <w:t>,</w:t>
            </w:r>
            <w:r>
              <w:rPr>
                <w:rFonts w:hint="default" w:asciiTheme="minorEastAsia" w:hAnsiTheme="minorEastAsia" w:eastAsiaTheme="minorEastAsia" w:cstheme="minorEastAsia"/>
                <w:color w:val="auto"/>
                <w:szCs w:val="21"/>
                <w:vertAlign w:val="baseline"/>
                <w:lang w:val="en-US" w:eastAsia="zh-CN"/>
              </w:rPr>
              <w:t>700</w:t>
            </w:r>
            <w:r>
              <w:rPr>
                <w:rFonts w:hint="eastAsia" w:asciiTheme="minorEastAsia" w:hAnsiTheme="minorEastAsia" w:eastAsiaTheme="minorEastAsia" w:cstheme="minorEastAsia"/>
                <w:color w:val="auto"/>
                <w:szCs w:val="21"/>
                <w:vertAlign w:val="baseline"/>
                <w:lang w:val="en-US" w:eastAsia="zh-CN"/>
              </w:rPr>
              <w:t>.00</w:t>
            </w:r>
            <w:r>
              <w:rPr>
                <w:rFonts w:hint="default" w:asciiTheme="minorEastAsia" w:hAnsiTheme="minorEastAsia" w:eastAsiaTheme="minorEastAsia" w:cstheme="minorEastAsia"/>
                <w:color w:val="auto"/>
                <w:szCs w:val="21"/>
                <w:vertAlign w:val="baseline"/>
                <w:lang w:val="en-US" w:eastAsia="zh-CN"/>
              </w:rPr>
              <w:t xml:space="preserve"> </w:t>
            </w:r>
          </w:p>
        </w:tc>
        <w:tc>
          <w:tcPr>
            <w:tcW w:w="21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heme="minorEastAsia" w:hAnsiTheme="minorEastAsia" w:eastAsiaTheme="minorEastAsia" w:cstheme="minorEastAsia"/>
                <w:color w:val="auto"/>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Cs w:val="21"/>
                <w:vertAlign w:val="baseline"/>
                <w:lang w:val="en-US" w:eastAsia="zh-CN"/>
              </w:rPr>
            </w:pPr>
            <w:r>
              <w:rPr>
                <w:rFonts w:hint="eastAsia" w:asciiTheme="minorEastAsia" w:hAnsiTheme="minorEastAsia" w:eastAsiaTheme="minorEastAsia" w:cstheme="minorEastAsia"/>
                <w:color w:val="auto"/>
                <w:szCs w:val="21"/>
                <w:vertAlign w:val="baseline"/>
                <w:lang w:val="en-US" w:eastAsia="zh-CN"/>
              </w:rPr>
              <w:t>8</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heme="minorEastAsia" w:hAnsiTheme="minorEastAsia" w:eastAsiaTheme="minorEastAsia" w:cstheme="minorEastAsia"/>
                <w:color w:val="auto"/>
                <w:szCs w:val="21"/>
                <w:vertAlign w:val="baseline"/>
              </w:rPr>
            </w:pPr>
            <w:r>
              <w:rPr>
                <w:rFonts w:hint="eastAsia" w:asciiTheme="minorEastAsia" w:hAnsiTheme="minorEastAsia" w:eastAsiaTheme="minorEastAsia" w:cstheme="minorEastAsia"/>
                <w:color w:val="auto"/>
                <w:szCs w:val="21"/>
                <w:vertAlign w:val="baseline"/>
              </w:rPr>
              <w:t>拉堡镇</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Cs w:val="21"/>
                <w:vertAlign w:val="baseline"/>
              </w:rPr>
            </w:pPr>
            <w:r>
              <w:rPr>
                <w:rFonts w:hint="default" w:asciiTheme="minorEastAsia" w:hAnsiTheme="minorEastAsia" w:eastAsiaTheme="minorEastAsia" w:cstheme="minorEastAsia"/>
                <w:color w:val="auto"/>
                <w:szCs w:val="21"/>
                <w:vertAlign w:val="baseline"/>
                <w:lang w:val="en-US" w:eastAsia="zh-CN"/>
              </w:rPr>
              <w:t>132</w:t>
            </w:r>
            <w:r>
              <w:rPr>
                <w:rFonts w:hint="eastAsia" w:asciiTheme="minorEastAsia" w:hAnsiTheme="minorEastAsia" w:eastAsiaTheme="minorEastAsia" w:cstheme="minorEastAsia"/>
                <w:color w:val="auto"/>
                <w:szCs w:val="21"/>
                <w:vertAlign w:val="baseline"/>
                <w:lang w:val="en-US" w:eastAsia="zh-CN"/>
              </w:rPr>
              <w:t>,</w:t>
            </w:r>
            <w:r>
              <w:rPr>
                <w:rFonts w:hint="default" w:asciiTheme="minorEastAsia" w:hAnsiTheme="minorEastAsia" w:eastAsiaTheme="minorEastAsia" w:cstheme="minorEastAsia"/>
                <w:color w:val="auto"/>
                <w:szCs w:val="21"/>
                <w:vertAlign w:val="baseline"/>
                <w:lang w:val="en-US" w:eastAsia="zh-CN"/>
              </w:rPr>
              <w:t>150</w:t>
            </w:r>
            <w:r>
              <w:rPr>
                <w:rFonts w:hint="eastAsia" w:asciiTheme="minorEastAsia" w:hAnsiTheme="minorEastAsia" w:eastAsiaTheme="minorEastAsia" w:cstheme="minorEastAsia"/>
                <w:color w:val="auto"/>
                <w:szCs w:val="21"/>
                <w:vertAlign w:val="baseline"/>
                <w:lang w:val="en-US" w:eastAsia="zh-CN"/>
              </w:rPr>
              <w:t>.00</w:t>
            </w:r>
          </w:p>
        </w:tc>
        <w:tc>
          <w:tcPr>
            <w:tcW w:w="21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heme="minorEastAsia" w:hAnsiTheme="minorEastAsia" w:eastAsiaTheme="minorEastAsia" w:cstheme="minorEastAsia"/>
                <w:color w:val="auto"/>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Cs w:val="21"/>
                <w:vertAlign w:val="baseline"/>
                <w:lang w:val="en-US" w:eastAsia="zh-CN"/>
              </w:rPr>
            </w:pPr>
            <w:r>
              <w:rPr>
                <w:rFonts w:hint="eastAsia" w:asciiTheme="minorEastAsia" w:hAnsiTheme="minorEastAsia" w:eastAsiaTheme="minorEastAsia" w:cstheme="minorEastAsia"/>
                <w:color w:val="auto"/>
                <w:szCs w:val="21"/>
                <w:vertAlign w:val="baseline"/>
                <w:lang w:val="en-US" w:eastAsia="zh-CN"/>
              </w:rPr>
              <w:t>合计</w:t>
            </w:r>
          </w:p>
        </w:tc>
        <w:tc>
          <w:tcPr>
            <w:tcW w:w="639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heme="minorEastAsia" w:hAnsiTheme="minorEastAsia" w:eastAsiaTheme="minorEastAsia" w:cstheme="minorEastAsia"/>
                <w:color w:val="auto"/>
                <w:szCs w:val="21"/>
                <w:vertAlign w:val="baseline"/>
              </w:rPr>
            </w:pPr>
            <w:r>
              <w:rPr>
                <w:rFonts w:hint="eastAsia" w:asciiTheme="minorEastAsia" w:hAnsiTheme="minorEastAsia" w:eastAsiaTheme="minorEastAsia" w:cstheme="minorEastAsia"/>
                <w:color w:val="auto"/>
                <w:szCs w:val="21"/>
              </w:rPr>
              <w:t>人民币贰佰</w:t>
            </w:r>
            <w:r>
              <w:rPr>
                <w:rFonts w:hint="eastAsia" w:asciiTheme="minorEastAsia" w:hAnsiTheme="minorEastAsia" w:eastAsiaTheme="minorEastAsia" w:cstheme="minorEastAsia"/>
                <w:color w:val="auto"/>
                <w:szCs w:val="21"/>
                <w:lang w:eastAsia="zh-CN"/>
              </w:rPr>
              <w:t>陆拾陆</w:t>
            </w:r>
            <w:r>
              <w:rPr>
                <w:rFonts w:hint="eastAsia" w:asciiTheme="minorEastAsia" w:hAnsiTheme="minorEastAsia" w:eastAsiaTheme="minorEastAsia" w:cstheme="minorEastAsia"/>
                <w:color w:val="auto"/>
                <w:szCs w:val="21"/>
              </w:rPr>
              <w:t>万壹仟</w:t>
            </w:r>
            <w:r>
              <w:rPr>
                <w:rFonts w:hint="eastAsia" w:asciiTheme="minorEastAsia" w:hAnsiTheme="minorEastAsia" w:eastAsiaTheme="minorEastAsia" w:cstheme="minorEastAsia"/>
                <w:color w:val="auto"/>
                <w:szCs w:val="21"/>
                <w:lang w:eastAsia="zh-CN"/>
              </w:rPr>
              <w:t>肆</w:t>
            </w:r>
            <w:r>
              <w:rPr>
                <w:rFonts w:hint="eastAsia" w:asciiTheme="minorEastAsia" w:hAnsiTheme="minorEastAsia" w:eastAsiaTheme="minorEastAsia" w:cstheme="minorEastAsia"/>
                <w:color w:val="auto"/>
                <w:szCs w:val="21"/>
              </w:rPr>
              <w:t>佰元整（￥2,</w:t>
            </w:r>
            <w:r>
              <w:rPr>
                <w:rFonts w:hint="eastAsia" w:asciiTheme="minorEastAsia" w:hAnsiTheme="minorEastAsia" w:eastAsiaTheme="minorEastAsia" w:cstheme="minorEastAsia"/>
                <w:color w:val="auto"/>
                <w:szCs w:val="21"/>
                <w:lang w:val="en-US" w:eastAsia="zh-CN"/>
              </w:rPr>
              <w:t>661</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00.00）</w:t>
            </w:r>
          </w:p>
        </w:tc>
      </w:tr>
    </w:tbl>
    <w:p>
      <w:pPr>
        <w:spacing w:line="400" w:lineRule="exact"/>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5.采购需求：</w:t>
      </w:r>
      <w:r>
        <w:rPr>
          <w:rFonts w:hint="eastAsia" w:asciiTheme="minorEastAsia" w:hAnsiTheme="minorEastAsia" w:eastAsiaTheme="minorEastAsia" w:cstheme="minorEastAsia"/>
          <w:color w:val="auto"/>
          <w:szCs w:val="21"/>
          <w:lang w:eastAsia="zh-CN"/>
        </w:rPr>
        <w:t>调查柳江区</w:t>
      </w:r>
      <w:r>
        <w:rPr>
          <w:rFonts w:hint="eastAsia" w:asciiTheme="minorEastAsia" w:hAnsiTheme="minorEastAsia" w:eastAsiaTheme="minorEastAsia" w:cstheme="minorEastAsia"/>
          <w:color w:val="auto"/>
          <w:szCs w:val="21"/>
          <w:lang w:val="en-US" w:eastAsia="zh-CN"/>
        </w:rPr>
        <w:t>8个乡镇的</w:t>
      </w:r>
      <w:r>
        <w:rPr>
          <w:rFonts w:hint="eastAsia" w:asciiTheme="minorEastAsia" w:hAnsiTheme="minorEastAsia" w:eastAsiaTheme="minorEastAsia" w:cstheme="minorEastAsia"/>
          <w:color w:val="auto"/>
          <w:szCs w:val="21"/>
          <w:lang w:eastAsia="zh-CN"/>
        </w:rPr>
        <w:t>占用耕地建房状况</w:t>
      </w:r>
      <w:r>
        <w:rPr>
          <w:rFonts w:hint="eastAsia" w:asciiTheme="minorEastAsia" w:hAnsiTheme="minorEastAsia" w:eastAsiaTheme="minorEastAsia" w:cstheme="minorEastAsia"/>
          <w:color w:val="auto"/>
          <w:szCs w:val="21"/>
        </w:rPr>
        <w:t>，具体内容详见招标文件《招标项目采购需求》。</w:t>
      </w:r>
    </w:p>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6.</w:t>
      </w:r>
      <w:r>
        <w:rPr>
          <w:rFonts w:hint="eastAsia" w:asciiTheme="minorEastAsia" w:hAnsiTheme="minorEastAsia" w:eastAsiaTheme="minorEastAsia" w:cstheme="minorEastAsia"/>
          <w:color w:val="auto"/>
          <w:szCs w:val="21"/>
          <w:lang w:eastAsia="zh-CN"/>
        </w:rPr>
        <w:t>合同履行期限：按上级文件要求时间内执行</w:t>
      </w:r>
      <w:r>
        <w:rPr>
          <w:rFonts w:hint="eastAsia" w:asciiTheme="minorEastAsia" w:hAnsiTheme="minorEastAsia" w:eastAsiaTheme="minorEastAsia" w:cstheme="minorEastAsia"/>
          <w:color w:val="auto"/>
          <w:szCs w:val="21"/>
        </w:rPr>
        <w:t>。</w:t>
      </w:r>
    </w:p>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7.本项目</w:t>
      </w:r>
      <w:r>
        <w:rPr>
          <w:rFonts w:hint="eastAsia" w:asciiTheme="minorEastAsia" w:hAnsiTheme="minorEastAsia" w:eastAsiaTheme="minorEastAsia" w:cstheme="minorEastAsia"/>
          <w:color w:val="auto"/>
          <w:szCs w:val="21"/>
          <w:lang w:eastAsia="zh-CN"/>
        </w:rPr>
        <w:t>不接受联合体</w:t>
      </w:r>
      <w:r>
        <w:rPr>
          <w:rFonts w:hint="eastAsia" w:asciiTheme="minorEastAsia" w:hAnsiTheme="minorEastAsia" w:eastAsiaTheme="minorEastAsia" w:cstheme="minorEastAsia"/>
          <w:color w:val="auto"/>
          <w:szCs w:val="21"/>
        </w:rPr>
        <w:t>投标。</w:t>
      </w:r>
    </w:p>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二、申请人的资格要求</w:t>
      </w:r>
    </w:p>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1.满足《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列入失信被执行人、重大税收违法案件当事人名单、政府采购严重违法失信行为记录名单。</w:t>
      </w:r>
    </w:p>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2.落实政府采购政策需满足的资格要求：政府采购促进中小企业发展；促进残疾人就业政府采购政策；政府采购支持监狱企业发展；扶持不发达地区和少数民族地区政策。</w:t>
      </w:r>
    </w:p>
    <w:p>
      <w:pPr>
        <w:spacing w:line="400" w:lineRule="exact"/>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3.本项目的特定资格要求：具</w:t>
      </w:r>
      <w:r>
        <w:rPr>
          <w:rFonts w:hint="eastAsia" w:ascii="宋体" w:hAnsi="宋体" w:eastAsia="宋体"/>
          <w:color w:val="auto"/>
          <w:lang w:val="en-US" w:eastAsia="zh-CN"/>
        </w:rPr>
        <w:t>国家地理信息测绘行政主管部门颁发的</w:t>
      </w:r>
      <w:r>
        <w:rPr>
          <w:rFonts w:hint="eastAsia" w:ascii="宋体" w:hAnsi="宋体"/>
          <w:color w:val="auto"/>
          <w:lang w:eastAsia="zh-CN"/>
        </w:rPr>
        <w:t>丙级或以上（含丙级）</w:t>
      </w:r>
      <w:r>
        <w:rPr>
          <w:rFonts w:hint="eastAsia" w:ascii="宋体" w:hAnsi="宋体" w:eastAsia="宋体"/>
          <w:color w:val="auto"/>
          <w:lang w:val="en-US" w:eastAsia="zh-CN"/>
        </w:rPr>
        <w:t>测绘资质的供应商；</w:t>
      </w:r>
      <w:r>
        <w:rPr>
          <w:rFonts w:hint="eastAsia" w:asciiTheme="minorEastAsia" w:hAnsiTheme="minorEastAsia" w:eastAsiaTheme="minorEastAsia" w:cstheme="minorEastAsia"/>
          <w:color w:val="auto"/>
          <w:szCs w:val="21"/>
        </w:rPr>
        <w:t>并具备相应的技术、设备、经济能力良好信誉的单位。</w:t>
      </w:r>
    </w:p>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三、获取招标文件</w:t>
      </w:r>
    </w:p>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1.获取时间：2020年</w:t>
      </w:r>
      <w:r>
        <w:rPr>
          <w:rFonts w:hint="eastAsia" w:asciiTheme="minorEastAsia" w:hAnsiTheme="minorEastAsia" w:eastAsiaTheme="minorEastAsia" w:cstheme="minorEastAsia"/>
          <w:color w:val="auto"/>
          <w:szCs w:val="21"/>
          <w:lang w:eastAsia="zh-CN"/>
        </w:rPr>
        <w:t>12月</w:t>
      </w:r>
      <w:r>
        <w:rPr>
          <w:rFonts w:hint="eastAsia" w:asciiTheme="minorEastAsia" w:hAnsiTheme="minorEastAsia" w:eastAsiaTheme="minorEastAsia" w:cstheme="minorEastAsia"/>
          <w:color w:val="auto"/>
          <w:szCs w:val="21"/>
          <w:lang w:val="en-US" w:eastAsia="zh-CN"/>
        </w:rPr>
        <w:t>23</w:t>
      </w:r>
      <w:r>
        <w:rPr>
          <w:rFonts w:hint="eastAsia" w:asciiTheme="minorEastAsia" w:hAnsiTheme="minorEastAsia" w:eastAsiaTheme="minorEastAsia" w:cstheme="minorEastAsia"/>
          <w:color w:val="auto"/>
          <w:szCs w:val="21"/>
        </w:rPr>
        <w:t>日09时00分起至2020年</w:t>
      </w:r>
      <w:r>
        <w:rPr>
          <w:rFonts w:hint="eastAsia" w:asciiTheme="minorEastAsia" w:hAnsiTheme="minorEastAsia" w:eastAsiaTheme="minorEastAsia" w:cstheme="minorEastAsia"/>
          <w:color w:val="auto"/>
          <w:szCs w:val="21"/>
          <w:lang w:eastAsia="zh-CN"/>
        </w:rPr>
        <w:t>12月</w:t>
      </w:r>
      <w:r>
        <w:rPr>
          <w:rFonts w:hint="eastAsia" w:asciiTheme="minorEastAsia" w:hAnsiTheme="minorEastAsia" w:eastAsiaTheme="minorEastAsia" w:cstheme="minorEastAsia"/>
          <w:color w:val="auto"/>
          <w:szCs w:val="21"/>
          <w:lang w:val="en-US" w:eastAsia="zh-CN"/>
        </w:rPr>
        <w:t>29</w:t>
      </w:r>
      <w:r>
        <w:rPr>
          <w:rFonts w:hint="eastAsia" w:asciiTheme="minorEastAsia" w:hAnsiTheme="minorEastAsia" w:eastAsiaTheme="minorEastAsia" w:cstheme="minorEastAsia"/>
          <w:color w:val="auto"/>
          <w:szCs w:val="21"/>
        </w:rPr>
        <w:t>日</w:t>
      </w:r>
      <w:r>
        <w:rPr>
          <w:rFonts w:asciiTheme="minorEastAsia" w:hAnsiTheme="minorEastAsia" w:eastAsiaTheme="minorEastAsia" w:cstheme="minorEastAsia"/>
          <w:color w:val="auto"/>
          <w:szCs w:val="21"/>
        </w:rPr>
        <w:t>17</w:t>
      </w:r>
      <w:r>
        <w:rPr>
          <w:rFonts w:hint="eastAsia" w:asciiTheme="minorEastAsia" w:hAnsiTheme="minorEastAsia" w:eastAsiaTheme="minorEastAsia" w:cstheme="minorEastAsia"/>
          <w:color w:val="auto"/>
          <w:szCs w:val="21"/>
        </w:rPr>
        <w:t>时00分。</w:t>
      </w:r>
    </w:p>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2.获取方式：供应商登陆广西柳州公共资源交易服务中心网（ggzy.liuzhou.gov.cn）的“交易信息”—“政府采购”—“政采公告”中打开项目的招标公告正文，点击下方的“获取招标文件”按钮，下载招标文件。</w:t>
      </w:r>
    </w:p>
    <w:p>
      <w:pPr>
        <w:spacing w:line="400" w:lineRule="exact"/>
        <w:jc w:val="left"/>
        <w:rPr>
          <w:rFonts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color w:val="auto"/>
          <w:szCs w:val="21"/>
        </w:rPr>
        <w:t xml:space="preserve">    3.网上获取操作：供应商自行下载《政府采购类项目网上获取招标文件操作手册》（zfcg.gov.cn/0802/92336.html）。</w:t>
      </w:r>
      <w:r>
        <w:rPr>
          <w:rFonts w:hint="eastAsia" w:asciiTheme="minorEastAsia" w:hAnsiTheme="minorEastAsia" w:eastAsiaTheme="minorEastAsia" w:cstheme="minorEastAsia"/>
          <w:b w:val="0"/>
          <w:bCs w:val="0"/>
          <w:color w:val="auto"/>
          <w:szCs w:val="21"/>
          <w:lang w:eastAsia="zh-CN"/>
        </w:rPr>
        <w:t>报名时须注明所投标段。</w:t>
      </w:r>
    </w:p>
    <w:p>
      <w:pPr>
        <w:spacing w:line="400" w:lineRule="exact"/>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注意事项：（1）供应商自行查阅柳州市政府采购网发布的《关于启动市本级预算单位政府采购项目招标（采购）文件网上获取的通知》（柳政管〔2019〕12号）（www.zfcg.gov.cn/05/86195.html）、《关于市本级预算单位政府采购竞争性谈判、竞争性、公开招标项目招标（采购）文件网上获取的通知》（柳政管〔2019〕18号）（www.zfcg.gov.cn/05/88511.html）；</w:t>
      </w:r>
    </w:p>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2）供应商在依法获取招标文件时，应完整正确填写供应商单位全称（须为营业执照、统一社会信用代码、事业单位法人证书、执业许可证、个体工商户营业执照、自然人身份证等法定证件上的单位名称），递交投标文件时供应商全称及统一社会信用代码须一致；未依法获取（下载）招标文件或递交投标文件与下载时填写的供应商全称不一致的，采购代理机构将拒收其投标文件。未在柳州市公共资源交易平台网站下载获取采购文件的供应商不具有投标资格；已依法获取招标文件的供应商不等于符合本项目的投标人资格。</w:t>
      </w:r>
    </w:p>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四、提交投标文件截止时间、开标时间和地点</w:t>
      </w:r>
    </w:p>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截止时间：</w:t>
      </w:r>
      <w:r>
        <w:rPr>
          <w:rFonts w:hint="eastAsia" w:asciiTheme="minorEastAsia" w:hAnsiTheme="minorEastAsia" w:eastAsiaTheme="minorEastAsia" w:cstheme="minorEastAsia"/>
          <w:color w:val="auto"/>
          <w:szCs w:val="21"/>
          <w:lang w:eastAsia="zh-CN"/>
        </w:rPr>
        <w:t>2021年1月</w:t>
      </w:r>
      <w:r>
        <w:rPr>
          <w:rFonts w:hint="eastAsia" w:asciiTheme="minorEastAsia" w:hAnsiTheme="minorEastAsia" w:eastAsiaTheme="minorEastAsia" w:cstheme="minorEastAsia"/>
          <w:color w:val="auto"/>
          <w:szCs w:val="21"/>
          <w:lang w:val="en-US" w:eastAsia="zh-CN"/>
        </w:rPr>
        <w:t>12</w:t>
      </w:r>
      <w:r>
        <w:rPr>
          <w:rFonts w:hint="eastAsia" w:asciiTheme="minorEastAsia" w:hAnsiTheme="minorEastAsia" w:eastAsiaTheme="minorEastAsia" w:cstheme="minorEastAsia"/>
          <w:color w:val="auto"/>
          <w:szCs w:val="21"/>
          <w:lang w:eastAsia="zh-CN"/>
        </w:rPr>
        <w:t>日</w:t>
      </w:r>
      <w:r>
        <w:rPr>
          <w:rFonts w:asciiTheme="minorEastAsia" w:hAnsiTheme="minorEastAsia" w:eastAsiaTheme="minorEastAsia" w:cstheme="minorEastAsia"/>
          <w:color w:val="auto"/>
          <w:szCs w:val="21"/>
        </w:rPr>
        <w:t>9</w:t>
      </w:r>
      <w:r>
        <w:rPr>
          <w:rFonts w:hint="eastAsia" w:asciiTheme="minorEastAsia" w:hAnsiTheme="minorEastAsia" w:eastAsiaTheme="minorEastAsia" w:cstheme="minorEastAsia"/>
          <w:color w:val="auto"/>
          <w:szCs w:val="21"/>
        </w:rPr>
        <w:t>点</w:t>
      </w:r>
      <w:r>
        <w:rPr>
          <w:rFonts w:asciiTheme="minorEastAsia" w:hAnsiTheme="minorEastAsia" w:eastAsiaTheme="minorEastAsia" w:cstheme="minorEastAsia"/>
          <w:color w:val="auto"/>
          <w:szCs w:val="21"/>
        </w:rPr>
        <w:t>30</w:t>
      </w:r>
      <w:r>
        <w:rPr>
          <w:rFonts w:hint="eastAsia" w:asciiTheme="minorEastAsia" w:hAnsiTheme="minorEastAsia" w:eastAsiaTheme="minorEastAsia" w:cstheme="minorEastAsia"/>
          <w:color w:val="auto"/>
          <w:szCs w:val="21"/>
        </w:rPr>
        <w:t>分（北京时间）</w:t>
      </w:r>
    </w:p>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开标时间：</w:t>
      </w:r>
      <w:r>
        <w:rPr>
          <w:rFonts w:hint="eastAsia" w:asciiTheme="minorEastAsia" w:hAnsiTheme="minorEastAsia" w:eastAsiaTheme="minorEastAsia" w:cstheme="minorEastAsia"/>
          <w:color w:val="auto"/>
          <w:szCs w:val="21"/>
          <w:lang w:eastAsia="zh-CN"/>
        </w:rPr>
        <w:t>2021年1月</w:t>
      </w:r>
      <w:r>
        <w:rPr>
          <w:rFonts w:hint="eastAsia" w:asciiTheme="minorEastAsia" w:hAnsiTheme="minorEastAsia" w:eastAsiaTheme="minorEastAsia" w:cstheme="minorEastAsia"/>
          <w:color w:val="auto"/>
          <w:szCs w:val="21"/>
          <w:lang w:val="en-US" w:eastAsia="zh-CN"/>
        </w:rPr>
        <w:t>12</w:t>
      </w:r>
      <w:r>
        <w:rPr>
          <w:rFonts w:hint="eastAsia" w:asciiTheme="minorEastAsia" w:hAnsiTheme="minorEastAsia" w:eastAsiaTheme="minorEastAsia" w:cstheme="minorEastAsia"/>
          <w:color w:val="auto"/>
          <w:szCs w:val="21"/>
          <w:lang w:eastAsia="zh-CN"/>
        </w:rPr>
        <w:t>日</w:t>
      </w:r>
      <w:r>
        <w:rPr>
          <w:rFonts w:asciiTheme="minorEastAsia" w:hAnsiTheme="minorEastAsia" w:eastAsiaTheme="minorEastAsia" w:cstheme="minorEastAsia"/>
          <w:color w:val="auto"/>
          <w:szCs w:val="21"/>
        </w:rPr>
        <w:t>9</w:t>
      </w:r>
      <w:r>
        <w:rPr>
          <w:rFonts w:hint="eastAsia" w:asciiTheme="minorEastAsia" w:hAnsiTheme="minorEastAsia" w:eastAsiaTheme="minorEastAsia" w:cstheme="minorEastAsia"/>
          <w:color w:val="auto"/>
          <w:szCs w:val="21"/>
        </w:rPr>
        <w:t>点</w:t>
      </w:r>
      <w:r>
        <w:rPr>
          <w:rFonts w:asciiTheme="minorEastAsia" w:hAnsiTheme="minorEastAsia" w:eastAsiaTheme="minorEastAsia" w:cstheme="minorEastAsia"/>
          <w:color w:val="auto"/>
          <w:szCs w:val="21"/>
        </w:rPr>
        <w:t>30</w:t>
      </w:r>
      <w:r>
        <w:rPr>
          <w:rFonts w:hint="eastAsia" w:asciiTheme="minorEastAsia" w:hAnsiTheme="minorEastAsia" w:eastAsiaTheme="minorEastAsia" w:cstheme="minorEastAsia"/>
          <w:color w:val="auto"/>
          <w:szCs w:val="21"/>
        </w:rPr>
        <w:t>分（北京时间）</w:t>
      </w:r>
    </w:p>
    <w:p>
      <w:pPr>
        <w:spacing w:line="400" w:lineRule="exact"/>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地点：柳州市新柳大道115号柳州国际会展中心会议中心八楼开标区</w:t>
      </w:r>
    </w:p>
    <w:p>
      <w:pPr>
        <w:spacing w:line="400" w:lineRule="exact"/>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为防控疫情，与会者必须按相关规定</w:t>
      </w:r>
      <w:r>
        <w:rPr>
          <w:rFonts w:hint="eastAsia" w:asciiTheme="minorEastAsia" w:hAnsiTheme="minorEastAsia" w:eastAsiaTheme="minorEastAsia" w:cstheme="minorEastAsia"/>
          <w:color w:val="auto"/>
          <w:szCs w:val="21"/>
          <w:lang w:eastAsia="zh-CN"/>
        </w:rPr>
        <w:t>正确</w:t>
      </w:r>
      <w:r>
        <w:rPr>
          <w:rFonts w:hint="eastAsia" w:asciiTheme="minorEastAsia" w:hAnsiTheme="minorEastAsia" w:eastAsiaTheme="minorEastAsia" w:cstheme="minorEastAsia"/>
          <w:color w:val="auto"/>
          <w:szCs w:val="21"/>
        </w:rPr>
        <w:t>佩戴口罩。投标人递交投标文件时必须提供法定代表人身份证明原件和法定代表人身份证复印件加盖单位公章（如委托代理时，须提供授权委托书原件和委托代理人身份证原件及复印件加盖投标人公章，属自然人的须由自然人本人签字），投标保证金缴纳证明复印件加盖单位公章，否则不予接收投标文件。</w:t>
      </w:r>
    </w:p>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五、公告期限</w:t>
      </w:r>
    </w:p>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自本公告发布之日起5个工作日。</w:t>
      </w:r>
    </w:p>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六、其他补充事宜</w:t>
      </w:r>
    </w:p>
    <w:p>
      <w:pPr>
        <w:spacing w:line="400" w:lineRule="exact"/>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1.投标保证金：人民币</w:t>
      </w:r>
      <w:r>
        <w:rPr>
          <w:rFonts w:hint="eastAsia" w:asciiTheme="minorEastAsia" w:hAnsiTheme="minorEastAsia" w:eastAsiaTheme="minorEastAsia" w:cstheme="minorEastAsia"/>
          <w:color w:val="auto"/>
          <w:szCs w:val="21"/>
          <w:lang w:eastAsia="zh-CN"/>
        </w:rPr>
        <w:t>贰仟伍佰元整（￥2,500</w:t>
      </w:r>
      <w:r>
        <w:rPr>
          <w:rFonts w:hint="eastAsia" w:asciiTheme="minorEastAsia" w:hAnsiTheme="minorEastAsia" w:eastAsiaTheme="minorEastAsia" w:cstheme="minorEastAsia"/>
          <w:color w:val="auto"/>
          <w:szCs w:val="21"/>
        </w:rPr>
        <w:t>.00）。</w:t>
      </w:r>
    </w:p>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供应商应于</w:t>
      </w:r>
      <w:r>
        <w:rPr>
          <w:rFonts w:hint="eastAsia" w:asciiTheme="minorEastAsia" w:hAnsiTheme="minorEastAsia" w:eastAsiaTheme="minorEastAsia" w:cstheme="minorEastAsia"/>
          <w:color w:val="auto"/>
          <w:szCs w:val="21"/>
          <w:lang w:eastAsia="zh-CN"/>
        </w:rPr>
        <w:t>2021年1月</w:t>
      </w:r>
      <w:r>
        <w:rPr>
          <w:rFonts w:hint="eastAsia" w:asciiTheme="minorEastAsia" w:hAnsiTheme="minorEastAsia" w:eastAsiaTheme="minorEastAsia" w:cstheme="minorEastAsia"/>
          <w:color w:val="auto"/>
          <w:szCs w:val="21"/>
          <w:lang w:val="en-US" w:eastAsia="zh-CN"/>
        </w:rPr>
        <w:t>12</w:t>
      </w:r>
      <w:r>
        <w:rPr>
          <w:rFonts w:hint="eastAsia" w:asciiTheme="minorEastAsia" w:hAnsiTheme="minorEastAsia" w:eastAsiaTheme="minorEastAsia" w:cstheme="minorEastAsia"/>
          <w:color w:val="auto"/>
          <w:szCs w:val="21"/>
          <w:lang w:eastAsia="zh-CN"/>
        </w:rPr>
        <w:t>日</w:t>
      </w:r>
      <w:r>
        <w:rPr>
          <w:rFonts w:hint="eastAsia" w:asciiTheme="minorEastAsia" w:hAnsiTheme="minorEastAsia" w:eastAsiaTheme="minorEastAsia" w:cstheme="minorEastAsia"/>
          <w:color w:val="auto"/>
          <w:szCs w:val="21"/>
        </w:rPr>
        <w:t>09时30分前将投标保证金以电汇、转账等非现金形式转入到账，开户名称：广西金广元技术咨询有限公司柳州分公司，开户银行：中国建设银行股份有限公司柳州文昌路支行，账号：4505 0162 5240 0000 0124，保证金应在投标有效期内保持有效。</w:t>
      </w:r>
    </w:p>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2.网上查询地址：</w:t>
      </w:r>
    </w:p>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中国政府采购网（www.ccgp.gov.cn）、广西壮族自治区政府采购网（zfcg.gxzf.gov.cn）、柳州市政府采购网（</w:t>
      </w:r>
      <w:r>
        <w:rPr>
          <w:rFonts w:asciiTheme="minorEastAsia" w:hAnsiTheme="minorEastAsia" w:eastAsiaTheme="minorEastAsia" w:cstheme="minorEastAsia"/>
          <w:szCs w:val="21"/>
        </w:rPr>
        <w:t>zfcg.lzscz.liuzhou.gov.cn</w:t>
      </w:r>
      <w:r>
        <w:rPr>
          <w:rFonts w:hint="eastAsia" w:asciiTheme="minorEastAsia" w:hAnsiTheme="minorEastAsia" w:eastAsiaTheme="minorEastAsia" w:cstheme="minorEastAsia"/>
          <w:szCs w:val="21"/>
        </w:rPr>
        <w:t>）、柳州市公共资源交易中心网（ggzy.liuzhou.gov.cn）。</w:t>
      </w:r>
    </w:p>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七、对本次招标提出询问，请按以下方式联系</w:t>
      </w:r>
    </w:p>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1.采购人信息</w:t>
      </w:r>
    </w:p>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名称：</w:t>
      </w:r>
      <w:r>
        <w:rPr>
          <w:rFonts w:hint="eastAsia" w:asciiTheme="minorEastAsia" w:hAnsiTheme="minorEastAsia" w:eastAsiaTheme="minorEastAsia" w:cstheme="minorEastAsia"/>
          <w:szCs w:val="21"/>
          <w:lang w:eastAsia="zh-CN"/>
        </w:rPr>
        <w:t>柳州市柳江区自然资源局</w:t>
      </w:r>
    </w:p>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地址：柳州市柳江区拉堡镇塘福路2号</w:t>
      </w:r>
    </w:p>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联系方式：</w:t>
      </w:r>
      <w:r>
        <w:rPr>
          <w:rFonts w:hint="eastAsia" w:asciiTheme="minorEastAsia" w:hAnsiTheme="minorEastAsia" w:eastAsiaTheme="minorEastAsia" w:cstheme="minorEastAsia"/>
          <w:szCs w:val="21"/>
          <w:lang w:eastAsia="zh-CN"/>
        </w:rPr>
        <w:t>周</w:t>
      </w:r>
      <w:r>
        <w:rPr>
          <w:rFonts w:hint="eastAsia" w:asciiTheme="minorEastAsia" w:hAnsiTheme="minorEastAsia" w:eastAsiaTheme="minorEastAsia" w:cstheme="minorEastAsia"/>
          <w:szCs w:val="21"/>
        </w:rPr>
        <w:t>工  0772-7215809</w:t>
      </w:r>
    </w:p>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2.采购代理机构信息</w:t>
      </w:r>
    </w:p>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名称：广西金广元技术咨询有限公司</w:t>
      </w:r>
    </w:p>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地址：柳州市城中区东环大道268号32栋二单元303室</w:t>
      </w:r>
    </w:p>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联系方式：王工   0772-2112818</w:t>
      </w:r>
    </w:p>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3.监督部门：柳江区政府采购管理办公室  联系电话：0772-7218348</w:t>
      </w:r>
      <w:bookmarkEnd w:id="3"/>
      <w:r>
        <w:rPr>
          <w:rFonts w:hint="eastAsia" w:asciiTheme="minorEastAsia" w:hAnsiTheme="minorEastAsia" w:eastAsiaTheme="minorEastAsia" w:cstheme="minorEastAsia"/>
          <w:szCs w:val="21"/>
        </w:rPr>
        <w:br w:type="page"/>
      </w:r>
    </w:p>
    <w:p>
      <w:pPr>
        <w:pStyle w:val="2"/>
        <w:spacing w:before="0" w:after="156" w:afterLines="50" w:line="360" w:lineRule="auto"/>
        <w:jc w:val="center"/>
      </w:pPr>
      <w:bookmarkStart w:id="4" w:name="_Toc6952"/>
      <w:bookmarkStart w:id="5" w:name="_Toc6829"/>
      <w:bookmarkStart w:id="6" w:name="_Toc1608"/>
      <w:r>
        <w:rPr>
          <w:rFonts w:hint="eastAsia"/>
        </w:rPr>
        <w:t>第二章  招标项目采购需求</w:t>
      </w:r>
      <w:bookmarkEnd w:id="4"/>
      <w:bookmarkEnd w:id="5"/>
      <w:bookmarkEnd w:id="6"/>
    </w:p>
    <w:p>
      <w:pPr>
        <w:snapToGrid w:val="0"/>
        <w:ind w:left="6" w:firstLine="431"/>
        <w:rPr>
          <w:rFonts w:ascii="宋体" w:hAnsi="宋体"/>
          <w:szCs w:val="21"/>
        </w:rPr>
      </w:pPr>
      <w:r>
        <w:rPr>
          <w:rFonts w:hint="eastAsia" w:ascii="宋体" w:hAnsi="宋体"/>
          <w:szCs w:val="21"/>
        </w:rPr>
        <w:t>1、项目采购需求中如带“</w:t>
      </w:r>
      <w:r>
        <w:rPr>
          <w:rFonts w:hint="eastAsia" w:ascii="宋体" w:hAnsi="宋体" w:cs="宋体"/>
          <w:szCs w:val="21"/>
        </w:rPr>
        <w:t>▲</w:t>
      </w:r>
      <w:r>
        <w:rPr>
          <w:rFonts w:hint="eastAsia" w:ascii="宋体" w:hAnsi="宋体"/>
          <w:szCs w:val="21"/>
        </w:rPr>
        <w:t>”条款为实质性要求条款，必须满足或优于该条款，否则投标无效。</w:t>
      </w:r>
    </w:p>
    <w:p>
      <w:pPr>
        <w:snapToGrid w:val="0"/>
        <w:ind w:left="6" w:firstLine="431"/>
        <w:rPr>
          <w:rFonts w:ascii="宋体" w:hAnsi="宋体"/>
          <w:szCs w:val="21"/>
        </w:rPr>
      </w:pPr>
      <w:r>
        <w:rPr>
          <w:rFonts w:hint="eastAsia" w:ascii="宋体" w:hAnsi="宋体"/>
          <w:szCs w:val="21"/>
        </w:rPr>
        <w:t>2、单位负责人为同一人或者存在直接控股、管理关系的不同供应商，不得参加同一合同项下的政府采购活动。</w:t>
      </w:r>
    </w:p>
    <w:p>
      <w:pPr>
        <w:snapToGrid w:val="0"/>
        <w:ind w:left="6" w:firstLine="431"/>
        <w:rPr>
          <w:rFonts w:hint="eastAsia" w:ascii="宋体" w:hAnsi="宋体"/>
          <w:szCs w:val="21"/>
        </w:rPr>
      </w:pPr>
      <w:r>
        <w:rPr>
          <w:rFonts w:hint="eastAsia" w:ascii="宋体" w:hAnsi="宋体"/>
          <w:szCs w:val="21"/>
        </w:rPr>
        <w:t>3、生产厂商授权给供应商后自己不得参加同一合同项下的政府采购活动；生产厂商对同一品牌同一型号的货物，仅能委托一个代理商参加竞标。</w:t>
      </w:r>
    </w:p>
    <w:p>
      <w:pPr>
        <w:snapToGrid w:val="0"/>
        <w:ind w:left="6" w:firstLine="431"/>
        <w:rPr>
          <w:rFonts w:hint="eastAsia" w:ascii="宋体" w:hAnsi="宋体" w:eastAsia="宋体"/>
          <w:szCs w:val="21"/>
          <w:lang w:val="en-US" w:eastAsia="zh-CN"/>
        </w:rPr>
      </w:pPr>
      <w:r>
        <w:rPr>
          <w:rFonts w:hint="eastAsia" w:ascii="宋体" w:hAnsi="宋体"/>
          <w:szCs w:val="21"/>
          <w:lang w:val="en-US" w:eastAsia="zh-CN"/>
        </w:rPr>
        <w:t>4、本项目核心产品：</w:t>
      </w:r>
      <w:r>
        <w:rPr>
          <w:rFonts w:hint="eastAsia"/>
          <w:lang w:eastAsia="zh-CN"/>
        </w:rPr>
        <w:t>调查服务</w:t>
      </w:r>
    </w:p>
    <w:p>
      <w:pPr>
        <w:snapToGrid w:val="0"/>
      </w:pPr>
    </w:p>
    <w:p>
      <w:pPr>
        <w:jc w:val="center"/>
        <w:rPr>
          <w:rFonts w:ascii="宋体" w:hAnsi="宋体"/>
          <w:b/>
          <w:bCs/>
          <w:sz w:val="28"/>
          <w:szCs w:val="28"/>
        </w:rPr>
      </w:pPr>
      <w:r>
        <w:rPr>
          <w:rFonts w:hint="eastAsia" w:ascii="宋体" w:hAnsi="宋体"/>
          <w:b/>
          <w:bCs/>
          <w:sz w:val="28"/>
          <w:szCs w:val="28"/>
        </w:rPr>
        <w:t>采购需求一览表</w:t>
      </w:r>
    </w:p>
    <w:tbl>
      <w:tblPr>
        <w:tblStyle w:val="57"/>
        <w:tblW w:w="87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6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8798" w:type="dxa"/>
            <w:gridSpan w:val="2"/>
            <w:vAlign w:val="center"/>
          </w:tcPr>
          <w:p>
            <w:pPr>
              <w:spacing w:line="360" w:lineRule="auto"/>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主要采购需求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jc w:val="center"/>
        </w:trPr>
        <w:tc>
          <w:tcPr>
            <w:tcW w:w="1839" w:type="dxa"/>
            <w:vAlign w:val="center"/>
          </w:tcPr>
          <w:p>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一、作业范围</w:t>
            </w:r>
          </w:p>
        </w:tc>
        <w:tc>
          <w:tcPr>
            <w:tcW w:w="695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柳州市柳江区2009年至2020年乱占耕地建房状况调查、测绘及入库，全区约20000宗。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7" w:hRule="atLeast"/>
          <w:jc w:val="center"/>
        </w:trPr>
        <w:tc>
          <w:tcPr>
            <w:tcW w:w="1839"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二、项目目的和作业内容</w:t>
            </w:r>
          </w:p>
        </w:tc>
        <w:tc>
          <w:tcPr>
            <w:tcW w:w="695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（一）项目目的：全面厘清柳江区农村乱占耕地建房状况，为落实耕地保护责任目标，下一步做好农村宅基地管理工作奠定基础。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二）作业内容：逐宗调查2009年12月31日以来全区农村占用耕地建房的状况，调查每宗地的使用人、户籍情况、实际用途、占地面积、占用耕地面积、建房时间、建筑层数、不动产登记发证情况、用地审批情况、符合规划情况、“一户一宅”情况、“一户多宅”情况等信息，形成“一宗一台账”的台账记录，为下一步开展耕地保护工作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9" w:hRule="atLeast"/>
          <w:jc w:val="center"/>
        </w:trPr>
        <w:tc>
          <w:tcPr>
            <w:tcW w:w="1839"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三、</w:t>
            </w:r>
            <w:r>
              <w:rPr>
                <w:rFonts w:hint="eastAsia" w:asciiTheme="minorEastAsia" w:hAnsiTheme="minorEastAsia" w:eastAsiaTheme="minorEastAsia" w:cstheme="minorEastAsia"/>
                <w:lang w:eastAsia="zh-CN"/>
              </w:rPr>
              <w:t>依据和标准</w:t>
            </w:r>
          </w:p>
        </w:tc>
        <w:tc>
          <w:tcPr>
            <w:tcW w:w="695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（一）政策法规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《自然资源部 农业农村部关于农村乱占耕地建房“八不准”的通知》 自然资发〔2020〕127号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《广西壮族自治区自然资源厅 广西壮族自治区农业农村厅 关于开展全区农村乱占耕地建房状况调查的通知》 桂自然资发〔2020〕30号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（二）规程规范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（三）技术文件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lang w:eastAsia="zh-CN"/>
              </w:rPr>
            </w:pPr>
            <w:bookmarkStart w:id="7" w:name="_Toc44711643"/>
            <w:r>
              <w:rPr>
                <w:rFonts w:hint="eastAsia" w:asciiTheme="minorEastAsia" w:hAnsiTheme="minorEastAsia" w:eastAsiaTheme="minorEastAsia" w:cstheme="minorEastAsia"/>
                <w:lang w:eastAsia="zh-CN"/>
              </w:rPr>
              <w:t>1资料收集</w:t>
            </w:r>
            <w:bookmarkEnd w:id="7"/>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在县（市、区）领导小组办公室组织协调下，在项目开展前收集此次项目所必需的资料。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lang w:eastAsia="zh-CN"/>
              </w:rPr>
            </w:pPr>
            <w:bookmarkStart w:id="8" w:name="_Toc44711647"/>
            <w:r>
              <w:rPr>
                <w:rFonts w:hint="eastAsia" w:asciiTheme="minorEastAsia" w:hAnsiTheme="minorEastAsia" w:eastAsiaTheme="minorEastAsia" w:cstheme="minorEastAsia"/>
                <w:lang w:eastAsia="zh-CN"/>
              </w:rPr>
              <w:t>2 外业调查核实</w:t>
            </w:r>
            <w:bookmarkEnd w:id="8"/>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对内业提取的疑似农村占用耕地建房宗地，进行逐宗地外业核实，调查每宗地的使用人、户籍情况、实际用途、占地面积、占用耕地面积、建房时间、建筑层数、不动产登记发证情况、用地审批情况、符合规划情况、“一户一宅”情况、“一户多宅”等信息，并使用“国土调查云”平台拍摄带位置坐标的实地照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外业采集数据的整理录入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对外业采集的数据导出检查，发现有缺失或者错误的，需外业补充完善。主要内容有：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（1）对修补测的图斑编辑上图，完善调查成果；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（2）对外业拍摄的照片按姓名、编号整理归档；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（3）根据现场核实填写的农村占用耕地建房情况实地核实表，内业修正完善调查台账表，并套合照片等其他信息，形成最终“一宗一表”的农村占用耕地建房情况现场核查表等成果。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3检查汇总建库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（1）外业调查数据导入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将外业调查的成果数据导入建立中间库中，以进行后续的内业建库工作。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（2）软件批量转换入库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使用建库软件将外业调查成果进行批量转换入库，导入的内容既包括空间数据也包括属性部分，当外业调查的农房单元数据与不动产权籍调查数据库结构不一致时，实现字段映射配置，配置采用自动匹配与人工判读相结合的方式，对于源数据与目标数据采用拖拽的方式实现同名字段的自动匹配，不同名字段根据字段说明进行正确的匹配，完成数据的完整导入转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4.登记造册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根据建库数据成果，分析结合耕地、基本农田、用地规划以及登记不动产等数据，形成柳江区农村占用耕地建房情况汇总表、柳江区农村占用耕地建房情况统计表等表格。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5" w:hRule="atLeast"/>
          <w:jc w:val="center"/>
        </w:trPr>
        <w:tc>
          <w:tcPr>
            <w:tcW w:w="1839"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四、 提交成果</w:t>
            </w:r>
          </w:p>
        </w:tc>
        <w:tc>
          <w:tcPr>
            <w:tcW w:w="695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1、柳江区农村占用耕地建房情况汇总表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2、柳江区农村占用耕地建房情况现场核查表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3、柳江区农村占用耕地建房情况统计表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4、柳江区农村占用耕地建房情况实地核实表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lang w:eastAsia="zh-CN"/>
              </w:rPr>
              <w:t>柳江区农村占用耕地建房情况数据库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1839" w:type="dxa"/>
            <w:vAlign w:val="center"/>
          </w:tcPr>
          <w:p>
            <w:pPr>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五、质量要求</w:t>
            </w:r>
          </w:p>
        </w:tc>
        <w:tc>
          <w:tcPr>
            <w:tcW w:w="695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符合国家及行业现行相关标准和规范，通过自治区级及国家级核查。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8798" w:type="dxa"/>
            <w:gridSpan w:val="2"/>
            <w:vAlign w:val="center"/>
          </w:tcPr>
          <w:p>
            <w:pPr>
              <w:spacing w:line="360" w:lineRule="auto"/>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商务及其他要求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8798" w:type="dxa"/>
            <w:gridSpan w:val="2"/>
            <w:vAlign w:val="center"/>
          </w:tcPr>
          <w:p>
            <w:pPr>
              <w:numPr>
                <w:ilvl w:val="0"/>
                <w:numId w:val="0"/>
              </w:numPr>
              <w:spacing w:line="420" w:lineRule="exac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一、合同签订期：自中标通知书发出之日起 25 日内。</w:t>
            </w:r>
          </w:p>
          <w:p>
            <w:pPr>
              <w:numPr>
                <w:ilvl w:val="0"/>
                <w:numId w:val="0"/>
              </w:numPr>
              <w:spacing w:line="420" w:lineRule="exac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二、合同履行期限：按上级文件要求时间内执行。</w:t>
            </w:r>
          </w:p>
          <w:p>
            <w:pPr>
              <w:numPr>
                <w:ilvl w:val="0"/>
                <w:numId w:val="0"/>
              </w:numPr>
              <w:spacing w:line="420" w:lineRule="exac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三、项目完成时间：签定合同后30天内完成。</w:t>
            </w:r>
          </w:p>
          <w:p>
            <w:pPr>
              <w:numPr>
                <w:ilvl w:val="0"/>
                <w:numId w:val="0"/>
              </w:numPr>
              <w:spacing w:line="4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四、</w:t>
            </w:r>
            <w:r>
              <w:rPr>
                <w:rFonts w:hint="eastAsia" w:asciiTheme="minorEastAsia" w:hAnsiTheme="minorEastAsia" w:eastAsiaTheme="minorEastAsia" w:cstheme="minorEastAsia"/>
                <w:szCs w:val="21"/>
              </w:rPr>
              <w:t>付款方式：</w:t>
            </w:r>
          </w:p>
          <w:p>
            <w:pPr>
              <w:numPr>
                <w:ilvl w:val="0"/>
                <w:numId w:val="0"/>
              </w:numPr>
              <w:spacing w:line="420" w:lineRule="exac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（1）最终支付金额按实际完成的工作量计算并支付。项目全部结束，通过相关主管部门核查后十五个工作日内付清本项目的全部服务费。</w:t>
            </w:r>
          </w:p>
          <w:p>
            <w:pPr>
              <w:spacing w:line="4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（2）款项支付前乙方需按规定向甲方开具同等金额的正式发票。</w:t>
            </w:r>
          </w:p>
          <w:p>
            <w:pPr>
              <w:spacing w:line="420" w:lineRule="exac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五、售后服务要求：</w:t>
            </w:r>
          </w:p>
          <w:p>
            <w:pPr>
              <w:spacing w:line="420" w:lineRule="exac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1、质量保证期：</w:t>
            </w:r>
            <w:r>
              <w:rPr>
                <w:rFonts w:hint="eastAsia" w:asciiTheme="minorEastAsia" w:hAnsiTheme="minorEastAsia" w:eastAsiaTheme="minorEastAsia" w:cstheme="minorEastAsia"/>
                <w:szCs w:val="21"/>
                <w:lang w:eastAsia="zh-CN"/>
              </w:rPr>
              <w:t>即补充完善、全面覆盖阶段（在提交成果后两年内完成)。</w:t>
            </w:r>
          </w:p>
          <w:p>
            <w:pPr>
              <w:spacing w:line="4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2、处理问题响应时间：质量保质期内，由中标人接到采购人处理问题通知后24小时内到达采购人指定现场。</w:t>
            </w:r>
          </w:p>
        </w:tc>
      </w:tr>
    </w:tbl>
    <w:p>
      <w:pPr/>
    </w:p>
    <w:p>
      <w:pPr>
        <w:spacing w:line="42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br w:type="page"/>
      </w:r>
    </w:p>
    <w:p>
      <w:pPr>
        <w:spacing w:line="42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附各乡镇工作内容表：具体宗地数以最终实际完成工作量计算。</w:t>
      </w:r>
    </w:p>
    <w:p>
      <w:pPr>
        <w:numPr>
          <w:ilvl w:val="0"/>
          <w:numId w:val="0"/>
        </w:numPr>
        <w:spacing w:line="420" w:lineRule="exact"/>
        <w:rPr>
          <w:rFonts w:hint="eastAsia" w:asciiTheme="minorEastAsia" w:hAnsiTheme="minorEastAsia" w:eastAsiaTheme="minorEastAsia" w:cstheme="minorEastAsia"/>
          <w:szCs w:val="21"/>
          <w:lang w:eastAsia="zh-CN"/>
        </w:rPr>
      </w:pPr>
    </w:p>
    <w:p>
      <w:pPr>
        <w:numPr>
          <w:ilvl w:val="0"/>
          <w:numId w:val="0"/>
        </w:numPr>
        <w:spacing w:line="42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一、柳江区总表：</w:t>
      </w:r>
    </w:p>
    <w:tbl>
      <w:tblPr>
        <w:tblStyle w:val="56"/>
        <w:tblW w:w="8519" w:type="dxa"/>
        <w:jc w:val="center"/>
        <w:tblInd w:w="1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12"/>
        <w:gridCol w:w="3391"/>
        <w:gridCol w:w="1125"/>
        <w:gridCol w:w="1015"/>
        <w:gridCol w:w="1237"/>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3" w:hRule="atLeast"/>
          <w:jc w:val="center"/>
        </w:trPr>
        <w:tc>
          <w:tcPr>
            <w:tcW w:w="51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序号</w:t>
            </w:r>
          </w:p>
        </w:tc>
        <w:tc>
          <w:tcPr>
            <w:tcW w:w="339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工作内容</w:t>
            </w:r>
          </w:p>
        </w:tc>
        <w:tc>
          <w:tcPr>
            <w:tcW w:w="112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预计图斑数量</w:t>
            </w:r>
          </w:p>
        </w:tc>
        <w:tc>
          <w:tcPr>
            <w:tcW w:w="101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单位</w:t>
            </w:r>
          </w:p>
        </w:tc>
        <w:tc>
          <w:tcPr>
            <w:tcW w:w="1237" w:type="dxa"/>
            <w:shd w:val="clear" w:color="auto" w:fill="FFFFFF" w:themeFill="background1"/>
            <w:textDirection w:val="lrTb"/>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sz w:val="18"/>
                <w:szCs w:val="18"/>
                <w:lang w:val="en-US" w:eastAsia="zh-CN"/>
              </w:rPr>
            </w:pPr>
            <w:r>
              <w:rPr>
                <w:rFonts w:hint="default"/>
                <w:sz w:val="18"/>
                <w:szCs w:val="18"/>
                <w:lang w:val="en-US" w:eastAsia="zh-CN"/>
              </w:rPr>
              <w:t>报价（元/宗）</w:t>
            </w:r>
          </w:p>
        </w:tc>
        <w:tc>
          <w:tcPr>
            <w:tcW w:w="1239" w:type="dxa"/>
            <w:shd w:val="clear" w:color="auto" w:fill="FFFFFF" w:themeFill="background1"/>
            <w:textDirection w:val="lrTb"/>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sz w:val="18"/>
                <w:szCs w:val="18"/>
                <w:lang w:val="en-US" w:eastAsia="zh-CN"/>
              </w:rPr>
            </w:pPr>
            <w:r>
              <w:rPr>
                <w:rFonts w:hint="default"/>
                <w:sz w:val="18"/>
                <w:szCs w:val="18"/>
                <w:lang w:val="en-US" w:eastAsia="zh-CN"/>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1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1</w:t>
            </w:r>
          </w:p>
        </w:tc>
        <w:tc>
          <w:tcPr>
            <w:tcW w:w="339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分析整理区厅下发图斑和自主提取图斑的内业工作，资料收集、分析、制作工作底图</w:t>
            </w:r>
          </w:p>
        </w:tc>
        <w:tc>
          <w:tcPr>
            <w:tcW w:w="112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17076</w:t>
            </w:r>
          </w:p>
        </w:tc>
        <w:tc>
          <w:tcPr>
            <w:tcW w:w="101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宗</w:t>
            </w:r>
          </w:p>
        </w:tc>
        <w:tc>
          <w:tcPr>
            <w:tcW w:w="1237"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5</w:t>
            </w:r>
          </w:p>
        </w:tc>
        <w:tc>
          <w:tcPr>
            <w:tcW w:w="1239"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1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2</w:t>
            </w:r>
          </w:p>
        </w:tc>
        <w:tc>
          <w:tcPr>
            <w:tcW w:w="339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采用区厅规定的国土云平台做外业调查工作</w:t>
            </w:r>
          </w:p>
        </w:tc>
        <w:tc>
          <w:tcPr>
            <w:tcW w:w="112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17076</w:t>
            </w:r>
          </w:p>
        </w:tc>
        <w:tc>
          <w:tcPr>
            <w:tcW w:w="101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宗</w:t>
            </w:r>
          </w:p>
        </w:tc>
        <w:tc>
          <w:tcPr>
            <w:tcW w:w="1237"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20</w:t>
            </w:r>
          </w:p>
        </w:tc>
        <w:tc>
          <w:tcPr>
            <w:tcW w:w="1239"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34.152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1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3</w:t>
            </w:r>
          </w:p>
        </w:tc>
        <w:tc>
          <w:tcPr>
            <w:tcW w:w="339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外业调查权属、用途、结构等相关数据</w:t>
            </w:r>
          </w:p>
        </w:tc>
        <w:tc>
          <w:tcPr>
            <w:tcW w:w="112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17076</w:t>
            </w:r>
          </w:p>
        </w:tc>
        <w:tc>
          <w:tcPr>
            <w:tcW w:w="101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宗</w:t>
            </w:r>
          </w:p>
        </w:tc>
        <w:tc>
          <w:tcPr>
            <w:tcW w:w="1237"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98</w:t>
            </w:r>
          </w:p>
        </w:tc>
        <w:tc>
          <w:tcPr>
            <w:tcW w:w="1239"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167.3448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1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4</w:t>
            </w:r>
          </w:p>
        </w:tc>
        <w:tc>
          <w:tcPr>
            <w:tcW w:w="339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外业房屋简易测量（皮尺或激光尺测量）</w:t>
            </w:r>
          </w:p>
        </w:tc>
        <w:tc>
          <w:tcPr>
            <w:tcW w:w="112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17076</w:t>
            </w:r>
          </w:p>
        </w:tc>
        <w:tc>
          <w:tcPr>
            <w:tcW w:w="101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宗</w:t>
            </w:r>
          </w:p>
        </w:tc>
        <w:tc>
          <w:tcPr>
            <w:tcW w:w="1237"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20</w:t>
            </w:r>
          </w:p>
        </w:tc>
        <w:tc>
          <w:tcPr>
            <w:tcW w:w="1239"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34.152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1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5</w:t>
            </w:r>
          </w:p>
        </w:tc>
        <w:tc>
          <w:tcPr>
            <w:tcW w:w="339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数据整理提交入库数据包</w:t>
            </w:r>
          </w:p>
        </w:tc>
        <w:tc>
          <w:tcPr>
            <w:tcW w:w="112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17076</w:t>
            </w:r>
          </w:p>
        </w:tc>
        <w:tc>
          <w:tcPr>
            <w:tcW w:w="101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宗</w:t>
            </w:r>
          </w:p>
        </w:tc>
        <w:tc>
          <w:tcPr>
            <w:tcW w:w="1237"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7</w:t>
            </w:r>
          </w:p>
        </w:tc>
        <w:tc>
          <w:tcPr>
            <w:tcW w:w="1239"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11.9532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1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6</w:t>
            </w:r>
          </w:p>
        </w:tc>
        <w:tc>
          <w:tcPr>
            <w:tcW w:w="339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按区厅规定整理提交乱占数据包</w:t>
            </w:r>
          </w:p>
        </w:tc>
        <w:tc>
          <w:tcPr>
            <w:tcW w:w="112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1</w:t>
            </w:r>
          </w:p>
        </w:tc>
        <w:tc>
          <w:tcPr>
            <w:tcW w:w="101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项</w:t>
            </w:r>
          </w:p>
        </w:tc>
        <w:tc>
          <w:tcPr>
            <w:tcW w:w="1237"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100000</w:t>
            </w:r>
          </w:p>
        </w:tc>
        <w:tc>
          <w:tcPr>
            <w:tcW w:w="1239"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1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p>
        </w:tc>
        <w:tc>
          <w:tcPr>
            <w:tcW w:w="339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p>
        </w:tc>
        <w:tc>
          <w:tcPr>
            <w:tcW w:w="112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p>
        </w:tc>
        <w:tc>
          <w:tcPr>
            <w:tcW w:w="101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p>
        </w:tc>
        <w:tc>
          <w:tcPr>
            <w:tcW w:w="1237"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合计</w:t>
            </w:r>
          </w:p>
        </w:tc>
        <w:tc>
          <w:tcPr>
            <w:tcW w:w="1239" w:type="dxa"/>
            <w:shd w:val="clear" w:color="auto" w:fill="FFFFFF"/>
            <w:textDirection w:val="lrTb"/>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266.14</w:t>
            </w:r>
          </w:p>
        </w:tc>
      </w:tr>
    </w:tbl>
    <w:p>
      <w:pPr>
        <w:numPr>
          <w:ilvl w:val="0"/>
          <w:numId w:val="0"/>
        </w:numPr>
        <w:spacing w:line="420" w:lineRule="exact"/>
        <w:rPr>
          <w:rFonts w:hint="eastAsia" w:asciiTheme="minorEastAsia" w:hAnsiTheme="minorEastAsia" w:eastAsiaTheme="minorEastAsia" w:cstheme="minorEastAsia"/>
          <w:szCs w:val="21"/>
          <w:lang w:eastAsia="zh-CN"/>
        </w:rPr>
      </w:pPr>
    </w:p>
    <w:p>
      <w:pPr>
        <w:numPr>
          <w:ilvl w:val="0"/>
          <w:numId w:val="0"/>
        </w:numPr>
        <w:spacing w:line="42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二、成团镇（</w:t>
      </w:r>
      <w:r>
        <w:rPr>
          <w:rFonts w:hint="eastAsia" w:asciiTheme="minorEastAsia" w:hAnsiTheme="minorEastAsia" w:eastAsiaTheme="minorEastAsia" w:cstheme="minorEastAsia"/>
          <w:szCs w:val="21"/>
          <w:lang w:val="en-US" w:eastAsia="zh-CN"/>
        </w:rPr>
        <w:t>1标段</w:t>
      </w:r>
      <w:r>
        <w:rPr>
          <w:rFonts w:hint="eastAsia" w:asciiTheme="minorEastAsia" w:hAnsiTheme="minorEastAsia" w:eastAsiaTheme="minorEastAsia" w:cstheme="minorEastAsia"/>
          <w:szCs w:val="21"/>
          <w:lang w:eastAsia="zh-CN"/>
        </w:rPr>
        <w:t>）工作内容表：</w:t>
      </w:r>
    </w:p>
    <w:tbl>
      <w:tblPr>
        <w:tblStyle w:val="56"/>
        <w:tblW w:w="8517" w:type="dxa"/>
        <w:jc w:val="center"/>
        <w:tblInd w:w="1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12"/>
        <w:gridCol w:w="3390"/>
        <w:gridCol w:w="1125"/>
        <w:gridCol w:w="1020"/>
        <w:gridCol w:w="123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3" w:hRule="atLeast"/>
          <w:jc w:val="center"/>
        </w:trPr>
        <w:tc>
          <w:tcPr>
            <w:tcW w:w="51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序号</w:t>
            </w:r>
          </w:p>
        </w:tc>
        <w:tc>
          <w:tcPr>
            <w:tcW w:w="339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工作内容</w:t>
            </w:r>
          </w:p>
        </w:tc>
        <w:tc>
          <w:tcPr>
            <w:tcW w:w="112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预计图斑数量</w:t>
            </w:r>
          </w:p>
        </w:tc>
        <w:tc>
          <w:tcPr>
            <w:tcW w:w="102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单位</w:t>
            </w:r>
          </w:p>
        </w:tc>
        <w:tc>
          <w:tcPr>
            <w:tcW w:w="1230" w:type="dxa"/>
            <w:shd w:val="clear" w:color="auto" w:fill="FFFFFF" w:themeFill="background1"/>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报价（元/宗）</w:t>
            </w:r>
          </w:p>
        </w:tc>
        <w:tc>
          <w:tcPr>
            <w:tcW w:w="1240" w:type="dxa"/>
            <w:shd w:val="clear" w:color="auto" w:fill="FFFFFF" w:themeFill="background1"/>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1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339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分析整理区厅下发图斑和自主提取图斑的内业工作，资料收集、分析、制作工作底图</w:t>
            </w:r>
          </w:p>
        </w:tc>
        <w:tc>
          <w:tcPr>
            <w:tcW w:w="1125"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2628</w:t>
            </w:r>
          </w:p>
        </w:tc>
        <w:tc>
          <w:tcPr>
            <w:tcW w:w="102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123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5</w:t>
            </w:r>
          </w:p>
        </w:tc>
        <w:tc>
          <w:tcPr>
            <w:tcW w:w="124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1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w:t>
            </w:r>
          </w:p>
        </w:tc>
        <w:tc>
          <w:tcPr>
            <w:tcW w:w="339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采用区厅规定的国土云平台做外业调查工作</w:t>
            </w:r>
          </w:p>
        </w:tc>
        <w:tc>
          <w:tcPr>
            <w:tcW w:w="1125"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2628</w:t>
            </w:r>
          </w:p>
        </w:tc>
        <w:tc>
          <w:tcPr>
            <w:tcW w:w="102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123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20</w:t>
            </w:r>
          </w:p>
        </w:tc>
        <w:tc>
          <w:tcPr>
            <w:tcW w:w="124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5.256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1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w:t>
            </w:r>
          </w:p>
        </w:tc>
        <w:tc>
          <w:tcPr>
            <w:tcW w:w="339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外业调查权属、用途、结构等相关数据</w:t>
            </w:r>
          </w:p>
        </w:tc>
        <w:tc>
          <w:tcPr>
            <w:tcW w:w="1125"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2628</w:t>
            </w:r>
          </w:p>
        </w:tc>
        <w:tc>
          <w:tcPr>
            <w:tcW w:w="102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123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98</w:t>
            </w:r>
          </w:p>
        </w:tc>
        <w:tc>
          <w:tcPr>
            <w:tcW w:w="124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25.7544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1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w:t>
            </w:r>
          </w:p>
        </w:tc>
        <w:tc>
          <w:tcPr>
            <w:tcW w:w="339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外业房屋简易测量（皮尺或激光尺测量）</w:t>
            </w:r>
          </w:p>
        </w:tc>
        <w:tc>
          <w:tcPr>
            <w:tcW w:w="1125"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2628</w:t>
            </w:r>
          </w:p>
        </w:tc>
        <w:tc>
          <w:tcPr>
            <w:tcW w:w="102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123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20</w:t>
            </w:r>
          </w:p>
        </w:tc>
        <w:tc>
          <w:tcPr>
            <w:tcW w:w="124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5.256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1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w:t>
            </w:r>
          </w:p>
        </w:tc>
        <w:tc>
          <w:tcPr>
            <w:tcW w:w="339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数据整理提交入库数据包</w:t>
            </w:r>
          </w:p>
        </w:tc>
        <w:tc>
          <w:tcPr>
            <w:tcW w:w="1125"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2628</w:t>
            </w:r>
          </w:p>
        </w:tc>
        <w:tc>
          <w:tcPr>
            <w:tcW w:w="102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123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7</w:t>
            </w:r>
          </w:p>
        </w:tc>
        <w:tc>
          <w:tcPr>
            <w:tcW w:w="124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1.8396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1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w:t>
            </w:r>
          </w:p>
        </w:tc>
        <w:tc>
          <w:tcPr>
            <w:tcW w:w="339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按区厅规定整理提交乱占数据包</w:t>
            </w:r>
          </w:p>
        </w:tc>
        <w:tc>
          <w:tcPr>
            <w:tcW w:w="1125"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1</w:t>
            </w:r>
          </w:p>
        </w:tc>
        <w:tc>
          <w:tcPr>
            <w:tcW w:w="102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w:t>
            </w:r>
          </w:p>
        </w:tc>
        <w:tc>
          <w:tcPr>
            <w:tcW w:w="123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100000</w:t>
            </w:r>
          </w:p>
        </w:tc>
        <w:tc>
          <w:tcPr>
            <w:tcW w:w="124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1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p>
        </w:tc>
        <w:tc>
          <w:tcPr>
            <w:tcW w:w="339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p>
        </w:tc>
        <w:tc>
          <w:tcPr>
            <w:tcW w:w="1125"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sz w:val="18"/>
                <w:szCs w:val="18"/>
                <w:lang w:val="en-US" w:eastAsia="zh-CN"/>
              </w:rPr>
            </w:pPr>
          </w:p>
        </w:tc>
        <w:tc>
          <w:tcPr>
            <w:tcW w:w="102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p>
        </w:tc>
        <w:tc>
          <w:tcPr>
            <w:tcW w:w="123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合计</w:t>
            </w:r>
          </w:p>
        </w:tc>
        <w:tc>
          <w:tcPr>
            <w:tcW w:w="124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49.42</w:t>
            </w:r>
          </w:p>
        </w:tc>
      </w:tr>
    </w:tbl>
    <w:p>
      <w:pPr>
        <w:numPr>
          <w:ilvl w:val="0"/>
          <w:numId w:val="0"/>
        </w:numPr>
        <w:spacing w:line="420" w:lineRule="exact"/>
        <w:rPr>
          <w:rFonts w:hint="eastAsia" w:asciiTheme="minorEastAsia" w:hAnsiTheme="minorEastAsia" w:eastAsiaTheme="minorEastAsia" w:cstheme="minorEastAsia"/>
          <w:szCs w:val="21"/>
          <w:lang w:eastAsia="zh-CN"/>
        </w:rPr>
      </w:pPr>
    </w:p>
    <w:p>
      <w:pPr>
        <w:numPr>
          <w:ilvl w:val="0"/>
          <w:numId w:val="0"/>
        </w:numPr>
        <w:spacing w:line="42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三、百朋镇（</w:t>
      </w:r>
      <w:r>
        <w:rPr>
          <w:rFonts w:hint="eastAsia" w:asciiTheme="minorEastAsia" w:hAnsiTheme="minorEastAsia" w:eastAsiaTheme="minorEastAsia" w:cstheme="minorEastAsia"/>
          <w:szCs w:val="21"/>
          <w:lang w:val="en-US" w:eastAsia="zh-CN"/>
        </w:rPr>
        <w:t>2标段</w:t>
      </w:r>
      <w:r>
        <w:rPr>
          <w:rFonts w:hint="eastAsia" w:asciiTheme="minorEastAsia" w:hAnsiTheme="minorEastAsia" w:eastAsiaTheme="minorEastAsia" w:cstheme="minorEastAsia"/>
          <w:szCs w:val="21"/>
          <w:lang w:eastAsia="zh-CN"/>
        </w:rPr>
        <w:t>）工作内容表：</w:t>
      </w:r>
    </w:p>
    <w:tbl>
      <w:tblPr>
        <w:tblStyle w:val="56"/>
        <w:tblW w:w="8518" w:type="dxa"/>
        <w:jc w:val="center"/>
        <w:tblInd w:w="1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12"/>
        <w:gridCol w:w="3510"/>
        <w:gridCol w:w="1124"/>
        <w:gridCol w:w="1124"/>
        <w:gridCol w:w="1124"/>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3" w:hRule="atLeast"/>
          <w:jc w:val="center"/>
        </w:trPr>
        <w:tc>
          <w:tcPr>
            <w:tcW w:w="51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序号</w:t>
            </w:r>
          </w:p>
        </w:tc>
        <w:tc>
          <w:tcPr>
            <w:tcW w:w="35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工作内容</w:t>
            </w:r>
          </w:p>
        </w:tc>
        <w:tc>
          <w:tcPr>
            <w:tcW w:w="112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预计图斑数量</w:t>
            </w:r>
          </w:p>
        </w:tc>
        <w:tc>
          <w:tcPr>
            <w:tcW w:w="112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单位</w:t>
            </w:r>
          </w:p>
        </w:tc>
        <w:tc>
          <w:tcPr>
            <w:tcW w:w="1124" w:type="dxa"/>
            <w:shd w:val="clear" w:color="auto" w:fill="FFFFFF" w:themeFill="background1"/>
            <w:textDirection w:val="lrTb"/>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default"/>
                <w:sz w:val="18"/>
                <w:szCs w:val="18"/>
                <w:lang w:val="en-US" w:eastAsia="zh-CN"/>
              </w:rPr>
              <w:t>报价（元/宗）</w:t>
            </w:r>
          </w:p>
        </w:tc>
        <w:tc>
          <w:tcPr>
            <w:tcW w:w="1124" w:type="dxa"/>
            <w:shd w:val="clear" w:color="auto" w:fill="FFFFFF" w:themeFill="background1"/>
            <w:textDirection w:val="lrTb"/>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default"/>
                <w:sz w:val="18"/>
                <w:szCs w:val="18"/>
                <w:lang w:val="en-US" w:eastAsia="zh-CN"/>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1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351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分析整理区厅下发图斑和自主提取图斑的内业工作，资料收集、分析、制作工作底图</w:t>
            </w:r>
          </w:p>
        </w:tc>
        <w:tc>
          <w:tcPr>
            <w:tcW w:w="1124"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3246</w:t>
            </w:r>
          </w:p>
        </w:tc>
        <w:tc>
          <w:tcPr>
            <w:tcW w:w="112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1124"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5</w:t>
            </w:r>
          </w:p>
        </w:tc>
        <w:tc>
          <w:tcPr>
            <w:tcW w:w="1124"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1.623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1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w:t>
            </w:r>
          </w:p>
        </w:tc>
        <w:tc>
          <w:tcPr>
            <w:tcW w:w="351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采用区厅规定的国土云平台做外业调查工作</w:t>
            </w:r>
          </w:p>
        </w:tc>
        <w:tc>
          <w:tcPr>
            <w:tcW w:w="1124"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3246</w:t>
            </w:r>
          </w:p>
        </w:tc>
        <w:tc>
          <w:tcPr>
            <w:tcW w:w="112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1124"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20</w:t>
            </w:r>
          </w:p>
        </w:tc>
        <w:tc>
          <w:tcPr>
            <w:tcW w:w="1124"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6.492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1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w:t>
            </w:r>
          </w:p>
        </w:tc>
        <w:tc>
          <w:tcPr>
            <w:tcW w:w="351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外业调查权属、用途、结构等相关数据</w:t>
            </w:r>
          </w:p>
        </w:tc>
        <w:tc>
          <w:tcPr>
            <w:tcW w:w="1124"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3246</w:t>
            </w:r>
          </w:p>
        </w:tc>
        <w:tc>
          <w:tcPr>
            <w:tcW w:w="112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1124"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98</w:t>
            </w:r>
          </w:p>
        </w:tc>
        <w:tc>
          <w:tcPr>
            <w:tcW w:w="1124"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31.8108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1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w:t>
            </w:r>
          </w:p>
        </w:tc>
        <w:tc>
          <w:tcPr>
            <w:tcW w:w="351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外业房屋简易测量（皮尺或激光尺测量）</w:t>
            </w:r>
          </w:p>
        </w:tc>
        <w:tc>
          <w:tcPr>
            <w:tcW w:w="1124"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3246</w:t>
            </w:r>
          </w:p>
        </w:tc>
        <w:tc>
          <w:tcPr>
            <w:tcW w:w="112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1124"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20</w:t>
            </w:r>
          </w:p>
        </w:tc>
        <w:tc>
          <w:tcPr>
            <w:tcW w:w="1124"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6.492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1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w:t>
            </w:r>
          </w:p>
        </w:tc>
        <w:tc>
          <w:tcPr>
            <w:tcW w:w="351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数据整理提交入库数据包</w:t>
            </w:r>
          </w:p>
        </w:tc>
        <w:tc>
          <w:tcPr>
            <w:tcW w:w="1124"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3246</w:t>
            </w:r>
          </w:p>
        </w:tc>
        <w:tc>
          <w:tcPr>
            <w:tcW w:w="112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1124"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7</w:t>
            </w:r>
          </w:p>
        </w:tc>
        <w:tc>
          <w:tcPr>
            <w:tcW w:w="1124"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2.2722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1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p>
        </w:tc>
        <w:tc>
          <w:tcPr>
            <w:tcW w:w="351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sz w:val="18"/>
                <w:szCs w:val="18"/>
                <w:lang w:val="en-US" w:eastAsia="zh-CN"/>
              </w:rPr>
            </w:pPr>
          </w:p>
        </w:tc>
        <w:tc>
          <w:tcPr>
            <w:tcW w:w="1124"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sz w:val="18"/>
                <w:szCs w:val="18"/>
                <w:lang w:val="en-US" w:eastAsia="zh-CN"/>
              </w:rPr>
            </w:pPr>
          </w:p>
        </w:tc>
        <w:tc>
          <w:tcPr>
            <w:tcW w:w="112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p>
        </w:tc>
        <w:tc>
          <w:tcPr>
            <w:tcW w:w="112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合计</w:t>
            </w:r>
          </w:p>
        </w:tc>
        <w:tc>
          <w:tcPr>
            <w:tcW w:w="1124"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48.69</w:t>
            </w:r>
          </w:p>
        </w:tc>
      </w:tr>
    </w:tbl>
    <w:p>
      <w:pPr>
        <w:numPr>
          <w:ilvl w:val="0"/>
          <w:numId w:val="0"/>
        </w:numPr>
        <w:spacing w:line="420" w:lineRule="exact"/>
        <w:rPr>
          <w:rFonts w:hint="eastAsia" w:asciiTheme="minorEastAsia" w:hAnsiTheme="minorEastAsia" w:eastAsiaTheme="minorEastAsia" w:cstheme="minorEastAsia"/>
          <w:szCs w:val="21"/>
          <w:lang w:eastAsia="zh-CN"/>
        </w:rPr>
      </w:pPr>
    </w:p>
    <w:p>
      <w:pPr>
        <w:numPr>
          <w:ilvl w:val="0"/>
          <w:numId w:val="0"/>
        </w:numPr>
        <w:spacing w:line="42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四、进德镇（</w:t>
      </w:r>
      <w:r>
        <w:rPr>
          <w:rFonts w:hint="eastAsia" w:asciiTheme="minorEastAsia" w:hAnsiTheme="minorEastAsia" w:eastAsiaTheme="minorEastAsia" w:cstheme="minorEastAsia"/>
          <w:szCs w:val="21"/>
          <w:lang w:val="en-US" w:eastAsia="zh-CN"/>
        </w:rPr>
        <w:t>3标段</w:t>
      </w:r>
      <w:r>
        <w:rPr>
          <w:rFonts w:hint="eastAsia" w:asciiTheme="minorEastAsia" w:hAnsiTheme="minorEastAsia" w:eastAsiaTheme="minorEastAsia" w:cstheme="minorEastAsia"/>
          <w:szCs w:val="21"/>
          <w:lang w:eastAsia="zh-CN"/>
        </w:rPr>
        <w:t>）工作内容表：</w:t>
      </w:r>
    </w:p>
    <w:tbl>
      <w:tblPr>
        <w:tblStyle w:val="56"/>
        <w:tblW w:w="8518" w:type="dxa"/>
        <w:jc w:val="center"/>
        <w:tblInd w:w="1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42"/>
        <w:gridCol w:w="3465"/>
        <w:gridCol w:w="1127"/>
        <w:gridCol w:w="1127"/>
        <w:gridCol w:w="1127"/>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3" w:hRule="atLeast"/>
          <w:jc w:val="center"/>
        </w:trPr>
        <w:tc>
          <w:tcPr>
            <w:tcW w:w="54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序号</w:t>
            </w:r>
          </w:p>
        </w:tc>
        <w:tc>
          <w:tcPr>
            <w:tcW w:w="346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工作内容</w:t>
            </w:r>
          </w:p>
        </w:tc>
        <w:tc>
          <w:tcPr>
            <w:tcW w:w="112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预计图斑数量</w:t>
            </w:r>
          </w:p>
        </w:tc>
        <w:tc>
          <w:tcPr>
            <w:tcW w:w="112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单位</w:t>
            </w:r>
          </w:p>
        </w:tc>
        <w:tc>
          <w:tcPr>
            <w:tcW w:w="1127" w:type="dxa"/>
            <w:shd w:val="clear" w:color="auto" w:fill="FFFFFF" w:themeFill="background1"/>
            <w:textDirection w:val="lrTb"/>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default"/>
                <w:sz w:val="18"/>
                <w:szCs w:val="18"/>
                <w:lang w:val="en-US" w:eastAsia="zh-CN"/>
              </w:rPr>
              <w:t>报价（元/宗）</w:t>
            </w:r>
          </w:p>
        </w:tc>
        <w:tc>
          <w:tcPr>
            <w:tcW w:w="1130" w:type="dxa"/>
            <w:shd w:val="clear" w:color="auto" w:fill="FFFFFF" w:themeFill="background1"/>
            <w:textDirection w:val="lrTb"/>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default"/>
                <w:sz w:val="18"/>
                <w:szCs w:val="18"/>
                <w:lang w:val="en-US" w:eastAsia="zh-CN"/>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4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3465"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分析整理区厅下发图斑和自主提取图斑的内业工作，资料收集、分析、制作工作底图</w:t>
            </w:r>
          </w:p>
        </w:tc>
        <w:tc>
          <w:tcPr>
            <w:tcW w:w="1127"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2140</w:t>
            </w:r>
          </w:p>
        </w:tc>
        <w:tc>
          <w:tcPr>
            <w:tcW w:w="112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1127"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5</w:t>
            </w:r>
          </w:p>
        </w:tc>
        <w:tc>
          <w:tcPr>
            <w:tcW w:w="113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4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w:t>
            </w:r>
          </w:p>
        </w:tc>
        <w:tc>
          <w:tcPr>
            <w:tcW w:w="3465"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采用区厅规定的国土云平台做外业调查工作</w:t>
            </w:r>
          </w:p>
        </w:tc>
        <w:tc>
          <w:tcPr>
            <w:tcW w:w="1127"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2140</w:t>
            </w:r>
          </w:p>
        </w:tc>
        <w:tc>
          <w:tcPr>
            <w:tcW w:w="112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1127"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20</w:t>
            </w:r>
          </w:p>
        </w:tc>
        <w:tc>
          <w:tcPr>
            <w:tcW w:w="113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4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w:t>
            </w:r>
          </w:p>
        </w:tc>
        <w:tc>
          <w:tcPr>
            <w:tcW w:w="3465"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外业调查权属、用途、结构等相关数据</w:t>
            </w:r>
          </w:p>
        </w:tc>
        <w:tc>
          <w:tcPr>
            <w:tcW w:w="1127"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2140</w:t>
            </w:r>
          </w:p>
        </w:tc>
        <w:tc>
          <w:tcPr>
            <w:tcW w:w="112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1127"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98</w:t>
            </w:r>
          </w:p>
        </w:tc>
        <w:tc>
          <w:tcPr>
            <w:tcW w:w="113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20.972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4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w:t>
            </w:r>
          </w:p>
        </w:tc>
        <w:tc>
          <w:tcPr>
            <w:tcW w:w="3465"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外业房屋简易测量（皮尺或激光尺测量）</w:t>
            </w:r>
          </w:p>
        </w:tc>
        <w:tc>
          <w:tcPr>
            <w:tcW w:w="1127"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2140</w:t>
            </w:r>
          </w:p>
        </w:tc>
        <w:tc>
          <w:tcPr>
            <w:tcW w:w="112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1127"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20</w:t>
            </w:r>
          </w:p>
        </w:tc>
        <w:tc>
          <w:tcPr>
            <w:tcW w:w="113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4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w:t>
            </w:r>
          </w:p>
        </w:tc>
        <w:tc>
          <w:tcPr>
            <w:tcW w:w="3465"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数据整理提交入库数据包</w:t>
            </w:r>
          </w:p>
        </w:tc>
        <w:tc>
          <w:tcPr>
            <w:tcW w:w="1127"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2140</w:t>
            </w:r>
          </w:p>
        </w:tc>
        <w:tc>
          <w:tcPr>
            <w:tcW w:w="112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1127"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7</w:t>
            </w:r>
          </w:p>
        </w:tc>
        <w:tc>
          <w:tcPr>
            <w:tcW w:w="113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1.498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4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p>
        </w:tc>
        <w:tc>
          <w:tcPr>
            <w:tcW w:w="3465"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sz w:val="18"/>
                <w:szCs w:val="18"/>
                <w:lang w:val="en-US" w:eastAsia="zh-CN"/>
              </w:rPr>
            </w:pPr>
          </w:p>
        </w:tc>
        <w:tc>
          <w:tcPr>
            <w:tcW w:w="1127"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sz w:val="18"/>
                <w:szCs w:val="18"/>
                <w:lang w:val="en-US" w:eastAsia="zh-CN"/>
              </w:rPr>
            </w:pPr>
          </w:p>
        </w:tc>
        <w:tc>
          <w:tcPr>
            <w:tcW w:w="112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p>
        </w:tc>
        <w:tc>
          <w:tcPr>
            <w:tcW w:w="112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合计</w:t>
            </w:r>
          </w:p>
        </w:tc>
        <w:tc>
          <w:tcPr>
            <w:tcW w:w="113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32.1</w:t>
            </w:r>
          </w:p>
        </w:tc>
      </w:tr>
    </w:tbl>
    <w:p>
      <w:pPr>
        <w:numPr>
          <w:ilvl w:val="0"/>
          <w:numId w:val="0"/>
        </w:numPr>
        <w:spacing w:line="420" w:lineRule="exact"/>
        <w:rPr>
          <w:rFonts w:hint="eastAsia" w:asciiTheme="minorEastAsia" w:hAnsiTheme="minorEastAsia" w:eastAsiaTheme="minorEastAsia" w:cstheme="minorEastAsia"/>
          <w:szCs w:val="21"/>
          <w:lang w:eastAsia="zh-CN"/>
        </w:rPr>
      </w:pPr>
    </w:p>
    <w:p>
      <w:pPr>
        <w:numPr>
          <w:ilvl w:val="0"/>
          <w:numId w:val="0"/>
        </w:numPr>
        <w:spacing w:line="420" w:lineRule="exact"/>
        <w:rPr>
          <w:rFonts w:hint="eastAsia" w:asciiTheme="minorEastAsia" w:hAnsiTheme="minorEastAsia" w:eastAsiaTheme="minorEastAsia" w:cstheme="minorEastAsia"/>
          <w:szCs w:val="21"/>
          <w:lang w:eastAsia="zh-CN"/>
        </w:rPr>
      </w:pPr>
    </w:p>
    <w:p>
      <w:pPr>
        <w:numPr>
          <w:ilvl w:val="0"/>
          <w:numId w:val="0"/>
        </w:numPr>
        <w:spacing w:line="42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五、穿山镇（</w:t>
      </w:r>
      <w:r>
        <w:rPr>
          <w:rFonts w:hint="eastAsia" w:asciiTheme="minorEastAsia" w:hAnsiTheme="minorEastAsia" w:eastAsiaTheme="minorEastAsia" w:cstheme="minorEastAsia"/>
          <w:szCs w:val="21"/>
          <w:lang w:val="en-US" w:eastAsia="zh-CN"/>
        </w:rPr>
        <w:t>4标段</w:t>
      </w:r>
      <w:r>
        <w:rPr>
          <w:rFonts w:hint="eastAsia" w:asciiTheme="minorEastAsia" w:hAnsiTheme="minorEastAsia" w:eastAsiaTheme="minorEastAsia" w:cstheme="minorEastAsia"/>
          <w:szCs w:val="21"/>
          <w:lang w:eastAsia="zh-CN"/>
        </w:rPr>
        <w:t>）工作内容表：</w:t>
      </w:r>
    </w:p>
    <w:tbl>
      <w:tblPr>
        <w:tblStyle w:val="56"/>
        <w:tblW w:w="8518" w:type="dxa"/>
        <w:jc w:val="center"/>
        <w:tblInd w:w="1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81"/>
        <w:gridCol w:w="3390"/>
        <w:gridCol w:w="1136"/>
        <w:gridCol w:w="1136"/>
        <w:gridCol w:w="1136"/>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3" w:hRule="atLeast"/>
          <w:jc w:val="center"/>
        </w:trPr>
        <w:tc>
          <w:tcPr>
            <w:tcW w:w="5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序号</w:t>
            </w:r>
          </w:p>
        </w:tc>
        <w:tc>
          <w:tcPr>
            <w:tcW w:w="339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工作内容</w:t>
            </w:r>
          </w:p>
        </w:tc>
        <w:tc>
          <w:tcPr>
            <w:tcW w:w="113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预计图斑数量</w:t>
            </w:r>
          </w:p>
        </w:tc>
        <w:tc>
          <w:tcPr>
            <w:tcW w:w="113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单位</w:t>
            </w:r>
          </w:p>
        </w:tc>
        <w:tc>
          <w:tcPr>
            <w:tcW w:w="1136" w:type="dxa"/>
            <w:shd w:val="clear" w:color="auto" w:fill="FFFFFF" w:themeFill="background1"/>
            <w:textDirection w:val="lrTb"/>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default"/>
                <w:sz w:val="18"/>
                <w:szCs w:val="18"/>
                <w:lang w:val="en-US" w:eastAsia="zh-CN"/>
              </w:rPr>
              <w:t>报价（元/宗）</w:t>
            </w:r>
          </w:p>
        </w:tc>
        <w:tc>
          <w:tcPr>
            <w:tcW w:w="1139" w:type="dxa"/>
            <w:shd w:val="clear" w:color="auto" w:fill="FFFFFF" w:themeFill="background1"/>
            <w:textDirection w:val="lrTb"/>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default"/>
                <w:sz w:val="18"/>
                <w:szCs w:val="18"/>
                <w:lang w:val="en-US" w:eastAsia="zh-CN"/>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339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分析整理区厅下发图斑和自主提取图斑的内业工作，资料收集、分析、制作工作底图</w:t>
            </w:r>
          </w:p>
        </w:tc>
        <w:tc>
          <w:tcPr>
            <w:tcW w:w="1136"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2303</w:t>
            </w:r>
          </w:p>
        </w:tc>
        <w:tc>
          <w:tcPr>
            <w:tcW w:w="113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1136"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5</w:t>
            </w:r>
          </w:p>
        </w:tc>
        <w:tc>
          <w:tcPr>
            <w:tcW w:w="1139"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1.1515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w:t>
            </w:r>
          </w:p>
        </w:tc>
        <w:tc>
          <w:tcPr>
            <w:tcW w:w="339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采用区厅规定的国土云平台做外业调查工作</w:t>
            </w:r>
          </w:p>
        </w:tc>
        <w:tc>
          <w:tcPr>
            <w:tcW w:w="1136"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2303</w:t>
            </w:r>
          </w:p>
        </w:tc>
        <w:tc>
          <w:tcPr>
            <w:tcW w:w="113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1136"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20</w:t>
            </w:r>
          </w:p>
        </w:tc>
        <w:tc>
          <w:tcPr>
            <w:tcW w:w="1139"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4.606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w:t>
            </w:r>
          </w:p>
        </w:tc>
        <w:tc>
          <w:tcPr>
            <w:tcW w:w="339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外业调查权属、用途、结构等相关数据</w:t>
            </w:r>
          </w:p>
        </w:tc>
        <w:tc>
          <w:tcPr>
            <w:tcW w:w="1136"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2303</w:t>
            </w:r>
          </w:p>
        </w:tc>
        <w:tc>
          <w:tcPr>
            <w:tcW w:w="113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1136"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98</w:t>
            </w:r>
          </w:p>
        </w:tc>
        <w:tc>
          <w:tcPr>
            <w:tcW w:w="1139"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22.5694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w:t>
            </w:r>
          </w:p>
        </w:tc>
        <w:tc>
          <w:tcPr>
            <w:tcW w:w="339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外业房屋简易测量（皮尺或激光尺测量）</w:t>
            </w:r>
          </w:p>
        </w:tc>
        <w:tc>
          <w:tcPr>
            <w:tcW w:w="1136"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2303</w:t>
            </w:r>
          </w:p>
        </w:tc>
        <w:tc>
          <w:tcPr>
            <w:tcW w:w="113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1136"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20</w:t>
            </w:r>
          </w:p>
        </w:tc>
        <w:tc>
          <w:tcPr>
            <w:tcW w:w="1139"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4.606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w:t>
            </w:r>
          </w:p>
        </w:tc>
        <w:tc>
          <w:tcPr>
            <w:tcW w:w="339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数据整理提交入库数据包</w:t>
            </w:r>
          </w:p>
        </w:tc>
        <w:tc>
          <w:tcPr>
            <w:tcW w:w="1136"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2303</w:t>
            </w:r>
          </w:p>
        </w:tc>
        <w:tc>
          <w:tcPr>
            <w:tcW w:w="113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1136"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7</w:t>
            </w:r>
          </w:p>
        </w:tc>
        <w:tc>
          <w:tcPr>
            <w:tcW w:w="1139"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p>
        </w:tc>
        <w:tc>
          <w:tcPr>
            <w:tcW w:w="339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sz w:val="18"/>
                <w:szCs w:val="18"/>
                <w:lang w:val="en-US" w:eastAsia="zh-CN"/>
              </w:rPr>
            </w:pPr>
          </w:p>
        </w:tc>
        <w:tc>
          <w:tcPr>
            <w:tcW w:w="1136"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sz w:val="18"/>
                <w:szCs w:val="18"/>
                <w:lang w:val="en-US" w:eastAsia="zh-CN"/>
              </w:rPr>
            </w:pPr>
          </w:p>
        </w:tc>
        <w:tc>
          <w:tcPr>
            <w:tcW w:w="113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p>
        </w:tc>
        <w:tc>
          <w:tcPr>
            <w:tcW w:w="113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合计</w:t>
            </w:r>
          </w:p>
        </w:tc>
        <w:tc>
          <w:tcPr>
            <w:tcW w:w="1139"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34.545</w:t>
            </w:r>
          </w:p>
        </w:tc>
      </w:tr>
    </w:tbl>
    <w:p>
      <w:pPr>
        <w:numPr>
          <w:ilvl w:val="0"/>
          <w:numId w:val="0"/>
        </w:numPr>
        <w:spacing w:line="420" w:lineRule="exact"/>
        <w:rPr>
          <w:rFonts w:hint="eastAsia" w:asciiTheme="minorEastAsia" w:hAnsiTheme="minorEastAsia" w:eastAsiaTheme="minorEastAsia" w:cstheme="minorEastAsia"/>
          <w:szCs w:val="21"/>
          <w:lang w:eastAsia="zh-CN"/>
        </w:rPr>
      </w:pPr>
    </w:p>
    <w:p>
      <w:pPr>
        <w:numPr>
          <w:ilvl w:val="0"/>
          <w:numId w:val="0"/>
        </w:numPr>
        <w:spacing w:line="42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六、土博镇（</w:t>
      </w:r>
      <w:r>
        <w:rPr>
          <w:rFonts w:hint="eastAsia" w:asciiTheme="minorEastAsia" w:hAnsiTheme="minorEastAsia" w:eastAsiaTheme="minorEastAsia" w:cstheme="minorEastAsia"/>
          <w:szCs w:val="21"/>
          <w:lang w:val="en-US" w:eastAsia="zh-CN"/>
        </w:rPr>
        <w:t>5标段</w:t>
      </w:r>
      <w:r>
        <w:rPr>
          <w:rFonts w:hint="eastAsia" w:asciiTheme="minorEastAsia" w:hAnsiTheme="minorEastAsia" w:eastAsiaTheme="minorEastAsia" w:cstheme="minorEastAsia"/>
          <w:szCs w:val="21"/>
          <w:lang w:eastAsia="zh-CN"/>
        </w:rPr>
        <w:t>）工作内容表：</w:t>
      </w:r>
    </w:p>
    <w:tbl>
      <w:tblPr>
        <w:tblStyle w:val="56"/>
        <w:tblW w:w="8518" w:type="dxa"/>
        <w:jc w:val="center"/>
        <w:tblInd w:w="1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81"/>
        <w:gridCol w:w="3510"/>
        <w:gridCol w:w="1106"/>
        <w:gridCol w:w="1106"/>
        <w:gridCol w:w="1106"/>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3" w:hRule="atLeast"/>
          <w:jc w:val="center"/>
        </w:trPr>
        <w:tc>
          <w:tcPr>
            <w:tcW w:w="5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序号</w:t>
            </w:r>
          </w:p>
        </w:tc>
        <w:tc>
          <w:tcPr>
            <w:tcW w:w="35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工作内容</w:t>
            </w:r>
          </w:p>
        </w:tc>
        <w:tc>
          <w:tcPr>
            <w:tcW w:w="110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预计图斑数量</w:t>
            </w:r>
          </w:p>
        </w:tc>
        <w:tc>
          <w:tcPr>
            <w:tcW w:w="110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单位</w:t>
            </w:r>
          </w:p>
        </w:tc>
        <w:tc>
          <w:tcPr>
            <w:tcW w:w="1106" w:type="dxa"/>
            <w:shd w:val="clear" w:color="auto" w:fill="FFFFFF" w:themeFill="background1"/>
            <w:textDirection w:val="lrTb"/>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default"/>
                <w:sz w:val="18"/>
                <w:szCs w:val="18"/>
                <w:lang w:val="en-US" w:eastAsia="zh-CN"/>
              </w:rPr>
              <w:t>报价（元/宗）</w:t>
            </w:r>
          </w:p>
        </w:tc>
        <w:tc>
          <w:tcPr>
            <w:tcW w:w="1109" w:type="dxa"/>
            <w:shd w:val="clear" w:color="auto" w:fill="FFFFFF" w:themeFill="background1"/>
            <w:textDirection w:val="lrTb"/>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default"/>
                <w:sz w:val="18"/>
                <w:szCs w:val="18"/>
                <w:lang w:val="en-US" w:eastAsia="zh-CN"/>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351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分析整理区厅下发图斑和自主提取图斑的内业工作，资料收集、分析、制作工作底图</w:t>
            </w:r>
          </w:p>
        </w:tc>
        <w:tc>
          <w:tcPr>
            <w:tcW w:w="1106"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2601</w:t>
            </w:r>
          </w:p>
        </w:tc>
        <w:tc>
          <w:tcPr>
            <w:tcW w:w="110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1106"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5</w:t>
            </w:r>
          </w:p>
        </w:tc>
        <w:tc>
          <w:tcPr>
            <w:tcW w:w="1109"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1.3005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w:t>
            </w:r>
          </w:p>
        </w:tc>
        <w:tc>
          <w:tcPr>
            <w:tcW w:w="351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采用区厅规定的国土云平台做外业调查工作</w:t>
            </w:r>
          </w:p>
        </w:tc>
        <w:tc>
          <w:tcPr>
            <w:tcW w:w="1106"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2601</w:t>
            </w:r>
          </w:p>
        </w:tc>
        <w:tc>
          <w:tcPr>
            <w:tcW w:w="110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1106"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20</w:t>
            </w:r>
          </w:p>
        </w:tc>
        <w:tc>
          <w:tcPr>
            <w:tcW w:w="1109"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5.202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w:t>
            </w:r>
          </w:p>
        </w:tc>
        <w:tc>
          <w:tcPr>
            <w:tcW w:w="351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外业调查权属、用途、结构等相关数据</w:t>
            </w:r>
          </w:p>
        </w:tc>
        <w:tc>
          <w:tcPr>
            <w:tcW w:w="1106"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2601</w:t>
            </w:r>
          </w:p>
        </w:tc>
        <w:tc>
          <w:tcPr>
            <w:tcW w:w="110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1106"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98</w:t>
            </w:r>
          </w:p>
        </w:tc>
        <w:tc>
          <w:tcPr>
            <w:tcW w:w="1109"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25.4898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w:t>
            </w:r>
          </w:p>
        </w:tc>
        <w:tc>
          <w:tcPr>
            <w:tcW w:w="351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外业房屋简易测量（皮尺或激光尺测量）</w:t>
            </w:r>
          </w:p>
        </w:tc>
        <w:tc>
          <w:tcPr>
            <w:tcW w:w="1106"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2601</w:t>
            </w:r>
          </w:p>
        </w:tc>
        <w:tc>
          <w:tcPr>
            <w:tcW w:w="110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1106"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20</w:t>
            </w:r>
          </w:p>
        </w:tc>
        <w:tc>
          <w:tcPr>
            <w:tcW w:w="1109"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5.202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w:t>
            </w:r>
          </w:p>
        </w:tc>
        <w:tc>
          <w:tcPr>
            <w:tcW w:w="351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数据整理提交入库数据包</w:t>
            </w:r>
          </w:p>
        </w:tc>
        <w:tc>
          <w:tcPr>
            <w:tcW w:w="1106"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2601</w:t>
            </w:r>
          </w:p>
        </w:tc>
        <w:tc>
          <w:tcPr>
            <w:tcW w:w="110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1106"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7</w:t>
            </w:r>
          </w:p>
        </w:tc>
        <w:tc>
          <w:tcPr>
            <w:tcW w:w="1109"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1.8207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p>
        </w:tc>
        <w:tc>
          <w:tcPr>
            <w:tcW w:w="351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sz w:val="18"/>
                <w:szCs w:val="18"/>
                <w:lang w:val="en-US" w:eastAsia="zh-CN"/>
              </w:rPr>
            </w:pPr>
          </w:p>
        </w:tc>
        <w:tc>
          <w:tcPr>
            <w:tcW w:w="1106"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sz w:val="18"/>
                <w:szCs w:val="18"/>
                <w:lang w:val="en-US" w:eastAsia="zh-CN"/>
              </w:rPr>
            </w:pPr>
          </w:p>
        </w:tc>
        <w:tc>
          <w:tcPr>
            <w:tcW w:w="110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p>
        </w:tc>
        <w:tc>
          <w:tcPr>
            <w:tcW w:w="110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合计</w:t>
            </w:r>
          </w:p>
        </w:tc>
        <w:tc>
          <w:tcPr>
            <w:tcW w:w="1109"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39.015</w:t>
            </w:r>
          </w:p>
        </w:tc>
      </w:tr>
    </w:tbl>
    <w:p>
      <w:pPr>
        <w:numPr>
          <w:ilvl w:val="0"/>
          <w:numId w:val="0"/>
        </w:numPr>
        <w:spacing w:line="420" w:lineRule="exact"/>
        <w:rPr>
          <w:rFonts w:hint="eastAsia" w:asciiTheme="minorEastAsia" w:hAnsiTheme="minorEastAsia" w:eastAsiaTheme="minorEastAsia" w:cstheme="minorEastAsia"/>
          <w:szCs w:val="21"/>
          <w:lang w:eastAsia="zh-CN"/>
        </w:rPr>
      </w:pPr>
    </w:p>
    <w:p>
      <w:pPr>
        <w:numPr>
          <w:ilvl w:val="0"/>
          <w:numId w:val="0"/>
        </w:numPr>
        <w:spacing w:line="42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七、</w:t>
      </w:r>
      <w:r>
        <w:rPr>
          <w:rFonts w:hint="eastAsia" w:asciiTheme="minorEastAsia" w:hAnsiTheme="minorEastAsia" w:eastAsiaTheme="minorEastAsia" w:cstheme="minorEastAsia"/>
          <w:szCs w:val="21"/>
          <w:vertAlign w:val="baseline"/>
        </w:rPr>
        <w:t>三都镇</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6标段</w:t>
      </w:r>
      <w:r>
        <w:rPr>
          <w:rFonts w:hint="eastAsia" w:asciiTheme="minorEastAsia" w:hAnsiTheme="minorEastAsia" w:eastAsiaTheme="minorEastAsia" w:cstheme="minorEastAsia"/>
          <w:szCs w:val="21"/>
          <w:lang w:eastAsia="zh-CN"/>
        </w:rPr>
        <w:t>）工作内容表：</w:t>
      </w:r>
    </w:p>
    <w:tbl>
      <w:tblPr>
        <w:tblStyle w:val="56"/>
        <w:tblW w:w="8518" w:type="dxa"/>
        <w:jc w:val="center"/>
        <w:tblInd w:w="1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81"/>
        <w:gridCol w:w="3525"/>
        <w:gridCol w:w="1103"/>
        <w:gridCol w:w="1103"/>
        <w:gridCol w:w="1103"/>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3" w:hRule="atLeast"/>
          <w:jc w:val="center"/>
        </w:trPr>
        <w:tc>
          <w:tcPr>
            <w:tcW w:w="5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序号</w:t>
            </w:r>
          </w:p>
        </w:tc>
        <w:tc>
          <w:tcPr>
            <w:tcW w:w="352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工作内容</w:t>
            </w:r>
          </w:p>
        </w:tc>
        <w:tc>
          <w:tcPr>
            <w:tcW w:w="1103"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预计图斑数量</w:t>
            </w:r>
          </w:p>
        </w:tc>
        <w:tc>
          <w:tcPr>
            <w:tcW w:w="1103"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单位</w:t>
            </w:r>
          </w:p>
        </w:tc>
        <w:tc>
          <w:tcPr>
            <w:tcW w:w="1103" w:type="dxa"/>
            <w:shd w:val="clear" w:color="auto" w:fill="FFFFFF" w:themeFill="background1"/>
            <w:textDirection w:val="lrTb"/>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default"/>
                <w:sz w:val="18"/>
                <w:szCs w:val="18"/>
                <w:lang w:val="en-US" w:eastAsia="zh-CN"/>
              </w:rPr>
              <w:t>报价（元/宗）</w:t>
            </w:r>
          </w:p>
        </w:tc>
        <w:tc>
          <w:tcPr>
            <w:tcW w:w="1103" w:type="dxa"/>
            <w:shd w:val="clear" w:color="auto" w:fill="FFFFFF" w:themeFill="background1"/>
            <w:textDirection w:val="lrTb"/>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default"/>
                <w:sz w:val="18"/>
                <w:szCs w:val="18"/>
                <w:lang w:val="en-US" w:eastAsia="zh-CN"/>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3525"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分析整理区厅下发图斑和自主提取图斑的内业工作，资料收集、分析、制作工作底图</w:t>
            </w:r>
          </w:p>
        </w:tc>
        <w:tc>
          <w:tcPr>
            <w:tcW w:w="1103"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1839</w:t>
            </w:r>
          </w:p>
        </w:tc>
        <w:tc>
          <w:tcPr>
            <w:tcW w:w="1103"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1103"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5</w:t>
            </w:r>
          </w:p>
        </w:tc>
        <w:tc>
          <w:tcPr>
            <w:tcW w:w="1103"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0.9195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w:t>
            </w:r>
          </w:p>
        </w:tc>
        <w:tc>
          <w:tcPr>
            <w:tcW w:w="3525"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采用区厅规定的国土云平台做外业调查工作</w:t>
            </w:r>
          </w:p>
        </w:tc>
        <w:tc>
          <w:tcPr>
            <w:tcW w:w="1103"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1839</w:t>
            </w:r>
          </w:p>
        </w:tc>
        <w:tc>
          <w:tcPr>
            <w:tcW w:w="1103"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1103"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20</w:t>
            </w:r>
          </w:p>
        </w:tc>
        <w:tc>
          <w:tcPr>
            <w:tcW w:w="1103"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3.678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w:t>
            </w:r>
          </w:p>
        </w:tc>
        <w:tc>
          <w:tcPr>
            <w:tcW w:w="3525"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外业调查权属、用途、结构等相关数据</w:t>
            </w:r>
          </w:p>
        </w:tc>
        <w:tc>
          <w:tcPr>
            <w:tcW w:w="1103"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1839</w:t>
            </w:r>
          </w:p>
        </w:tc>
        <w:tc>
          <w:tcPr>
            <w:tcW w:w="1103"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1103"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98</w:t>
            </w:r>
          </w:p>
        </w:tc>
        <w:tc>
          <w:tcPr>
            <w:tcW w:w="1103"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18.0222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w:t>
            </w:r>
          </w:p>
        </w:tc>
        <w:tc>
          <w:tcPr>
            <w:tcW w:w="3525"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外业房屋简易测量（皮尺或激光尺测量）</w:t>
            </w:r>
          </w:p>
        </w:tc>
        <w:tc>
          <w:tcPr>
            <w:tcW w:w="1103"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1839</w:t>
            </w:r>
          </w:p>
        </w:tc>
        <w:tc>
          <w:tcPr>
            <w:tcW w:w="1103"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1103"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20</w:t>
            </w:r>
          </w:p>
        </w:tc>
        <w:tc>
          <w:tcPr>
            <w:tcW w:w="1103"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3.678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w:t>
            </w:r>
          </w:p>
        </w:tc>
        <w:tc>
          <w:tcPr>
            <w:tcW w:w="3525"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数据整理提交入库数据包</w:t>
            </w:r>
          </w:p>
        </w:tc>
        <w:tc>
          <w:tcPr>
            <w:tcW w:w="1103"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1839</w:t>
            </w:r>
          </w:p>
        </w:tc>
        <w:tc>
          <w:tcPr>
            <w:tcW w:w="1103"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1103"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7</w:t>
            </w:r>
          </w:p>
        </w:tc>
        <w:tc>
          <w:tcPr>
            <w:tcW w:w="1103"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1.2873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p>
        </w:tc>
        <w:tc>
          <w:tcPr>
            <w:tcW w:w="3525"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sz w:val="18"/>
                <w:szCs w:val="18"/>
                <w:lang w:val="en-US" w:eastAsia="zh-CN"/>
              </w:rPr>
            </w:pPr>
          </w:p>
        </w:tc>
        <w:tc>
          <w:tcPr>
            <w:tcW w:w="1103"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sz w:val="18"/>
                <w:szCs w:val="18"/>
                <w:lang w:val="en-US" w:eastAsia="zh-CN"/>
              </w:rPr>
            </w:pPr>
          </w:p>
        </w:tc>
        <w:tc>
          <w:tcPr>
            <w:tcW w:w="1103"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p>
        </w:tc>
        <w:tc>
          <w:tcPr>
            <w:tcW w:w="1103"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合计</w:t>
            </w:r>
          </w:p>
        </w:tc>
        <w:tc>
          <w:tcPr>
            <w:tcW w:w="1103"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27.585</w:t>
            </w:r>
          </w:p>
        </w:tc>
      </w:tr>
    </w:tbl>
    <w:p>
      <w:pPr>
        <w:numPr>
          <w:ilvl w:val="0"/>
          <w:numId w:val="0"/>
        </w:numPr>
        <w:spacing w:line="420" w:lineRule="exact"/>
        <w:rPr>
          <w:rFonts w:hint="eastAsia" w:asciiTheme="minorEastAsia" w:hAnsiTheme="minorEastAsia" w:eastAsiaTheme="minorEastAsia" w:cstheme="minorEastAsia"/>
          <w:szCs w:val="21"/>
          <w:lang w:eastAsia="zh-CN"/>
        </w:rPr>
      </w:pPr>
    </w:p>
    <w:p>
      <w:pPr>
        <w:numPr>
          <w:ilvl w:val="0"/>
          <w:numId w:val="0"/>
        </w:numPr>
        <w:spacing w:line="42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八、</w:t>
      </w:r>
      <w:r>
        <w:rPr>
          <w:rFonts w:hint="eastAsia" w:asciiTheme="minorEastAsia" w:hAnsiTheme="minorEastAsia" w:eastAsiaTheme="minorEastAsia" w:cstheme="minorEastAsia"/>
          <w:szCs w:val="21"/>
          <w:vertAlign w:val="baseline"/>
        </w:rPr>
        <w:t>里高镇</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7标段</w:t>
      </w:r>
      <w:r>
        <w:rPr>
          <w:rFonts w:hint="eastAsia" w:asciiTheme="minorEastAsia" w:hAnsiTheme="minorEastAsia" w:eastAsiaTheme="minorEastAsia" w:cstheme="minorEastAsia"/>
          <w:szCs w:val="21"/>
          <w:lang w:eastAsia="zh-CN"/>
        </w:rPr>
        <w:t>）工作内容表：</w:t>
      </w:r>
    </w:p>
    <w:tbl>
      <w:tblPr>
        <w:tblStyle w:val="56"/>
        <w:tblW w:w="8518" w:type="dxa"/>
        <w:jc w:val="center"/>
        <w:tblInd w:w="1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81"/>
        <w:gridCol w:w="3510"/>
        <w:gridCol w:w="1757"/>
        <w:gridCol w:w="890"/>
        <w:gridCol w:w="890"/>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3" w:hRule="atLeast"/>
          <w:jc w:val="center"/>
        </w:trPr>
        <w:tc>
          <w:tcPr>
            <w:tcW w:w="5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序号</w:t>
            </w:r>
          </w:p>
        </w:tc>
        <w:tc>
          <w:tcPr>
            <w:tcW w:w="35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工作内容</w:t>
            </w:r>
          </w:p>
        </w:tc>
        <w:tc>
          <w:tcPr>
            <w:tcW w:w="175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预计图斑数量</w:t>
            </w:r>
          </w:p>
        </w:tc>
        <w:tc>
          <w:tcPr>
            <w:tcW w:w="89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单位</w:t>
            </w:r>
          </w:p>
        </w:tc>
        <w:tc>
          <w:tcPr>
            <w:tcW w:w="890" w:type="dxa"/>
            <w:shd w:val="clear" w:color="auto" w:fill="FFFFFF" w:themeFill="background1"/>
            <w:textDirection w:val="lrTb"/>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default"/>
                <w:sz w:val="18"/>
                <w:szCs w:val="18"/>
                <w:lang w:val="en-US" w:eastAsia="zh-CN"/>
              </w:rPr>
              <w:t>报价（元/宗）</w:t>
            </w:r>
          </w:p>
        </w:tc>
        <w:tc>
          <w:tcPr>
            <w:tcW w:w="890" w:type="dxa"/>
            <w:shd w:val="clear" w:color="auto" w:fill="FFFFFF" w:themeFill="background1"/>
            <w:textDirection w:val="lrTb"/>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default"/>
                <w:sz w:val="18"/>
                <w:szCs w:val="18"/>
                <w:lang w:val="en-US" w:eastAsia="zh-CN"/>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351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分析整理区厅下发图斑和自主提取图斑的内业工作，资料收集、分析、制作工作底图</w:t>
            </w:r>
          </w:p>
        </w:tc>
        <w:tc>
          <w:tcPr>
            <w:tcW w:w="1757"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1438</w:t>
            </w:r>
          </w:p>
        </w:tc>
        <w:tc>
          <w:tcPr>
            <w:tcW w:w="89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89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5</w:t>
            </w:r>
          </w:p>
        </w:tc>
        <w:tc>
          <w:tcPr>
            <w:tcW w:w="89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0.719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w:t>
            </w:r>
          </w:p>
        </w:tc>
        <w:tc>
          <w:tcPr>
            <w:tcW w:w="351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采用区厅规定的国土云平台做外业调查工作</w:t>
            </w:r>
          </w:p>
        </w:tc>
        <w:tc>
          <w:tcPr>
            <w:tcW w:w="1757"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1438</w:t>
            </w:r>
          </w:p>
        </w:tc>
        <w:tc>
          <w:tcPr>
            <w:tcW w:w="89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89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20</w:t>
            </w:r>
          </w:p>
        </w:tc>
        <w:tc>
          <w:tcPr>
            <w:tcW w:w="89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w:t>
            </w:r>
          </w:p>
        </w:tc>
        <w:tc>
          <w:tcPr>
            <w:tcW w:w="351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外业调查权属、用途、结构等相关数据</w:t>
            </w:r>
          </w:p>
        </w:tc>
        <w:tc>
          <w:tcPr>
            <w:tcW w:w="1757"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1438</w:t>
            </w:r>
          </w:p>
        </w:tc>
        <w:tc>
          <w:tcPr>
            <w:tcW w:w="89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89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98</w:t>
            </w:r>
          </w:p>
        </w:tc>
        <w:tc>
          <w:tcPr>
            <w:tcW w:w="89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14.0924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w:t>
            </w:r>
          </w:p>
        </w:tc>
        <w:tc>
          <w:tcPr>
            <w:tcW w:w="351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外业房屋简易测量（皮尺或激光尺测量）</w:t>
            </w:r>
          </w:p>
        </w:tc>
        <w:tc>
          <w:tcPr>
            <w:tcW w:w="1757"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1438</w:t>
            </w:r>
          </w:p>
        </w:tc>
        <w:tc>
          <w:tcPr>
            <w:tcW w:w="89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89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20</w:t>
            </w:r>
          </w:p>
        </w:tc>
        <w:tc>
          <w:tcPr>
            <w:tcW w:w="89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w:t>
            </w:r>
          </w:p>
        </w:tc>
        <w:tc>
          <w:tcPr>
            <w:tcW w:w="351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数据整理提交入库数据包</w:t>
            </w:r>
          </w:p>
        </w:tc>
        <w:tc>
          <w:tcPr>
            <w:tcW w:w="1757"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1438</w:t>
            </w:r>
          </w:p>
        </w:tc>
        <w:tc>
          <w:tcPr>
            <w:tcW w:w="89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89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7</w:t>
            </w:r>
          </w:p>
        </w:tc>
        <w:tc>
          <w:tcPr>
            <w:tcW w:w="89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1.0066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8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p>
        </w:tc>
        <w:tc>
          <w:tcPr>
            <w:tcW w:w="351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sz w:val="18"/>
                <w:szCs w:val="18"/>
                <w:lang w:val="en-US" w:eastAsia="zh-CN"/>
              </w:rPr>
            </w:pPr>
          </w:p>
        </w:tc>
        <w:tc>
          <w:tcPr>
            <w:tcW w:w="1757"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sz w:val="18"/>
                <w:szCs w:val="18"/>
                <w:lang w:val="en-US" w:eastAsia="zh-CN"/>
              </w:rPr>
            </w:pPr>
          </w:p>
        </w:tc>
        <w:tc>
          <w:tcPr>
            <w:tcW w:w="89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p>
        </w:tc>
        <w:tc>
          <w:tcPr>
            <w:tcW w:w="89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合计</w:t>
            </w:r>
          </w:p>
        </w:tc>
        <w:tc>
          <w:tcPr>
            <w:tcW w:w="890" w:type="dxa"/>
            <w:shd w:val="clear" w:color="auto" w:fill="FFFFFF"/>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21.57</w:t>
            </w:r>
          </w:p>
        </w:tc>
      </w:tr>
    </w:tbl>
    <w:p>
      <w:pPr>
        <w:numPr>
          <w:ilvl w:val="0"/>
          <w:numId w:val="0"/>
        </w:numPr>
        <w:spacing w:line="420" w:lineRule="exact"/>
        <w:rPr>
          <w:rFonts w:hint="eastAsia" w:asciiTheme="minorEastAsia" w:hAnsiTheme="minorEastAsia" w:eastAsiaTheme="minorEastAsia" w:cstheme="minorEastAsia"/>
          <w:szCs w:val="21"/>
          <w:lang w:val="en-US" w:eastAsia="zh-CN"/>
        </w:rPr>
      </w:pPr>
    </w:p>
    <w:p>
      <w:pPr>
        <w:pStyle w:val="8"/>
        <w:rPr>
          <w:rFonts w:hint="eastAsia"/>
          <w:lang w:val="en-US" w:eastAsia="zh-CN"/>
        </w:rPr>
      </w:pPr>
    </w:p>
    <w:p>
      <w:pPr>
        <w:numPr>
          <w:ilvl w:val="0"/>
          <w:numId w:val="0"/>
        </w:numPr>
        <w:spacing w:line="42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九、</w:t>
      </w:r>
      <w:r>
        <w:rPr>
          <w:rFonts w:hint="eastAsia" w:asciiTheme="minorEastAsia" w:hAnsiTheme="minorEastAsia" w:eastAsiaTheme="minorEastAsia" w:cstheme="minorEastAsia"/>
          <w:szCs w:val="21"/>
          <w:vertAlign w:val="baseline"/>
        </w:rPr>
        <w:t>拉堡镇</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8标段</w:t>
      </w:r>
      <w:r>
        <w:rPr>
          <w:rFonts w:hint="eastAsia" w:asciiTheme="minorEastAsia" w:hAnsiTheme="minorEastAsia" w:eastAsiaTheme="minorEastAsia" w:cstheme="minorEastAsia"/>
          <w:szCs w:val="21"/>
          <w:lang w:eastAsia="zh-CN"/>
        </w:rPr>
        <w:t>）工作内容表：</w:t>
      </w:r>
    </w:p>
    <w:tbl>
      <w:tblPr>
        <w:tblStyle w:val="56"/>
        <w:tblW w:w="8518" w:type="dxa"/>
        <w:jc w:val="center"/>
        <w:tblInd w:w="1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66"/>
        <w:gridCol w:w="3510"/>
        <w:gridCol w:w="1110"/>
        <w:gridCol w:w="1110"/>
        <w:gridCol w:w="1110"/>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3" w:hRule="atLeast"/>
          <w:jc w:val="center"/>
        </w:trPr>
        <w:tc>
          <w:tcPr>
            <w:tcW w:w="56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序号</w:t>
            </w:r>
          </w:p>
        </w:tc>
        <w:tc>
          <w:tcPr>
            <w:tcW w:w="35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工作内容</w:t>
            </w:r>
          </w:p>
        </w:tc>
        <w:tc>
          <w:tcPr>
            <w:tcW w:w="11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预计图斑数量</w:t>
            </w:r>
          </w:p>
        </w:tc>
        <w:tc>
          <w:tcPr>
            <w:tcW w:w="11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单位</w:t>
            </w:r>
          </w:p>
        </w:tc>
        <w:tc>
          <w:tcPr>
            <w:tcW w:w="1110" w:type="dxa"/>
            <w:shd w:val="clear" w:color="auto" w:fill="FFFFFF" w:themeFill="background1"/>
            <w:textDirection w:val="lrTb"/>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default"/>
                <w:sz w:val="18"/>
                <w:szCs w:val="18"/>
                <w:lang w:val="en-US" w:eastAsia="zh-CN"/>
              </w:rPr>
              <w:t>报价（元/宗）</w:t>
            </w:r>
          </w:p>
        </w:tc>
        <w:tc>
          <w:tcPr>
            <w:tcW w:w="1112" w:type="dxa"/>
            <w:shd w:val="clear" w:color="auto" w:fill="FFFFFF" w:themeFill="background1"/>
            <w:textDirection w:val="lrTb"/>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default"/>
                <w:sz w:val="18"/>
                <w:szCs w:val="18"/>
                <w:lang w:val="en-US" w:eastAsia="zh-CN"/>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6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351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分析整理区厅下发图斑和自主提取图斑的内业工作，资料收集、分析、制作工作底图</w:t>
            </w:r>
          </w:p>
        </w:tc>
        <w:tc>
          <w:tcPr>
            <w:tcW w:w="111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881</w:t>
            </w:r>
          </w:p>
        </w:tc>
        <w:tc>
          <w:tcPr>
            <w:tcW w:w="11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111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5</w:t>
            </w:r>
          </w:p>
        </w:tc>
        <w:tc>
          <w:tcPr>
            <w:tcW w:w="1112"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0.4405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6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w:t>
            </w:r>
          </w:p>
        </w:tc>
        <w:tc>
          <w:tcPr>
            <w:tcW w:w="351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采用区厅规定的国土云平台做外业调查工作</w:t>
            </w:r>
          </w:p>
        </w:tc>
        <w:tc>
          <w:tcPr>
            <w:tcW w:w="111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881</w:t>
            </w:r>
          </w:p>
        </w:tc>
        <w:tc>
          <w:tcPr>
            <w:tcW w:w="11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111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20</w:t>
            </w:r>
          </w:p>
        </w:tc>
        <w:tc>
          <w:tcPr>
            <w:tcW w:w="1112"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1.762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6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w:t>
            </w:r>
          </w:p>
        </w:tc>
        <w:tc>
          <w:tcPr>
            <w:tcW w:w="351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外业调查权属、用途、结构等相关数据</w:t>
            </w:r>
          </w:p>
        </w:tc>
        <w:tc>
          <w:tcPr>
            <w:tcW w:w="111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881</w:t>
            </w:r>
          </w:p>
        </w:tc>
        <w:tc>
          <w:tcPr>
            <w:tcW w:w="11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111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98</w:t>
            </w:r>
          </w:p>
        </w:tc>
        <w:tc>
          <w:tcPr>
            <w:tcW w:w="1112"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8.6338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6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w:t>
            </w:r>
          </w:p>
        </w:tc>
        <w:tc>
          <w:tcPr>
            <w:tcW w:w="351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外业房屋简易测量（皮尺或激光尺测量）</w:t>
            </w:r>
          </w:p>
        </w:tc>
        <w:tc>
          <w:tcPr>
            <w:tcW w:w="111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881</w:t>
            </w:r>
          </w:p>
        </w:tc>
        <w:tc>
          <w:tcPr>
            <w:tcW w:w="11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111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20</w:t>
            </w:r>
          </w:p>
        </w:tc>
        <w:tc>
          <w:tcPr>
            <w:tcW w:w="1112"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1.762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6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w:t>
            </w:r>
          </w:p>
        </w:tc>
        <w:tc>
          <w:tcPr>
            <w:tcW w:w="351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数据整理提交入库数据包</w:t>
            </w:r>
          </w:p>
        </w:tc>
        <w:tc>
          <w:tcPr>
            <w:tcW w:w="111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881</w:t>
            </w:r>
          </w:p>
        </w:tc>
        <w:tc>
          <w:tcPr>
            <w:tcW w:w="11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宗</w:t>
            </w:r>
          </w:p>
        </w:tc>
        <w:tc>
          <w:tcPr>
            <w:tcW w:w="111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7</w:t>
            </w:r>
          </w:p>
        </w:tc>
        <w:tc>
          <w:tcPr>
            <w:tcW w:w="1112"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0.6167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56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p>
        </w:tc>
        <w:tc>
          <w:tcPr>
            <w:tcW w:w="351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sz w:val="18"/>
                <w:szCs w:val="18"/>
                <w:lang w:val="en-US" w:eastAsia="zh-CN"/>
              </w:rPr>
            </w:pPr>
          </w:p>
        </w:tc>
        <w:tc>
          <w:tcPr>
            <w:tcW w:w="1110"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sz w:val="18"/>
                <w:szCs w:val="18"/>
                <w:lang w:val="en-US" w:eastAsia="zh-CN"/>
              </w:rPr>
            </w:pPr>
          </w:p>
        </w:tc>
        <w:tc>
          <w:tcPr>
            <w:tcW w:w="11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p>
        </w:tc>
        <w:tc>
          <w:tcPr>
            <w:tcW w:w="111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合计</w:t>
            </w:r>
          </w:p>
        </w:tc>
        <w:tc>
          <w:tcPr>
            <w:tcW w:w="1112" w:type="dxa"/>
            <w:shd w:val="clear" w:color="auto" w:fill="FFFFFF"/>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13.215</w:t>
            </w:r>
          </w:p>
        </w:tc>
      </w:tr>
    </w:tbl>
    <w:p>
      <w:pPr>
        <w:pStyle w:val="8"/>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5"/>
        <w:rPr>
          <w:rFonts w:hint="eastAsia"/>
          <w:sz w:val="21"/>
          <w:szCs w:val="21"/>
          <w:lang w:eastAsia="zh-CN"/>
        </w:rPr>
      </w:pPr>
    </w:p>
    <w:p>
      <w:pPr>
        <w:rPr>
          <w:rFonts w:hint="eastAsia"/>
          <w:lang w:eastAsia="zh-CN"/>
        </w:rPr>
        <w:sectPr>
          <w:footerReference r:id="rId7"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decimal" w:start="1"/>
          <w:cols w:space="425" w:num="1"/>
          <w:docGrid w:type="lines" w:linePitch="312" w:charSpace="0"/>
        </w:sectPr>
      </w:pPr>
      <w:r>
        <w:rPr>
          <w:rFonts w:hint="eastAsia"/>
          <w:lang w:eastAsia="zh-CN"/>
        </w:rPr>
        <w:t>注：超出预算工作量的5%，按每宗147元计算。</w:t>
      </w:r>
    </w:p>
    <w:p>
      <w:pPr>
        <w:pStyle w:val="2"/>
        <w:keepNext/>
        <w:keepLines/>
        <w:pageBreakBefore w:val="0"/>
        <w:widowControl w:val="0"/>
        <w:kinsoku/>
        <w:wordWrap/>
        <w:overflowPunct/>
        <w:topLinePunct w:val="0"/>
        <w:autoSpaceDE/>
        <w:autoSpaceDN/>
        <w:bidi w:val="0"/>
        <w:adjustRightInd/>
        <w:snapToGrid/>
        <w:spacing w:before="0" w:after="90" w:line="579" w:lineRule="auto"/>
        <w:ind w:left="0" w:leftChars="0" w:right="0" w:rightChars="0" w:firstLine="0" w:firstLineChars="0"/>
        <w:jc w:val="center"/>
        <w:textAlignment w:val="auto"/>
        <w:outlineLvl w:val="0"/>
        <w:rPr>
          <w:sz w:val="32"/>
        </w:rPr>
      </w:pPr>
      <w:bookmarkStart w:id="9" w:name="_Toc32060"/>
      <w:bookmarkStart w:id="10" w:name="_Toc18066"/>
      <w:bookmarkStart w:id="11" w:name="_Toc3489"/>
      <w:r>
        <w:rPr>
          <w:rFonts w:hint="eastAsia"/>
        </w:rPr>
        <w:t>第三章  投标人须知</w:t>
      </w:r>
      <w:bookmarkEnd w:id="9"/>
      <w:bookmarkEnd w:id="10"/>
      <w:bookmarkEnd w:id="11"/>
    </w:p>
    <w:p>
      <w:pPr>
        <w:snapToGrid w:val="0"/>
        <w:spacing w:line="360" w:lineRule="auto"/>
        <w:jc w:val="center"/>
        <w:rPr>
          <w:rFonts w:ascii="宋体" w:hAnsi="宋体"/>
          <w:b/>
          <w:szCs w:val="21"/>
        </w:rPr>
      </w:pPr>
      <w:r>
        <w:rPr>
          <w:rFonts w:hint="eastAsia" w:ascii="宋体" w:hAnsi="宋体"/>
          <w:b/>
          <w:sz w:val="32"/>
          <w:szCs w:val="32"/>
        </w:rPr>
        <w:t>投标</w:t>
      </w:r>
      <w:bookmarkStart w:id="12" w:name="_Toc254970667"/>
      <w:bookmarkStart w:id="13" w:name="_Toc254970526"/>
      <w:r>
        <w:rPr>
          <w:rFonts w:hint="eastAsia" w:ascii="宋体" w:hAnsi="宋体"/>
          <w:b/>
          <w:sz w:val="32"/>
          <w:szCs w:val="32"/>
        </w:rPr>
        <w:t>人须知及前附表</w:t>
      </w:r>
      <w:bookmarkEnd w:id="12"/>
      <w:bookmarkEnd w:id="13"/>
    </w:p>
    <w:tbl>
      <w:tblPr>
        <w:tblStyle w:val="56"/>
        <w:tblW w:w="872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0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ascii="宋体" w:hAnsi="宋体"/>
                <w:szCs w:val="21"/>
              </w:rPr>
            </w:pPr>
            <w:r>
              <w:rPr>
                <w:rFonts w:hint="eastAsia" w:ascii="宋体" w:hAnsi="宋体"/>
                <w:szCs w:val="21"/>
              </w:rPr>
              <w:t>序号</w:t>
            </w:r>
          </w:p>
        </w:tc>
        <w:tc>
          <w:tcPr>
            <w:tcW w:w="807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ascii="宋体" w:hAnsi="宋体"/>
                <w:szCs w:val="21"/>
              </w:rPr>
            </w:pPr>
            <w:r>
              <w:rPr>
                <w:rFonts w:hint="eastAsia" w:ascii="宋体" w:hAnsi="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95"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ascii="宋体" w:hAnsi="宋体"/>
                <w:szCs w:val="21"/>
              </w:rPr>
            </w:pPr>
            <w:r>
              <w:rPr>
                <w:rFonts w:hint="eastAsia" w:ascii="宋体" w:hAnsi="宋体"/>
                <w:szCs w:val="21"/>
              </w:rPr>
              <w:t>1</w:t>
            </w:r>
          </w:p>
        </w:tc>
        <w:tc>
          <w:tcPr>
            <w:tcW w:w="807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ascii="宋体" w:hAnsi="宋体"/>
                <w:szCs w:val="21"/>
              </w:rPr>
            </w:pPr>
            <w:r>
              <w:rPr>
                <w:rFonts w:hint="eastAsia" w:ascii="宋体" w:hAnsi="宋体"/>
                <w:szCs w:val="21"/>
              </w:rPr>
              <w:t>项目名称：</w:t>
            </w:r>
            <w:r>
              <w:rPr>
                <w:rFonts w:hint="eastAsia" w:ascii="宋体" w:hAnsi="宋体"/>
                <w:szCs w:val="21"/>
                <w:lang w:eastAsia="zh-CN"/>
              </w:rPr>
              <w:t>柳江区农村乱占耕地建房状况调查工作项目</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ascii="宋体" w:hAnsi="宋体"/>
                <w:szCs w:val="21"/>
              </w:rPr>
            </w:pPr>
            <w:r>
              <w:rPr>
                <w:rFonts w:hint="eastAsia" w:ascii="宋体" w:hAnsi="宋体"/>
                <w:szCs w:val="21"/>
              </w:rPr>
              <w:t>项目</w:t>
            </w:r>
            <w:r>
              <w:rPr>
                <w:rFonts w:ascii="宋体" w:hAnsi="宋体"/>
                <w:szCs w:val="21"/>
              </w:rPr>
              <w:t>编号：</w:t>
            </w:r>
            <w:bookmarkStart w:id="46" w:name="_GoBack"/>
            <w:r>
              <w:rPr>
                <w:rFonts w:hint="eastAsia" w:ascii="宋体" w:hAnsi="宋体"/>
                <w:szCs w:val="21"/>
              </w:rPr>
              <w:t>LZZC2020-G3-</w:t>
            </w:r>
            <w:r>
              <w:rPr>
                <w:rFonts w:hint="eastAsia" w:ascii="宋体" w:hAnsi="宋体"/>
                <w:szCs w:val="21"/>
                <w:lang w:eastAsia="zh-CN"/>
              </w:rPr>
              <w:t>060072</w:t>
            </w:r>
            <w:r>
              <w:rPr>
                <w:rFonts w:hint="eastAsia" w:ascii="宋体" w:hAnsi="宋体"/>
                <w:szCs w:val="21"/>
              </w:rPr>
              <w:t>-GXJG</w:t>
            </w:r>
            <w:bookmarkEnd w:id="4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26"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ascii="宋体" w:hAnsi="宋体"/>
                <w:szCs w:val="21"/>
              </w:rPr>
            </w:pPr>
            <w:r>
              <w:rPr>
                <w:rFonts w:hint="eastAsia" w:ascii="宋体" w:hAnsi="宋体"/>
                <w:szCs w:val="21"/>
              </w:rPr>
              <w:t>2</w:t>
            </w:r>
          </w:p>
        </w:tc>
        <w:tc>
          <w:tcPr>
            <w:tcW w:w="807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ascii="宋体" w:hAnsi="宋体"/>
                <w:szCs w:val="21"/>
              </w:rPr>
            </w:pPr>
            <w:r>
              <w:rPr>
                <w:rFonts w:hint="eastAsia" w:ascii="宋体" w:hAnsi="宋体"/>
                <w:szCs w:val="21"/>
              </w:rPr>
              <w:t>投标报价及费用：</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ascii="宋体" w:hAnsi="宋体"/>
                <w:szCs w:val="21"/>
              </w:rPr>
            </w:pPr>
            <w:r>
              <w:rPr>
                <w:rFonts w:hint="eastAsia" w:ascii="宋体" w:hAnsi="宋体"/>
                <w:szCs w:val="21"/>
              </w:rPr>
              <w:t>1、本项目投标应以人民币报价；</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ascii="宋体" w:hAnsi="宋体"/>
                <w:szCs w:val="21"/>
              </w:rPr>
            </w:pPr>
            <w:r>
              <w:rPr>
                <w:rFonts w:hint="eastAsia" w:ascii="宋体" w:hAnsi="宋体"/>
                <w:szCs w:val="21"/>
              </w:rPr>
              <w:t>2、不论投标结果如何，投标人均应自行承担所有与投标有关的全部费用；</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ascii="宋体" w:hAnsi="宋体"/>
                <w:szCs w:val="21"/>
              </w:rPr>
            </w:pPr>
            <w:r>
              <w:rPr>
                <w:rFonts w:hint="eastAsia" w:ascii="宋体" w:hAnsi="宋体"/>
                <w:szCs w:val="21"/>
              </w:rPr>
              <w:t>3、本项目代理服务费费参照原国家发展计划委员会计价格[2002]1980 号《招标代理服务费管理暂行办法》收费标准及发改价格[2011]534 号文的规定按差额定率累进法计算，向中标人收取。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ascii="宋体" w:hAnsi="宋体"/>
              </w:rPr>
            </w:pPr>
            <w:r>
              <w:rPr>
                <w:rFonts w:hint="eastAsia" w:ascii="宋体" w:hAnsi="宋体"/>
              </w:rPr>
              <w:t>3</w:t>
            </w:r>
          </w:p>
        </w:tc>
        <w:tc>
          <w:tcPr>
            <w:tcW w:w="8077"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ascii="宋体" w:hAnsi="宋体"/>
                <w:szCs w:val="21"/>
              </w:rPr>
            </w:pPr>
            <w:r>
              <w:rPr>
                <w:rFonts w:hint="eastAsia" w:ascii="宋体" w:hAnsi="宋体"/>
                <w:szCs w:val="21"/>
              </w:rPr>
              <w:t>投标保证金（人民币）：</w:t>
            </w:r>
            <w:r>
              <w:rPr>
                <w:rFonts w:hint="eastAsia" w:ascii="宋体" w:hAnsi="宋体"/>
                <w:szCs w:val="21"/>
                <w:lang w:eastAsia="zh-CN"/>
              </w:rPr>
              <w:t>贰仟伍佰元整（￥2,500</w:t>
            </w:r>
            <w:r>
              <w:rPr>
                <w:rFonts w:hint="eastAsia" w:ascii="宋体" w:hAnsi="宋体"/>
                <w:szCs w:val="21"/>
              </w:rPr>
              <w:t>.00）</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ascii="宋体" w:hAnsi="宋体"/>
                <w:szCs w:val="21"/>
              </w:rPr>
            </w:pPr>
            <w:r>
              <w:rPr>
                <w:rFonts w:hint="eastAsia" w:ascii="宋体" w:hAnsi="宋体"/>
                <w:szCs w:val="21"/>
                <w:lang w:val="zh-CN"/>
              </w:rPr>
              <w:t>必须足额缴纳，</w:t>
            </w:r>
            <w:r>
              <w:rPr>
                <w:rFonts w:hint="eastAsia" w:ascii="宋体" w:hAnsi="宋体"/>
                <w:szCs w:val="21"/>
              </w:rPr>
              <w:t>实际交纳的保证金按上述要求，否则视为未交纳保证金。</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ascii="宋体" w:hAnsi="宋体"/>
                <w:szCs w:val="21"/>
              </w:rPr>
            </w:pPr>
            <w:r>
              <w:rPr>
                <w:rFonts w:hint="eastAsia" w:ascii="宋体" w:hAnsi="宋体"/>
                <w:szCs w:val="21"/>
              </w:rPr>
              <w:t>投标人须于投标截止时间前将投标保证金以电汇、转帐、网上银行、支票、汇票、本票或者银行、保险机构出具的保函非现金形式交提交，禁止采用现钞交纳方式；投标保证金采用电汇、转帐、网上银行支付形式提交的须交至以下账户，否则视为无效投标保证金；投标保证金采用支票、汇票、本票或者银行、保险机构出具的保函等形式的，在投标时间截止时间前，投标人应当在递交投标文件的同时单独递交密封的其原件，否则视为无效投标保证金。（必须在指定时间前到达专户，以银行入账时间为准，联合体投标的，其投标保证金由牵头人递交。）</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ascii="宋体" w:hAnsi="宋体"/>
                <w:szCs w:val="21"/>
              </w:rPr>
            </w:pPr>
            <w:r>
              <w:rPr>
                <w:rFonts w:hint="eastAsia" w:ascii="宋体" w:hAnsi="宋体"/>
                <w:szCs w:val="21"/>
              </w:rPr>
              <w:t xml:space="preserve">    开户名：广西金广元技术咨询有限公司柳州分公司</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ascii="宋体" w:hAnsi="宋体"/>
                <w:szCs w:val="21"/>
              </w:rPr>
            </w:pPr>
            <w:r>
              <w:rPr>
                <w:rFonts w:hint="eastAsia" w:ascii="宋体" w:hAnsi="宋体"/>
                <w:szCs w:val="21"/>
              </w:rPr>
              <w:t xml:space="preserve">    账号：4505 0162 5240 0000 0124</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ascii="宋体" w:hAnsi="宋体"/>
                <w:szCs w:val="21"/>
              </w:rPr>
            </w:pPr>
            <w:r>
              <w:rPr>
                <w:rFonts w:hint="eastAsia" w:ascii="宋体" w:hAnsi="宋体"/>
                <w:szCs w:val="21"/>
              </w:rPr>
              <w:t xml:space="preserve">    开户行：中国建设银行股份有限公司柳州文昌路支行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ascii="宋体" w:hAnsi="宋体"/>
              </w:rPr>
            </w:pPr>
            <w:r>
              <w:rPr>
                <w:rFonts w:hint="eastAsia" w:ascii="宋体" w:hAnsi="宋体"/>
              </w:rPr>
              <w:t>4</w:t>
            </w:r>
          </w:p>
        </w:tc>
        <w:tc>
          <w:tcPr>
            <w:tcW w:w="807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ascii="宋体" w:hAnsi="宋体"/>
                <w:szCs w:val="21"/>
              </w:rPr>
            </w:pPr>
            <w:r>
              <w:rPr>
                <w:rFonts w:hint="eastAsia" w:ascii="宋体" w:hAnsi="宋体"/>
                <w:szCs w:val="21"/>
              </w:rPr>
              <w:t>现场勘查：</w:t>
            </w:r>
            <w:r>
              <w:rPr>
                <w:rFonts w:hint="eastAsia" w:ascii="宋体" w:hAnsi="宋体"/>
                <w:szCs w:val="21"/>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ascii="宋体" w:hAnsi="宋体"/>
                <w:szCs w:val="21"/>
              </w:rPr>
            </w:pPr>
            <w:r>
              <w:rPr>
                <w:rFonts w:hint="eastAsia" w:ascii="宋体" w:hAnsi="宋体"/>
                <w:szCs w:val="21"/>
              </w:rPr>
              <w:t>5</w:t>
            </w:r>
          </w:p>
        </w:tc>
        <w:tc>
          <w:tcPr>
            <w:tcW w:w="807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ascii="宋体" w:hAnsi="宋体"/>
                <w:szCs w:val="21"/>
              </w:rPr>
            </w:pPr>
            <w:r>
              <w:rPr>
                <w:rFonts w:hint="eastAsia" w:ascii="宋体" w:hAnsi="宋体"/>
                <w:szCs w:val="21"/>
              </w:rPr>
              <w:t>演示时间及地点：无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8"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ascii="宋体" w:hAnsi="宋体"/>
                <w:szCs w:val="21"/>
              </w:rPr>
            </w:pPr>
            <w:r>
              <w:rPr>
                <w:rFonts w:hint="eastAsia" w:ascii="宋体" w:hAnsi="宋体"/>
                <w:szCs w:val="21"/>
              </w:rPr>
              <w:t>6</w:t>
            </w:r>
          </w:p>
        </w:tc>
        <w:tc>
          <w:tcPr>
            <w:tcW w:w="807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ascii="宋体" w:hAnsi="宋体"/>
                <w:szCs w:val="21"/>
              </w:rPr>
            </w:pPr>
            <w:r>
              <w:rPr>
                <w:rFonts w:hint="eastAsia" w:ascii="宋体" w:hAnsi="宋体"/>
                <w:szCs w:val="21"/>
              </w:rPr>
              <w:t>答疑、澄清：投标人如认为招标文件表述不清晰、有误或有不合理要求的，应当于2020年  月  日前，以书面形式要求招标采购单位作出书面答疑、澄清；</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ascii="宋体" w:hAnsi="宋体"/>
                <w:szCs w:val="21"/>
              </w:rPr>
            </w:pPr>
            <w:r>
              <w:rPr>
                <w:rFonts w:hint="eastAsia" w:ascii="宋体" w:hAnsi="宋体"/>
                <w:szCs w:val="21"/>
              </w:rPr>
              <w:t>询问、质疑：投标人如认为招标文件存在歧视性、排他性或者其他违法内容的，按投标人须知“一、总则（九）询问、质疑和投诉”中的要求向招标采购单位提出书面询问、质疑。</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ascii="宋体" w:hAnsi="宋体"/>
                <w:szCs w:val="21"/>
              </w:rPr>
            </w:pPr>
            <w:r>
              <w:rPr>
                <w:rFonts w:hint="eastAsia" w:ascii="宋体" w:hAnsi="宋体"/>
                <w:szCs w:val="21"/>
              </w:rPr>
              <w:t>答疑、澄清内容是招标文件的组成部份，本机构将以书面形式送达所有已报名的投标人；招标采购单位可以视采购具体情况，延长投标截止时间和开标时间，但至少应当在招标文件要求提交投标文件的截止时间三日前，将变更时间书面通知所有招标文件收受人，并在指定的采购信息发布媒体上发布变更公告（详细见公告中公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65"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ascii="宋体" w:hAnsi="宋体"/>
                <w:szCs w:val="21"/>
              </w:rPr>
            </w:pPr>
            <w:r>
              <w:rPr>
                <w:rFonts w:hint="eastAsia" w:ascii="宋体" w:hAnsi="宋体"/>
                <w:szCs w:val="21"/>
              </w:rPr>
              <w:t>7</w:t>
            </w:r>
          </w:p>
        </w:tc>
        <w:tc>
          <w:tcPr>
            <w:tcW w:w="807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ascii="宋体" w:hAnsi="宋体"/>
                <w:szCs w:val="21"/>
              </w:rPr>
            </w:pPr>
            <w:r>
              <w:rPr>
                <w:rFonts w:hint="eastAsia" w:ascii="宋体" w:hAnsi="宋体"/>
                <w:szCs w:val="21"/>
              </w:rPr>
              <w:t>投标文件组成：开标一览表 壹 份；投标文件正本壹份；副本 肆 份,提供投标文件电子版U盘或光盘1份(封面请注明项目名称、项目编号及投标人名称)。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1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ascii="宋体" w:hAnsi="宋体"/>
                <w:szCs w:val="21"/>
              </w:rPr>
            </w:pPr>
            <w:r>
              <w:rPr>
                <w:rFonts w:hint="eastAsia" w:ascii="宋体" w:hAnsi="宋体"/>
                <w:szCs w:val="21"/>
              </w:rPr>
              <w:t>8</w:t>
            </w:r>
          </w:p>
        </w:tc>
        <w:tc>
          <w:tcPr>
            <w:tcW w:w="807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ascii="宋体" w:hAnsi="宋体"/>
                <w:szCs w:val="21"/>
              </w:rPr>
            </w:pPr>
            <w:r>
              <w:rPr>
                <w:rFonts w:hint="eastAsia" w:ascii="宋体" w:hAnsi="宋体"/>
                <w:szCs w:val="21"/>
              </w:rPr>
              <w:t>包装及密封要求：开标一览表单独密封提交，投标文件正本、副本密封在一个投标文件袋中，并在密封处密封签章（公章、密封章、法定代表人或其授权委托代理人签字均可，当为代理人签字时，由代理人持法定代表人授权书原件以备核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1"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ascii="宋体" w:hAnsi="宋体"/>
                <w:szCs w:val="21"/>
              </w:rPr>
            </w:pPr>
            <w:r>
              <w:rPr>
                <w:rFonts w:ascii="宋体" w:hAnsi="宋体"/>
                <w:szCs w:val="21"/>
              </w:rPr>
              <w:t>9</w:t>
            </w:r>
          </w:p>
        </w:tc>
        <w:tc>
          <w:tcPr>
            <w:tcW w:w="807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ascii="宋体" w:hAnsi="宋体"/>
                <w:szCs w:val="21"/>
              </w:rPr>
            </w:pPr>
            <w:r>
              <w:rPr>
                <w:rFonts w:hint="eastAsia" w:ascii="宋体" w:hAnsi="宋体"/>
                <w:szCs w:val="21"/>
              </w:rPr>
              <w:t>投标截止时间及地点：202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eastAsia="zh-CN"/>
              </w:rPr>
              <w:t>1月</w:t>
            </w:r>
            <w:r>
              <w:rPr>
                <w:rFonts w:hint="eastAsia" w:ascii="宋体" w:hAnsi="宋体"/>
                <w:szCs w:val="21"/>
                <w:lang w:val="en-US" w:eastAsia="zh-CN"/>
              </w:rPr>
              <w:t>12</w:t>
            </w:r>
            <w:r>
              <w:rPr>
                <w:rFonts w:hint="eastAsia" w:ascii="宋体" w:hAnsi="宋体"/>
                <w:szCs w:val="21"/>
                <w:lang w:val="zh-CN"/>
              </w:rPr>
              <w:t>日</w:t>
            </w:r>
            <w:r>
              <w:rPr>
                <w:rFonts w:hint="eastAsia" w:ascii="宋体" w:hAnsi="宋体"/>
                <w:szCs w:val="21"/>
              </w:rPr>
              <w:t>上午9时30分，广西柳州市新柳大道115 号柳州市国际会展中心会议中心八楼开标厅。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ascii="宋体" w:hAnsi="宋体"/>
                <w:szCs w:val="21"/>
              </w:rPr>
            </w:pPr>
            <w:r>
              <w:rPr>
                <w:rFonts w:ascii="宋体" w:hAnsi="宋体"/>
                <w:szCs w:val="21"/>
              </w:rPr>
              <w:t>10</w:t>
            </w:r>
          </w:p>
        </w:tc>
        <w:tc>
          <w:tcPr>
            <w:tcW w:w="807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ascii="宋体" w:hAnsi="宋体"/>
                <w:szCs w:val="21"/>
              </w:rPr>
            </w:pPr>
            <w:r>
              <w:rPr>
                <w:rFonts w:hint="eastAsia" w:ascii="宋体" w:hAnsi="宋体"/>
                <w:szCs w:val="21"/>
              </w:rPr>
              <w:t>开标时间及地点：</w:t>
            </w:r>
            <w:r>
              <w:rPr>
                <w:rFonts w:hint="eastAsia" w:ascii="宋体" w:hAnsi="宋体"/>
                <w:szCs w:val="21"/>
                <w:lang w:eastAsia="zh-CN"/>
              </w:rPr>
              <w:t>2021年1月</w:t>
            </w:r>
            <w:r>
              <w:rPr>
                <w:rFonts w:hint="eastAsia" w:ascii="宋体" w:hAnsi="宋体"/>
                <w:szCs w:val="21"/>
                <w:lang w:val="en-US" w:eastAsia="zh-CN"/>
              </w:rPr>
              <w:t>12</w:t>
            </w:r>
            <w:r>
              <w:rPr>
                <w:rFonts w:hint="eastAsia" w:ascii="宋体" w:hAnsi="宋体"/>
                <w:szCs w:val="21"/>
                <w:lang w:eastAsia="zh-CN"/>
              </w:rPr>
              <w:t>日</w:t>
            </w:r>
            <w:r>
              <w:rPr>
                <w:rFonts w:hint="eastAsia" w:ascii="宋体" w:hAnsi="宋体"/>
                <w:szCs w:val="21"/>
              </w:rPr>
              <w:t>上午9时30分，广西柳州市新柳大道115 号柳州市国际会展中心会议中心八楼开标厅。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5"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ascii="宋体" w:hAnsi="宋体"/>
                <w:szCs w:val="21"/>
              </w:rPr>
            </w:pPr>
            <w:r>
              <w:rPr>
                <w:rFonts w:ascii="宋体" w:hAnsi="宋体"/>
                <w:szCs w:val="21"/>
              </w:rPr>
              <w:t>11</w:t>
            </w:r>
          </w:p>
        </w:tc>
        <w:tc>
          <w:tcPr>
            <w:tcW w:w="807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ascii="宋体" w:hAnsi="宋体"/>
                <w:szCs w:val="21"/>
              </w:rPr>
            </w:pPr>
            <w:r>
              <w:rPr>
                <w:rFonts w:hint="eastAsia" w:ascii="宋体" w:hAnsi="宋体"/>
                <w:szCs w:val="21"/>
              </w:rPr>
              <w:t>评标方法及评定标准：综合评分法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ascii="宋体" w:hAnsi="宋体"/>
                <w:szCs w:val="21"/>
              </w:rPr>
            </w:pPr>
            <w:r>
              <w:rPr>
                <w:rFonts w:hint="eastAsia" w:ascii="宋体" w:hAnsi="宋体"/>
                <w:szCs w:val="21"/>
              </w:rPr>
              <w:t>1</w:t>
            </w:r>
            <w:r>
              <w:rPr>
                <w:rFonts w:ascii="宋体" w:hAnsi="宋体"/>
                <w:szCs w:val="21"/>
              </w:rPr>
              <w:t>2</w:t>
            </w:r>
          </w:p>
        </w:tc>
        <w:tc>
          <w:tcPr>
            <w:tcW w:w="807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ascii="宋体" w:hAnsi="宋体"/>
                <w:szCs w:val="21"/>
              </w:rPr>
            </w:pPr>
            <w:r>
              <w:rPr>
                <w:rFonts w:hint="eastAsia" w:ascii="宋体" w:hAnsi="宋体"/>
                <w:szCs w:val="21"/>
              </w:rPr>
              <w:t>中标公告及中标通知书：本机构在采购人依法确认中标人后二个工作日内发布中标公告和中标通知书，中标公告发布于上述媒体（详细见公告中公布的网站）。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ascii="宋体" w:hAnsi="宋体"/>
                <w:szCs w:val="21"/>
              </w:rPr>
            </w:pPr>
            <w:r>
              <w:rPr>
                <w:rFonts w:hint="eastAsia" w:ascii="宋体" w:hAnsi="宋体"/>
                <w:szCs w:val="21"/>
              </w:rPr>
              <w:t>1</w:t>
            </w:r>
            <w:r>
              <w:rPr>
                <w:rFonts w:ascii="宋体" w:hAnsi="宋体"/>
                <w:szCs w:val="21"/>
              </w:rPr>
              <w:t>3</w:t>
            </w:r>
          </w:p>
        </w:tc>
        <w:tc>
          <w:tcPr>
            <w:tcW w:w="807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ascii="宋体" w:hAnsi="宋体"/>
                <w:szCs w:val="21"/>
              </w:rPr>
            </w:pPr>
            <w:r>
              <w:rPr>
                <w:rFonts w:hint="eastAsia" w:ascii="宋体" w:hAnsi="宋体"/>
                <w:szCs w:val="21"/>
              </w:rPr>
              <w:t>投标保证金交纳及退还（不计息）：除招标文件规定不予退还保证金的情形外，中标通知书发布后五个工作日内退还未中标投标人的投标保证金，自采购合同签订之日起五个工作日内（合同签订后送达本机构)退还中标供应商的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65"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ascii="宋体" w:hAnsi="宋体"/>
                <w:szCs w:val="21"/>
              </w:rPr>
            </w:pPr>
            <w:r>
              <w:rPr>
                <w:rFonts w:ascii="宋体" w:hAnsi="宋体"/>
                <w:szCs w:val="21"/>
              </w:rPr>
              <w:t>14</w:t>
            </w:r>
          </w:p>
        </w:tc>
        <w:tc>
          <w:tcPr>
            <w:tcW w:w="807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pPr>
            <w:r>
              <w:rPr>
                <w:rFonts w:hint="eastAsia"/>
              </w:rPr>
              <w:t>采购资金来源：财政预算资金</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rPr>
            </w:pPr>
            <w:r>
              <w:rPr>
                <w:rFonts w:hint="eastAsia"/>
              </w:rPr>
              <w:t>本项目采购金额（人民币）：</w:t>
            </w:r>
          </w:p>
          <w:tbl>
            <w:tblPr>
              <w:tblStyle w:val="57"/>
              <w:tblW w:w="6262" w:type="dxa"/>
              <w:jc w:val="center"/>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2538"/>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Cs w:val="21"/>
                      <w:vertAlign w:val="baseline"/>
                      <w:lang w:eastAsia="zh-CN"/>
                    </w:rPr>
                  </w:pPr>
                  <w:r>
                    <w:rPr>
                      <w:rFonts w:hint="eastAsia" w:asciiTheme="minorEastAsia" w:hAnsiTheme="minorEastAsia" w:eastAsiaTheme="minorEastAsia" w:cstheme="minorEastAsia"/>
                      <w:color w:val="auto"/>
                      <w:szCs w:val="21"/>
                      <w:vertAlign w:val="baseline"/>
                      <w:lang w:eastAsia="zh-CN"/>
                    </w:rPr>
                    <w:t>标段</w:t>
                  </w:r>
                </w:p>
              </w:tc>
              <w:tc>
                <w:tcPr>
                  <w:tcW w:w="25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Cs w:val="21"/>
                      <w:vertAlign w:val="baseline"/>
                      <w:lang w:eastAsia="zh-CN"/>
                    </w:rPr>
                  </w:pPr>
                  <w:r>
                    <w:rPr>
                      <w:rFonts w:hint="eastAsia" w:asciiTheme="minorEastAsia" w:hAnsiTheme="minorEastAsia" w:eastAsiaTheme="minorEastAsia" w:cstheme="minorEastAsia"/>
                      <w:szCs w:val="21"/>
                      <w:vertAlign w:val="baseline"/>
                      <w:lang w:eastAsia="zh-CN"/>
                    </w:rPr>
                    <w:t>项目地</w:t>
                  </w:r>
                </w:p>
              </w:tc>
              <w:tc>
                <w:tcPr>
                  <w:tcW w:w="257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Cs w:val="21"/>
                      <w:vertAlign w:val="baseline"/>
                      <w:lang w:eastAsia="zh-CN"/>
                    </w:rPr>
                  </w:pPr>
                  <w:r>
                    <w:rPr>
                      <w:rFonts w:hint="eastAsia" w:asciiTheme="minorEastAsia" w:hAnsiTheme="minorEastAsia" w:eastAsiaTheme="minorEastAsia" w:cstheme="minorEastAsia"/>
                      <w:szCs w:val="21"/>
                      <w:vertAlign w:val="baseline"/>
                      <w:lang w:eastAsia="zh-CN"/>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Cs w:val="21"/>
                      <w:vertAlign w:val="baseline"/>
                      <w:lang w:val="en-US" w:eastAsia="zh-CN"/>
                    </w:rPr>
                  </w:pPr>
                  <w:r>
                    <w:rPr>
                      <w:rFonts w:hint="eastAsia" w:asciiTheme="minorEastAsia" w:hAnsiTheme="minorEastAsia" w:eastAsiaTheme="minorEastAsia" w:cstheme="minorEastAsia"/>
                      <w:szCs w:val="21"/>
                      <w:vertAlign w:val="baseline"/>
                      <w:lang w:val="en-US" w:eastAsia="zh-CN"/>
                    </w:rPr>
                    <w:t>1</w:t>
                  </w:r>
                </w:p>
              </w:tc>
              <w:tc>
                <w:tcPr>
                  <w:tcW w:w="25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heme="minorEastAsia" w:hAnsiTheme="minorEastAsia" w:eastAsiaTheme="minorEastAsia" w:cstheme="minorEastAsia"/>
                      <w:szCs w:val="21"/>
                      <w:vertAlign w:val="baseline"/>
                    </w:rPr>
                  </w:pPr>
                  <w:r>
                    <w:rPr>
                      <w:rFonts w:hint="eastAsia" w:asciiTheme="minorEastAsia" w:hAnsiTheme="minorEastAsia" w:eastAsiaTheme="minorEastAsia" w:cstheme="minorEastAsia"/>
                      <w:szCs w:val="21"/>
                      <w:lang w:eastAsia="zh-CN"/>
                    </w:rPr>
                    <w:t>成团镇</w:t>
                  </w:r>
                </w:p>
              </w:tc>
              <w:tc>
                <w:tcPr>
                  <w:tcW w:w="257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heme="minorEastAsia" w:hAnsiTheme="minorEastAsia" w:eastAsiaTheme="minorEastAsia" w:cstheme="minorEastAsia"/>
                      <w:szCs w:val="21"/>
                      <w:vertAlign w:val="baseline"/>
                    </w:rPr>
                  </w:pPr>
                  <w:r>
                    <w:rPr>
                      <w:rFonts w:hint="eastAsia" w:asciiTheme="minorEastAsia" w:hAnsiTheme="minorEastAsia" w:eastAsiaTheme="minorEastAsia" w:cstheme="minorEastAsia"/>
                      <w:szCs w:val="21"/>
                      <w:lang w:val="en-US" w:eastAsia="zh-CN"/>
                    </w:rPr>
                    <w:t>494</w:t>
                  </w:r>
                  <w:r>
                    <w:rPr>
                      <w:rFonts w:hint="eastAsia" w:asciiTheme="minorEastAsia" w:hAnsiTheme="minorEastAsia" w:eastAsiaTheme="minorEastAsia" w:cstheme="minorEastAsia"/>
                      <w:szCs w:val="21"/>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Cs w:val="21"/>
                      <w:vertAlign w:val="baseline"/>
                      <w:lang w:val="en-US" w:eastAsia="zh-CN"/>
                    </w:rPr>
                  </w:pPr>
                  <w:r>
                    <w:rPr>
                      <w:rFonts w:hint="eastAsia" w:asciiTheme="minorEastAsia" w:hAnsiTheme="minorEastAsia" w:eastAsiaTheme="minorEastAsia" w:cstheme="minorEastAsia"/>
                      <w:szCs w:val="21"/>
                      <w:vertAlign w:val="baseline"/>
                      <w:lang w:val="en-US" w:eastAsia="zh-CN"/>
                    </w:rPr>
                    <w:t>2</w:t>
                  </w:r>
                </w:p>
              </w:tc>
              <w:tc>
                <w:tcPr>
                  <w:tcW w:w="25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heme="minorEastAsia" w:hAnsiTheme="minorEastAsia" w:eastAsiaTheme="minorEastAsia" w:cstheme="minorEastAsia"/>
                      <w:szCs w:val="21"/>
                      <w:vertAlign w:val="baseline"/>
                    </w:rPr>
                  </w:pPr>
                  <w:r>
                    <w:rPr>
                      <w:rFonts w:hint="eastAsia" w:asciiTheme="minorEastAsia" w:hAnsiTheme="minorEastAsia" w:eastAsiaTheme="minorEastAsia" w:cstheme="minorEastAsia"/>
                      <w:szCs w:val="21"/>
                      <w:lang w:eastAsia="zh-CN"/>
                    </w:rPr>
                    <w:t>百朋镇</w:t>
                  </w:r>
                </w:p>
              </w:tc>
              <w:tc>
                <w:tcPr>
                  <w:tcW w:w="257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heme="minorEastAsia" w:hAnsiTheme="minorEastAsia" w:eastAsiaTheme="minorEastAsia" w:cstheme="minorEastAsia"/>
                      <w:szCs w:val="21"/>
                      <w:vertAlign w:val="baseline"/>
                    </w:rPr>
                  </w:pPr>
                  <w:r>
                    <w:rPr>
                      <w:rFonts w:hint="eastAsia" w:asciiTheme="minorEastAsia" w:hAnsiTheme="minorEastAsia" w:eastAsiaTheme="minorEastAsia" w:cstheme="minorEastAsia"/>
                      <w:szCs w:val="21"/>
                      <w:lang w:val="en-US" w:eastAsia="zh-CN"/>
                    </w:rPr>
                    <w:t>486</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Cs w:val="21"/>
                      <w:vertAlign w:val="baseline"/>
                      <w:lang w:val="en-US" w:eastAsia="zh-CN"/>
                    </w:rPr>
                  </w:pPr>
                  <w:r>
                    <w:rPr>
                      <w:rFonts w:hint="eastAsia" w:asciiTheme="minorEastAsia" w:hAnsiTheme="minorEastAsia" w:eastAsiaTheme="minorEastAsia" w:cstheme="minorEastAsia"/>
                      <w:szCs w:val="21"/>
                      <w:vertAlign w:val="baseline"/>
                      <w:lang w:val="en-US" w:eastAsia="zh-CN"/>
                    </w:rPr>
                    <w:t>3</w:t>
                  </w:r>
                </w:p>
              </w:tc>
              <w:tc>
                <w:tcPr>
                  <w:tcW w:w="25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heme="minorEastAsia" w:hAnsiTheme="minorEastAsia" w:eastAsiaTheme="minorEastAsia" w:cstheme="minorEastAsia"/>
                      <w:szCs w:val="21"/>
                      <w:vertAlign w:val="baseline"/>
                    </w:rPr>
                  </w:pPr>
                  <w:r>
                    <w:rPr>
                      <w:rFonts w:hint="eastAsia" w:asciiTheme="minorEastAsia" w:hAnsiTheme="minorEastAsia" w:eastAsiaTheme="minorEastAsia" w:cstheme="minorEastAsia"/>
                      <w:szCs w:val="21"/>
                      <w:lang w:eastAsia="zh-CN"/>
                    </w:rPr>
                    <w:t>进德镇</w:t>
                  </w:r>
                </w:p>
              </w:tc>
              <w:tc>
                <w:tcPr>
                  <w:tcW w:w="257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heme="minorEastAsia" w:hAnsiTheme="minorEastAsia" w:eastAsiaTheme="minorEastAsia" w:cstheme="minorEastAsia"/>
                      <w:szCs w:val="21"/>
                      <w:vertAlign w:val="baseline"/>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Cs w:val="21"/>
                      <w:vertAlign w:val="baseline"/>
                      <w:lang w:val="en-US" w:eastAsia="zh-CN"/>
                    </w:rPr>
                  </w:pPr>
                  <w:r>
                    <w:rPr>
                      <w:rFonts w:hint="eastAsia" w:asciiTheme="minorEastAsia" w:hAnsiTheme="minorEastAsia" w:eastAsiaTheme="minorEastAsia" w:cstheme="minorEastAsia"/>
                      <w:szCs w:val="21"/>
                      <w:vertAlign w:val="baseline"/>
                      <w:lang w:val="en-US" w:eastAsia="zh-CN"/>
                    </w:rPr>
                    <w:t>4</w:t>
                  </w:r>
                </w:p>
              </w:tc>
              <w:tc>
                <w:tcPr>
                  <w:tcW w:w="25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heme="minorEastAsia" w:hAnsiTheme="minorEastAsia" w:eastAsiaTheme="minorEastAsia" w:cstheme="minorEastAsia"/>
                      <w:szCs w:val="21"/>
                      <w:vertAlign w:val="baseline"/>
                    </w:rPr>
                  </w:pPr>
                  <w:r>
                    <w:rPr>
                      <w:rFonts w:hint="eastAsia" w:asciiTheme="minorEastAsia" w:hAnsiTheme="minorEastAsia" w:eastAsiaTheme="minorEastAsia" w:cstheme="minorEastAsia"/>
                      <w:szCs w:val="21"/>
                      <w:lang w:eastAsia="zh-CN"/>
                    </w:rPr>
                    <w:t>穿山镇</w:t>
                  </w:r>
                </w:p>
              </w:tc>
              <w:tc>
                <w:tcPr>
                  <w:tcW w:w="257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heme="minorEastAsia" w:hAnsiTheme="minorEastAsia" w:eastAsiaTheme="minorEastAsia" w:cstheme="minorEastAsia"/>
                      <w:szCs w:val="21"/>
                      <w:vertAlign w:val="baseline"/>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45</w:t>
                  </w: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Cs w:val="21"/>
                      <w:vertAlign w:val="baseline"/>
                      <w:lang w:val="en-US" w:eastAsia="zh-CN"/>
                    </w:rPr>
                  </w:pPr>
                  <w:r>
                    <w:rPr>
                      <w:rFonts w:hint="eastAsia" w:asciiTheme="minorEastAsia" w:hAnsiTheme="minorEastAsia" w:eastAsiaTheme="minorEastAsia" w:cstheme="minorEastAsia"/>
                      <w:szCs w:val="21"/>
                      <w:vertAlign w:val="baseline"/>
                      <w:lang w:val="en-US" w:eastAsia="zh-CN"/>
                    </w:rPr>
                    <w:t>5</w:t>
                  </w:r>
                </w:p>
              </w:tc>
              <w:tc>
                <w:tcPr>
                  <w:tcW w:w="25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heme="minorEastAsia" w:hAnsiTheme="minorEastAsia" w:eastAsiaTheme="minorEastAsia" w:cstheme="minorEastAsia"/>
                      <w:szCs w:val="21"/>
                      <w:vertAlign w:val="baseline"/>
                    </w:rPr>
                  </w:pPr>
                  <w:r>
                    <w:rPr>
                      <w:rFonts w:hint="eastAsia" w:asciiTheme="minorEastAsia" w:hAnsiTheme="minorEastAsia" w:eastAsiaTheme="minorEastAsia" w:cstheme="minorEastAsia"/>
                      <w:szCs w:val="21"/>
                      <w:lang w:eastAsia="zh-CN"/>
                    </w:rPr>
                    <w:t>土博镇</w:t>
                  </w:r>
                </w:p>
              </w:tc>
              <w:tc>
                <w:tcPr>
                  <w:tcW w:w="257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heme="minorEastAsia" w:hAnsiTheme="minorEastAsia" w:eastAsiaTheme="minorEastAsia" w:cstheme="minorEastAsia"/>
                      <w:szCs w:val="21"/>
                      <w:vertAlign w:val="baseline"/>
                    </w:rPr>
                  </w:pPr>
                  <w:r>
                    <w:rPr>
                      <w:rFonts w:hint="eastAsia" w:asciiTheme="minorEastAsia" w:hAnsiTheme="minorEastAsia" w:eastAsiaTheme="minorEastAsia" w:cstheme="minorEastAsia"/>
                      <w:szCs w:val="21"/>
                      <w:lang w:val="en-US" w:eastAsia="zh-CN"/>
                    </w:rPr>
                    <w:t>390</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Cs w:val="21"/>
                      <w:vertAlign w:val="baseline"/>
                      <w:lang w:val="en-US" w:eastAsia="zh-CN"/>
                    </w:rPr>
                  </w:pPr>
                  <w:r>
                    <w:rPr>
                      <w:rFonts w:hint="eastAsia" w:asciiTheme="minorEastAsia" w:hAnsiTheme="minorEastAsia" w:eastAsiaTheme="minorEastAsia" w:cstheme="minorEastAsia"/>
                      <w:szCs w:val="21"/>
                      <w:vertAlign w:val="baseline"/>
                      <w:lang w:val="en-US" w:eastAsia="zh-CN"/>
                    </w:rPr>
                    <w:t>6</w:t>
                  </w:r>
                </w:p>
              </w:tc>
              <w:tc>
                <w:tcPr>
                  <w:tcW w:w="25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heme="minorEastAsia" w:hAnsiTheme="minorEastAsia" w:eastAsiaTheme="minorEastAsia" w:cstheme="minorEastAsia"/>
                      <w:szCs w:val="21"/>
                      <w:vertAlign w:val="baseline"/>
                    </w:rPr>
                  </w:pPr>
                  <w:r>
                    <w:rPr>
                      <w:rFonts w:hint="eastAsia" w:asciiTheme="minorEastAsia" w:hAnsiTheme="minorEastAsia" w:eastAsiaTheme="minorEastAsia" w:cstheme="minorEastAsia"/>
                      <w:szCs w:val="21"/>
                      <w:vertAlign w:val="baseline"/>
                    </w:rPr>
                    <w:t>三都镇</w:t>
                  </w:r>
                </w:p>
              </w:tc>
              <w:tc>
                <w:tcPr>
                  <w:tcW w:w="257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heme="minorEastAsia" w:hAnsiTheme="minorEastAsia" w:eastAsiaTheme="minorEastAsia" w:cstheme="minorEastAsia"/>
                      <w:szCs w:val="21"/>
                      <w:vertAlign w:val="baseline"/>
                    </w:rPr>
                  </w:pPr>
                  <w:r>
                    <w:rPr>
                      <w:rFonts w:hint="eastAsia" w:asciiTheme="minorEastAsia" w:hAnsiTheme="minorEastAsia" w:eastAsiaTheme="minorEastAsia" w:cstheme="minorEastAsia"/>
                      <w:szCs w:val="21"/>
                      <w:vertAlign w:val="baseline"/>
                    </w:rPr>
                    <w:t>275</w:t>
                  </w:r>
                  <w:r>
                    <w:rPr>
                      <w:rFonts w:hint="eastAsia" w:asciiTheme="minorEastAsia" w:hAnsiTheme="minorEastAsia" w:eastAsiaTheme="minorEastAsia" w:cstheme="minorEastAsia"/>
                      <w:szCs w:val="21"/>
                      <w:vertAlign w:val="baseline"/>
                      <w:lang w:val="en-US" w:eastAsia="zh-CN"/>
                    </w:rPr>
                    <w:t>,</w:t>
                  </w:r>
                  <w:r>
                    <w:rPr>
                      <w:rFonts w:hint="eastAsia" w:asciiTheme="minorEastAsia" w:hAnsiTheme="minorEastAsia" w:eastAsiaTheme="minorEastAsia" w:cstheme="minorEastAsia"/>
                      <w:szCs w:val="21"/>
                      <w:vertAlign w:val="baseline"/>
                    </w:rPr>
                    <w:t>850</w:t>
                  </w:r>
                  <w:r>
                    <w:rPr>
                      <w:rFonts w:hint="eastAsia" w:asciiTheme="minorEastAsia" w:hAnsiTheme="minorEastAsia" w:eastAsiaTheme="minorEastAsia" w:cstheme="minorEastAsia"/>
                      <w:szCs w:val="21"/>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Cs w:val="21"/>
                      <w:vertAlign w:val="baseline"/>
                      <w:lang w:val="en-US" w:eastAsia="zh-CN"/>
                    </w:rPr>
                  </w:pPr>
                  <w:r>
                    <w:rPr>
                      <w:rFonts w:hint="eastAsia" w:asciiTheme="minorEastAsia" w:hAnsiTheme="minorEastAsia" w:eastAsiaTheme="minorEastAsia" w:cstheme="minorEastAsia"/>
                      <w:szCs w:val="21"/>
                      <w:vertAlign w:val="baseline"/>
                      <w:lang w:val="en-US" w:eastAsia="zh-CN"/>
                    </w:rPr>
                    <w:t>7</w:t>
                  </w:r>
                </w:p>
              </w:tc>
              <w:tc>
                <w:tcPr>
                  <w:tcW w:w="25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heme="minorEastAsia" w:hAnsiTheme="minorEastAsia" w:eastAsiaTheme="minorEastAsia" w:cstheme="minorEastAsia"/>
                      <w:szCs w:val="21"/>
                      <w:vertAlign w:val="baseline"/>
                    </w:rPr>
                  </w:pPr>
                  <w:r>
                    <w:rPr>
                      <w:rFonts w:hint="eastAsia" w:asciiTheme="minorEastAsia" w:hAnsiTheme="minorEastAsia" w:eastAsiaTheme="minorEastAsia" w:cstheme="minorEastAsia"/>
                      <w:szCs w:val="21"/>
                      <w:vertAlign w:val="baseline"/>
                    </w:rPr>
                    <w:t>里高镇</w:t>
                  </w:r>
                </w:p>
              </w:tc>
              <w:tc>
                <w:tcPr>
                  <w:tcW w:w="2574" w:type="dxa"/>
                  <w:shd w:val="clear" w:color="auto" w:fill="FFFFFF"/>
                  <w:textDirection w:val="lrTb"/>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Cs w:val="21"/>
                      <w:vertAlign w:val="baseline"/>
                    </w:rPr>
                  </w:pPr>
                  <w:r>
                    <w:rPr>
                      <w:rFonts w:hint="default" w:asciiTheme="minorEastAsia" w:hAnsiTheme="minorEastAsia" w:eastAsiaTheme="minorEastAsia" w:cstheme="minorEastAsia"/>
                      <w:szCs w:val="21"/>
                      <w:vertAlign w:val="baseline"/>
                      <w:lang w:val="en-US" w:eastAsia="zh-CN"/>
                    </w:rPr>
                    <w:t>215</w:t>
                  </w:r>
                  <w:r>
                    <w:rPr>
                      <w:rFonts w:hint="eastAsia" w:asciiTheme="minorEastAsia" w:hAnsiTheme="minorEastAsia" w:eastAsiaTheme="minorEastAsia" w:cstheme="minorEastAsia"/>
                      <w:szCs w:val="21"/>
                      <w:vertAlign w:val="baseline"/>
                      <w:lang w:val="en-US" w:eastAsia="zh-CN"/>
                    </w:rPr>
                    <w:t>,</w:t>
                  </w:r>
                  <w:r>
                    <w:rPr>
                      <w:rFonts w:hint="default" w:asciiTheme="minorEastAsia" w:hAnsiTheme="minorEastAsia" w:eastAsiaTheme="minorEastAsia" w:cstheme="minorEastAsia"/>
                      <w:szCs w:val="21"/>
                      <w:vertAlign w:val="baseline"/>
                      <w:lang w:val="en-US" w:eastAsia="zh-CN"/>
                    </w:rPr>
                    <w:t>700</w:t>
                  </w:r>
                  <w:r>
                    <w:rPr>
                      <w:rFonts w:hint="eastAsia" w:asciiTheme="minorEastAsia" w:hAnsiTheme="minorEastAsia" w:eastAsiaTheme="minorEastAsia" w:cstheme="minorEastAsia"/>
                      <w:szCs w:val="21"/>
                      <w:vertAlign w:val="baseline"/>
                      <w:lang w:val="en-US" w:eastAsia="zh-CN"/>
                    </w:rPr>
                    <w:t>.00</w:t>
                  </w:r>
                  <w:r>
                    <w:rPr>
                      <w:rFonts w:hint="default" w:asciiTheme="minorEastAsia" w:hAnsiTheme="minorEastAsia" w:eastAsiaTheme="minorEastAsia" w:cstheme="minorEastAsia"/>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Cs w:val="21"/>
                      <w:vertAlign w:val="baseline"/>
                      <w:lang w:val="en-US" w:eastAsia="zh-CN"/>
                    </w:rPr>
                  </w:pPr>
                  <w:r>
                    <w:rPr>
                      <w:rFonts w:hint="eastAsia" w:asciiTheme="minorEastAsia" w:hAnsiTheme="minorEastAsia" w:eastAsiaTheme="minorEastAsia" w:cstheme="minorEastAsia"/>
                      <w:szCs w:val="21"/>
                      <w:vertAlign w:val="baseline"/>
                      <w:lang w:val="en-US" w:eastAsia="zh-CN"/>
                    </w:rPr>
                    <w:t>8</w:t>
                  </w:r>
                </w:p>
              </w:tc>
              <w:tc>
                <w:tcPr>
                  <w:tcW w:w="25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heme="minorEastAsia" w:hAnsiTheme="minorEastAsia" w:eastAsiaTheme="minorEastAsia" w:cstheme="minorEastAsia"/>
                      <w:szCs w:val="21"/>
                      <w:vertAlign w:val="baseline"/>
                    </w:rPr>
                  </w:pPr>
                  <w:r>
                    <w:rPr>
                      <w:rFonts w:hint="eastAsia" w:asciiTheme="minorEastAsia" w:hAnsiTheme="minorEastAsia" w:eastAsiaTheme="minorEastAsia" w:cstheme="minorEastAsia"/>
                      <w:szCs w:val="21"/>
                      <w:vertAlign w:val="baseline"/>
                    </w:rPr>
                    <w:t>拉堡镇</w:t>
                  </w:r>
                </w:p>
              </w:tc>
              <w:tc>
                <w:tcPr>
                  <w:tcW w:w="257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Cs w:val="21"/>
                      <w:vertAlign w:val="baseline"/>
                    </w:rPr>
                  </w:pPr>
                  <w:r>
                    <w:rPr>
                      <w:rFonts w:hint="default" w:asciiTheme="minorEastAsia" w:hAnsiTheme="minorEastAsia" w:eastAsiaTheme="minorEastAsia" w:cstheme="minorEastAsia"/>
                      <w:szCs w:val="21"/>
                      <w:vertAlign w:val="baseline"/>
                      <w:lang w:val="en-US" w:eastAsia="zh-CN"/>
                    </w:rPr>
                    <w:t>132</w:t>
                  </w:r>
                  <w:r>
                    <w:rPr>
                      <w:rFonts w:hint="eastAsia" w:asciiTheme="minorEastAsia" w:hAnsiTheme="minorEastAsia" w:eastAsiaTheme="minorEastAsia" w:cstheme="minorEastAsia"/>
                      <w:szCs w:val="21"/>
                      <w:vertAlign w:val="baseline"/>
                      <w:lang w:val="en-US" w:eastAsia="zh-CN"/>
                    </w:rPr>
                    <w:t>,</w:t>
                  </w:r>
                  <w:r>
                    <w:rPr>
                      <w:rFonts w:hint="default" w:asciiTheme="minorEastAsia" w:hAnsiTheme="minorEastAsia" w:eastAsiaTheme="minorEastAsia" w:cstheme="minorEastAsia"/>
                      <w:szCs w:val="21"/>
                      <w:vertAlign w:val="baseline"/>
                      <w:lang w:val="en-US" w:eastAsia="zh-CN"/>
                    </w:rPr>
                    <w:t>150</w:t>
                  </w:r>
                  <w:r>
                    <w:rPr>
                      <w:rFonts w:hint="eastAsia" w:asciiTheme="minorEastAsia" w:hAnsiTheme="minorEastAsia" w:eastAsiaTheme="minorEastAsia" w:cstheme="minorEastAsia"/>
                      <w:szCs w:val="21"/>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Cs w:val="21"/>
                      <w:vertAlign w:val="baseline"/>
                      <w:lang w:val="en-US" w:eastAsia="zh-CN"/>
                    </w:rPr>
                  </w:pPr>
                  <w:r>
                    <w:rPr>
                      <w:rFonts w:hint="eastAsia" w:asciiTheme="minorEastAsia" w:hAnsiTheme="minorEastAsia" w:eastAsiaTheme="minorEastAsia" w:cstheme="minorEastAsia"/>
                      <w:szCs w:val="21"/>
                      <w:vertAlign w:val="baseline"/>
                      <w:lang w:val="en-US" w:eastAsia="zh-CN"/>
                    </w:rPr>
                    <w:t>合计</w:t>
                  </w:r>
                </w:p>
              </w:tc>
              <w:tc>
                <w:tcPr>
                  <w:tcW w:w="511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heme="minorEastAsia" w:hAnsiTheme="minorEastAsia" w:eastAsiaTheme="minorEastAsia" w:cstheme="minorEastAsia"/>
                      <w:szCs w:val="21"/>
                      <w:vertAlign w:val="baseline"/>
                      <w:lang w:val="en-US" w:eastAsia="zh-CN"/>
                    </w:rPr>
                  </w:pPr>
                  <w:r>
                    <w:rPr>
                      <w:rFonts w:hint="eastAsia" w:asciiTheme="minorEastAsia" w:hAnsiTheme="minorEastAsia" w:eastAsiaTheme="minorEastAsia" w:cstheme="minorEastAsia"/>
                      <w:szCs w:val="21"/>
                    </w:rPr>
                    <w:t>人民币贰佰</w:t>
                  </w:r>
                  <w:r>
                    <w:rPr>
                      <w:rFonts w:hint="eastAsia" w:asciiTheme="minorEastAsia" w:hAnsiTheme="minorEastAsia" w:eastAsiaTheme="minorEastAsia" w:cstheme="minorEastAsia"/>
                      <w:szCs w:val="21"/>
                      <w:lang w:eastAsia="zh-CN"/>
                    </w:rPr>
                    <w:t>陆拾陆</w:t>
                  </w:r>
                  <w:r>
                    <w:rPr>
                      <w:rFonts w:hint="eastAsia" w:asciiTheme="minorEastAsia" w:hAnsiTheme="minorEastAsia" w:eastAsiaTheme="minorEastAsia" w:cstheme="minorEastAsia"/>
                      <w:szCs w:val="21"/>
                    </w:rPr>
                    <w:t>万壹仟</w:t>
                  </w:r>
                  <w:r>
                    <w:rPr>
                      <w:rFonts w:hint="eastAsia" w:asciiTheme="minorEastAsia" w:hAnsiTheme="minorEastAsia" w:eastAsiaTheme="minorEastAsia" w:cstheme="minorEastAsia"/>
                      <w:szCs w:val="21"/>
                      <w:lang w:eastAsia="zh-CN"/>
                    </w:rPr>
                    <w:t>肆</w:t>
                  </w:r>
                  <w:r>
                    <w:rPr>
                      <w:rFonts w:hint="eastAsia" w:asciiTheme="minorEastAsia" w:hAnsiTheme="minorEastAsia" w:eastAsiaTheme="minorEastAsia" w:cstheme="minorEastAsia"/>
                      <w:szCs w:val="21"/>
                    </w:rPr>
                    <w:t>佰元整（￥2,</w:t>
                  </w:r>
                  <w:r>
                    <w:rPr>
                      <w:rFonts w:hint="eastAsia" w:asciiTheme="minorEastAsia" w:hAnsiTheme="minorEastAsia" w:eastAsiaTheme="minorEastAsia" w:cstheme="minorEastAsia"/>
                      <w:szCs w:val="21"/>
                      <w:lang w:val="en-US" w:eastAsia="zh-CN"/>
                    </w:rPr>
                    <w:t>661</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00.00）</w:t>
                  </w:r>
                </w:p>
              </w:tc>
            </w:tr>
          </w:tbl>
          <w:p>
            <w:pPr>
              <w:pStyle w:val="2"/>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ascii="宋体" w:hAnsi="宋体"/>
                <w:szCs w:val="21"/>
              </w:rPr>
            </w:pPr>
            <w:r>
              <w:rPr>
                <w:rFonts w:hint="eastAsia" w:ascii="宋体" w:hAnsi="宋体"/>
                <w:szCs w:val="21"/>
              </w:rPr>
              <w:t>1</w:t>
            </w:r>
            <w:r>
              <w:rPr>
                <w:rFonts w:ascii="宋体" w:hAnsi="宋体"/>
                <w:szCs w:val="21"/>
              </w:rPr>
              <w:t>5</w:t>
            </w:r>
          </w:p>
        </w:tc>
        <w:tc>
          <w:tcPr>
            <w:tcW w:w="8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olor w:val="auto"/>
                <w:szCs w:val="21"/>
              </w:rPr>
            </w:pPr>
            <w:r>
              <w:rPr>
                <w:rFonts w:hint="eastAsia" w:ascii="宋体" w:hAnsi="宋体"/>
                <w:color w:val="auto"/>
                <w:szCs w:val="21"/>
              </w:rPr>
              <w:t>付款方式：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olor w:val="auto"/>
                <w:szCs w:val="21"/>
                <w:lang w:val="en-US" w:eastAsia="zh-CN"/>
              </w:rPr>
            </w:pPr>
            <w:r>
              <w:rPr>
                <w:rFonts w:hint="eastAsia" w:ascii="宋体" w:hAnsi="宋体"/>
                <w:color w:val="auto"/>
                <w:szCs w:val="21"/>
                <w:lang w:val="en-US" w:eastAsia="zh-CN"/>
              </w:rPr>
              <w:t>（1）最终支付金额按实际完成的工作量计算并支付。项目全部结束，通过相关主管部门核查后十五个工作日内付清本项目的全部服务费。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olor w:val="auto"/>
                <w:szCs w:val="21"/>
              </w:rPr>
            </w:pPr>
            <w:r>
              <w:rPr>
                <w:rFonts w:hint="eastAsia" w:ascii="宋体" w:hAnsi="宋体"/>
                <w:color w:val="auto"/>
                <w:szCs w:val="21"/>
                <w:lang w:val="en-US" w:eastAsia="zh-CN"/>
              </w:rPr>
              <w:t>（2）款项支付前乙方需按规定向甲方开具同等金额的正式发票。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1"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ascii="宋体" w:hAnsi="宋体"/>
                <w:szCs w:val="21"/>
              </w:rPr>
            </w:pPr>
            <w:r>
              <w:rPr>
                <w:rFonts w:hint="eastAsia" w:ascii="宋体" w:hAnsi="宋体"/>
                <w:szCs w:val="21"/>
              </w:rPr>
              <w:t>1</w:t>
            </w:r>
            <w:r>
              <w:rPr>
                <w:rFonts w:ascii="宋体" w:hAnsi="宋体"/>
                <w:szCs w:val="21"/>
              </w:rPr>
              <w:t>6</w:t>
            </w:r>
          </w:p>
        </w:tc>
        <w:tc>
          <w:tcPr>
            <w:tcW w:w="807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ascii="宋体" w:hAnsi="宋体"/>
                <w:color w:val="auto"/>
                <w:szCs w:val="21"/>
              </w:rPr>
            </w:pPr>
            <w:r>
              <w:rPr>
                <w:rFonts w:hint="eastAsia" w:ascii="宋体" w:hAnsi="宋体"/>
                <w:color w:val="auto"/>
                <w:szCs w:val="21"/>
              </w:rPr>
              <w:t>投标文件有效期：60天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1"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szCs w:val="21"/>
              </w:rPr>
            </w:pPr>
            <w:r>
              <w:rPr>
                <w:rFonts w:hint="eastAsia" w:ascii="宋体" w:hAnsi="宋体"/>
                <w:szCs w:val="21"/>
              </w:rPr>
              <w:t>1</w:t>
            </w:r>
            <w:r>
              <w:rPr>
                <w:rFonts w:ascii="宋体" w:hAnsi="宋体"/>
                <w:szCs w:val="21"/>
              </w:rPr>
              <w:t>7</w:t>
            </w:r>
          </w:p>
        </w:tc>
        <w:tc>
          <w:tcPr>
            <w:tcW w:w="807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olor w:val="auto"/>
                <w:szCs w:val="21"/>
                <w:lang w:eastAsia="zh-CN"/>
              </w:rPr>
            </w:pPr>
            <w:r>
              <w:rPr>
                <w:rFonts w:hint="eastAsia" w:ascii="宋体" w:hAnsi="宋体"/>
                <w:color w:val="auto"/>
                <w:szCs w:val="21"/>
                <w:lang w:eastAsia="zh-CN"/>
              </w:rPr>
              <w:t>履约保证金：合同金额的</w:t>
            </w:r>
            <w:r>
              <w:rPr>
                <w:rFonts w:hint="eastAsia" w:ascii="宋体" w:hAnsi="宋体"/>
                <w:color w:val="auto"/>
                <w:szCs w:val="21"/>
                <w:lang w:val="en-US" w:eastAsia="zh-C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91"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szCs w:val="21"/>
              </w:rPr>
            </w:pPr>
            <w:r>
              <w:rPr>
                <w:rFonts w:hint="eastAsia" w:ascii="宋体" w:hAnsi="宋体"/>
                <w:szCs w:val="21"/>
              </w:rPr>
              <w:t>1</w:t>
            </w:r>
            <w:r>
              <w:rPr>
                <w:rFonts w:hint="eastAsia" w:ascii="宋体" w:hAnsi="宋体"/>
                <w:szCs w:val="21"/>
                <w:lang w:val="en-US" w:eastAsia="zh-CN"/>
              </w:rPr>
              <w:t>8</w:t>
            </w:r>
          </w:p>
        </w:tc>
        <w:tc>
          <w:tcPr>
            <w:tcW w:w="8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olor w:val="auto"/>
                <w:szCs w:val="21"/>
              </w:rPr>
            </w:pPr>
            <w:r>
              <w:rPr>
                <w:rFonts w:hint="eastAsia" w:ascii="宋体" w:hAnsi="宋体"/>
                <w:color w:val="auto"/>
                <w:szCs w:val="21"/>
              </w:rPr>
              <w:t>招标代理服务费用：参照中标价根据计价格[2002]1980和发改价格[2011]534号文的服务类收费标准计算代理费用</w:t>
            </w:r>
            <w:r>
              <w:rPr>
                <w:rFonts w:hint="eastAsia" w:ascii="宋体" w:hAnsi="宋体"/>
                <w:color w:val="auto"/>
                <w:szCs w:val="21"/>
                <w:lang w:eastAsia="zh-CN"/>
              </w:rPr>
              <w:t>（不包含会务费）</w:t>
            </w:r>
            <w:r>
              <w:rPr>
                <w:rFonts w:hint="eastAsia" w:ascii="宋体" w:hAnsi="宋体"/>
                <w:color w:val="auto"/>
                <w:szCs w:val="21"/>
              </w:rPr>
              <w:t>，由中标人向代理机构一次性支付所完成项目的代理服务费。</w:t>
            </w:r>
          </w:p>
        </w:tc>
      </w:tr>
    </w:tbl>
    <w:p>
      <w:pPr>
        <w:pStyle w:val="28"/>
        <w:snapToGrid w:val="0"/>
        <w:spacing w:line="360" w:lineRule="auto"/>
        <w:jc w:val="center"/>
        <w:rPr>
          <w:rFonts w:hAnsi="宋体"/>
          <w:b/>
          <w:sz w:val="32"/>
          <w:szCs w:val="32"/>
        </w:rPr>
      </w:pPr>
      <w:bookmarkStart w:id="14" w:name="_Toc254970674"/>
      <w:bookmarkStart w:id="15" w:name="_Toc254970533"/>
      <w:bookmarkStart w:id="16" w:name="_Toc254970548"/>
      <w:bookmarkStart w:id="17" w:name="_Toc254970689"/>
      <w:r>
        <w:rPr>
          <w:rFonts w:hint="eastAsia" w:hAnsi="宋体"/>
          <w:b/>
          <w:sz w:val="32"/>
          <w:szCs w:val="32"/>
        </w:rPr>
        <w:br w:type="page"/>
      </w:r>
    </w:p>
    <w:p>
      <w:pPr>
        <w:pStyle w:val="28"/>
        <w:jc w:val="center"/>
        <w:rPr>
          <w:rFonts w:hAnsi="宋体"/>
          <w:b/>
        </w:rPr>
      </w:pPr>
      <w:r>
        <w:rPr>
          <w:rFonts w:hint="eastAsia" w:hAnsi="宋体"/>
          <w:b/>
          <w:sz w:val="32"/>
          <w:szCs w:val="32"/>
        </w:rPr>
        <w:t>投标人须知</w:t>
      </w:r>
    </w:p>
    <w:bookmarkEnd w:id="14"/>
    <w:bookmarkEnd w:id="15"/>
    <w:p>
      <w:pPr>
        <w:pStyle w:val="28"/>
        <w:snapToGrid w:val="0"/>
        <w:spacing w:line="420" w:lineRule="exact"/>
        <w:rPr>
          <w:rFonts w:hAnsi="宋体"/>
          <w:b/>
        </w:rPr>
      </w:pPr>
      <w:r>
        <w:rPr>
          <w:rFonts w:hint="eastAsia" w:hAnsi="宋体"/>
          <w:b/>
        </w:rPr>
        <w:t>一、总则</w:t>
      </w:r>
    </w:p>
    <w:p>
      <w:pPr>
        <w:pStyle w:val="28"/>
        <w:snapToGrid w:val="0"/>
        <w:spacing w:line="420" w:lineRule="exact"/>
        <w:rPr>
          <w:rFonts w:hAnsi="宋体"/>
          <w:bCs/>
        </w:rPr>
      </w:pPr>
      <w:r>
        <w:rPr>
          <w:rFonts w:hint="eastAsia" w:hAnsi="宋体"/>
          <w:bCs/>
        </w:rPr>
        <w:t>（一） 适用范围</w:t>
      </w:r>
    </w:p>
    <w:p>
      <w:pPr>
        <w:pStyle w:val="28"/>
        <w:snapToGrid w:val="0"/>
        <w:spacing w:line="420" w:lineRule="exact"/>
        <w:rPr>
          <w:rFonts w:hAnsi="宋体"/>
          <w:bCs/>
        </w:rPr>
      </w:pPr>
      <w:r>
        <w:rPr>
          <w:rFonts w:hint="eastAsia" w:hAnsi="宋体"/>
          <w:bCs/>
        </w:rPr>
        <w:t>本招标文件适用于</w:t>
      </w:r>
      <w:r>
        <w:rPr>
          <w:rFonts w:hint="eastAsia" w:hAnsi="宋体"/>
          <w:bCs/>
          <w:lang w:eastAsia="zh-CN"/>
        </w:rPr>
        <w:t>柳州市柳江区自然资源局</w:t>
      </w:r>
      <w:r>
        <w:rPr>
          <w:rFonts w:hint="eastAsia" w:hAnsi="宋体"/>
          <w:bCs/>
        </w:rPr>
        <w:t>的</w:t>
      </w:r>
      <w:r>
        <w:rPr>
          <w:rFonts w:hint="eastAsia" w:hAnsi="宋体"/>
          <w:bCs/>
          <w:lang w:eastAsia="zh-CN"/>
        </w:rPr>
        <w:t>柳江区农村乱占耕地建房状况调查工作项目</w:t>
      </w:r>
      <w:r>
        <w:rPr>
          <w:rFonts w:hint="eastAsia" w:hAnsi="宋体"/>
          <w:bCs/>
        </w:rPr>
        <w:t>的招标、投标、评标、定标、验收、合同履约、付款等行为（法律、法规另有规定的，从其规定）。</w:t>
      </w:r>
    </w:p>
    <w:p>
      <w:pPr>
        <w:pStyle w:val="28"/>
        <w:snapToGrid w:val="0"/>
        <w:spacing w:line="420" w:lineRule="exact"/>
        <w:rPr>
          <w:rFonts w:hAnsi="宋体"/>
          <w:bCs/>
        </w:rPr>
      </w:pPr>
      <w:r>
        <w:rPr>
          <w:rFonts w:hint="eastAsia" w:hAnsi="宋体"/>
          <w:bCs/>
        </w:rPr>
        <w:t>（二）定义</w:t>
      </w:r>
    </w:p>
    <w:p>
      <w:pPr>
        <w:pStyle w:val="28"/>
        <w:snapToGrid w:val="0"/>
        <w:spacing w:line="420" w:lineRule="exact"/>
        <w:rPr>
          <w:rFonts w:hAnsi="宋体"/>
          <w:bCs/>
        </w:rPr>
      </w:pPr>
      <w:r>
        <w:rPr>
          <w:rFonts w:hint="eastAsia" w:hAnsi="宋体"/>
          <w:bCs/>
        </w:rPr>
        <w:t>1.采购代理机构系指组织本次招标的采购人及采购代理机构，“采购人”是指</w:t>
      </w:r>
      <w:r>
        <w:rPr>
          <w:rFonts w:hint="eastAsia" w:hAnsi="宋体"/>
          <w:bCs/>
          <w:lang w:eastAsia="zh-CN"/>
        </w:rPr>
        <w:t>柳州市柳江区自然资源局</w:t>
      </w:r>
      <w:r>
        <w:rPr>
          <w:rFonts w:hint="eastAsia" w:hAnsi="宋体"/>
          <w:bCs/>
        </w:rPr>
        <w:t>；“采购代理机构”是指广西金广元技术咨询有限公司柳州分公司。</w:t>
      </w:r>
    </w:p>
    <w:p>
      <w:pPr>
        <w:pStyle w:val="28"/>
        <w:snapToGrid w:val="0"/>
        <w:spacing w:line="420" w:lineRule="exact"/>
        <w:rPr>
          <w:rFonts w:hAnsi="宋体"/>
          <w:bCs/>
        </w:rPr>
      </w:pPr>
      <w:r>
        <w:rPr>
          <w:rFonts w:hint="eastAsia" w:hAnsi="宋体"/>
          <w:bCs/>
        </w:rPr>
        <w:t>2.“投标人”系指向招标方提交投标文件的单位或自然人。</w:t>
      </w:r>
    </w:p>
    <w:p>
      <w:pPr>
        <w:pStyle w:val="28"/>
        <w:snapToGrid w:val="0"/>
        <w:spacing w:line="420" w:lineRule="exact"/>
        <w:rPr>
          <w:rFonts w:hAnsi="宋体"/>
          <w:bCs/>
        </w:rPr>
      </w:pPr>
      <w:r>
        <w:rPr>
          <w:rFonts w:hint="eastAsia" w:hAnsi="宋体"/>
          <w:bCs/>
        </w:rPr>
        <w:t>3.“产品”系指供方按招标文件规定，须向采购人提供的一切设备、保险、税金、备品备件、工具、手册及其它有关技术资料和材料。</w:t>
      </w:r>
    </w:p>
    <w:p>
      <w:pPr>
        <w:pStyle w:val="28"/>
        <w:snapToGrid w:val="0"/>
        <w:spacing w:line="420" w:lineRule="exact"/>
        <w:rPr>
          <w:rFonts w:hAnsi="宋体"/>
          <w:bCs/>
        </w:rPr>
      </w:pPr>
      <w:r>
        <w:rPr>
          <w:rFonts w:hint="eastAsia" w:hAnsi="宋体"/>
          <w:bCs/>
        </w:rPr>
        <w:t>4.“服务”系指招标文件规定投标人须承担的安装、调试、技术协助、校准、培训、技术指导以及其他类似的义务。</w:t>
      </w:r>
    </w:p>
    <w:p>
      <w:pPr>
        <w:pStyle w:val="28"/>
        <w:snapToGrid w:val="0"/>
        <w:spacing w:line="420" w:lineRule="exact"/>
        <w:rPr>
          <w:rFonts w:hAnsi="宋体"/>
          <w:bCs/>
        </w:rPr>
      </w:pPr>
      <w:r>
        <w:rPr>
          <w:rFonts w:hint="eastAsia" w:hAnsi="宋体"/>
          <w:bCs/>
        </w:rPr>
        <w:t>5.“项目”系指投标人按招标文件规定向采购人提供的产品和服务。</w:t>
      </w:r>
    </w:p>
    <w:p>
      <w:pPr>
        <w:pStyle w:val="28"/>
        <w:snapToGrid w:val="0"/>
        <w:spacing w:line="420" w:lineRule="exact"/>
        <w:rPr>
          <w:rFonts w:hAnsi="宋体"/>
          <w:bCs/>
        </w:rPr>
      </w:pPr>
      <w:r>
        <w:rPr>
          <w:rFonts w:hint="eastAsia" w:hAnsi="宋体"/>
          <w:bCs/>
        </w:rPr>
        <w:t>6.“▲”系指实质性要求条款。</w:t>
      </w:r>
    </w:p>
    <w:p>
      <w:pPr>
        <w:pStyle w:val="28"/>
        <w:snapToGrid w:val="0"/>
        <w:spacing w:line="420" w:lineRule="exact"/>
        <w:rPr>
          <w:rFonts w:hAnsi="宋体"/>
          <w:bCs/>
        </w:rPr>
      </w:pPr>
      <w:r>
        <w:rPr>
          <w:rFonts w:hint="eastAsia" w:hAnsi="宋体"/>
          <w:bCs/>
        </w:rPr>
        <w:t>（三）招标方式</w:t>
      </w:r>
    </w:p>
    <w:p>
      <w:pPr>
        <w:pStyle w:val="28"/>
        <w:snapToGrid w:val="0"/>
        <w:spacing w:line="420" w:lineRule="exact"/>
        <w:rPr>
          <w:rFonts w:hAnsi="宋体"/>
          <w:bCs/>
        </w:rPr>
      </w:pPr>
      <w:r>
        <w:rPr>
          <w:rFonts w:hint="eastAsia" w:hAnsi="宋体"/>
          <w:bCs/>
        </w:rPr>
        <w:t>公开招标方式。</w:t>
      </w:r>
    </w:p>
    <w:p>
      <w:pPr>
        <w:pStyle w:val="28"/>
        <w:snapToGrid w:val="0"/>
        <w:spacing w:line="420" w:lineRule="exact"/>
        <w:rPr>
          <w:rFonts w:hAnsi="宋体"/>
          <w:bCs/>
        </w:rPr>
      </w:pPr>
      <w:r>
        <w:rPr>
          <w:rFonts w:hint="eastAsia" w:hAnsi="宋体"/>
          <w:bCs/>
        </w:rPr>
        <w:t>（四）投标委托</w:t>
      </w:r>
    </w:p>
    <w:p>
      <w:pPr>
        <w:pStyle w:val="28"/>
        <w:snapToGrid w:val="0"/>
        <w:spacing w:line="420" w:lineRule="exact"/>
        <w:rPr>
          <w:rFonts w:hAnsi="宋体"/>
          <w:bCs/>
        </w:rPr>
      </w:pPr>
      <w:r>
        <w:rPr>
          <w:rFonts w:hint="eastAsia" w:hAnsi="宋体"/>
          <w:bCs/>
        </w:rPr>
        <w:t>投标人代表须携带有效身份证件。如投标人代表不是法定代表人（单位负责人），须有法定代表人（单位负责人）出具的授权委托书（格式见第六章）。</w:t>
      </w:r>
    </w:p>
    <w:p>
      <w:pPr>
        <w:pStyle w:val="28"/>
        <w:snapToGrid w:val="0"/>
        <w:spacing w:line="420" w:lineRule="exact"/>
        <w:rPr>
          <w:rFonts w:hAnsi="宋体"/>
          <w:bCs/>
        </w:rPr>
      </w:pPr>
      <w:r>
        <w:rPr>
          <w:rFonts w:hint="eastAsia" w:hAnsi="宋体"/>
          <w:bCs/>
        </w:rPr>
        <w:t>（五）投标费用</w:t>
      </w:r>
    </w:p>
    <w:p>
      <w:pPr>
        <w:pStyle w:val="28"/>
        <w:snapToGrid w:val="0"/>
        <w:spacing w:line="420" w:lineRule="exact"/>
        <w:rPr>
          <w:rFonts w:hAnsi="宋体"/>
          <w:bCs/>
        </w:rPr>
      </w:pPr>
      <w:r>
        <w:rPr>
          <w:rFonts w:hint="eastAsia" w:hAnsi="宋体"/>
          <w:bCs/>
        </w:rPr>
        <w:t>投标人均应自行承担所有与投标有关的全部费用（招标文件有相关的规定除外）。</w:t>
      </w:r>
    </w:p>
    <w:p>
      <w:pPr>
        <w:pStyle w:val="28"/>
        <w:snapToGrid w:val="0"/>
        <w:spacing w:line="420" w:lineRule="exact"/>
        <w:rPr>
          <w:rFonts w:hAnsi="宋体"/>
          <w:bCs/>
        </w:rPr>
      </w:pPr>
      <w:r>
        <w:rPr>
          <w:rFonts w:hint="eastAsia" w:hAnsi="宋体"/>
          <w:bCs/>
        </w:rPr>
        <w:t>（六）联合体投标</w:t>
      </w:r>
    </w:p>
    <w:p>
      <w:pPr>
        <w:pStyle w:val="28"/>
        <w:snapToGrid w:val="0"/>
        <w:spacing w:line="420" w:lineRule="exact"/>
        <w:rPr>
          <w:rFonts w:hAnsi="宋体"/>
          <w:bCs/>
          <w:color w:val="auto"/>
        </w:rPr>
      </w:pPr>
      <w:r>
        <w:rPr>
          <w:rFonts w:hAnsi="宋体"/>
          <w:bCs/>
          <w:color w:val="auto"/>
        </w:rPr>
        <w:t>本项目</w:t>
      </w:r>
      <w:r>
        <w:rPr>
          <w:rFonts w:hint="eastAsia" w:hAnsi="宋体"/>
          <w:bCs/>
          <w:color w:val="auto"/>
          <w:lang w:eastAsia="zh-CN"/>
        </w:rPr>
        <w:t>不接受联合体</w:t>
      </w:r>
      <w:r>
        <w:rPr>
          <w:rFonts w:hAnsi="宋体"/>
          <w:bCs/>
          <w:color w:val="auto"/>
        </w:rPr>
        <w:t>投标。</w:t>
      </w:r>
    </w:p>
    <w:p>
      <w:pPr>
        <w:pStyle w:val="28"/>
        <w:snapToGrid w:val="0"/>
        <w:spacing w:line="420" w:lineRule="exact"/>
        <w:rPr>
          <w:rFonts w:hAnsi="宋体"/>
          <w:bCs/>
        </w:rPr>
      </w:pPr>
      <w:r>
        <w:rPr>
          <w:rFonts w:hint="eastAsia" w:hAnsi="宋体"/>
          <w:bCs/>
        </w:rPr>
        <w:t>(七) 转包</w:t>
      </w:r>
    </w:p>
    <w:p>
      <w:pPr>
        <w:pStyle w:val="28"/>
        <w:snapToGrid w:val="0"/>
        <w:spacing w:line="420" w:lineRule="exact"/>
        <w:rPr>
          <w:rFonts w:hAnsi="宋体"/>
          <w:bCs/>
        </w:rPr>
      </w:pPr>
      <w:r>
        <w:rPr>
          <w:rFonts w:hint="eastAsia" w:hAnsi="宋体"/>
          <w:bCs/>
        </w:rPr>
        <w:t>1.本项目不允许转包。</w:t>
      </w:r>
    </w:p>
    <w:p>
      <w:pPr>
        <w:pStyle w:val="28"/>
        <w:snapToGrid w:val="0"/>
        <w:spacing w:line="420" w:lineRule="exact"/>
        <w:rPr>
          <w:rFonts w:hAnsi="宋体"/>
          <w:bCs/>
        </w:rPr>
      </w:pPr>
      <w:r>
        <w:rPr>
          <w:rFonts w:hint="eastAsia" w:hAnsi="宋体"/>
          <w:bCs/>
        </w:rPr>
        <w:t>（八）特别说明：</w:t>
      </w:r>
    </w:p>
    <w:p>
      <w:pPr>
        <w:pStyle w:val="28"/>
        <w:snapToGrid w:val="0"/>
        <w:spacing w:line="420" w:lineRule="exact"/>
        <w:rPr>
          <w:rFonts w:hAnsi="宋体"/>
          <w:bCs/>
        </w:rPr>
      </w:pPr>
      <w:r>
        <w:rPr>
          <w:rFonts w:hint="eastAsia" w:hAnsi="宋体"/>
          <w:bCs/>
        </w:rPr>
        <w:t>▲1.根据中华人民共和国财政部令第87号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8"/>
        <w:snapToGrid w:val="0"/>
        <w:spacing w:line="420" w:lineRule="exact"/>
        <w:rPr>
          <w:rFonts w:hAnsi="宋体"/>
          <w:bCs/>
        </w:rPr>
      </w:pPr>
      <w:r>
        <w:rPr>
          <w:rFonts w:hint="eastAsia" w:hAnsi="宋体"/>
          <w:bCs/>
        </w:rPr>
        <w:t>▲2.投标人投标所使用的资格、信誉、荣誉、业绩与企业认证必须为本法人所拥有。投标人投标所使用的采购项目实施负责人必须为本投标人员工（或必须为本投标人或控股公司正式员工）。</w:t>
      </w:r>
    </w:p>
    <w:p>
      <w:pPr>
        <w:pStyle w:val="28"/>
        <w:snapToGrid w:val="0"/>
        <w:spacing w:line="420" w:lineRule="exact"/>
        <w:rPr>
          <w:rFonts w:hAnsi="宋体"/>
          <w:bCs/>
        </w:rPr>
      </w:pPr>
      <w:r>
        <w:rPr>
          <w:rFonts w:hint="eastAsia" w:hAnsi="宋体"/>
          <w:bCs/>
        </w:rPr>
        <w:t>▲3.投标人应仔细阅读招标文件的所有内容，按照招标文件的要求提交投标文件，并对所提供的全部资料的真实性承担法律责任。</w:t>
      </w:r>
    </w:p>
    <w:p>
      <w:pPr>
        <w:pStyle w:val="28"/>
        <w:snapToGrid w:val="0"/>
        <w:spacing w:line="420" w:lineRule="exact"/>
        <w:rPr>
          <w:rFonts w:hAnsi="宋体"/>
          <w:bCs/>
        </w:rPr>
      </w:pPr>
      <w:r>
        <w:rPr>
          <w:rFonts w:hint="eastAsia" w:hAnsi="宋体"/>
          <w:bCs/>
        </w:rPr>
        <w:t>▲4.投标人在投标活动中提供任何虚假材料，其投标无效，并报监管部门查处；中标后发现的，中标人须依照《中华人民共和国消费者权益保护法》第55 条之规定三倍赔偿采购人，且民事赔偿并不免除违法投标人的行政与刑事责任。</w:t>
      </w:r>
    </w:p>
    <w:p>
      <w:pPr>
        <w:pStyle w:val="28"/>
        <w:snapToGrid w:val="0"/>
        <w:spacing w:line="420" w:lineRule="exact"/>
        <w:rPr>
          <w:rFonts w:hAnsi="宋体"/>
          <w:bCs/>
        </w:rPr>
      </w:pPr>
      <w:r>
        <w:rPr>
          <w:rFonts w:hint="eastAsia" w:hAnsi="宋体"/>
          <w:bCs/>
        </w:rPr>
        <w:t>5.投标截止时间结束后，参加投标的供应商不足三家或开标后参加投标的供应商不足三家的，将依据中华人民共和国财政部第87 号令《政府采购货物和服务招标投标管理办法》第四十三条规定处理。</w:t>
      </w:r>
    </w:p>
    <w:p>
      <w:pPr>
        <w:pStyle w:val="28"/>
        <w:snapToGrid w:val="0"/>
        <w:spacing w:line="420" w:lineRule="exact"/>
        <w:rPr>
          <w:rFonts w:hAnsi="宋体"/>
          <w:bCs/>
        </w:rPr>
      </w:pPr>
      <w:r>
        <w:rPr>
          <w:rFonts w:hint="eastAsia" w:hAnsi="宋体"/>
          <w:bCs/>
        </w:rPr>
        <w:t>6.在评标期间，出现符合专业条件的投标人或者对招标文件作出实质响应的投标人不足三家时，依照《中华人民共和国政府采购法》第三十六规定，予以废标。</w:t>
      </w:r>
    </w:p>
    <w:p>
      <w:pPr>
        <w:pStyle w:val="28"/>
        <w:snapToGrid w:val="0"/>
        <w:spacing w:line="420" w:lineRule="exact"/>
        <w:rPr>
          <w:rFonts w:hAnsi="宋体"/>
          <w:bCs/>
        </w:rPr>
      </w:pPr>
      <w:r>
        <w:rPr>
          <w:rFonts w:hint="eastAsia" w:hAnsi="宋体"/>
          <w:bCs/>
        </w:rPr>
        <w:t>7.非单一产品采购项目中，多家投标人提供的核心产品品牌相同的，视为提供相同品牌产品。核心产品的名称应当在招标文件中载明。</w:t>
      </w:r>
    </w:p>
    <w:p>
      <w:pPr>
        <w:pStyle w:val="28"/>
        <w:snapToGrid w:val="0"/>
        <w:spacing w:line="420" w:lineRule="exact"/>
        <w:rPr>
          <w:rFonts w:hAnsi="宋体"/>
          <w:bCs/>
        </w:rPr>
      </w:pPr>
      <w:r>
        <w:rPr>
          <w:rFonts w:hint="eastAsia" w:hAnsi="宋体"/>
          <w:bCs/>
        </w:rPr>
        <w:t>8.中小微型企业参加投标的，按财政部《关于印发〈政府采购促进中小企业发展暂行办法〉</w:t>
      </w:r>
    </w:p>
    <w:p>
      <w:pPr>
        <w:pStyle w:val="28"/>
        <w:snapToGrid w:val="0"/>
        <w:spacing w:line="420" w:lineRule="exact"/>
        <w:rPr>
          <w:rFonts w:hAnsi="宋体"/>
          <w:bCs/>
        </w:rPr>
      </w:pPr>
      <w:r>
        <w:rPr>
          <w:rFonts w:hint="eastAsia" w:hAnsi="宋体"/>
          <w:bCs/>
        </w:rPr>
        <w:t>的通知》（财库〔2011〕181 号）文件规定执行。</w:t>
      </w:r>
    </w:p>
    <w:p>
      <w:pPr>
        <w:pStyle w:val="28"/>
        <w:snapToGrid w:val="0"/>
        <w:spacing w:line="420" w:lineRule="exact"/>
        <w:rPr>
          <w:rFonts w:hAnsi="宋体"/>
          <w:bCs/>
        </w:rPr>
      </w:pPr>
      <w:r>
        <w:rPr>
          <w:rFonts w:hint="eastAsia" w:hAnsi="宋体"/>
          <w:bCs/>
        </w:rPr>
        <w:t>9.信用记录</w:t>
      </w:r>
    </w:p>
    <w:p>
      <w:pPr>
        <w:pStyle w:val="28"/>
        <w:snapToGrid w:val="0"/>
        <w:spacing w:line="420" w:lineRule="exact"/>
        <w:rPr>
          <w:rFonts w:hAnsi="宋体"/>
          <w:bCs/>
        </w:rPr>
      </w:pPr>
      <w:r>
        <w:rPr>
          <w:rFonts w:hint="eastAsia" w:hAnsi="宋体"/>
          <w:bCs/>
        </w:rPr>
        <w:t>查询渠道：“信用中国”网站(www.creditchina.gov.cn)、中国政府采购网(www.ccgp.gov.cn)查询起止时间：公告发布之时起至投标截止时间止。</w:t>
      </w:r>
    </w:p>
    <w:p>
      <w:pPr>
        <w:pStyle w:val="28"/>
        <w:snapToGrid w:val="0"/>
        <w:spacing w:line="420" w:lineRule="exact"/>
        <w:rPr>
          <w:rFonts w:hAnsi="宋体"/>
          <w:bCs/>
        </w:rPr>
      </w:pPr>
      <w:r>
        <w:rPr>
          <w:rFonts w:hint="eastAsia" w:hAnsi="宋体"/>
          <w:bCs/>
        </w:rPr>
        <w:t>查询记录和证据留存方式：在查询网站中直接打印查询记录并加盖公章，作为评审资料保</w:t>
      </w:r>
    </w:p>
    <w:p>
      <w:pPr>
        <w:pStyle w:val="28"/>
        <w:snapToGrid w:val="0"/>
        <w:spacing w:line="420" w:lineRule="exact"/>
        <w:rPr>
          <w:rFonts w:hAnsi="宋体"/>
          <w:bCs/>
        </w:rPr>
      </w:pPr>
      <w:r>
        <w:rPr>
          <w:rFonts w:hint="eastAsia" w:hAnsi="宋体"/>
          <w:bCs/>
        </w:rPr>
        <w:t>存。</w:t>
      </w:r>
    </w:p>
    <w:p>
      <w:pPr>
        <w:pStyle w:val="28"/>
        <w:snapToGrid w:val="0"/>
        <w:spacing w:line="420" w:lineRule="exact"/>
        <w:rPr>
          <w:rFonts w:hAnsi="宋体"/>
          <w:bCs/>
        </w:rPr>
      </w:pPr>
      <w:r>
        <w:rPr>
          <w:rFonts w:hint="eastAsia" w:hAnsi="宋体"/>
          <w:bCs/>
        </w:rPr>
        <w:t>信用信息使用规则：对在“信用中国”网站(www.creditchina.gov.cn)、中国政府采购网(www.ccgp.gov.cn)渠道列入失信被执行人、重大税收违法案件当事人、政府采购不良行为记录名单及其他不符合《中华人民共和国政府采购法》第二十二条规定条件的供应商，资格审查不通过，不得参与政府采购活动。</w:t>
      </w:r>
    </w:p>
    <w:p>
      <w:pPr>
        <w:pStyle w:val="28"/>
        <w:snapToGrid w:val="0"/>
        <w:spacing w:line="420" w:lineRule="exact"/>
        <w:rPr>
          <w:rFonts w:hAnsi="宋体"/>
          <w:bCs/>
        </w:rPr>
      </w:pPr>
      <w:r>
        <w:rPr>
          <w:rFonts w:hint="eastAsia" w:hAnsi="宋体"/>
          <w:bCs/>
        </w:rPr>
        <w:t>（九）质疑和投诉</w:t>
      </w:r>
    </w:p>
    <w:p>
      <w:pPr>
        <w:pStyle w:val="28"/>
        <w:snapToGrid w:val="0"/>
        <w:spacing w:line="420" w:lineRule="exact"/>
        <w:rPr>
          <w:rFonts w:hAnsi="宋体"/>
          <w:bCs/>
        </w:rPr>
      </w:pPr>
      <w:r>
        <w:rPr>
          <w:rFonts w:hint="eastAsia" w:hAnsi="宋体"/>
          <w:bCs/>
        </w:rPr>
        <w:t>1.质疑</w:t>
      </w:r>
    </w:p>
    <w:p>
      <w:pPr>
        <w:pStyle w:val="28"/>
        <w:snapToGrid w:val="0"/>
        <w:spacing w:line="420" w:lineRule="exact"/>
        <w:rPr>
          <w:rFonts w:hAnsi="宋体"/>
          <w:bCs/>
        </w:rPr>
      </w:pPr>
      <w:r>
        <w:rPr>
          <w:rFonts w:hint="eastAsia" w:hAnsi="宋体"/>
          <w:bCs/>
        </w:rPr>
        <w:t>1.1 投标人认为招标文件、招标过程和中标结果使自己的权益受到损害的，可以在知道或</w:t>
      </w:r>
    </w:p>
    <w:p>
      <w:pPr>
        <w:pStyle w:val="28"/>
        <w:snapToGrid w:val="0"/>
        <w:spacing w:line="420" w:lineRule="exact"/>
        <w:rPr>
          <w:rFonts w:hAnsi="宋体"/>
          <w:bCs/>
        </w:rPr>
      </w:pPr>
      <w:r>
        <w:rPr>
          <w:rFonts w:hint="eastAsia" w:hAnsi="宋体"/>
          <w:bCs/>
        </w:rPr>
        <w:t>者应知其权益受到损害之日起七个工作日内，依照《广西壮族自治区政府采购供应商质疑处理办法》（桂财采[2006]11 号文）规定，以书面形式向采购代理机构或采购人提出质疑并及时索要书面回执。</w:t>
      </w:r>
    </w:p>
    <w:p>
      <w:pPr>
        <w:pStyle w:val="28"/>
        <w:snapToGrid w:val="0"/>
        <w:spacing w:line="420" w:lineRule="exact"/>
        <w:rPr>
          <w:rFonts w:hAnsi="宋体"/>
          <w:bCs/>
        </w:rPr>
      </w:pPr>
      <w:r>
        <w:rPr>
          <w:rFonts w:hint="eastAsia" w:hAnsi="宋体"/>
          <w:bCs/>
        </w:rPr>
        <w:t>1.2 采购代理机构应当依照1.1项的规定就采购人委托授权范围内的事项在收到投标人的</w:t>
      </w:r>
    </w:p>
    <w:p>
      <w:pPr>
        <w:pStyle w:val="28"/>
        <w:snapToGrid w:val="0"/>
        <w:spacing w:line="420" w:lineRule="exact"/>
        <w:rPr>
          <w:rFonts w:hAnsi="宋体"/>
          <w:bCs/>
        </w:rPr>
      </w:pPr>
      <w:r>
        <w:rPr>
          <w:rFonts w:hint="eastAsia" w:hAnsi="宋体"/>
          <w:bCs/>
        </w:rPr>
        <w:t>书面质疑后七个工作日内做出答复，但答复的内容不得涉及商业秘密。</w:t>
      </w:r>
    </w:p>
    <w:p>
      <w:pPr>
        <w:pStyle w:val="28"/>
        <w:snapToGrid w:val="0"/>
        <w:spacing w:line="420" w:lineRule="exact"/>
        <w:rPr>
          <w:rFonts w:hAnsi="宋体"/>
          <w:bCs/>
        </w:rPr>
      </w:pPr>
      <w:r>
        <w:rPr>
          <w:rFonts w:hint="eastAsia" w:hAnsi="宋体"/>
          <w:bCs/>
        </w:rPr>
        <w:t>1.3 质疑书的要求</w:t>
      </w:r>
    </w:p>
    <w:p>
      <w:pPr>
        <w:pStyle w:val="28"/>
        <w:snapToGrid w:val="0"/>
        <w:spacing w:line="420" w:lineRule="exact"/>
        <w:rPr>
          <w:rFonts w:hAnsi="宋体"/>
          <w:bCs/>
        </w:rPr>
      </w:pPr>
      <w:r>
        <w:rPr>
          <w:rFonts w:hint="eastAsia" w:hAnsi="宋体"/>
          <w:bCs/>
        </w:rPr>
        <w:t>1.3.1 质疑人提供的书面材料（如材料中有外文资料应同时附上中文译本）应当包括以下</w:t>
      </w:r>
    </w:p>
    <w:p>
      <w:pPr>
        <w:pStyle w:val="28"/>
        <w:snapToGrid w:val="0"/>
        <w:spacing w:line="420" w:lineRule="exact"/>
        <w:rPr>
          <w:rFonts w:hAnsi="宋体"/>
          <w:bCs/>
        </w:rPr>
      </w:pPr>
      <w:r>
        <w:rPr>
          <w:rFonts w:hint="eastAsia" w:hAnsi="宋体"/>
          <w:bCs/>
        </w:rPr>
        <w:t>内容：</w:t>
      </w:r>
    </w:p>
    <w:p>
      <w:pPr>
        <w:pStyle w:val="28"/>
        <w:snapToGrid w:val="0"/>
        <w:spacing w:line="420" w:lineRule="exact"/>
        <w:rPr>
          <w:rFonts w:hAnsi="宋体"/>
          <w:bCs/>
        </w:rPr>
      </w:pPr>
      <w:r>
        <w:rPr>
          <w:rFonts w:hint="eastAsia" w:hAnsi="宋体"/>
          <w:bCs/>
        </w:rPr>
        <w:t>（1） 质疑人的单位名称或姓名、详细地址、邮政编码、联系电话等；</w:t>
      </w:r>
    </w:p>
    <w:p>
      <w:pPr>
        <w:pStyle w:val="28"/>
        <w:snapToGrid w:val="0"/>
        <w:spacing w:line="420" w:lineRule="exact"/>
        <w:rPr>
          <w:rFonts w:hAnsi="宋体"/>
          <w:bCs/>
        </w:rPr>
      </w:pPr>
      <w:r>
        <w:rPr>
          <w:rFonts w:hint="eastAsia" w:hAnsi="宋体"/>
          <w:bCs/>
        </w:rPr>
        <w:t>（2） 被质疑人的单位名称或姓名等；</w:t>
      </w:r>
    </w:p>
    <w:p>
      <w:pPr>
        <w:pStyle w:val="28"/>
        <w:snapToGrid w:val="0"/>
        <w:spacing w:line="420" w:lineRule="exact"/>
        <w:rPr>
          <w:rFonts w:hAnsi="宋体"/>
          <w:bCs/>
        </w:rPr>
      </w:pPr>
      <w:r>
        <w:rPr>
          <w:rFonts w:hint="eastAsia" w:hAnsi="宋体"/>
          <w:bCs/>
        </w:rPr>
        <w:t>（3） 权益受到损害的事实及理由；</w:t>
      </w:r>
    </w:p>
    <w:p>
      <w:pPr>
        <w:pStyle w:val="28"/>
        <w:snapToGrid w:val="0"/>
        <w:spacing w:line="420" w:lineRule="exact"/>
        <w:rPr>
          <w:rFonts w:hAnsi="宋体"/>
          <w:bCs/>
        </w:rPr>
      </w:pPr>
      <w:r>
        <w:rPr>
          <w:rFonts w:hint="eastAsia" w:hAnsi="宋体"/>
          <w:bCs/>
        </w:rPr>
        <w:t>（4） 有关违纪违规的情况和有效证明材料；</w:t>
      </w:r>
    </w:p>
    <w:p>
      <w:pPr>
        <w:pStyle w:val="28"/>
        <w:snapToGrid w:val="0"/>
        <w:spacing w:line="420" w:lineRule="exact"/>
        <w:rPr>
          <w:rFonts w:hAnsi="宋体"/>
          <w:bCs/>
        </w:rPr>
      </w:pPr>
      <w:r>
        <w:rPr>
          <w:rFonts w:hint="eastAsia" w:hAnsi="宋体"/>
          <w:bCs/>
        </w:rPr>
        <w:t>（5） 质疑人的签章及质疑时间；</w:t>
      </w:r>
    </w:p>
    <w:p>
      <w:pPr>
        <w:pStyle w:val="28"/>
        <w:snapToGrid w:val="0"/>
        <w:spacing w:line="420" w:lineRule="exact"/>
        <w:rPr>
          <w:rFonts w:hAnsi="宋体"/>
          <w:bCs/>
        </w:rPr>
      </w:pPr>
      <w:r>
        <w:rPr>
          <w:rFonts w:hint="eastAsia" w:hAnsi="宋体"/>
          <w:bCs/>
        </w:rPr>
        <w:t>（6） 质疑书应当署名，质疑供应商为自然人的，应当由本人签字；质疑供应商为法人或</w:t>
      </w:r>
    </w:p>
    <w:p>
      <w:pPr>
        <w:pStyle w:val="28"/>
        <w:snapToGrid w:val="0"/>
        <w:spacing w:line="420" w:lineRule="exact"/>
        <w:rPr>
          <w:rFonts w:hAnsi="宋体"/>
          <w:bCs/>
        </w:rPr>
      </w:pPr>
      <w:r>
        <w:rPr>
          <w:rFonts w:hint="eastAsia" w:hAnsi="宋体"/>
          <w:bCs/>
        </w:rPr>
        <w:t>者其他组织的，应当由法定代表人或者主要负责人签字并加盖公章；</w:t>
      </w:r>
    </w:p>
    <w:p>
      <w:pPr>
        <w:pStyle w:val="28"/>
        <w:snapToGrid w:val="0"/>
        <w:spacing w:line="420" w:lineRule="exact"/>
        <w:rPr>
          <w:rFonts w:hAnsi="宋体"/>
          <w:bCs/>
        </w:rPr>
      </w:pPr>
      <w:r>
        <w:rPr>
          <w:rFonts w:hint="eastAsia" w:hAnsi="宋体"/>
          <w:bCs/>
        </w:rPr>
        <w:t>（7） 质疑供应商可以委托代理人办理质疑事务，代理人办理质疑事务时，除提交质疑书</w:t>
      </w:r>
    </w:p>
    <w:p>
      <w:pPr>
        <w:pStyle w:val="28"/>
        <w:snapToGrid w:val="0"/>
        <w:spacing w:line="420" w:lineRule="exact"/>
        <w:rPr>
          <w:rFonts w:hAnsi="宋体"/>
          <w:bCs/>
        </w:rPr>
      </w:pPr>
      <w:r>
        <w:rPr>
          <w:rFonts w:hint="eastAsia" w:hAnsi="宋体"/>
          <w:bCs/>
        </w:rPr>
        <w:t>外，还应当提交质疑供应商授权委托书，授权委托书应当载明委托代理的具体权限和事项。</w:t>
      </w:r>
    </w:p>
    <w:p>
      <w:pPr>
        <w:pStyle w:val="28"/>
        <w:snapToGrid w:val="0"/>
        <w:spacing w:line="420" w:lineRule="exact"/>
        <w:rPr>
          <w:rFonts w:hAnsi="宋体"/>
          <w:bCs/>
        </w:rPr>
      </w:pPr>
      <w:r>
        <w:rPr>
          <w:rFonts w:hint="eastAsia" w:hAnsi="宋体"/>
          <w:bCs/>
        </w:rPr>
        <w:t>如不按上述规定质疑的，视为无效质疑，不予受理。</w:t>
      </w:r>
    </w:p>
    <w:p>
      <w:pPr>
        <w:pStyle w:val="28"/>
        <w:snapToGrid w:val="0"/>
        <w:spacing w:line="420" w:lineRule="exact"/>
        <w:rPr>
          <w:rFonts w:hAnsi="宋体"/>
          <w:bCs/>
        </w:rPr>
      </w:pPr>
      <w:r>
        <w:rPr>
          <w:rFonts w:hint="eastAsia" w:hAnsi="宋体"/>
          <w:bCs/>
        </w:rPr>
        <w:t>2.投诉</w:t>
      </w:r>
    </w:p>
    <w:p>
      <w:pPr>
        <w:pStyle w:val="28"/>
        <w:snapToGrid w:val="0"/>
        <w:spacing w:line="420" w:lineRule="exact"/>
        <w:rPr>
          <w:rFonts w:hAnsi="宋体"/>
          <w:bCs/>
        </w:rPr>
      </w:pPr>
      <w:r>
        <w:rPr>
          <w:rFonts w:hint="eastAsia" w:hAnsi="宋体"/>
          <w:bCs/>
        </w:rPr>
        <w:t>2.1 投诉人必须首先经过质疑程序，在对采购代理机构的答复不满意或者采购代理机构未在规定的时间内做出答复的，可以在答复期满后十五个工作日内按《政府采购质疑和投诉办法》</w:t>
      </w:r>
    </w:p>
    <w:p>
      <w:pPr>
        <w:pStyle w:val="28"/>
        <w:snapToGrid w:val="0"/>
        <w:spacing w:line="420" w:lineRule="exact"/>
        <w:rPr>
          <w:rFonts w:hAnsi="宋体"/>
          <w:bCs/>
        </w:rPr>
      </w:pPr>
      <w:r>
        <w:rPr>
          <w:rFonts w:hint="eastAsia" w:hAnsi="宋体"/>
          <w:bCs/>
        </w:rPr>
        <w:t>（中华人民共和国财政部令94 号）向柳江区政府采购监督管理部门投诉。</w:t>
      </w:r>
    </w:p>
    <w:p>
      <w:pPr>
        <w:pStyle w:val="28"/>
        <w:snapToGrid w:val="0"/>
        <w:spacing w:line="420" w:lineRule="exact"/>
        <w:rPr>
          <w:rFonts w:hAnsi="宋体"/>
          <w:bCs/>
        </w:rPr>
      </w:pPr>
      <w:r>
        <w:rPr>
          <w:rFonts w:hint="eastAsia" w:hAnsi="宋体"/>
          <w:bCs/>
        </w:rPr>
        <w:t>2.2 政府采购监督管理部门在处理投诉事项期间，可以视具体情况书面通知采购人暂停采购活动。</w:t>
      </w:r>
    </w:p>
    <w:p>
      <w:pPr>
        <w:pStyle w:val="28"/>
        <w:snapToGrid w:val="0"/>
        <w:spacing w:line="420" w:lineRule="exact"/>
        <w:rPr>
          <w:rFonts w:hAnsi="宋体"/>
          <w:bCs/>
        </w:rPr>
      </w:pPr>
      <w:r>
        <w:rPr>
          <w:rFonts w:hint="eastAsia" w:hAnsi="宋体"/>
          <w:bCs/>
        </w:rPr>
        <w:t>二、招标文件</w:t>
      </w:r>
    </w:p>
    <w:p>
      <w:pPr>
        <w:pStyle w:val="28"/>
        <w:snapToGrid w:val="0"/>
        <w:spacing w:line="420" w:lineRule="exact"/>
        <w:rPr>
          <w:rFonts w:hAnsi="宋体"/>
          <w:bCs/>
        </w:rPr>
      </w:pPr>
      <w:r>
        <w:rPr>
          <w:rFonts w:hint="eastAsia" w:hAnsi="宋体"/>
          <w:bCs/>
        </w:rPr>
        <w:t>（一）招标文件的构成。本招标文件由以下部份组成：</w:t>
      </w:r>
    </w:p>
    <w:p>
      <w:pPr>
        <w:pStyle w:val="28"/>
        <w:snapToGrid w:val="0"/>
        <w:spacing w:line="420" w:lineRule="exact"/>
        <w:rPr>
          <w:rFonts w:hAnsi="宋体"/>
          <w:bCs/>
        </w:rPr>
      </w:pPr>
      <w:r>
        <w:rPr>
          <w:rFonts w:hint="eastAsia" w:hAnsi="宋体"/>
          <w:bCs/>
        </w:rPr>
        <w:t>1.公开招标公告；</w:t>
      </w:r>
    </w:p>
    <w:p>
      <w:pPr>
        <w:pStyle w:val="28"/>
        <w:snapToGrid w:val="0"/>
        <w:spacing w:line="420" w:lineRule="exact"/>
        <w:rPr>
          <w:rFonts w:hAnsi="宋体"/>
          <w:bCs/>
        </w:rPr>
      </w:pPr>
      <w:r>
        <w:rPr>
          <w:rFonts w:hint="eastAsia" w:hAnsi="宋体"/>
          <w:bCs/>
        </w:rPr>
        <w:t>2.招标项目采购需求；</w:t>
      </w:r>
    </w:p>
    <w:p>
      <w:pPr>
        <w:pStyle w:val="28"/>
        <w:snapToGrid w:val="0"/>
        <w:spacing w:line="420" w:lineRule="exact"/>
        <w:rPr>
          <w:rFonts w:hAnsi="宋体"/>
          <w:bCs/>
        </w:rPr>
      </w:pPr>
      <w:r>
        <w:rPr>
          <w:rFonts w:hint="eastAsia" w:hAnsi="宋体"/>
          <w:bCs/>
        </w:rPr>
        <w:t>3.投标人须知；</w:t>
      </w:r>
    </w:p>
    <w:p>
      <w:pPr>
        <w:pStyle w:val="28"/>
        <w:snapToGrid w:val="0"/>
        <w:spacing w:line="420" w:lineRule="exact"/>
        <w:rPr>
          <w:rFonts w:hAnsi="宋体"/>
          <w:bCs/>
        </w:rPr>
      </w:pPr>
      <w:r>
        <w:rPr>
          <w:rFonts w:hint="eastAsia" w:hAnsi="宋体"/>
          <w:bCs/>
        </w:rPr>
        <w:t>4.评标办法及评分标准；</w:t>
      </w:r>
    </w:p>
    <w:p>
      <w:pPr>
        <w:pStyle w:val="28"/>
        <w:snapToGrid w:val="0"/>
        <w:spacing w:line="420" w:lineRule="exact"/>
        <w:rPr>
          <w:rFonts w:hAnsi="宋体"/>
          <w:bCs/>
        </w:rPr>
      </w:pPr>
      <w:r>
        <w:rPr>
          <w:rFonts w:hint="eastAsia" w:hAnsi="宋体"/>
          <w:bCs/>
        </w:rPr>
        <w:t>5.合同主要条款格式；</w:t>
      </w:r>
    </w:p>
    <w:p>
      <w:pPr>
        <w:pStyle w:val="28"/>
        <w:snapToGrid w:val="0"/>
        <w:spacing w:line="420" w:lineRule="exact"/>
        <w:rPr>
          <w:rFonts w:hAnsi="宋体"/>
          <w:bCs/>
        </w:rPr>
      </w:pPr>
      <w:r>
        <w:rPr>
          <w:rFonts w:hint="eastAsia" w:hAnsi="宋体"/>
          <w:bCs/>
        </w:rPr>
        <w:t>6.投标文件格式。</w:t>
      </w:r>
    </w:p>
    <w:p>
      <w:pPr>
        <w:pStyle w:val="28"/>
        <w:snapToGrid w:val="0"/>
        <w:spacing w:line="420" w:lineRule="exact"/>
        <w:rPr>
          <w:rFonts w:hAnsi="宋体"/>
          <w:bCs/>
        </w:rPr>
      </w:pPr>
      <w:r>
        <w:rPr>
          <w:rFonts w:hint="eastAsia" w:hAnsi="宋体"/>
          <w:bCs/>
        </w:rPr>
        <w:t>（二）投标人的风险</w:t>
      </w:r>
    </w:p>
    <w:p>
      <w:pPr>
        <w:pStyle w:val="28"/>
        <w:snapToGrid w:val="0"/>
        <w:spacing w:line="420" w:lineRule="exact"/>
        <w:rPr>
          <w:rFonts w:hAnsi="宋体"/>
          <w:bCs/>
        </w:rPr>
      </w:pPr>
      <w:r>
        <w:rPr>
          <w:rFonts w:hint="eastAsia" w:hAnsi="宋体"/>
          <w:bCs/>
        </w:rPr>
        <w:t>投标人没有按照招标文件要求提供全部资料，或者投标人没有对招标文件在各方面作出实质性响应是投标人的风险，并可能导致其投标被拒绝。</w:t>
      </w:r>
    </w:p>
    <w:p>
      <w:pPr>
        <w:pStyle w:val="28"/>
        <w:snapToGrid w:val="0"/>
        <w:spacing w:line="420" w:lineRule="exact"/>
        <w:rPr>
          <w:rFonts w:hAnsi="宋体"/>
          <w:bCs/>
        </w:rPr>
      </w:pPr>
      <w:r>
        <w:rPr>
          <w:rFonts w:hint="eastAsia" w:hAnsi="宋体"/>
          <w:bCs/>
        </w:rPr>
        <w:t>（三）招标文件的澄清与修改</w:t>
      </w:r>
    </w:p>
    <w:p>
      <w:pPr>
        <w:pStyle w:val="28"/>
        <w:snapToGrid w:val="0"/>
        <w:spacing w:line="420" w:lineRule="exact"/>
        <w:rPr>
          <w:rFonts w:hAnsi="宋体"/>
          <w:bCs/>
        </w:rPr>
      </w:pPr>
      <w:r>
        <w:rPr>
          <w:rFonts w:hint="eastAsia" w:hAnsi="宋体"/>
          <w:bCs/>
        </w:rPr>
        <w:t>1.投标人应认真阅读本招标文件，发现其中有误或有不合理要求的，投标人必须以书面形式要求采购代理机构澄清。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该澄清或者修改的内容为招标文件的组成部分。</w:t>
      </w:r>
    </w:p>
    <w:p>
      <w:pPr>
        <w:pStyle w:val="28"/>
        <w:snapToGrid w:val="0"/>
        <w:spacing w:line="420" w:lineRule="exact"/>
        <w:rPr>
          <w:rFonts w:hAnsi="宋体"/>
          <w:bCs/>
        </w:rPr>
      </w:pPr>
      <w:r>
        <w:rPr>
          <w:rFonts w:hint="eastAsia" w:hAnsi="宋体"/>
          <w:bCs/>
        </w:rPr>
        <w:t>2.采购代理机构必须以书面形式答复投标人要求澄清的问题，并将不包含问题来源的答复书面通知所有购买招标文件的投标人；除书面答复以外的其他澄清方式及澄清内容均无效。</w:t>
      </w:r>
    </w:p>
    <w:p>
      <w:pPr>
        <w:pStyle w:val="28"/>
        <w:snapToGrid w:val="0"/>
        <w:spacing w:line="420" w:lineRule="exact"/>
        <w:rPr>
          <w:rFonts w:hAnsi="宋体"/>
          <w:bCs/>
        </w:rPr>
      </w:pPr>
      <w:r>
        <w:rPr>
          <w:rFonts w:hint="eastAsia" w:hAnsi="宋体"/>
          <w:bCs/>
        </w:rPr>
        <w:t>3.招标文件澄清、答复、修改、补充的内容为招标文件的组成部分。当招标文件与招标文件的答复、澄清、修改、补充通知就同一内容的表述不一致时，以最后发出的书面文件为准。</w:t>
      </w:r>
    </w:p>
    <w:p>
      <w:pPr>
        <w:pStyle w:val="28"/>
        <w:snapToGrid w:val="0"/>
        <w:spacing w:line="420" w:lineRule="exact"/>
        <w:rPr>
          <w:rFonts w:hAnsi="宋体"/>
          <w:bCs/>
        </w:rPr>
      </w:pPr>
      <w:r>
        <w:rPr>
          <w:rFonts w:hint="eastAsia" w:hAnsi="宋体"/>
          <w:bCs/>
        </w:rPr>
        <w:t>4.招标文件的澄清、答复、修改或补充都应该通过本采购代理机构以法定形式发布，采购人非通过本机构，不得擅自澄清、答复、修改或补充招标文件。</w:t>
      </w:r>
    </w:p>
    <w:p>
      <w:pPr>
        <w:pStyle w:val="28"/>
        <w:snapToGrid w:val="0"/>
        <w:spacing w:line="420" w:lineRule="exact"/>
        <w:rPr>
          <w:rFonts w:hAnsi="宋体"/>
          <w:bCs/>
        </w:rPr>
      </w:pPr>
      <w:r>
        <w:rPr>
          <w:rFonts w:hint="eastAsia" w:hAnsi="宋体"/>
          <w:bCs/>
        </w:rPr>
        <w:t>5.采购人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pPr>
        <w:pStyle w:val="28"/>
        <w:snapToGrid w:val="0"/>
        <w:spacing w:line="420" w:lineRule="exact"/>
        <w:rPr>
          <w:rFonts w:hAnsi="宋体"/>
          <w:bCs/>
        </w:rPr>
      </w:pPr>
      <w:r>
        <w:rPr>
          <w:rFonts w:hint="eastAsia" w:hAnsi="宋体"/>
          <w:bCs/>
        </w:rPr>
        <w:t>三、投标文件的编制</w:t>
      </w:r>
    </w:p>
    <w:p>
      <w:pPr>
        <w:pStyle w:val="28"/>
        <w:snapToGrid w:val="0"/>
        <w:spacing w:line="420" w:lineRule="exact"/>
        <w:rPr>
          <w:rFonts w:hAnsi="宋体"/>
          <w:bCs/>
        </w:rPr>
      </w:pPr>
      <w:r>
        <w:rPr>
          <w:rFonts w:hint="eastAsia" w:hAnsi="宋体"/>
          <w:bCs/>
        </w:rPr>
        <w:t>（一）投标文件的组成</w:t>
      </w:r>
    </w:p>
    <w:p>
      <w:pPr>
        <w:pStyle w:val="28"/>
        <w:snapToGrid w:val="0"/>
        <w:spacing w:line="420" w:lineRule="exact"/>
        <w:rPr>
          <w:rFonts w:hAnsi="宋体"/>
          <w:bCs/>
        </w:rPr>
      </w:pPr>
      <w:r>
        <w:rPr>
          <w:rFonts w:hint="eastAsia" w:hAnsi="宋体"/>
          <w:bCs/>
        </w:rPr>
        <w:t>投标人须按以下份数编制并装订成册,否则投标无效。</w:t>
      </w:r>
    </w:p>
    <w:p>
      <w:pPr>
        <w:pStyle w:val="28"/>
        <w:snapToGrid w:val="0"/>
        <w:spacing w:line="420" w:lineRule="exact"/>
        <w:rPr>
          <w:rFonts w:hAnsi="宋体"/>
          <w:bCs/>
        </w:rPr>
      </w:pPr>
      <w:r>
        <w:rPr>
          <w:rFonts w:hint="eastAsia" w:hAnsi="宋体"/>
          <w:bCs/>
        </w:rPr>
        <w:t>（1）开标一览表一份（单独装订成册，单独包装、密封递交）；</w:t>
      </w:r>
    </w:p>
    <w:p>
      <w:pPr>
        <w:pStyle w:val="28"/>
        <w:snapToGrid w:val="0"/>
        <w:spacing w:line="420" w:lineRule="exact"/>
        <w:rPr>
          <w:rFonts w:hAnsi="宋体"/>
          <w:bCs/>
        </w:rPr>
      </w:pPr>
      <w:r>
        <w:rPr>
          <w:rFonts w:hint="eastAsia" w:hAnsi="宋体"/>
          <w:bCs/>
        </w:rPr>
        <w:t>（2）投标文件由资信及商务文件、技术文件、投标报价文件三部分组成，装订成一册；正本一份、副本四份；</w:t>
      </w:r>
    </w:p>
    <w:p>
      <w:pPr>
        <w:pStyle w:val="28"/>
        <w:snapToGrid w:val="0"/>
        <w:spacing w:line="420" w:lineRule="exact"/>
        <w:rPr>
          <w:rFonts w:hAnsi="宋体"/>
          <w:bCs/>
        </w:rPr>
      </w:pPr>
      <w:r>
        <w:rPr>
          <w:rFonts w:hint="eastAsia" w:hAnsi="宋体"/>
          <w:bCs/>
        </w:rPr>
        <w:t>（3）电子标书一份（包含所有投标文件的Word 文档或加盖公章的PDF 扫描件，可以是U 盘或光盘等）。</w:t>
      </w:r>
    </w:p>
    <w:p>
      <w:pPr>
        <w:pStyle w:val="28"/>
        <w:snapToGrid w:val="0"/>
        <w:spacing w:line="420" w:lineRule="exact"/>
        <w:rPr>
          <w:rFonts w:hAnsi="宋体"/>
          <w:bCs/>
        </w:rPr>
      </w:pPr>
      <w:r>
        <w:rPr>
          <w:rFonts w:hint="eastAsia" w:hAnsi="宋体"/>
          <w:bCs/>
        </w:rPr>
        <w:t>1.资信及商务文件：</w:t>
      </w:r>
    </w:p>
    <w:p>
      <w:pPr>
        <w:pStyle w:val="28"/>
        <w:snapToGrid w:val="0"/>
        <w:spacing w:line="420" w:lineRule="exact"/>
        <w:rPr>
          <w:rFonts w:hAnsi="宋体"/>
          <w:bCs/>
        </w:rPr>
      </w:pPr>
      <w:r>
        <w:rPr>
          <w:rFonts w:hint="eastAsia" w:hAnsi="宋体"/>
          <w:bCs/>
        </w:rPr>
        <w:t>▲注：</w:t>
      </w:r>
      <w:r>
        <w:rPr>
          <w:rFonts w:hint="eastAsia" w:hAnsi="宋体"/>
          <w:bCs/>
          <w:lang w:eastAsia="zh-CN"/>
        </w:rPr>
        <w:t>以下第</w:t>
      </w:r>
      <w:r>
        <w:rPr>
          <w:rFonts w:hint="eastAsia" w:hAnsi="宋体"/>
          <w:bCs/>
        </w:rPr>
        <w:t>（3）、（4）项必须由法定代表人（单位负责人）签字，否则其投标无效。</w:t>
      </w:r>
    </w:p>
    <w:p>
      <w:pPr>
        <w:pStyle w:val="28"/>
        <w:snapToGrid w:val="0"/>
        <w:spacing w:line="420" w:lineRule="exact"/>
        <w:rPr>
          <w:rFonts w:hAnsi="宋体"/>
          <w:bCs/>
          <w:color w:val="auto"/>
        </w:rPr>
      </w:pPr>
      <w:r>
        <w:rPr>
          <w:rFonts w:hint="eastAsia" w:hAnsi="宋体"/>
          <w:bCs/>
          <w:color w:val="auto"/>
        </w:rPr>
        <w:t xml:space="preserve">（1）投标保证金缴纳证明复印件； </w:t>
      </w:r>
    </w:p>
    <w:p>
      <w:pPr>
        <w:pStyle w:val="28"/>
        <w:snapToGrid w:val="0"/>
        <w:spacing w:line="420" w:lineRule="exact"/>
        <w:rPr>
          <w:rFonts w:hAnsi="宋体"/>
          <w:bCs/>
          <w:color w:val="auto"/>
        </w:rPr>
      </w:pPr>
      <w:r>
        <w:rPr>
          <w:rFonts w:hint="eastAsia" w:hAnsi="宋体"/>
          <w:bCs/>
          <w:color w:val="auto"/>
        </w:rPr>
        <w:t xml:space="preserve">（2）投标声明书（格式见第六章）； </w:t>
      </w:r>
    </w:p>
    <w:p>
      <w:pPr>
        <w:pStyle w:val="28"/>
        <w:snapToGrid w:val="0"/>
        <w:spacing w:line="420" w:lineRule="exact"/>
        <w:rPr>
          <w:rFonts w:hAnsi="宋体"/>
          <w:bCs/>
          <w:color w:val="auto"/>
        </w:rPr>
      </w:pPr>
      <w:r>
        <w:rPr>
          <w:rFonts w:hint="eastAsia" w:hAnsi="宋体"/>
          <w:bCs/>
          <w:color w:val="auto"/>
        </w:rPr>
        <w:t>（3）投标人法定代表人（单位负责人）身份证明文件；（格式见第六章）</w:t>
      </w:r>
    </w:p>
    <w:p>
      <w:pPr>
        <w:pStyle w:val="28"/>
        <w:snapToGrid w:val="0"/>
        <w:spacing w:line="420" w:lineRule="exact"/>
        <w:rPr>
          <w:rFonts w:hAnsi="宋体"/>
          <w:bCs/>
          <w:color w:val="auto"/>
        </w:rPr>
      </w:pPr>
      <w:r>
        <w:rPr>
          <w:rFonts w:hint="eastAsia" w:hAnsi="宋体"/>
          <w:bCs/>
          <w:color w:val="auto"/>
        </w:rPr>
        <w:t xml:space="preserve">（4）投标人法定代表人（单位负责人）授权委托书和委托代理人身份证复印件（格式见第六章，必须由法定代表人（单位负责人）签字，委托代理时必须提供）； </w:t>
      </w:r>
    </w:p>
    <w:p>
      <w:pPr>
        <w:pStyle w:val="28"/>
        <w:snapToGrid w:val="0"/>
        <w:spacing w:line="420" w:lineRule="exact"/>
        <w:rPr>
          <w:rFonts w:hAnsi="宋体"/>
          <w:bCs/>
          <w:color w:val="auto"/>
        </w:rPr>
      </w:pPr>
      <w:r>
        <w:rPr>
          <w:rFonts w:hint="eastAsia" w:hAnsi="宋体"/>
          <w:bCs/>
          <w:color w:val="auto"/>
        </w:rPr>
        <w:t>（5）投标人有效的“企业营业执照”副本（非法人的其他组织证照）复印件或“事业单位法人证书”复印件，</w:t>
      </w:r>
      <w:r>
        <w:rPr>
          <w:rFonts w:hint="eastAsia" w:hAnsi="宋体"/>
          <w:bCs/>
          <w:color w:val="auto"/>
          <w:lang w:eastAsia="zh-CN"/>
        </w:rPr>
        <w:t>资质证书</w:t>
      </w:r>
      <w:r>
        <w:rPr>
          <w:rFonts w:hint="eastAsia" w:hAnsi="宋体"/>
          <w:bCs/>
          <w:color w:val="auto"/>
        </w:rPr>
        <w:t>复印件；</w:t>
      </w:r>
    </w:p>
    <w:p>
      <w:pPr>
        <w:pStyle w:val="28"/>
        <w:snapToGrid w:val="0"/>
        <w:spacing w:line="420" w:lineRule="exact"/>
        <w:rPr>
          <w:rFonts w:hAnsi="宋体"/>
          <w:bCs/>
          <w:color w:val="auto"/>
        </w:rPr>
      </w:pPr>
      <w:r>
        <w:rPr>
          <w:rFonts w:hint="eastAsia" w:hAnsi="宋体"/>
          <w:bCs/>
          <w:color w:val="auto"/>
        </w:rPr>
        <w:t>（6）投标人有效的税务登记证副本复印件，由国家质量技术监督局颁发的有效的中华人民共和国组织机构代码证副本复印件；（已实行“三证合一”的，提供含统一社会信用代码的营业执照副本复印件）。</w:t>
      </w:r>
    </w:p>
    <w:p>
      <w:pPr>
        <w:pStyle w:val="28"/>
        <w:snapToGrid w:val="0"/>
        <w:spacing w:line="420" w:lineRule="exact"/>
        <w:rPr>
          <w:rFonts w:hint="eastAsia" w:hAnsi="宋体"/>
          <w:bCs/>
          <w:color w:val="auto"/>
        </w:rPr>
      </w:pPr>
      <w:r>
        <w:rPr>
          <w:rFonts w:hint="eastAsia" w:hAnsi="宋体"/>
          <w:bCs/>
          <w:color w:val="auto"/>
        </w:rPr>
        <w:t>（7）</w:t>
      </w:r>
      <w:r>
        <w:rPr>
          <w:rFonts w:hint="eastAsia" w:hAnsi="宋体"/>
          <w:bCs/>
          <w:color w:val="auto"/>
          <w:lang w:eastAsia="zh-CN"/>
        </w:rPr>
        <w:t>资质证书</w:t>
      </w:r>
      <w:r>
        <w:rPr>
          <w:rFonts w:hint="eastAsia" w:hAnsi="宋体"/>
          <w:bCs/>
          <w:color w:val="auto"/>
        </w:rPr>
        <w:t>副本复印件（必须提供）</w:t>
      </w:r>
      <w:r>
        <w:rPr>
          <w:rFonts w:hint="eastAsia" w:hAnsi="宋体"/>
          <w:bCs/>
          <w:color w:val="auto"/>
          <w:lang w:eastAsia="zh-CN"/>
        </w:rPr>
        <w:t>（如投标期间内到期年审或换证期间的资质证书需补充提交企业承诺函，如中标，年审或换证后第一时间和向采购人提供新证书复印件）</w:t>
      </w:r>
      <w:r>
        <w:rPr>
          <w:rFonts w:hint="eastAsia" w:hAnsi="宋体"/>
          <w:bCs/>
          <w:color w:val="auto"/>
        </w:rPr>
        <w:t>；</w:t>
      </w:r>
    </w:p>
    <w:p>
      <w:pPr>
        <w:pStyle w:val="28"/>
        <w:snapToGrid w:val="0"/>
        <w:spacing w:line="420" w:lineRule="exact"/>
        <w:rPr>
          <w:rFonts w:hint="eastAsia" w:hAnsi="宋体"/>
          <w:bCs/>
          <w:color w:val="auto"/>
        </w:rPr>
      </w:pPr>
      <w:r>
        <w:rPr>
          <w:rFonts w:hint="eastAsia" w:hAnsi="宋体"/>
          <w:bCs/>
          <w:color w:val="auto"/>
        </w:rPr>
        <w:t>（</w:t>
      </w:r>
      <w:r>
        <w:rPr>
          <w:rFonts w:hint="eastAsia" w:hAnsi="宋体"/>
          <w:bCs/>
          <w:color w:val="auto"/>
          <w:lang w:val="en-US" w:eastAsia="zh-CN"/>
        </w:rPr>
        <w:t>8</w:t>
      </w:r>
      <w:r>
        <w:rPr>
          <w:rFonts w:hint="eastAsia" w:hAnsi="宋体"/>
          <w:bCs/>
          <w:color w:val="auto"/>
        </w:rPr>
        <w:t>）拟投入本项目的项目负责人职称证书复印件；</w:t>
      </w:r>
    </w:p>
    <w:p>
      <w:pPr>
        <w:pStyle w:val="28"/>
        <w:snapToGrid w:val="0"/>
        <w:spacing w:line="420" w:lineRule="exact"/>
        <w:rPr>
          <w:rFonts w:hint="eastAsia" w:hAnsi="宋体"/>
          <w:bCs/>
          <w:color w:val="auto"/>
        </w:rPr>
      </w:pPr>
      <w:r>
        <w:rPr>
          <w:rFonts w:hint="eastAsia" w:hAnsi="宋体"/>
          <w:bCs/>
          <w:color w:val="auto"/>
        </w:rPr>
        <w:t>（</w:t>
      </w:r>
      <w:r>
        <w:rPr>
          <w:rFonts w:hint="eastAsia" w:hAnsi="宋体"/>
          <w:bCs/>
          <w:color w:val="auto"/>
          <w:lang w:val="en-US" w:eastAsia="zh-CN"/>
        </w:rPr>
        <w:t>9</w:t>
      </w:r>
      <w:r>
        <w:rPr>
          <w:rFonts w:hint="eastAsia" w:hAnsi="宋体"/>
          <w:bCs/>
          <w:color w:val="auto"/>
        </w:rPr>
        <w:t>）投标截止之日前半年内投标人连续三个月的依法纳税的依法缴纳税费或依法免缴税费的证明（复印件，格式自拟）；无纳税记录的，应提供由供应商所在地主管国税、地税部门出具的《依法纳税或依法免税证明》（格式自拟，新成立的单位请按实际提供）；</w:t>
      </w:r>
    </w:p>
    <w:p>
      <w:pPr>
        <w:pStyle w:val="28"/>
        <w:snapToGrid w:val="0"/>
        <w:spacing w:line="420" w:lineRule="exact"/>
        <w:rPr>
          <w:rFonts w:hAnsi="宋体"/>
          <w:bCs/>
          <w:color w:val="auto"/>
        </w:rPr>
      </w:pPr>
      <w:r>
        <w:rPr>
          <w:rFonts w:hint="eastAsia" w:hAnsi="宋体"/>
          <w:bCs/>
          <w:color w:val="auto"/>
          <w:lang w:eastAsia="zh-CN"/>
        </w:rPr>
        <w:t>（</w:t>
      </w:r>
      <w:r>
        <w:rPr>
          <w:rFonts w:hint="eastAsia" w:hAnsi="宋体"/>
          <w:bCs/>
          <w:color w:val="auto"/>
          <w:lang w:val="en-US" w:eastAsia="zh-CN"/>
        </w:rPr>
        <w:t>10</w:t>
      </w:r>
      <w:r>
        <w:rPr>
          <w:rFonts w:hint="eastAsia" w:hAnsi="宋体"/>
          <w:bCs/>
          <w:color w:val="auto"/>
          <w:lang w:eastAsia="zh-CN"/>
        </w:rPr>
        <w:t>）</w:t>
      </w:r>
      <w:r>
        <w:rPr>
          <w:rFonts w:hint="eastAsia" w:hAnsi="宋体"/>
          <w:bCs/>
          <w:color w:val="auto"/>
        </w:rPr>
        <w:t xml:space="preserve">投标人近期（截标时间前半年内）连续三个月的依法缴纳社保证明【“社会保险基金专用收款收据”或电子缴纳凭证或由社保部门开具的正常缴纳社保费用证明（复印件加盖公章）】； </w:t>
      </w:r>
    </w:p>
    <w:p>
      <w:pPr>
        <w:pStyle w:val="28"/>
        <w:snapToGrid w:val="0"/>
        <w:spacing w:line="420" w:lineRule="exact"/>
        <w:rPr>
          <w:rFonts w:hAnsi="宋体"/>
          <w:bCs/>
          <w:color w:val="auto"/>
        </w:rPr>
      </w:pPr>
      <w:r>
        <w:rPr>
          <w:rFonts w:hint="eastAsia" w:hAnsi="宋体"/>
          <w:bCs/>
          <w:color w:val="auto"/>
        </w:rPr>
        <w:t>（</w:t>
      </w:r>
      <w:r>
        <w:rPr>
          <w:rFonts w:hint="eastAsia" w:hAnsi="宋体"/>
          <w:bCs/>
          <w:color w:val="auto"/>
          <w:lang w:val="en-US" w:eastAsia="zh-CN"/>
        </w:rPr>
        <w:t>11</w:t>
      </w:r>
      <w:r>
        <w:rPr>
          <w:rFonts w:hint="eastAsia" w:hAnsi="宋体"/>
          <w:bCs/>
          <w:color w:val="auto"/>
        </w:rPr>
        <w:t>）信用记录：</w:t>
      </w:r>
    </w:p>
    <w:p>
      <w:pPr>
        <w:pStyle w:val="28"/>
        <w:snapToGrid w:val="0"/>
        <w:spacing w:line="420" w:lineRule="exact"/>
        <w:rPr>
          <w:rFonts w:hAnsi="宋体"/>
          <w:bCs/>
          <w:color w:val="auto"/>
        </w:rPr>
      </w:pPr>
      <w:r>
        <w:rPr>
          <w:rFonts w:hint="eastAsia" w:hAnsi="宋体"/>
          <w:bCs/>
          <w:color w:val="auto"/>
        </w:rPr>
        <w:t>查询渠道：“信用中国”网站(www.creditchina.gov.cn)、中国政府采购网(www.ccgp.gov.cn)</w:t>
      </w:r>
    </w:p>
    <w:p>
      <w:pPr>
        <w:pStyle w:val="28"/>
        <w:snapToGrid w:val="0"/>
        <w:spacing w:line="420" w:lineRule="exact"/>
        <w:rPr>
          <w:rFonts w:hAnsi="宋体"/>
          <w:bCs/>
          <w:color w:val="auto"/>
        </w:rPr>
      </w:pPr>
      <w:r>
        <w:rPr>
          <w:rFonts w:hint="eastAsia" w:hAnsi="宋体"/>
          <w:bCs/>
          <w:color w:val="auto"/>
        </w:rPr>
        <w:t>查询起止时间：公告发布之时起至投标截止时间止。</w:t>
      </w:r>
    </w:p>
    <w:p>
      <w:pPr>
        <w:pStyle w:val="28"/>
        <w:snapToGrid w:val="0"/>
        <w:spacing w:line="420" w:lineRule="exact"/>
        <w:rPr>
          <w:rFonts w:hAnsi="宋体"/>
          <w:bCs/>
          <w:color w:val="auto"/>
        </w:rPr>
      </w:pPr>
      <w:r>
        <w:rPr>
          <w:rFonts w:hint="eastAsia" w:hAnsi="宋体"/>
          <w:bCs/>
          <w:color w:val="auto"/>
        </w:rPr>
        <w:t>信用信息使用规则：在查询网站中直接打印查询记录并加盖公章，作为评审资料保存。</w:t>
      </w:r>
    </w:p>
    <w:p>
      <w:pPr>
        <w:pStyle w:val="28"/>
        <w:snapToGrid w:val="0"/>
        <w:spacing w:line="420" w:lineRule="exact"/>
        <w:rPr>
          <w:rFonts w:hint="eastAsia" w:hAnsi="宋体"/>
          <w:bCs/>
          <w:color w:val="auto"/>
        </w:rPr>
      </w:pPr>
      <w:r>
        <w:rPr>
          <w:rFonts w:hint="eastAsia" w:hAnsi="宋体"/>
          <w:bCs/>
          <w:color w:val="auto"/>
        </w:rPr>
        <w:t>对在“信用中国”网站(www.creditchina.gov.cn)、中国政府采购网(www.ccgp.gov.cn)渠道列入失信被执行人、重大税收违法案件当事人、政府采购不良行为记录名单及其他不符合《中华人民共和国政府采购法》第二十二条规定条件的供应商，资格审查不通过，不得参与政府采购活动（两个网站截图均须提供）。</w:t>
      </w:r>
    </w:p>
    <w:p>
      <w:pPr>
        <w:pStyle w:val="28"/>
        <w:snapToGrid w:val="0"/>
        <w:spacing w:line="420" w:lineRule="exact"/>
        <w:rPr>
          <w:rFonts w:hint="eastAsia" w:hAnsi="宋体"/>
          <w:bCs/>
          <w:color w:val="auto"/>
        </w:rPr>
      </w:pPr>
      <w:r>
        <w:rPr>
          <w:rFonts w:hint="eastAsia" w:hAnsi="宋体"/>
          <w:bCs/>
          <w:color w:val="auto"/>
          <w:lang w:eastAsia="zh-CN"/>
        </w:rPr>
        <w:t>（</w:t>
      </w:r>
      <w:r>
        <w:rPr>
          <w:rFonts w:hint="eastAsia" w:hAnsi="宋体"/>
          <w:bCs/>
          <w:color w:val="auto"/>
          <w:lang w:val="en-US" w:eastAsia="zh-CN"/>
        </w:rPr>
        <w:t>12</w:t>
      </w:r>
      <w:r>
        <w:rPr>
          <w:rFonts w:hint="eastAsia" w:hAnsi="宋体"/>
          <w:bCs/>
          <w:color w:val="auto"/>
          <w:lang w:eastAsia="zh-CN"/>
        </w:rPr>
        <w:t>）</w:t>
      </w:r>
      <w:r>
        <w:rPr>
          <w:rFonts w:hint="eastAsia" w:hAnsi="宋体"/>
          <w:bCs/>
          <w:color w:val="auto"/>
        </w:rPr>
        <w:t>供应商的 201</w:t>
      </w:r>
      <w:r>
        <w:rPr>
          <w:rFonts w:hint="eastAsia" w:hAnsi="宋体"/>
          <w:bCs/>
          <w:color w:val="auto"/>
          <w:lang w:val="en-US" w:eastAsia="zh-CN"/>
        </w:rPr>
        <w:t>9</w:t>
      </w:r>
      <w:r>
        <w:rPr>
          <w:rFonts w:hint="eastAsia" w:hAnsi="宋体"/>
          <w:bCs/>
          <w:color w:val="auto"/>
        </w:rPr>
        <w:t>年度的财务报表或经会计师事务所或审计机构审计的201</w:t>
      </w:r>
      <w:r>
        <w:rPr>
          <w:rFonts w:hint="eastAsia" w:hAnsi="宋体"/>
          <w:bCs/>
          <w:color w:val="auto"/>
          <w:lang w:val="en-US" w:eastAsia="zh-CN"/>
        </w:rPr>
        <w:t>9</w:t>
      </w:r>
      <w:r>
        <w:rPr>
          <w:rFonts w:hint="eastAsia" w:hAnsi="宋体"/>
          <w:bCs/>
          <w:color w:val="auto"/>
        </w:rPr>
        <w:t>年度的财务报表复印件（新成立的公司提供公司成立之日以后的财务报表）；</w:t>
      </w:r>
    </w:p>
    <w:p>
      <w:pPr>
        <w:pStyle w:val="28"/>
        <w:snapToGrid w:val="0"/>
        <w:spacing w:line="420" w:lineRule="exact"/>
        <w:rPr>
          <w:rFonts w:hint="eastAsia" w:hAnsi="宋体"/>
          <w:bCs/>
          <w:color w:val="auto"/>
        </w:rPr>
      </w:pPr>
      <w:r>
        <w:rPr>
          <w:rFonts w:hint="eastAsia" w:hAnsi="宋体"/>
          <w:bCs/>
          <w:color w:val="auto"/>
        </w:rPr>
        <w:t>（13）供应商参与政府采购活动前三年在经营活动中没有重大违法记录的书面声明函原件（必须提供）；</w:t>
      </w:r>
    </w:p>
    <w:p>
      <w:pPr>
        <w:pStyle w:val="28"/>
        <w:snapToGrid w:val="0"/>
        <w:spacing w:line="420" w:lineRule="exact"/>
        <w:rPr>
          <w:rFonts w:hint="eastAsia" w:hAnsi="宋体"/>
          <w:bCs/>
          <w:color w:val="auto"/>
        </w:rPr>
      </w:pPr>
      <w:r>
        <w:rPr>
          <w:rFonts w:hint="eastAsia" w:hAnsi="宋体"/>
          <w:bCs/>
          <w:color w:val="auto"/>
        </w:rPr>
        <w:t>（</w:t>
      </w:r>
      <w:r>
        <w:rPr>
          <w:rFonts w:hint="eastAsia" w:hAnsi="宋体"/>
          <w:bCs/>
          <w:color w:val="auto"/>
          <w:lang w:val="en-US" w:eastAsia="zh-CN"/>
        </w:rPr>
        <w:t>14</w:t>
      </w:r>
      <w:r>
        <w:rPr>
          <w:rFonts w:hint="eastAsia" w:hAnsi="宋体"/>
          <w:bCs/>
          <w:color w:val="auto"/>
        </w:rPr>
        <w:t>）其他特殊资质证书复印件：</w:t>
      </w:r>
    </w:p>
    <w:p>
      <w:pPr>
        <w:pStyle w:val="28"/>
        <w:snapToGrid w:val="0"/>
        <w:spacing w:line="420" w:lineRule="exact"/>
        <w:rPr>
          <w:rFonts w:hint="eastAsia" w:hAnsi="宋体"/>
          <w:bCs/>
          <w:color w:val="auto"/>
        </w:rPr>
      </w:pPr>
      <w:r>
        <w:rPr>
          <w:rFonts w:hint="eastAsia" w:hAnsi="宋体"/>
          <w:bCs/>
          <w:color w:val="auto"/>
        </w:rPr>
        <w:t>①类似成功案例的业绩证明文件（同类项目实施情况一览表、合同复印件或中标（成交）通知书，格式可自拟）；</w:t>
      </w:r>
    </w:p>
    <w:p>
      <w:pPr>
        <w:pStyle w:val="28"/>
        <w:snapToGrid w:val="0"/>
        <w:spacing w:line="420" w:lineRule="exact"/>
        <w:rPr>
          <w:rFonts w:hint="eastAsia" w:hAnsi="宋体"/>
          <w:bCs/>
          <w:color w:val="auto"/>
        </w:rPr>
      </w:pPr>
      <w:r>
        <w:rPr>
          <w:rFonts w:hint="eastAsia" w:hAnsi="宋体"/>
          <w:bCs/>
          <w:color w:val="auto"/>
        </w:rPr>
        <w:t>②文件列明的影响供应商资格的其他证明文件（格式可自拟）；</w:t>
      </w:r>
    </w:p>
    <w:p>
      <w:pPr>
        <w:pStyle w:val="28"/>
        <w:snapToGrid w:val="0"/>
        <w:spacing w:line="420" w:lineRule="exact"/>
        <w:rPr>
          <w:rFonts w:hint="eastAsia" w:hAnsi="宋体"/>
          <w:bCs/>
          <w:color w:val="auto"/>
        </w:rPr>
      </w:pPr>
      <w:r>
        <w:rPr>
          <w:rFonts w:hint="eastAsia" w:hAnsi="宋体"/>
          <w:bCs/>
          <w:color w:val="auto"/>
        </w:rPr>
        <w:t>③节能环保等可予评分优惠的资质证书或文件（格式可自拟）；</w:t>
      </w:r>
    </w:p>
    <w:p>
      <w:pPr>
        <w:pStyle w:val="28"/>
        <w:snapToGrid w:val="0"/>
        <w:spacing w:line="420" w:lineRule="exact"/>
        <w:rPr>
          <w:rFonts w:hint="eastAsia" w:hAnsi="宋体"/>
          <w:bCs/>
          <w:color w:val="auto"/>
        </w:rPr>
      </w:pPr>
      <w:r>
        <w:rPr>
          <w:rFonts w:hint="eastAsia" w:hAnsi="宋体"/>
          <w:bCs/>
          <w:color w:val="auto"/>
        </w:rPr>
        <w:t>④供应商的信誉、荣誉证书或文件（格式可自拟）；</w:t>
      </w:r>
    </w:p>
    <w:p>
      <w:pPr>
        <w:pStyle w:val="28"/>
        <w:snapToGrid w:val="0"/>
        <w:spacing w:line="420" w:lineRule="exact"/>
        <w:rPr>
          <w:rFonts w:hint="eastAsia" w:hAnsi="宋体"/>
          <w:bCs/>
          <w:color w:val="auto"/>
        </w:rPr>
      </w:pPr>
      <w:r>
        <w:rPr>
          <w:rFonts w:hint="eastAsia" w:hAnsi="宋体"/>
          <w:bCs/>
          <w:color w:val="auto"/>
        </w:rPr>
        <w:t>⑤供应商质量管理和环境认证体系等方面的资质证书或文件（格式可自拟）；</w:t>
      </w:r>
    </w:p>
    <w:p>
      <w:pPr>
        <w:pStyle w:val="28"/>
        <w:snapToGrid w:val="0"/>
        <w:spacing w:line="420" w:lineRule="exact"/>
        <w:rPr>
          <w:rFonts w:hint="eastAsia" w:hAnsi="宋体"/>
          <w:bCs/>
          <w:color w:val="auto"/>
        </w:rPr>
      </w:pPr>
      <w:r>
        <w:rPr>
          <w:rFonts w:hint="eastAsia" w:hAnsi="宋体"/>
          <w:bCs/>
          <w:color w:val="auto"/>
        </w:rPr>
        <w:t>⑥供应商认为可以证明其能力或业绩的其它材料（格式可自拟）；</w:t>
      </w:r>
    </w:p>
    <w:p>
      <w:pPr>
        <w:pStyle w:val="28"/>
        <w:snapToGrid w:val="0"/>
        <w:spacing w:line="420" w:lineRule="exact"/>
        <w:rPr>
          <w:rFonts w:hint="eastAsia" w:hAnsi="宋体"/>
          <w:bCs/>
          <w:color w:val="auto"/>
        </w:rPr>
      </w:pPr>
      <w:r>
        <w:rPr>
          <w:rFonts w:hint="eastAsia" w:hAnsi="宋体"/>
          <w:bCs/>
          <w:color w:val="auto"/>
        </w:rPr>
        <w:t>⑦供应商情况介绍（格式可自拟）；</w:t>
      </w:r>
    </w:p>
    <w:p>
      <w:pPr>
        <w:pStyle w:val="28"/>
        <w:snapToGrid w:val="0"/>
        <w:spacing w:line="420" w:lineRule="exact"/>
        <w:rPr>
          <w:rFonts w:hint="eastAsia" w:hAnsi="宋体"/>
          <w:bCs/>
          <w:color w:val="auto"/>
        </w:rPr>
      </w:pPr>
      <w:r>
        <w:rPr>
          <w:rFonts w:hint="eastAsia" w:hAnsi="宋体"/>
          <w:bCs/>
          <w:color w:val="auto"/>
        </w:rPr>
        <w:t>⑧供应商符合中小企业划型标准的，按《政府采购促进中小企业发展暂行办法》（财库〔2011〕 181 号）要求，提供有效证明文件：中小企业声明函（投标产品如为中小微型企业的，请按格式求要 填写，并提供工商注册地的工业和信息化相关部门出具的相关证明材料为准，以上证明请按招标文件 提供的格式填写，否则不予享受优惠政策）；监狱企业的证明文件（投标产品如为监狱企业的，应当提供由省级以上监狱管理局、戒毒管理局（含新疆生产建设兵团）出具的属于监狱企业的证明文件，否则不予享受优惠政策）；</w:t>
      </w:r>
    </w:p>
    <w:p>
      <w:pPr>
        <w:pStyle w:val="28"/>
        <w:snapToGrid w:val="0"/>
        <w:spacing w:line="420" w:lineRule="exact"/>
        <w:rPr>
          <w:rFonts w:hAnsi="宋体"/>
          <w:bCs/>
          <w:color w:val="auto"/>
        </w:rPr>
      </w:pPr>
      <w:r>
        <w:rPr>
          <w:rFonts w:hint="eastAsia" w:hAnsi="宋体"/>
          <w:bCs/>
          <w:color w:val="auto"/>
        </w:rPr>
        <w:t>（15）投标人认为可以证明其能力或业绩的其他材料（格式自拟并加盖公章）；</w:t>
      </w:r>
    </w:p>
    <w:p>
      <w:pPr>
        <w:pStyle w:val="28"/>
        <w:snapToGrid w:val="0"/>
        <w:spacing w:line="420" w:lineRule="exact"/>
        <w:rPr>
          <w:rFonts w:hAnsi="宋体"/>
          <w:bCs/>
        </w:rPr>
      </w:pPr>
      <w:r>
        <w:rPr>
          <w:rFonts w:hint="eastAsia" w:hAnsi="宋体"/>
          <w:bCs/>
        </w:rPr>
        <w:t>2.技术文件</w:t>
      </w:r>
    </w:p>
    <w:p>
      <w:pPr>
        <w:pStyle w:val="28"/>
        <w:snapToGrid w:val="0"/>
        <w:spacing w:line="420" w:lineRule="exact"/>
        <w:rPr>
          <w:rFonts w:hint="eastAsia" w:hAnsi="宋体"/>
          <w:bCs/>
        </w:rPr>
      </w:pPr>
      <w:r>
        <w:rPr>
          <w:rFonts w:hint="eastAsia" w:hAnsi="宋体"/>
          <w:bCs/>
        </w:rPr>
        <w:t>（1）供应商基本情况表；</w:t>
      </w:r>
    </w:p>
    <w:p>
      <w:pPr>
        <w:pStyle w:val="28"/>
        <w:snapToGrid w:val="0"/>
        <w:spacing w:line="420" w:lineRule="exact"/>
        <w:rPr>
          <w:rFonts w:hint="eastAsia" w:hAnsi="宋体"/>
          <w:bCs/>
        </w:rPr>
      </w:pPr>
      <w:r>
        <w:rPr>
          <w:rFonts w:hint="eastAsia" w:hAnsi="宋体"/>
          <w:bCs/>
        </w:rPr>
        <w:t>（2）拟投入本项目的项目负责人简历表；</w:t>
      </w:r>
    </w:p>
    <w:p>
      <w:pPr>
        <w:pStyle w:val="28"/>
        <w:snapToGrid w:val="0"/>
        <w:spacing w:line="420" w:lineRule="exact"/>
        <w:rPr>
          <w:rFonts w:hint="eastAsia" w:hAnsi="宋体"/>
          <w:bCs/>
        </w:rPr>
      </w:pPr>
      <w:r>
        <w:rPr>
          <w:rFonts w:hint="eastAsia" w:hAnsi="宋体"/>
          <w:bCs/>
        </w:rPr>
        <w:t>（3）拟投入本项目人员情况汇总表；</w:t>
      </w:r>
    </w:p>
    <w:p>
      <w:pPr>
        <w:pStyle w:val="28"/>
        <w:snapToGrid w:val="0"/>
        <w:spacing w:line="420" w:lineRule="exact"/>
        <w:rPr>
          <w:rFonts w:hint="eastAsia" w:hAnsi="宋体"/>
          <w:bCs/>
        </w:rPr>
      </w:pPr>
      <w:r>
        <w:rPr>
          <w:rFonts w:hint="eastAsia" w:hAnsi="宋体"/>
          <w:bCs/>
        </w:rPr>
        <w:t>（4）企业能力、信誉情况；</w:t>
      </w:r>
    </w:p>
    <w:p>
      <w:pPr>
        <w:pStyle w:val="28"/>
        <w:snapToGrid w:val="0"/>
        <w:spacing w:line="420" w:lineRule="exact"/>
        <w:rPr>
          <w:rFonts w:hint="eastAsia" w:hAnsi="宋体"/>
          <w:bCs/>
        </w:rPr>
      </w:pPr>
      <w:r>
        <w:rPr>
          <w:rFonts w:hint="eastAsia" w:hAnsi="宋体"/>
          <w:bCs/>
        </w:rPr>
        <w:t>（5）项目服务方案</w:t>
      </w:r>
      <w:r>
        <w:rPr>
          <w:rFonts w:hint="eastAsia" w:hAnsi="宋体"/>
          <w:bCs/>
          <w:lang w:eastAsia="zh-CN"/>
        </w:rPr>
        <w:t>；</w:t>
      </w:r>
    </w:p>
    <w:p>
      <w:pPr>
        <w:pStyle w:val="28"/>
        <w:snapToGrid w:val="0"/>
        <w:spacing w:line="420" w:lineRule="exact"/>
        <w:rPr>
          <w:rFonts w:hAnsi="宋体"/>
          <w:bCs/>
        </w:rPr>
      </w:pPr>
      <w:r>
        <w:rPr>
          <w:rFonts w:hint="eastAsia" w:hAnsi="宋体"/>
          <w:bCs/>
        </w:rPr>
        <w:t>（6）投标人需要提供的其他文件和说明（格式自拟）。</w:t>
      </w:r>
    </w:p>
    <w:p>
      <w:pPr>
        <w:pStyle w:val="28"/>
        <w:snapToGrid w:val="0"/>
        <w:spacing w:line="420" w:lineRule="exact"/>
        <w:rPr>
          <w:rFonts w:hAnsi="宋体"/>
          <w:bCs/>
        </w:rPr>
      </w:pPr>
      <w:r>
        <w:rPr>
          <w:rFonts w:hint="eastAsia" w:hAnsi="宋体"/>
          <w:bCs/>
        </w:rPr>
        <w:t>3.报价文件：</w:t>
      </w:r>
    </w:p>
    <w:p>
      <w:pPr>
        <w:pStyle w:val="28"/>
        <w:snapToGrid w:val="0"/>
        <w:spacing w:line="420" w:lineRule="exact"/>
        <w:rPr>
          <w:rFonts w:hAnsi="宋体"/>
          <w:bCs/>
        </w:rPr>
      </w:pPr>
      <w:r>
        <w:rPr>
          <w:rFonts w:hint="eastAsia" w:hAnsi="宋体"/>
          <w:bCs/>
        </w:rPr>
        <w:t>▲注：以下（1）、（2）、（3）项均要由法定代表人（单位负责人）或委托代理人签字并加盖投标人单位公章，必须提交，否则其投标无效。</w:t>
      </w:r>
    </w:p>
    <w:p>
      <w:pPr>
        <w:pStyle w:val="28"/>
        <w:snapToGrid w:val="0"/>
        <w:spacing w:line="420" w:lineRule="exact"/>
        <w:rPr>
          <w:rFonts w:hAnsi="宋体"/>
          <w:bCs/>
        </w:rPr>
      </w:pPr>
      <w:r>
        <w:rPr>
          <w:rFonts w:hint="eastAsia" w:hAnsi="宋体"/>
          <w:bCs/>
        </w:rPr>
        <w:t>（1）投标函（格式见第六章）；</w:t>
      </w:r>
    </w:p>
    <w:p>
      <w:pPr>
        <w:pStyle w:val="28"/>
        <w:snapToGrid w:val="0"/>
        <w:spacing w:line="420" w:lineRule="exact"/>
        <w:rPr>
          <w:rFonts w:hAnsi="宋体"/>
          <w:bCs/>
        </w:rPr>
      </w:pPr>
      <w:r>
        <w:rPr>
          <w:rFonts w:hint="eastAsia" w:hAnsi="宋体"/>
          <w:bCs/>
        </w:rPr>
        <w:t>（2）投标报明细表（格式见第六章）；</w:t>
      </w:r>
    </w:p>
    <w:p>
      <w:pPr>
        <w:pStyle w:val="28"/>
        <w:snapToGrid w:val="0"/>
        <w:spacing w:line="420" w:lineRule="exact"/>
        <w:rPr>
          <w:rFonts w:hAnsi="宋体"/>
          <w:bCs/>
        </w:rPr>
      </w:pPr>
      <w:r>
        <w:rPr>
          <w:rFonts w:hint="eastAsia" w:hAnsi="宋体"/>
          <w:bCs/>
        </w:rPr>
        <w:t>（3）开标一览表（单独封装，格式见第六章）；</w:t>
      </w:r>
    </w:p>
    <w:p>
      <w:pPr>
        <w:pStyle w:val="28"/>
        <w:snapToGrid w:val="0"/>
        <w:spacing w:line="420" w:lineRule="exact"/>
        <w:rPr>
          <w:rFonts w:hAnsi="宋体"/>
          <w:bCs/>
        </w:rPr>
      </w:pPr>
      <w:r>
        <w:rPr>
          <w:rFonts w:hint="eastAsia" w:hAnsi="宋体"/>
          <w:bCs/>
        </w:rPr>
        <w:t>（4）投标人针对报价需要说明的其他文件和说明（格式自拟）。</w:t>
      </w:r>
    </w:p>
    <w:p>
      <w:pPr>
        <w:pStyle w:val="28"/>
        <w:snapToGrid w:val="0"/>
        <w:spacing w:line="420" w:lineRule="exact"/>
        <w:rPr>
          <w:rFonts w:hAnsi="宋体"/>
          <w:bCs/>
        </w:rPr>
      </w:pPr>
      <w:r>
        <w:rPr>
          <w:rFonts w:hint="eastAsia" w:hAnsi="宋体"/>
          <w:bCs/>
        </w:rPr>
        <w:t>（5）中小企业声明函（投标人如有，请按第六章要求格式填写，否则不予享受优惠政策）；</w:t>
      </w:r>
    </w:p>
    <w:p>
      <w:pPr>
        <w:pStyle w:val="28"/>
        <w:snapToGrid w:val="0"/>
        <w:spacing w:line="420" w:lineRule="exact"/>
        <w:rPr>
          <w:rFonts w:hAnsi="宋体"/>
          <w:bCs/>
        </w:rPr>
      </w:pPr>
      <w:r>
        <w:rPr>
          <w:rFonts w:hint="eastAsia" w:hAnsi="宋体"/>
          <w:bCs/>
        </w:rPr>
        <w:t>（6）监狱企业参加政府采购活动时，应当提供由省级以上监狱管理局、戒毒管理局(含新疆生产建设兵团)出具的属于监狱企业的证明文件；</w:t>
      </w:r>
    </w:p>
    <w:p>
      <w:pPr>
        <w:pStyle w:val="28"/>
        <w:snapToGrid w:val="0"/>
        <w:spacing w:line="420" w:lineRule="exact"/>
        <w:rPr>
          <w:rFonts w:hAnsi="宋体"/>
          <w:bCs/>
        </w:rPr>
      </w:pPr>
      <w:r>
        <w:rPr>
          <w:rFonts w:hint="eastAsia" w:hAnsi="宋体"/>
          <w:bCs/>
        </w:rPr>
        <w:t>（7）残疾人福利性单位声明函（如有，按第六章要求格式填写）。</w:t>
      </w:r>
    </w:p>
    <w:p>
      <w:pPr>
        <w:pStyle w:val="28"/>
        <w:snapToGrid w:val="0"/>
        <w:spacing w:line="420" w:lineRule="exact"/>
        <w:rPr>
          <w:rFonts w:hAnsi="宋体"/>
          <w:bCs/>
        </w:rPr>
      </w:pPr>
      <w:r>
        <w:rPr>
          <w:rFonts w:hint="eastAsia" w:hAnsi="宋体"/>
          <w:bCs/>
        </w:rPr>
        <w:t>注：上述资料的第六章格式中规定必须由法定代表人（单位负责人）或委托代理人签名或加盖单位公章的，必须按规定执行。</w:t>
      </w:r>
    </w:p>
    <w:p>
      <w:pPr>
        <w:pStyle w:val="28"/>
        <w:snapToGrid w:val="0"/>
        <w:spacing w:line="420" w:lineRule="exact"/>
        <w:rPr>
          <w:rFonts w:hAnsi="宋体"/>
          <w:bCs/>
        </w:rPr>
      </w:pPr>
      <w:r>
        <w:rPr>
          <w:rFonts w:hint="eastAsia" w:hAnsi="宋体"/>
          <w:bCs/>
        </w:rPr>
        <w:t>（二）投标文件的语言及计量</w:t>
      </w:r>
    </w:p>
    <w:p>
      <w:pPr>
        <w:pStyle w:val="28"/>
        <w:snapToGrid w:val="0"/>
        <w:spacing w:line="420" w:lineRule="exact"/>
        <w:rPr>
          <w:rFonts w:hAnsi="宋体"/>
          <w:bCs/>
        </w:rPr>
      </w:pPr>
      <w:r>
        <w:rPr>
          <w:rFonts w:hint="eastAsia" w:hAnsi="宋体"/>
          <w:bCs/>
        </w:rPr>
        <w:t>1.投标文件以及投标方与招标方就有关投标事宜的所有来往函电，均应以中文汉语书写。除签名、盖章、专用名称等特殊情形外，以中文汉语以外的文字表述的投标文件视同未提供。</w:t>
      </w:r>
    </w:p>
    <w:p>
      <w:pPr>
        <w:pStyle w:val="28"/>
        <w:snapToGrid w:val="0"/>
        <w:spacing w:line="420" w:lineRule="exact"/>
        <w:rPr>
          <w:rFonts w:hAnsi="宋体"/>
          <w:bCs/>
        </w:rPr>
      </w:pPr>
      <w:r>
        <w:rPr>
          <w:rFonts w:hint="eastAsia" w:hAnsi="宋体"/>
          <w:bCs/>
        </w:rPr>
        <w:t>2.投标计量单位，招标文件已有明确规定的，使用招标文件规定的计量单位；招标文件没有规定的，应采用中华人民共和国法定计量单位（货币单位：人民币元），否则视同未响应。</w:t>
      </w:r>
    </w:p>
    <w:p>
      <w:pPr>
        <w:pStyle w:val="28"/>
        <w:snapToGrid w:val="0"/>
        <w:spacing w:line="420" w:lineRule="exact"/>
        <w:rPr>
          <w:rFonts w:hAnsi="宋体"/>
          <w:bCs/>
        </w:rPr>
      </w:pPr>
      <w:r>
        <w:rPr>
          <w:rFonts w:hint="eastAsia" w:hAnsi="宋体"/>
          <w:bCs/>
        </w:rPr>
        <w:t>（三）投标报价</w:t>
      </w:r>
    </w:p>
    <w:p>
      <w:pPr>
        <w:pStyle w:val="28"/>
        <w:snapToGrid w:val="0"/>
        <w:spacing w:line="420" w:lineRule="exact"/>
        <w:rPr>
          <w:rFonts w:hAnsi="宋体"/>
          <w:bCs/>
        </w:rPr>
      </w:pPr>
      <w:r>
        <w:rPr>
          <w:rFonts w:hint="eastAsia" w:hAnsi="宋体"/>
          <w:bCs/>
        </w:rPr>
        <w:t>1.投标报价应按招标文件中相关附表格式填写。</w:t>
      </w:r>
    </w:p>
    <w:p>
      <w:pPr>
        <w:pStyle w:val="28"/>
        <w:snapToGrid w:val="0"/>
        <w:spacing w:line="420" w:lineRule="exact"/>
        <w:rPr>
          <w:rFonts w:hAnsi="宋体"/>
          <w:bCs/>
        </w:rPr>
      </w:pPr>
      <w:r>
        <w:rPr>
          <w:rFonts w:hint="eastAsia" w:hAnsi="宋体"/>
          <w:bCs/>
        </w:rPr>
        <w:t>2.投标报价是履行合同的最终价格，除非合同中另有规定，投标人对投标报价中的工作量和服务的报价应包括完成本项工作所需的人工、材料、器材、管理、维护、保险、利润、税金、通讯器材、办公设备、政策性文件规定及合同包含的所有风险、责任等各项应有费用。投标报价为最终报价，除非因特殊原因并经买卖双方协商同意，投标人不得再要求追加任何费用。同时，除非合同条款中另有规定，否则，投标单位所报价格在合同实施期间不因市场变化因素而变动。</w:t>
      </w:r>
    </w:p>
    <w:p>
      <w:pPr>
        <w:pStyle w:val="28"/>
        <w:snapToGrid w:val="0"/>
        <w:spacing w:line="420" w:lineRule="exact"/>
        <w:rPr>
          <w:rFonts w:hAnsi="宋体"/>
          <w:bCs/>
        </w:rPr>
      </w:pPr>
      <w:r>
        <w:rPr>
          <w:rFonts w:hint="eastAsia" w:hAnsi="宋体"/>
          <w:bCs/>
        </w:rPr>
        <w:t>3.投标人须就第二章《招标项目采购需求》中的货物和服务内容作完整唯一报价。</w:t>
      </w:r>
    </w:p>
    <w:p>
      <w:pPr>
        <w:pStyle w:val="28"/>
        <w:snapToGrid w:val="0"/>
        <w:spacing w:line="420" w:lineRule="exact"/>
        <w:rPr>
          <w:rFonts w:hAnsi="宋体"/>
          <w:bCs/>
        </w:rPr>
      </w:pPr>
      <w:r>
        <w:rPr>
          <w:rFonts w:hint="eastAsia" w:hAnsi="宋体"/>
          <w:bCs/>
        </w:rPr>
        <w:t>（四）投标文件的有效期</w:t>
      </w:r>
    </w:p>
    <w:p>
      <w:pPr>
        <w:pStyle w:val="28"/>
        <w:snapToGrid w:val="0"/>
        <w:spacing w:line="420" w:lineRule="exact"/>
        <w:rPr>
          <w:rFonts w:hAnsi="宋体"/>
          <w:bCs/>
        </w:rPr>
      </w:pPr>
      <w:r>
        <w:rPr>
          <w:rFonts w:hint="eastAsia" w:hAnsi="宋体"/>
          <w:bCs/>
        </w:rPr>
        <w:t>1.自投标截止日起60 天投标文件应保持有效。有效期不足的投标文件将被拒绝。</w:t>
      </w:r>
    </w:p>
    <w:p>
      <w:pPr>
        <w:pStyle w:val="28"/>
        <w:snapToGrid w:val="0"/>
        <w:spacing w:line="420" w:lineRule="exact"/>
        <w:rPr>
          <w:rFonts w:hAnsi="宋体"/>
          <w:bCs/>
        </w:rPr>
      </w:pPr>
      <w:r>
        <w:rPr>
          <w:rFonts w:hint="eastAsia" w:hAnsi="宋体"/>
          <w:bCs/>
        </w:rPr>
        <w:t>2.在特殊情况下，招标人可与投标人协商延长投标书的有效期，这种要求和答复均以书面形式进行。</w:t>
      </w:r>
    </w:p>
    <w:p>
      <w:pPr>
        <w:pStyle w:val="28"/>
        <w:snapToGrid w:val="0"/>
        <w:spacing w:line="420" w:lineRule="exact"/>
        <w:rPr>
          <w:rFonts w:hAnsi="宋体"/>
          <w:bCs/>
        </w:rPr>
      </w:pPr>
      <w:r>
        <w:rPr>
          <w:rFonts w:hint="eastAsia" w:hAnsi="宋体"/>
          <w:bCs/>
        </w:rPr>
        <w:t>3.投标人可拒绝接受延期要求而不会导致投标保证金被没收。同意延长有效期的投标人需要相应延长投标保证金的有效期，但不能修改投标文件。</w:t>
      </w:r>
    </w:p>
    <w:p>
      <w:pPr>
        <w:pStyle w:val="28"/>
        <w:snapToGrid w:val="0"/>
        <w:spacing w:line="420" w:lineRule="exact"/>
        <w:rPr>
          <w:rFonts w:hAnsi="宋体"/>
          <w:bCs/>
        </w:rPr>
      </w:pPr>
      <w:r>
        <w:rPr>
          <w:rFonts w:hint="eastAsia" w:hAnsi="宋体"/>
          <w:bCs/>
        </w:rPr>
        <w:t>4.中标人的投标文件自开标之日起至合同履行完毕止均应保持有效。</w:t>
      </w:r>
    </w:p>
    <w:p>
      <w:pPr>
        <w:pStyle w:val="28"/>
        <w:snapToGrid w:val="0"/>
        <w:spacing w:line="420" w:lineRule="exact"/>
        <w:rPr>
          <w:rFonts w:hAnsi="宋体"/>
          <w:bCs/>
        </w:rPr>
      </w:pPr>
      <w:r>
        <w:rPr>
          <w:rFonts w:hint="eastAsia" w:hAnsi="宋体"/>
          <w:bCs/>
        </w:rPr>
        <w:t>（五）投标保证金</w:t>
      </w:r>
    </w:p>
    <w:p>
      <w:pPr>
        <w:pStyle w:val="28"/>
        <w:snapToGrid w:val="0"/>
        <w:spacing w:line="420" w:lineRule="exact"/>
        <w:rPr>
          <w:rFonts w:hAnsi="宋体"/>
          <w:bCs/>
        </w:rPr>
      </w:pPr>
      <w:r>
        <w:rPr>
          <w:rFonts w:hint="eastAsia" w:hAnsi="宋体"/>
          <w:bCs/>
        </w:rPr>
        <w:t>1.投标人须按规定提交投标保证金。否则，其投标将被拒绝。</w:t>
      </w:r>
    </w:p>
    <w:p>
      <w:pPr>
        <w:pStyle w:val="28"/>
        <w:snapToGrid w:val="0"/>
        <w:spacing w:line="420" w:lineRule="exact"/>
        <w:rPr>
          <w:rFonts w:hAnsi="宋体"/>
          <w:bCs/>
        </w:rPr>
      </w:pPr>
      <w:r>
        <w:rPr>
          <w:rFonts w:hint="eastAsia" w:hAnsi="宋体"/>
          <w:bCs/>
        </w:rPr>
        <w:t>2.保证金交纳形式：电汇、转帐等非现金方式。由投标人按前附表第4 条中明确的开户名称、开户银行、账号、缴存时间到达本项目保证金专用账户上，并将缴款凭据复印件按要求装订于投标文件中。联合体投标的，其投标保证金由牵头人递交。</w:t>
      </w:r>
    </w:p>
    <w:p>
      <w:pPr>
        <w:pStyle w:val="28"/>
        <w:snapToGrid w:val="0"/>
        <w:spacing w:line="420" w:lineRule="exact"/>
        <w:rPr>
          <w:rFonts w:hAnsi="宋体"/>
          <w:bCs/>
        </w:rPr>
      </w:pPr>
      <w:r>
        <w:rPr>
          <w:rFonts w:hint="eastAsia" w:hAnsi="宋体"/>
          <w:bCs/>
        </w:rPr>
        <w:t>办理投标保证金手续时，请务必在银行进帐单或电汇单的用途或空白栏上注明招标项目名称及采购编号，以免耽误投标。投标人应充分考虑保证金到达指定专户时间，如开标当日无投标人保证金到账记录，其投标将被拒绝。</w:t>
      </w:r>
    </w:p>
    <w:p>
      <w:pPr>
        <w:pStyle w:val="28"/>
        <w:snapToGrid w:val="0"/>
        <w:spacing w:line="420" w:lineRule="exact"/>
        <w:rPr>
          <w:rFonts w:hAnsi="宋体"/>
          <w:bCs/>
        </w:rPr>
      </w:pPr>
      <w:r>
        <w:rPr>
          <w:rFonts w:hint="eastAsia" w:hAnsi="宋体"/>
          <w:bCs/>
        </w:rPr>
        <w:t>本招标不接受现金以及以个人名义交纳的投标保证金。</w:t>
      </w:r>
    </w:p>
    <w:p>
      <w:pPr>
        <w:pStyle w:val="28"/>
        <w:snapToGrid w:val="0"/>
        <w:spacing w:line="420" w:lineRule="exact"/>
        <w:rPr>
          <w:rFonts w:hAnsi="宋体"/>
          <w:bCs/>
        </w:rPr>
      </w:pPr>
      <w:r>
        <w:rPr>
          <w:rFonts w:hint="eastAsia" w:hAnsi="宋体"/>
          <w:bCs/>
        </w:rPr>
        <w:t>3.未中标人的投标保证金在中标通知书发出后5个工作日内退还。</w:t>
      </w:r>
    </w:p>
    <w:p>
      <w:pPr>
        <w:pStyle w:val="28"/>
        <w:snapToGrid w:val="0"/>
        <w:spacing w:line="420" w:lineRule="exact"/>
        <w:rPr>
          <w:rFonts w:hAnsi="宋体"/>
          <w:bCs/>
        </w:rPr>
      </w:pPr>
      <w:r>
        <w:rPr>
          <w:rFonts w:hint="eastAsia" w:hAnsi="宋体"/>
          <w:bCs/>
        </w:rPr>
        <w:t>4.中标人应在中标通知书发出后</w:t>
      </w:r>
      <w:r>
        <w:rPr>
          <w:rFonts w:hAnsi="宋体"/>
          <w:bCs/>
        </w:rPr>
        <w:t xml:space="preserve">30 </w:t>
      </w:r>
      <w:r>
        <w:rPr>
          <w:rFonts w:hint="eastAsia" w:hAnsi="宋体"/>
          <w:bCs/>
        </w:rPr>
        <w:t>日内与采购人签订合同，中标人的投标保证金在合同签订后5 天内退还（提供合同原件一份给采购代理机构）。</w:t>
      </w:r>
    </w:p>
    <w:p>
      <w:pPr>
        <w:pStyle w:val="28"/>
        <w:snapToGrid w:val="0"/>
        <w:spacing w:line="420" w:lineRule="exact"/>
        <w:rPr>
          <w:rFonts w:hAnsi="宋体"/>
          <w:bCs/>
        </w:rPr>
      </w:pPr>
      <w:r>
        <w:rPr>
          <w:rFonts w:hint="eastAsia" w:hAnsi="宋体"/>
          <w:bCs/>
        </w:rPr>
        <w:t>5.投标人的保证金将退回至投标人单位账户。</w:t>
      </w:r>
    </w:p>
    <w:p>
      <w:pPr>
        <w:pStyle w:val="28"/>
        <w:snapToGrid w:val="0"/>
        <w:spacing w:line="420" w:lineRule="exact"/>
        <w:rPr>
          <w:rFonts w:hAnsi="宋体"/>
          <w:bCs/>
        </w:rPr>
      </w:pPr>
      <w:r>
        <w:rPr>
          <w:rFonts w:hint="eastAsia" w:hAnsi="宋体"/>
          <w:bCs/>
        </w:rPr>
        <w:t>6.保证金不计息。</w:t>
      </w:r>
    </w:p>
    <w:p>
      <w:pPr>
        <w:pStyle w:val="28"/>
        <w:snapToGrid w:val="0"/>
        <w:spacing w:line="420" w:lineRule="exact"/>
        <w:rPr>
          <w:rFonts w:hAnsi="宋体"/>
          <w:bCs/>
        </w:rPr>
      </w:pPr>
      <w:r>
        <w:rPr>
          <w:rFonts w:hint="eastAsia" w:hAnsi="宋体"/>
          <w:bCs/>
        </w:rPr>
        <w:t>7.投标人有下列情形之一的，投标保证金将不予退还：</w:t>
      </w:r>
    </w:p>
    <w:p>
      <w:pPr>
        <w:pStyle w:val="28"/>
        <w:snapToGrid w:val="0"/>
        <w:spacing w:line="420" w:lineRule="exact"/>
        <w:rPr>
          <w:rFonts w:hAnsi="宋体"/>
          <w:bCs/>
        </w:rPr>
      </w:pPr>
      <w:r>
        <w:rPr>
          <w:rFonts w:hint="eastAsia" w:hAnsi="宋体"/>
          <w:bCs/>
        </w:rPr>
        <w:t>（1）投标人在投标有效期内撤回投标文件的；</w:t>
      </w:r>
    </w:p>
    <w:p>
      <w:pPr>
        <w:pStyle w:val="28"/>
        <w:snapToGrid w:val="0"/>
        <w:spacing w:line="420" w:lineRule="exact"/>
        <w:rPr>
          <w:rFonts w:hAnsi="宋体"/>
          <w:bCs/>
        </w:rPr>
      </w:pPr>
      <w:r>
        <w:rPr>
          <w:rFonts w:hint="eastAsia" w:hAnsi="宋体"/>
          <w:bCs/>
        </w:rPr>
        <w:t>（2）投标人在投标过程中弄虚作假，提供虚假材料的；</w:t>
      </w:r>
    </w:p>
    <w:p>
      <w:pPr>
        <w:pStyle w:val="28"/>
        <w:snapToGrid w:val="0"/>
        <w:spacing w:line="420" w:lineRule="exact"/>
        <w:rPr>
          <w:rFonts w:hAnsi="宋体"/>
          <w:bCs/>
        </w:rPr>
      </w:pPr>
      <w:r>
        <w:rPr>
          <w:rFonts w:hint="eastAsia" w:hAnsi="宋体"/>
          <w:bCs/>
        </w:rPr>
        <w:t>（3）中标人无正当理由不与采购人签订合同的；</w:t>
      </w:r>
    </w:p>
    <w:p>
      <w:pPr>
        <w:pStyle w:val="28"/>
        <w:snapToGrid w:val="0"/>
        <w:spacing w:line="420" w:lineRule="exact"/>
        <w:rPr>
          <w:rFonts w:hAnsi="宋体"/>
          <w:bCs/>
        </w:rPr>
      </w:pPr>
      <w:r>
        <w:rPr>
          <w:rFonts w:hint="eastAsia" w:hAnsi="宋体"/>
          <w:bCs/>
        </w:rPr>
        <w:t>（4）将中标项目转让给他人或者在投标文件中未说明且未经招标采购人同意，将中标项目分包给他人的；</w:t>
      </w:r>
    </w:p>
    <w:p>
      <w:pPr>
        <w:pStyle w:val="28"/>
        <w:snapToGrid w:val="0"/>
        <w:spacing w:line="420" w:lineRule="exact"/>
        <w:rPr>
          <w:rFonts w:hAnsi="宋体"/>
          <w:bCs/>
        </w:rPr>
      </w:pPr>
      <w:r>
        <w:rPr>
          <w:rFonts w:hint="eastAsia" w:hAnsi="宋体"/>
          <w:bCs/>
        </w:rPr>
        <w:t>（5）拒绝履行合同义务的；</w:t>
      </w:r>
    </w:p>
    <w:p>
      <w:pPr>
        <w:pStyle w:val="28"/>
        <w:snapToGrid w:val="0"/>
        <w:spacing w:line="420" w:lineRule="exact"/>
        <w:rPr>
          <w:rFonts w:hAnsi="宋体"/>
          <w:bCs/>
        </w:rPr>
      </w:pPr>
      <w:r>
        <w:rPr>
          <w:rFonts w:hint="eastAsia" w:hAnsi="宋体"/>
          <w:bCs/>
        </w:rPr>
        <w:t>（6）其他严重扰乱招投标程序的。</w:t>
      </w:r>
    </w:p>
    <w:p>
      <w:pPr>
        <w:pStyle w:val="28"/>
        <w:snapToGrid w:val="0"/>
        <w:spacing w:line="420" w:lineRule="exact"/>
        <w:rPr>
          <w:rFonts w:hAnsi="宋体"/>
          <w:bCs/>
        </w:rPr>
      </w:pPr>
      <w:r>
        <w:rPr>
          <w:rFonts w:hint="eastAsia" w:hAnsi="宋体"/>
          <w:bCs/>
        </w:rPr>
        <w:t>（六）投标文件的签署和份数</w:t>
      </w:r>
    </w:p>
    <w:p>
      <w:pPr>
        <w:pStyle w:val="28"/>
        <w:snapToGrid w:val="0"/>
        <w:spacing w:line="420" w:lineRule="exact"/>
        <w:rPr>
          <w:rFonts w:hAnsi="宋体"/>
          <w:bCs/>
        </w:rPr>
      </w:pPr>
      <w:r>
        <w:rPr>
          <w:rFonts w:hint="eastAsia" w:hAnsi="宋体"/>
          <w:bCs/>
        </w:rPr>
        <w:t>1.投标人应按本招标文件规定的格式和顺序编制、装订投标文件并标注页码，投标文件内容不完整、编排混乱导致投标文件被误读、漏读或者查找不到相关内容的，是投标人的责任。</w:t>
      </w:r>
    </w:p>
    <w:p>
      <w:pPr>
        <w:pStyle w:val="28"/>
        <w:snapToGrid w:val="0"/>
        <w:spacing w:line="420" w:lineRule="exact"/>
        <w:rPr>
          <w:rFonts w:hAnsi="宋体"/>
          <w:bCs/>
        </w:rPr>
      </w:pPr>
      <w:r>
        <w:rPr>
          <w:rFonts w:hint="eastAsia" w:hAnsi="宋体"/>
          <w:bCs/>
        </w:rPr>
        <w:t>2.投标人应按投标文件正本1 份，副本4 份分别编制并单独装订成册，投标文件的封面应注明“正本”、“副本”字样。活页装订的投标文件将被拒绝。副本可为正本的复印件。</w:t>
      </w:r>
    </w:p>
    <w:p>
      <w:pPr>
        <w:pStyle w:val="28"/>
        <w:snapToGrid w:val="0"/>
        <w:spacing w:line="420" w:lineRule="exact"/>
        <w:rPr>
          <w:rFonts w:hAnsi="宋体"/>
          <w:bCs/>
        </w:rPr>
      </w:pPr>
      <w:r>
        <w:rPr>
          <w:rFonts w:hint="eastAsia" w:hAnsi="宋体"/>
          <w:bCs/>
        </w:rPr>
        <w:t>3.投标文件的正本需打印或用不褪色的墨水填写，投标文件正本按《投标人须知》中规定要求提供原件的必须提供。</w:t>
      </w:r>
    </w:p>
    <w:p>
      <w:pPr>
        <w:pStyle w:val="28"/>
        <w:snapToGrid w:val="0"/>
        <w:spacing w:line="420" w:lineRule="exact"/>
        <w:rPr>
          <w:rFonts w:hAnsi="宋体"/>
          <w:bCs/>
        </w:rPr>
      </w:pPr>
      <w:r>
        <w:rPr>
          <w:rFonts w:hint="eastAsia" w:hAnsi="宋体"/>
          <w:bCs/>
        </w:rPr>
        <w:t>4.投标文件须由投标人在规定位置盖章并由法定代表人（单位负责人）或法定代表人（单位负责人）的授权委托人签署，投标人应写全称。</w:t>
      </w:r>
    </w:p>
    <w:p>
      <w:pPr>
        <w:pStyle w:val="28"/>
        <w:snapToGrid w:val="0"/>
        <w:spacing w:line="420" w:lineRule="exact"/>
        <w:rPr>
          <w:rFonts w:hAnsi="宋体"/>
          <w:bCs/>
        </w:rPr>
      </w:pPr>
      <w:r>
        <w:rPr>
          <w:rFonts w:hint="eastAsia" w:hAnsi="宋体"/>
          <w:bCs/>
        </w:rPr>
        <w:t>5.投标文件不得涂改，若有修改错漏处，须加盖单位公章或者法定代表人（单位负责人）或授权委托人签字或盖章。投标文件因字迹潦草或表达不清所引起的后果由投标人负责。</w:t>
      </w:r>
    </w:p>
    <w:p>
      <w:pPr>
        <w:pStyle w:val="28"/>
        <w:snapToGrid w:val="0"/>
        <w:spacing w:line="420" w:lineRule="exact"/>
        <w:rPr>
          <w:rFonts w:hAnsi="宋体"/>
          <w:bCs/>
        </w:rPr>
      </w:pPr>
      <w:r>
        <w:rPr>
          <w:rFonts w:hint="eastAsia" w:hAnsi="宋体"/>
          <w:bCs/>
        </w:rPr>
        <w:t>（七）投标文件的包装、递交、修改和撤回</w:t>
      </w:r>
    </w:p>
    <w:p>
      <w:pPr>
        <w:pStyle w:val="28"/>
        <w:snapToGrid w:val="0"/>
        <w:spacing w:line="420" w:lineRule="exact"/>
        <w:rPr>
          <w:rFonts w:hAnsi="宋体"/>
          <w:bCs/>
        </w:rPr>
      </w:pPr>
      <w:r>
        <w:rPr>
          <w:rFonts w:hint="eastAsia" w:hAnsi="宋体"/>
          <w:bCs/>
        </w:rPr>
        <w:t>1.投标人须按以下份数编制并装订成册,否则投标无效。</w:t>
      </w:r>
    </w:p>
    <w:p>
      <w:pPr>
        <w:pStyle w:val="28"/>
        <w:snapToGrid w:val="0"/>
        <w:spacing w:line="420" w:lineRule="exact"/>
        <w:rPr>
          <w:rFonts w:hAnsi="宋体"/>
          <w:bCs/>
        </w:rPr>
      </w:pPr>
      <w:r>
        <w:rPr>
          <w:rFonts w:hint="eastAsia" w:hAnsi="宋体"/>
          <w:bCs/>
        </w:rPr>
        <w:t>（1）开标一览表一份（单独装订成册，单独包装、密封递交）；</w:t>
      </w:r>
    </w:p>
    <w:p>
      <w:pPr>
        <w:pStyle w:val="28"/>
        <w:snapToGrid w:val="0"/>
        <w:spacing w:line="420" w:lineRule="exact"/>
        <w:rPr>
          <w:rFonts w:hAnsi="宋体"/>
          <w:bCs/>
        </w:rPr>
      </w:pPr>
      <w:r>
        <w:rPr>
          <w:rFonts w:hint="eastAsia" w:hAnsi="宋体"/>
          <w:bCs/>
        </w:rPr>
        <w:t>（</w:t>
      </w:r>
      <w:r>
        <w:rPr>
          <w:rFonts w:hAnsi="宋体"/>
          <w:bCs/>
        </w:rPr>
        <w:t>2）投标文件由资信及商务文件、技术文件、投标报价文件三部分组成，</w:t>
      </w:r>
      <w:r>
        <w:rPr>
          <w:rFonts w:hint="eastAsia" w:hAnsi="宋体"/>
          <w:bCs/>
        </w:rPr>
        <w:t>装订成一册；正本一份、副本四份；</w:t>
      </w:r>
    </w:p>
    <w:p>
      <w:pPr>
        <w:pStyle w:val="28"/>
        <w:snapToGrid w:val="0"/>
        <w:spacing w:line="420" w:lineRule="exact"/>
        <w:rPr>
          <w:rFonts w:hAnsi="宋体"/>
          <w:bCs/>
        </w:rPr>
      </w:pPr>
      <w:r>
        <w:rPr>
          <w:rFonts w:hint="eastAsia" w:hAnsi="宋体"/>
          <w:bCs/>
        </w:rPr>
        <w:t>（3）电子标书一份（包含所有投标文件的Word 文档或加盖公章的PDF 扫描件，可以是U 盘或光盘等）。</w:t>
      </w:r>
    </w:p>
    <w:p>
      <w:pPr>
        <w:pStyle w:val="28"/>
        <w:snapToGrid w:val="0"/>
        <w:spacing w:line="420" w:lineRule="exact"/>
        <w:rPr>
          <w:rFonts w:hAnsi="宋体"/>
          <w:bCs/>
        </w:rPr>
      </w:pPr>
      <w:r>
        <w:rPr>
          <w:rFonts w:hint="eastAsia" w:hAnsi="宋体"/>
          <w:bCs/>
        </w:rPr>
        <w:t>2、未按规定密封或标记的投标文件将被拒绝，由此造成投标文件被误投或提前拆封的风险由投标人承担。</w:t>
      </w:r>
    </w:p>
    <w:p>
      <w:pPr>
        <w:pStyle w:val="28"/>
        <w:snapToGrid w:val="0"/>
        <w:spacing w:line="420" w:lineRule="exact"/>
        <w:rPr>
          <w:rFonts w:hAnsi="宋体"/>
          <w:bCs/>
        </w:rPr>
      </w:pPr>
      <w:r>
        <w:rPr>
          <w:rFonts w:hint="eastAsia" w:hAnsi="宋体"/>
          <w:bCs/>
        </w:rPr>
        <w:t>3、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pStyle w:val="28"/>
        <w:snapToGrid w:val="0"/>
        <w:spacing w:line="420" w:lineRule="exact"/>
        <w:rPr>
          <w:rFonts w:hAnsi="宋体"/>
          <w:bCs/>
        </w:rPr>
      </w:pPr>
      <w:r>
        <w:rPr>
          <w:rFonts w:hint="eastAsia" w:hAnsi="宋体"/>
          <w:bCs/>
        </w:rPr>
        <w:t>（八）投标无效的情形</w:t>
      </w:r>
    </w:p>
    <w:p>
      <w:pPr>
        <w:pStyle w:val="28"/>
        <w:snapToGrid w:val="0"/>
        <w:spacing w:line="420" w:lineRule="exact"/>
        <w:rPr>
          <w:rFonts w:hAnsi="宋体"/>
          <w:bCs/>
        </w:rPr>
      </w:pPr>
      <w:r>
        <w:rPr>
          <w:rFonts w:hint="eastAsia" w:hAnsi="宋体"/>
          <w:bCs/>
        </w:rPr>
        <w:t>实质上没有响应招标文件要求的投标将被视为无效投标。</w:t>
      </w:r>
    </w:p>
    <w:p>
      <w:pPr>
        <w:pStyle w:val="28"/>
        <w:snapToGrid w:val="0"/>
        <w:spacing w:line="420" w:lineRule="exact"/>
        <w:rPr>
          <w:rFonts w:hAnsi="宋体"/>
          <w:bCs/>
        </w:rPr>
      </w:pPr>
      <w:r>
        <w:rPr>
          <w:rFonts w:hint="eastAsia" w:hAnsi="宋体"/>
          <w:bCs/>
        </w:rPr>
        <w:t>1.在资格性审查和符合性审查时，如发现下列情形之一的，投标文件将被视为无效：</w:t>
      </w:r>
    </w:p>
    <w:p>
      <w:pPr>
        <w:pStyle w:val="28"/>
        <w:snapToGrid w:val="0"/>
        <w:spacing w:line="420" w:lineRule="exact"/>
        <w:rPr>
          <w:rFonts w:hAnsi="宋体"/>
          <w:bCs/>
        </w:rPr>
      </w:pPr>
      <w:r>
        <w:rPr>
          <w:rFonts w:hint="eastAsia" w:hAnsi="宋体"/>
          <w:bCs/>
        </w:rPr>
        <w:t>（1）超越了按照法律法规规定必须获得行政许可或者行政审批的经营范围的。</w:t>
      </w:r>
    </w:p>
    <w:p>
      <w:pPr>
        <w:pStyle w:val="28"/>
        <w:snapToGrid w:val="0"/>
        <w:spacing w:line="420" w:lineRule="exact"/>
        <w:rPr>
          <w:rFonts w:hAnsi="宋体"/>
          <w:bCs/>
        </w:rPr>
      </w:pPr>
      <w:r>
        <w:rPr>
          <w:rFonts w:hint="eastAsia" w:hAnsi="宋体"/>
          <w:bCs/>
        </w:rPr>
        <w:t>（2）资格证明文件不全的，或者不符合招标文件标明的资格要求的。</w:t>
      </w:r>
    </w:p>
    <w:p>
      <w:pPr>
        <w:pStyle w:val="28"/>
        <w:snapToGrid w:val="0"/>
        <w:spacing w:line="420" w:lineRule="exact"/>
        <w:rPr>
          <w:rFonts w:hAnsi="宋体"/>
          <w:bCs/>
        </w:rPr>
      </w:pPr>
      <w:r>
        <w:rPr>
          <w:rFonts w:hint="eastAsia" w:hAnsi="宋体"/>
          <w:bCs/>
        </w:rPr>
        <w:t>（3）投标文件无法定代表人（单位负责人）签字，或未提供法定代表人（单位负责人）授权委托书、投标声明书或者填写实质性要求项目不齐全的。</w:t>
      </w:r>
    </w:p>
    <w:p>
      <w:pPr>
        <w:pStyle w:val="28"/>
        <w:snapToGrid w:val="0"/>
        <w:spacing w:line="420" w:lineRule="exact"/>
        <w:rPr>
          <w:rFonts w:hAnsi="宋体"/>
          <w:bCs/>
        </w:rPr>
      </w:pPr>
      <w:r>
        <w:rPr>
          <w:rFonts w:hint="eastAsia" w:hAnsi="宋体"/>
          <w:bCs/>
        </w:rPr>
        <w:t>（4）投标代表人未能出具身份证明或与法定代表人（单位负责人）授权委托人身份不符的。</w:t>
      </w:r>
    </w:p>
    <w:p>
      <w:pPr>
        <w:pStyle w:val="28"/>
        <w:snapToGrid w:val="0"/>
        <w:spacing w:line="420" w:lineRule="exact"/>
        <w:rPr>
          <w:rFonts w:hAnsi="宋体"/>
          <w:bCs/>
        </w:rPr>
      </w:pPr>
      <w:r>
        <w:rPr>
          <w:rFonts w:hint="eastAsia" w:hAnsi="宋体"/>
          <w:bCs/>
        </w:rPr>
        <w:t>（5）项目不齐全或者内容虚假的。</w:t>
      </w:r>
    </w:p>
    <w:p>
      <w:pPr>
        <w:pStyle w:val="28"/>
        <w:snapToGrid w:val="0"/>
        <w:spacing w:line="420" w:lineRule="exact"/>
        <w:rPr>
          <w:rFonts w:hAnsi="宋体"/>
          <w:bCs/>
        </w:rPr>
      </w:pPr>
      <w:r>
        <w:rPr>
          <w:rFonts w:hint="eastAsia" w:hAnsi="宋体"/>
          <w:bCs/>
        </w:rPr>
        <w:t>（6）投标文件的实质性内容未使用中文表述、意思表述不明确、前后矛盾或者使用计量单位不符合招标文件要求的（经评标委员会认定并允许其当场更正的笔误除外）。</w:t>
      </w:r>
    </w:p>
    <w:p>
      <w:pPr>
        <w:pStyle w:val="28"/>
        <w:snapToGrid w:val="0"/>
        <w:spacing w:line="420" w:lineRule="exact"/>
        <w:rPr>
          <w:rFonts w:hAnsi="宋体"/>
          <w:bCs/>
        </w:rPr>
      </w:pPr>
      <w:r>
        <w:rPr>
          <w:rFonts w:hint="eastAsia" w:hAnsi="宋体"/>
          <w:bCs/>
        </w:rPr>
        <w:t>（7）投标有效期、服务周期等商务条款不能满足招标文件要求的。</w:t>
      </w:r>
    </w:p>
    <w:p>
      <w:pPr>
        <w:pStyle w:val="28"/>
        <w:snapToGrid w:val="0"/>
        <w:spacing w:line="420" w:lineRule="exact"/>
        <w:rPr>
          <w:rFonts w:hAnsi="宋体"/>
          <w:bCs/>
        </w:rPr>
      </w:pPr>
      <w:r>
        <w:rPr>
          <w:rFonts w:hint="eastAsia" w:hAnsi="宋体"/>
          <w:bCs/>
        </w:rPr>
        <w:t>（8）未实质性响应投标文件的要求或有招标方不能接受的附加条件的。</w:t>
      </w:r>
    </w:p>
    <w:p>
      <w:pPr>
        <w:pStyle w:val="28"/>
        <w:snapToGrid w:val="0"/>
        <w:spacing w:line="420" w:lineRule="exact"/>
        <w:rPr>
          <w:rFonts w:hAnsi="宋体"/>
          <w:bCs/>
        </w:rPr>
      </w:pPr>
      <w:r>
        <w:rPr>
          <w:rFonts w:hint="eastAsia" w:hAnsi="宋体"/>
          <w:bCs/>
        </w:rPr>
        <w:t>（9）组成联合体投标的，投标文件未附联合体各方共同投标协议书的。</w:t>
      </w:r>
    </w:p>
    <w:p>
      <w:pPr>
        <w:pStyle w:val="28"/>
        <w:snapToGrid w:val="0"/>
        <w:spacing w:line="420" w:lineRule="exact"/>
        <w:rPr>
          <w:rFonts w:hAnsi="宋体"/>
          <w:bCs/>
        </w:rPr>
      </w:pPr>
      <w:r>
        <w:rPr>
          <w:rFonts w:hint="eastAsia" w:hAnsi="宋体"/>
          <w:bCs/>
        </w:rPr>
        <w:t>2.在技术评审时，如发现下列情形之一的，投标文件将被视为无效：</w:t>
      </w:r>
    </w:p>
    <w:p>
      <w:pPr>
        <w:pStyle w:val="28"/>
        <w:snapToGrid w:val="0"/>
        <w:spacing w:line="420" w:lineRule="exact"/>
        <w:rPr>
          <w:rFonts w:hAnsi="宋体"/>
          <w:bCs/>
        </w:rPr>
      </w:pPr>
      <w:r>
        <w:rPr>
          <w:rFonts w:hint="eastAsia" w:hAnsi="宋体"/>
          <w:bCs/>
        </w:rPr>
        <w:t>（1）投标技术方案不明确，存在一个或一个以上备选（替代）投标方案的；</w:t>
      </w:r>
    </w:p>
    <w:p>
      <w:pPr>
        <w:pStyle w:val="28"/>
        <w:snapToGrid w:val="0"/>
        <w:spacing w:line="420" w:lineRule="exact"/>
        <w:rPr>
          <w:rFonts w:hAnsi="宋体"/>
          <w:bCs/>
        </w:rPr>
      </w:pPr>
      <w:r>
        <w:rPr>
          <w:rFonts w:hint="eastAsia" w:hAnsi="宋体"/>
          <w:bCs/>
        </w:rPr>
        <w:t>（2）与其他参加本次投标供应商的投标文件（技术文件）的文字表述内容相同连续20行以上或者差错相同2 处以上的；</w:t>
      </w:r>
    </w:p>
    <w:p>
      <w:pPr>
        <w:pStyle w:val="28"/>
        <w:snapToGrid w:val="0"/>
        <w:spacing w:line="420" w:lineRule="exact"/>
        <w:rPr>
          <w:rFonts w:hAnsi="宋体"/>
          <w:bCs/>
        </w:rPr>
      </w:pPr>
      <w:r>
        <w:rPr>
          <w:rFonts w:hint="eastAsia" w:hAnsi="宋体"/>
          <w:bCs/>
        </w:rPr>
        <w:t>（3）投标文件所附材料不足以证明投标人具备本项目要求资格的；</w:t>
      </w:r>
    </w:p>
    <w:p>
      <w:pPr>
        <w:pStyle w:val="28"/>
        <w:snapToGrid w:val="0"/>
        <w:spacing w:line="420" w:lineRule="exact"/>
        <w:rPr>
          <w:rFonts w:hAnsi="宋体"/>
          <w:bCs/>
        </w:rPr>
      </w:pPr>
      <w:r>
        <w:rPr>
          <w:rFonts w:hint="eastAsia" w:hAnsi="宋体"/>
          <w:bCs/>
        </w:rPr>
        <w:t>（4）投标人未按规定向招标代理机构购买本项目招标文件；</w:t>
      </w:r>
    </w:p>
    <w:p>
      <w:pPr>
        <w:pStyle w:val="28"/>
        <w:snapToGrid w:val="0"/>
        <w:spacing w:line="420" w:lineRule="exact"/>
        <w:rPr>
          <w:rFonts w:hAnsi="宋体"/>
          <w:bCs/>
        </w:rPr>
      </w:pPr>
      <w:r>
        <w:rPr>
          <w:rFonts w:hint="eastAsia" w:hAnsi="宋体"/>
          <w:bCs/>
        </w:rPr>
        <w:t>（5）投标人未接受评标委员会对其投标单价报价错误的更正；</w:t>
      </w:r>
    </w:p>
    <w:p>
      <w:pPr>
        <w:pStyle w:val="28"/>
        <w:snapToGrid w:val="0"/>
        <w:spacing w:line="420" w:lineRule="exact"/>
        <w:rPr>
          <w:rFonts w:hAnsi="宋体"/>
          <w:bCs/>
        </w:rPr>
      </w:pPr>
      <w:r>
        <w:rPr>
          <w:rFonts w:hint="eastAsia" w:hAnsi="宋体"/>
          <w:bCs/>
        </w:rPr>
        <w:t>（6）未按本招标文件要求交纳投标保证金的；</w:t>
      </w:r>
    </w:p>
    <w:p>
      <w:pPr>
        <w:pStyle w:val="28"/>
        <w:snapToGrid w:val="0"/>
        <w:spacing w:line="420" w:lineRule="exact"/>
        <w:rPr>
          <w:rFonts w:hAnsi="宋体"/>
          <w:bCs/>
        </w:rPr>
      </w:pPr>
      <w:r>
        <w:rPr>
          <w:rFonts w:hint="eastAsia" w:hAnsi="宋体"/>
          <w:bCs/>
        </w:rPr>
        <w:t>（7）投标人未就《招标项目采购需求》中的服务内容作完整唯一报价；</w:t>
      </w:r>
    </w:p>
    <w:p>
      <w:pPr>
        <w:pStyle w:val="28"/>
        <w:snapToGrid w:val="0"/>
        <w:spacing w:line="420" w:lineRule="exact"/>
        <w:rPr>
          <w:rFonts w:hAnsi="宋体"/>
          <w:bCs/>
        </w:rPr>
      </w:pPr>
      <w:r>
        <w:rPr>
          <w:rFonts w:hint="eastAsia" w:hAnsi="宋体"/>
          <w:bCs/>
        </w:rPr>
        <w:t>（8）未按招标文件的要求密封、签署、盖章的；</w:t>
      </w:r>
    </w:p>
    <w:p>
      <w:pPr>
        <w:pStyle w:val="28"/>
        <w:snapToGrid w:val="0"/>
        <w:spacing w:line="420" w:lineRule="exact"/>
        <w:rPr>
          <w:rFonts w:hAnsi="宋体"/>
          <w:bCs/>
        </w:rPr>
      </w:pPr>
      <w:r>
        <w:rPr>
          <w:rFonts w:hint="eastAsia" w:hAnsi="宋体"/>
          <w:bCs/>
        </w:rPr>
        <w:t>（9）投标人无法在规定时间内提供资格证明材料进行核对，或应评标委员会要求提供的有关材料原件与其在投标文件中所提供的材料复印件不一致；</w:t>
      </w:r>
    </w:p>
    <w:p>
      <w:pPr>
        <w:pStyle w:val="28"/>
        <w:snapToGrid w:val="0"/>
        <w:spacing w:line="420" w:lineRule="exact"/>
        <w:rPr>
          <w:rFonts w:hAnsi="宋体"/>
          <w:bCs/>
        </w:rPr>
      </w:pPr>
      <w:r>
        <w:rPr>
          <w:rFonts w:hint="eastAsia" w:hAnsi="宋体"/>
          <w:bCs/>
        </w:rPr>
        <w:t>（10）投标人递交两份或多份内容不同的投标文件，或在一份投标文件中对同一招标服务报有两个或多个报价，且未声明哪一个为最终报价的，按招标文件规定提交备选投标方案的除外；</w:t>
      </w:r>
    </w:p>
    <w:p>
      <w:pPr>
        <w:pStyle w:val="28"/>
        <w:snapToGrid w:val="0"/>
        <w:spacing w:line="420" w:lineRule="exact"/>
        <w:rPr>
          <w:rFonts w:hAnsi="宋体"/>
          <w:bCs/>
        </w:rPr>
      </w:pPr>
      <w:r>
        <w:rPr>
          <w:rFonts w:hint="eastAsia" w:hAnsi="宋体"/>
          <w:bCs/>
        </w:rPr>
        <w:t>（11）不符合法律、法规和招标文件规定的其他实质性要求和条件的。</w:t>
      </w:r>
    </w:p>
    <w:p>
      <w:pPr>
        <w:pStyle w:val="28"/>
        <w:snapToGrid w:val="0"/>
        <w:spacing w:line="420" w:lineRule="exact"/>
        <w:rPr>
          <w:rFonts w:hAnsi="宋体"/>
          <w:bCs/>
        </w:rPr>
      </w:pPr>
      <w:r>
        <w:rPr>
          <w:rFonts w:hint="eastAsia" w:hAnsi="宋体"/>
          <w:bCs/>
        </w:rPr>
        <w:t>3.在报价评审时，如发现下列情形之一的，投标文件将被视为无效：</w:t>
      </w:r>
    </w:p>
    <w:p>
      <w:pPr>
        <w:pStyle w:val="28"/>
        <w:snapToGrid w:val="0"/>
        <w:spacing w:line="420" w:lineRule="exact"/>
        <w:rPr>
          <w:rFonts w:hAnsi="宋体"/>
          <w:bCs/>
        </w:rPr>
      </w:pPr>
      <w:r>
        <w:rPr>
          <w:rFonts w:hint="eastAsia" w:hAnsi="宋体"/>
          <w:bCs/>
        </w:rPr>
        <w:t>（1）未采用人民币报价或者未按照招标文件标明的币种报价的；</w:t>
      </w:r>
    </w:p>
    <w:p>
      <w:pPr>
        <w:pStyle w:val="28"/>
        <w:snapToGrid w:val="0"/>
        <w:spacing w:line="420" w:lineRule="exact"/>
        <w:rPr>
          <w:rFonts w:hAnsi="宋体"/>
          <w:bCs/>
        </w:rPr>
      </w:pPr>
      <w:r>
        <w:rPr>
          <w:rFonts w:hint="eastAsia" w:hAnsi="宋体"/>
          <w:bCs/>
        </w:rPr>
        <w:t>（2）报价超出最高限价，或者超出采购预算金额的；</w:t>
      </w:r>
    </w:p>
    <w:p>
      <w:pPr>
        <w:pStyle w:val="28"/>
        <w:snapToGrid w:val="0"/>
        <w:spacing w:line="420" w:lineRule="exact"/>
        <w:rPr>
          <w:rFonts w:hAnsi="宋体"/>
          <w:bCs/>
        </w:rPr>
      </w:pPr>
      <w:r>
        <w:rPr>
          <w:rFonts w:hint="eastAsia" w:hAnsi="宋体"/>
          <w:bCs/>
        </w:rPr>
        <w:t>（3）投标报价具有选择性，或者开标价格与投标文件承诺的优惠（折扣）价格不一致的；</w:t>
      </w:r>
    </w:p>
    <w:p>
      <w:pPr>
        <w:pStyle w:val="28"/>
        <w:snapToGrid w:val="0"/>
        <w:spacing w:line="420" w:lineRule="exact"/>
        <w:rPr>
          <w:rFonts w:hAnsi="宋体"/>
          <w:bCs/>
        </w:rPr>
      </w:pPr>
      <w:r>
        <w:rPr>
          <w:rFonts w:hint="eastAsia" w:hAnsi="宋体"/>
          <w:bCs/>
        </w:rPr>
        <w:t>4、有下列情形之一的视为投标人相互串通投标，投标文件将被视为无效：</w:t>
      </w:r>
    </w:p>
    <w:p>
      <w:pPr>
        <w:pStyle w:val="28"/>
        <w:snapToGrid w:val="0"/>
        <w:spacing w:line="420" w:lineRule="exact"/>
        <w:rPr>
          <w:rFonts w:hAnsi="宋体"/>
          <w:bCs/>
        </w:rPr>
      </w:pPr>
      <w:r>
        <w:rPr>
          <w:rFonts w:hint="eastAsia" w:hAnsi="宋体"/>
          <w:bCs/>
        </w:rPr>
        <w:t>（1）不同投标人的投标文件由同一单位或者个人编制；</w:t>
      </w:r>
    </w:p>
    <w:p>
      <w:pPr>
        <w:pStyle w:val="28"/>
        <w:snapToGrid w:val="0"/>
        <w:spacing w:line="420" w:lineRule="exact"/>
        <w:rPr>
          <w:rFonts w:hAnsi="宋体"/>
          <w:bCs/>
        </w:rPr>
      </w:pPr>
      <w:r>
        <w:rPr>
          <w:rFonts w:hint="eastAsia" w:hAnsi="宋体"/>
          <w:bCs/>
        </w:rPr>
        <w:t>（2）不同投标人委托同一单位或者个人办理投标事宜；</w:t>
      </w:r>
    </w:p>
    <w:p>
      <w:pPr>
        <w:pStyle w:val="28"/>
        <w:snapToGrid w:val="0"/>
        <w:spacing w:line="420" w:lineRule="exact"/>
        <w:rPr>
          <w:rFonts w:hAnsi="宋体"/>
          <w:bCs/>
        </w:rPr>
      </w:pPr>
      <w:r>
        <w:rPr>
          <w:rFonts w:hint="eastAsia" w:hAnsi="宋体"/>
          <w:bCs/>
        </w:rPr>
        <w:t>（3）不同的投标人的投标文件载明的项目管理员为同一个人；</w:t>
      </w:r>
    </w:p>
    <w:p>
      <w:pPr>
        <w:pStyle w:val="28"/>
        <w:snapToGrid w:val="0"/>
        <w:spacing w:line="420" w:lineRule="exact"/>
        <w:rPr>
          <w:rFonts w:hAnsi="宋体"/>
          <w:bCs/>
        </w:rPr>
      </w:pPr>
      <w:r>
        <w:rPr>
          <w:rFonts w:hint="eastAsia" w:hAnsi="宋体"/>
          <w:bCs/>
        </w:rPr>
        <w:t>（4）不同投标人的投标文件异常一致或投标报价呈规律性差异；</w:t>
      </w:r>
    </w:p>
    <w:p>
      <w:pPr>
        <w:pStyle w:val="28"/>
        <w:snapToGrid w:val="0"/>
        <w:spacing w:line="420" w:lineRule="exact"/>
        <w:rPr>
          <w:rFonts w:hAnsi="宋体"/>
          <w:bCs/>
        </w:rPr>
      </w:pPr>
      <w:r>
        <w:rPr>
          <w:rFonts w:hint="eastAsia" w:hAnsi="宋体"/>
          <w:bCs/>
        </w:rPr>
        <w:t>（5）不同投标人的投标文件相互混装；</w:t>
      </w:r>
    </w:p>
    <w:p>
      <w:pPr>
        <w:pStyle w:val="28"/>
        <w:snapToGrid w:val="0"/>
        <w:spacing w:line="420" w:lineRule="exact"/>
        <w:rPr>
          <w:rFonts w:hAnsi="宋体"/>
          <w:bCs/>
        </w:rPr>
      </w:pPr>
      <w:r>
        <w:rPr>
          <w:rFonts w:hint="eastAsia" w:hAnsi="宋体"/>
          <w:bCs/>
        </w:rPr>
        <w:t>（6）不同投标人的投标保证金从同一单位或者个人账户转出。</w:t>
      </w:r>
    </w:p>
    <w:p>
      <w:pPr>
        <w:pStyle w:val="28"/>
        <w:snapToGrid w:val="0"/>
        <w:spacing w:line="420" w:lineRule="exact"/>
        <w:rPr>
          <w:rFonts w:hAnsi="宋体"/>
          <w:bCs/>
        </w:rPr>
      </w:pPr>
      <w:r>
        <w:rPr>
          <w:rFonts w:hint="eastAsia" w:hAnsi="宋体"/>
          <w:bCs/>
        </w:rPr>
        <w:t>四、开标</w:t>
      </w:r>
    </w:p>
    <w:p>
      <w:pPr>
        <w:pStyle w:val="28"/>
        <w:snapToGrid w:val="0"/>
        <w:spacing w:line="420" w:lineRule="exact"/>
        <w:rPr>
          <w:rFonts w:hAnsi="宋体"/>
          <w:bCs/>
        </w:rPr>
      </w:pPr>
      <w:r>
        <w:rPr>
          <w:rFonts w:hint="eastAsia" w:hAnsi="宋体"/>
          <w:bCs/>
        </w:rPr>
        <w:t>（一）开标准备</w:t>
      </w:r>
    </w:p>
    <w:p>
      <w:pPr>
        <w:pStyle w:val="28"/>
        <w:snapToGrid w:val="0"/>
        <w:spacing w:line="420" w:lineRule="exact"/>
        <w:rPr>
          <w:rFonts w:hAnsi="宋体"/>
          <w:bCs/>
        </w:rPr>
      </w:pPr>
      <w:r>
        <w:rPr>
          <w:rFonts w:hint="eastAsia" w:hAnsi="宋体"/>
          <w:bCs/>
        </w:rPr>
        <w:t>本代理机构将在规定的时间和地点进行开标，投标人的法定代表人或其授权代表应参加开标会并签到。投标人递交投标文件时必须提供法定代表人身份证明原件和法定代表人身份证复印件加盖单位公章（如委托代理时，须提供授权委托书原件和委托代理人身份证原件及复印件加盖投标人公章，属自然人的须由自然人本人签字），否则不予接收投标文件。投标人的法定代表人或委托代理人未按规定签到的，视同放弃投标，其投标文件不予接收。投标时间截止后，参加投标的投标人不足三家的，应予废标。</w:t>
      </w:r>
    </w:p>
    <w:p>
      <w:pPr>
        <w:pStyle w:val="28"/>
        <w:snapToGrid w:val="0"/>
        <w:spacing w:line="420" w:lineRule="exact"/>
        <w:rPr>
          <w:rFonts w:hAnsi="宋体"/>
          <w:bCs/>
        </w:rPr>
      </w:pPr>
      <w:r>
        <w:rPr>
          <w:rFonts w:hint="eastAsia" w:hAnsi="宋体"/>
          <w:bCs/>
        </w:rPr>
        <w:t>（二）开标程序：</w:t>
      </w:r>
    </w:p>
    <w:p>
      <w:pPr>
        <w:pStyle w:val="28"/>
        <w:snapToGrid w:val="0"/>
        <w:spacing w:line="420" w:lineRule="exact"/>
        <w:rPr>
          <w:rFonts w:hAnsi="宋体"/>
          <w:bCs/>
        </w:rPr>
      </w:pPr>
      <w:r>
        <w:rPr>
          <w:rFonts w:hint="eastAsia" w:hAnsi="宋体"/>
          <w:bCs/>
        </w:rPr>
        <w:t>1.开标会由采购代理机构主持，主持人宣布开标会议开始；</w:t>
      </w:r>
    </w:p>
    <w:p>
      <w:pPr>
        <w:pStyle w:val="28"/>
        <w:snapToGrid w:val="0"/>
        <w:spacing w:line="420" w:lineRule="exact"/>
        <w:rPr>
          <w:rFonts w:hAnsi="宋体"/>
          <w:bCs/>
        </w:rPr>
      </w:pPr>
      <w:r>
        <w:rPr>
          <w:rFonts w:hint="eastAsia" w:hAnsi="宋体"/>
          <w:bCs/>
        </w:rPr>
        <w:t>2.主持人介绍参加开标会的人员名单；</w:t>
      </w:r>
    </w:p>
    <w:p>
      <w:pPr>
        <w:pStyle w:val="28"/>
        <w:snapToGrid w:val="0"/>
        <w:spacing w:line="420" w:lineRule="exact"/>
        <w:rPr>
          <w:rFonts w:hAnsi="宋体"/>
          <w:bCs/>
        </w:rPr>
      </w:pPr>
      <w:r>
        <w:rPr>
          <w:rFonts w:hint="eastAsia" w:hAnsi="宋体"/>
          <w:bCs/>
        </w:rPr>
        <w:t>3.主持人宣布评标期间的有关事项；告知应当回避的情形，提请有关人员回避；</w:t>
      </w:r>
    </w:p>
    <w:p>
      <w:pPr>
        <w:pStyle w:val="28"/>
        <w:snapToGrid w:val="0"/>
        <w:spacing w:line="420" w:lineRule="exact"/>
        <w:rPr>
          <w:rFonts w:hAnsi="宋体"/>
          <w:bCs/>
        </w:rPr>
      </w:pPr>
      <w:r>
        <w:rPr>
          <w:rFonts w:hint="eastAsia" w:hAnsi="宋体"/>
          <w:bCs/>
        </w:rPr>
        <w:t>4.投标人或其当场推荐的代表，或者采购代理机构委托的公证机构检查投标文件密封的完整性并签字确认；</w:t>
      </w:r>
    </w:p>
    <w:p>
      <w:pPr>
        <w:pStyle w:val="28"/>
        <w:snapToGrid w:val="0"/>
        <w:spacing w:line="420" w:lineRule="exact"/>
        <w:rPr>
          <w:rFonts w:hAnsi="宋体"/>
          <w:bCs/>
        </w:rPr>
      </w:pPr>
      <w:r>
        <w:rPr>
          <w:rFonts w:hint="eastAsia" w:hAnsi="宋体"/>
          <w:bCs/>
        </w:rPr>
        <w:t>5.按各投标人提交投标文件时间的先后顺序打开投标文件外包装，清点投标文件正本、副本数量；</w:t>
      </w:r>
    </w:p>
    <w:p>
      <w:pPr>
        <w:pStyle w:val="28"/>
        <w:snapToGrid w:val="0"/>
        <w:spacing w:line="420" w:lineRule="exact"/>
        <w:rPr>
          <w:rFonts w:hAnsi="宋体"/>
          <w:bCs/>
        </w:rPr>
      </w:pPr>
      <w:r>
        <w:rPr>
          <w:rFonts w:hint="eastAsia" w:hAnsi="宋体"/>
          <w:bCs/>
        </w:rPr>
        <w:t>6.唱标；</w:t>
      </w:r>
    </w:p>
    <w:p>
      <w:pPr>
        <w:pStyle w:val="28"/>
        <w:snapToGrid w:val="0"/>
        <w:spacing w:line="420" w:lineRule="exact"/>
        <w:rPr>
          <w:rFonts w:hAnsi="宋体"/>
          <w:bCs/>
        </w:rPr>
      </w:pPr>
      <w:r>
        <w:rPr>
          <w:rFonts w:hint="eastAsia" w:hAnsi="宋体"/>
          <w:bCs/>
        </w:rPr>
        <w:t>7.采购代理机构做开标记录， 投标人代表对开标记录进行当场校核及勘误，并签字确认；同时由记录人、监督人当场签字确认。投标人代表未到场签字确认或者拒绝签字确认的，不影响评标过程；</w:t>
      </w:r>
    </w:p>
    <w:p>
      <w:pPr>
        <w:pStyle w:val="28"/>
        <w:snapToGrid w:val="0"/>
        <w:spacing w:line="420" w:lineRule="exact"/>
        <w:rPr>
          <w:rFonts w:hAnsi="宋体"/>
          <w:bCs/>
        </w:rPr>
      </w:pPr>
      <w:r>
        <w:rPr>
          <w:rFonts w:hint="eastAsia" w:hAnsi="宋体"/>
          <w:bCs/>
        </w:rPr>
        <w:t>8.开标会议结束。</w:t>
      </w:r>
    </w:p>
    <w:p>
      <w:pPr>
        <w:pStyle w:val="28"/>
        <w:snapToGrid w:val="0"/>
        <w:spacing w:line="420" w:lineRule="exact"/>
        <w:rPr>
          <w:rFonts w:hAnsi="宋体"/>
          <w:bCs/>
        </w:rPr>
      </w:pPr>
      <w:r>
        <w:rPr>
          <w:rFonts w:hint="eastAsia" w:hAnsi="宋体"/>
          <w:bCs/>
        </w:rPr>
        <w:t>五、评标</w:t>
      </w:r>
    </w:p>
    <w:p>
      <w:pPr>
        <w:pStyle w:val="28"/>
        <w:snapToGrid w:val="0"/>
        <w:spacing w:line="420" w:lineRule="exact"/>
        <w:rPr>
          <w:rFonts w:hAnsi="宋体"/>
          <w:bCs/>
        </w:rPr>
      </w:pPr>
      <w:r>
        <w:rPr>
          <w:rFonts w:hint="eastAsia" w:hAnsi="宋体"/>
          <w:bCs/>
        </w:rPr>
        <w:t>（一）组建评标委员会</w:t>
      </w:r>
    </w:p>
    <w:p>
      <w:pPr>
        <w:pStyle w:val="28"/>
        <w:snapToGrid w:val="0"/>
        <w:spacing w:line="420" w:lineRule="exact"/>
        <w:rPr>
          <w:rFonts w:hAnsi="宋体"/>
          <w:bCs/>
        </w:rPr>
      </w:pPr>
      <w:r>
        <w:rPr>
          <w:rFonts w:hint="eastAsia" w:hAnsi="宋体"/>
          <w:bCs/>
        </w:rPr>
        <w:t>本项目评标委员会由政府采购评审专家4人和采购人代表1人，共5人组成。</w:t>
      </w:r>
    </w:p>
    <w:p>
      <w:pPr>
        <w:pStyle w:val="28"/>
        <w:snapToGrid w:val="0"/>
        <w:spacing w:line="420" w:lineRule="exact"/>
        <w:rPr>
          <w:rFonts w:hAnsi="宋体"/>
          <w:bCs/>
        </w:rPr>
      </w:pPr>
      <w:r>
        <w:rPr>
          <w:rFonts w:hint="eastAsia" w:hAnsi="宋体"/>
          <w:bCs/>
        </w:rPr>
        <w:t>（二）评标的方式</w:t>
      </w:r>
    </w:p>
    <w:p>
      <w:pPr>
        <w:pStyle w:val="28"/>
        <w:snapToGrid w:val="0"/>
        <w:spacing w:line="420" w:lineRule="exact"/>
        <w:rPr>
          <w:rFonts w:hAnsi="宋体"/>
          <w:bCs/>
        </w:rPr>
      </w:pPr>
      <w:r>
        <w:rPr>
          <w:rFonts w:hint="eastAsia" w:hAnsi="宋体"/>
          <w:bCs/>
        </w:rPr>
        <w:t>本项目采用不公开方式评标，评标的依据为招标文件和投标文件。</w:t>
      </w:r>
    </w:p>
    <w:p>
      <w:pPr>
        <w:pStyle w:val="28"/>
        <w:snapToGrid w:val="0"/>
        <w:spacing w:line="420" w:lineRule="exact"/>
        <w:rPr>
          <w:rFonts w:hAnsi="宋体"/>
          <w:bCs/>
        </w:rPr>
      </w:pPr>
      <w:r>
        <w:rPr>
          <w:rFonts w:hint="eastAsia" w:hAnsi="宋体"/>
          <w:bCs/>
        </w:rPr>
        <w:t>（三）评标程序</w:t>
      </w:r>
    </w:p>
    <w:p>
      <w:pPr>
        <w:pStyle w:val="28"/>
        <w:snapToGrid w:val="0"/>
        <w:spacing w:line="420" w:lineRule="exact"/>
        <w:rPr>
          <w:rFonts w:hAnsi="宋体"/>
          <w:bCs/>
        </w:rPr>
      </w:pPr>
      <w:r>
        <w:rPr>
          <w:rFonts w:hint="eastAsia" w:hAnsi="宋体"/>
          <w:bCs/>
        </w:rPr>
        <w:t>1.资格审查</w:t>
      </w:r>
    </w:p>
    <w:p>
      <w:pPr>
        <w:pStyle w:val="28"/>
        <w:snapToGrid w:val="0"/>
        <w:spacing w:line="420" w:lineRule="exact"/>
        <w:rPr>
          <w:rFonts w:hAnsi="宋体"/>
          <w:bCs/>
        </w:rPr>
      </w:pPr>
      <w:r>
        <w:rPr>
          <w:rFonts w:hint="eastAsia" w:hAnsi="宋体"/>
          <w:bCs/>
        </w:rPr>
        <w:t>（1）开标结束后，采购人代表或采购代理机构依法对投标人进行资格审查,合格投标人不足3 家的，不得评标。</w:t>
      </w:r>
    </w:p>
    <w:p>
      <w:pPr>
        <w:pStyle w:val="28"/>
        <w:snapToGrid w:val="0"/>
        <w:spacing w:line="420" w:lineRule="exact"/>
        <w:rPr>
          <w:rFonts w:hAnsi="宋体"/>
          <w:bCs/>
        </w:rPr>
      </w:pPr>
      <w:r>
        <w:rPr>
          <w:rFonts w:hint="eastAsia" w:hAnsi="宋体"/>
          <w:bCs/>
        </w:rPr>
        <w:t>（2）采购代理机构工作人员协助评标委员会对通过资格审查的投标文件的完整性、合法性等进行符合性审查。</w:t>
      </w:r>
    </w:p>
    <w:p>
      <w:pPr>
        <w:pStyle w:val="28"/>
        <w:snapToGrid w:val="0"/>
        <w:spacing w:line="420" w:lineRule="exact"/>
        <w:rPr>
          <w:rFonts w:hAnsi="宋体"/>
          <w:bCs/>
        </w:rPr>
      </w:pPr>
      <w:r>
        <w:rPr>
          <w:rFonts w:hint="eastAsia" w:hAnsi="宋体"/>
          <w:bCs/>
        </w:rPr>
        <w:t>2.实质审查与比较</w:t>
      </w:r>
    </w:p>
    <w:p>
      <w:pPr>
        <w:pStyle w:val="28"/>
        <w:snapToGrid w:val="0"/>
        <w:spacing w:line="420" w:lineRule="exact"/>
        <w:rPr>
          <w:rFonts w:hAnsi="宋体"/>
          <w:bCs/>
        </w:rPr>
      </w:pPr>
      <w:r>
        <w:rPr>
          <w:rFonts w:hint="eastAsia" w:hAnsi="宋体"/>
          <w:bCs/>
        </w:rPr>
        <w:t>（1）评标委员会审查投标文件的实质性内容是否符合招标文件的实质性要求。</w:t>
      </w:r>
    </w:p>
    <w:p>
      <w:pPr>
        <w:pStyle w:val="28"/>
        <w:snapToGrid w:val="0"/>
        <w:spacing w:line="420" w:lineRule="exact"/>
        <w:rPr>
          <w:rFonts w:hAnsi="宋体"/>
          <w:bCs/>
        </w:rPr>
      </w:pPr>
      <w:r>
        <w:rPr>
          <w:rFonts w:hint="eastAsia" w:hAnsi="宋体"/>
          <w:bCs/>
        </w:rPr>
        <w:t>（2）评标委员会将根据投标人的投标文件进行审查、核对，如有疑问，将对投标人进行询标，投标人要向评标委员会澄清有关问题，并最终以书面形式进行答复。</w:t>
      </w:r>
    </w:p>
    <w:p>
      <w:pPr>
        <w:pStyle w:val="28"/>
        <w:snapToGrid w:val="0"/>
        <w:spacing w:line="420" w:lineRule="exact"/>
        <w:rPr>
          <w:rFonts w:hAnsi="宋体"/>
          <w:bCs/>
        </w:rPr>
      </w:pPr>
      <w:r>
        <w:rPr>
          <w:rFonts w:hint="eastAsia" w:hAnsi="宋体"/>
          <w:bCs/>
        </w:rPr>
        <w:t>投标人代表未到场或者拒绝澄清或者澄清的内容改变了投标文件的实质性内容的，评标委员会有权视该投标文件无效。</w:t>
      </w:r>
    </w:p>
    <w:p>
      <w:pPr>
        <w:pStyle w:val="28"/>
        <w:snapToGrid w:val="0"/>
        <w:spacing w:line="420" w:lineRule="exact"/>
        <w:rPr>
          <w:rFonts w:hAnsi="宋体"/>
          <w:bCs/>
        </w:rPr>
      </w:pPr>
      <w:r>
        <w:rPr>
          <w:rFonts w:hint="eastAsia" w:hAnsi="宋体"/>
          <w:bCs/>
        </w:rPr>
        <w:t>（3）各投标人的技术得分为所有评委的有效评分的算术平均数，由指定专人进行计算复核。</w:t>
      </w:r>
    </w:p>
    <w:p>
      <w:pPr>
        <w:pStyle w:val="28"/>
        <w:snapToGrid w:val="0"/>
        <w:spacing w:line="420" w:lineRule="exact"/>
        <w:rPr>
          <w:rFonts w:hAnsi="宋体"/>
          <w:bCs/>
        </w:rPr>
      </w:pPr>
      <w:r>
        <w:rPr>
          <w:rFonts w:hint="eastAsia" w:hAnsi="宋体"/>
          <w:bCs/>
        </w:rPr>
        <w:t>（4）采购代理机构工作人员协助评标委员会根据本项目的评分标准计算各投标人的商务报价得分。</w:t>
      </w:r>
    </w:p>
    <w:p>
      <w:pPr>
        <w:pStyle w:val="28"/>
        <w:snapToGrid w:val="0"/>
        <w:spacing w:line="420" w:lineRule="exact"/>
        <w:rPr>
          <w:rFonts w:hAnsi="宋体"/>
          <w:bCs/>
        </w:rPr>
      </w:pPr>
      <w:r>
        <w:rPr>
          <w:rFonts w:hint="eastAsia" w:hAnsi="宋体"/>
          <w:bCs/>
        </w:rPr>
        <w:t>（5）评标委员会完成评标后，评委对各部分得分汇总，计算出本项目最终得分、性价比、评标价等。评标委员会按评标原则推荐中标候选人同时起草评标报告。</w:t>
      </w:r>
    </w:p>
    <w:p>
      <w:pPr>
        <w:pStyle w:val="28"/>
        <w:snapToGrid w:val="0"/>
        <w:spacing w:line="420" w:lineRule="exact"/>
        <w:rPr>
          <w:rFonts w:hAnsi="宋体"/>
          <w:bCs/>
        </w:rPr>
      </w:pPr>
      <w:r>
        <w:rPr>
          <w:rFonts w:hint="eastAsia" w:hAnsi="宋体"/>
          <w:bCs/>
        </w:rPr>
        <w:t>（四）澄清问题的形式</w:t>
      </w:r>
    </w:p>
    <w:p>
      <w:pPr>
        <w:pStyle w:val="28"/>
        <w:snapToGrid w:val="0"/>
        <w:spacing w:line="420" w:lineRule="exact"/>
        <w:rPr>
          <w:rFonts w:hAnsi="宋体"/>
          <w:bCs/>
        </w:rPr>
      </w:pPr>
      <w:r>
        <w:rPr>
          <w:rFonts w:hint="eastAsia" w:hAnsi="宋体"/>
          <w:bCs/>
        </w:rPr>
        <w:t xml:space="preserve">    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28"/>
        <w:snapToGrid w:val="0"/>
        <w:spacing w:line="420" w:lineRule="exact"/>
        <w:rPr>
          <w:rFonts w:hAnsi="宋体"/>
          <w:bCs/>
        </w:rPr>
      </w:pPr>
      <w:r>
        <w:rPr>
          <w:rFonts w:hint="eastAsia" w:hAnsi="宋体"/>
          <w:bCs/>
        </w:rPr>
        <w:t>（五）错误修正</w:t>
      </w:r>
    </w:p>
    <w:p>
      <w:pPr>
        <w:pStyle w:val="28"/>
        <w:snapToGrid w:val="0"/>
        <w:spacing w:line="420" w:lineRule="exact"/>
        <w:rPr>
          <w:rFonts w:hAnsi="宋体"/>
          <w:bCs/>
        </w:rPr>
      </w:pPr>
      <w:r>
        <w:rPr>
          <w:rFonts w:hint="eastAsia" w:hAnsi="宋体"/>
          <w:bCs/>
        </w:rPr>
        <w:t xml:space="preserve">    投标文件如果出现计算或表达上的错误，修正错误的原则如下：</w:t>
      </w:r>
    </w:p>
    <w:p>
      <w:pPr>
        <w:pStyle w:val="28"/>
        <w:snapToGrid w:val="0"/>
        <w:spacing w:line="420" w:lineRule="exact"/>
        <w:rPr>
          <w:rFonts w:hAnsi="宋体"/>
          <w:bCs/>
        </w:rPr>
      </w:pPr>
      <w:r>
        <w:rPr>
          <w:rFonts w:hint="eastAsia" w:hAnsi="宋体"/>
          <w:bCs/>
        </w:rPr>
        <w:t>1.开标一览表单价及数量与投标报价明细表汇总数不一致的，以开标一览表为准；</w:t>
      </w:r>
    </w:p>
    <w:p>
      <w:pPr>
        <w:pStyle w:val="28"/>
        <w:snapToGrid w:val="0"/>
        <w:spacing w:line="420" w:lineRule="exact"/>
        <w:rPr>
          <w:rFonts w:hAnsi="宋体"/>
          <w:bCs/>
        </w:rPr>
      </w:pPr>
      <w:r>
        <w:rPr>
          <w:rFonts w:hint="eastAsia" w:hAnsi="宋体"/>
          <w:bCs/>
        </w:rPr>
        <w:t>2.投标文件的大写金额和小写金额不一致的，以大写金额为准；</w:t>
      </w:r>
    </w:p>
    <w:p>
      <w:pPr>
        <w:pStyle w:val="28"/>
        <w:snapToGrid w:val="0"/>
        <w:spacing w:line="420" w:lineRule="exact"/>
        <w:rPr>
          <w:rFonts w:hAnsi="宋体"/>
          <w:bCs/>
        </w:rPr>
      </w:pPr>
      <w:r>
        <w:rPr>
          <w:rFonts w:hint="eastAsia" w:hAnsi="宋体"/>
          <w:bCs/>
        </w:rPr>
        <w:t>3.总单价金额与按单价汇总金额不一致的，以单价金额计算结果为准；</w:t>
      </w:r>
    </w:p>
    <w:p>
      <w:pPr>
        <w:pStyle w:val="28"/>
        <w:snapToGrid w:val="0"/>
        <w:spacing w:line="420" w:lineRule="exact"/>
        <w:rPr>
          <w:rFonts w:hAnsi="宋体"/>
          <w:bCs/>
        </w:rPr>
      </w:pPr>
      <w:r>
        <w:rPr>
          <w:rFonts w:hint="eastAsia" w:hAnsi="宋体"/>
          <w:bCs/>
        </w:rPr>
        <w:t>4.对不同文字文本投标文件的解释发生异议的，以中文文本为准。</w:t>
      </w:r>
    </w:p>
    <w:p>
      <w:pPr>
        <w:pStyle w:val="28"/>
        <w:snapToGrid w:val="0"/>
        <w:spacing w:line="420" w:lineRule="exact"/>
        <w:rPr>
          <w:rFonts w:hAnsi="宋体"/>
          <w:bCs/>
        </w:rPr>
      </w:pPr>
      <w:r>
        <w:rPr>
          <w:rFonts w:hint="eastAsia" w:hAnsi="宋体"/>
          <w:bCs/>
        </w:rPr>
        <w:t>按上述修正错误的原则及方法调整或修正投标文件的投标报价，投标人同意并签字确认后，调整后的投标报价对投标具有约束作用。如果投标人不接受修正后的报价，则其投标将作为无效投标处理。</w:t>
      </w:r>
    </w:p>
    <w:p>
      <w:pPr>
        <w:pStyle w:val="28"/>
        <w:snapToGrid w:val="0"/>
        <w:spacing w:line="420" w:lineRule="exact"/>
        <w:rPr>
          <w:rFonts w:hAnsi="宋体"/>
          <w:bCs/>
        </w:rPr>
      </w:pPr>
      <w:r>
        <w:rPr>
          <w:rFonts w:hint="eastAsia" w:hAnsi="宋体"/>
          <w:bCs/>
        </w:rPr>
        <w:t>（六）评标原则和评标办法</w:t>
      </w:r>
    </w:p>
    <w:p>
      <w:pPr>
        <w:pStyle w:val="28"/>
        <w:snapToGrid w:val="0"/>
        <w:spacing w:line="420" w:lineRule="exact"/>
        <w:rPr>
          <w:rFonts w:hAnsi="宋体"/>
          <w:bCs/>
        </w:rPr>
      </w:pPr>
      <w:r>
        <w:rPr>
          <w:rFonts w:hint="eastAsia" w:hAnsi="宋体"/>
          <w:bCs/>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8"/>
        <w:snapToGrid w:val="0"/>
        <w:spacing w:line="420" w:lineRule="exact"/>
        <w:rPr>
          <w:rFonts w:hAnsi="宋体"/>
          <w:bCs/>
        </w:rPr>
      </w:pPr>
      <w:r>
        <w:rPr>
          <w:rFonts w:hint="eastAsia" w:hAnsi="宋体"/>
          <w:bCs/>
        </w:rPr>
        <w:t>2.评标办法。本项目评标办法是综合评分法，具体评标内容及评分标准等详见《第四章：评标办法及评分标准》。</w:t>
      </w:r>
    </w:p>
    <w:p>
      <w:pPr>
        <w:pStyle w:val="28"/>
        <w:snapToGrid w:val="0"/>
        <w:spacing w:line="420" w:lineRule="exact"/>
        <w:rPr>
          <w:rFonts w:hAnsi="宋体"/>
          <w:bCs/>
        </w:rPr>
      </w:pPr>
      <w:r>
        <w:rPr>
          <w:rFonts w:hint="eastAsia" w:hAnsi="宋体"/>
          <w:bCs/>
        </w:rPr>
        <w:t>3.根据财政部《关于印发〈政府采购促进中小企业发展暂行办法〉的通知》（财库[2011]181号）第五条规定，对小型和微型企业产品的价格给予6%的扣除，用扣除后的价格参与评审。</w:t>
      </w:r>
    </w:p>
    <w:p>
      <w:pPr>
        <w:pStyle w:val="28"/>
        <w:snapToGrid w:val="0"/>
        <w:spacing w:line="420" w:lineRule="exact"/>
        <w:rPr>
          <w:rFonts w:hAnsi="宋体"/>
          <w:bCs/>
        </w:rPr>
      </w:pPr>
      <w:r>
        <w:rPr>
          <w:rFonts w:hint="eastAsia" w:hAnsi="宋体"/>
          <w:bCs/>
        </w:rPr>
        <w:t>4.参加政府采购活动的中小企业应当提交《中小企业声明函》（见第六章），否则不予认可。</w:t>
      </w:r>
    </w:p>
    <w:p>
      <w:pPr>
        <w:pStyle w:val="28"/>
        <w:snapToGrid w:val="0"/>
        <w:spacing w:line="420" w:lineRule="exact"/>
        <w:rPr>
          <w:rFonts w:hAnsi="宋体"/>
          <w:bCs/>
        </w:rPr>
      </w:pPr>
      <w:r>
        <w:rPr>
          <w:rFonts w:hint="eastAsia" w:hAnsi="宋体"/>
          <w:bCs/>
        </w:rPr>
        <w:t>（七）评标过程的监控</w:t>
      </w:r>
    </w:p>
    <w:p>
      <w:pPr>
        <w:pStyle w:val="28"/>
        <w:snapToGrid w:val="0"/>
        <w:spacing w:line="420" w:lineRule="exact"/>
        <w:rPr>
          <w:rFonts w:hAnsi="宋体"/>
          <w:bCs/>
        </w:rPr>
      </w:pPr>
      <w:r>
        <w:rPr>
          <w:rFonts w:hint="eastAsia" w:hAnsi="宋体"/>
          <w:bCs/>
        </w:rPr>
        <w:t>本项目评标过程实行全程录音、录像监控，投标人在评标过程中所进行的试图影响评标结果的不公正活动，可能导致其投标被拒绝。</w:t>
      </w:r>
    </w:p>
    <w:p>
      <w:pPr>
        <w:pStyle w:val="28"/>
        <w:snapToGrid w:val="0"/>
        <w:spacing w:line="420" w:lineRule="exact"/>
        <w:rPr>
          <w:rFonts w:hAnsi="宋体"/>
          <w:bCs/>
        </w:rPr>
      </w:pPr>
      <w:r>
        <w:rPr>
          <w:rFonts w:hint="eastAsia" w:hAnsi="宋体"/>
          <w:bCs/>
        </w:rPr>
        <w:t>六、评标结果</w:t>
      </w:r>
    </w:p>
    <w:p>
      <w:pPr>
        <w:pStyle w:val="28"/>
        <w:snapToGrid w:val="0"/>
        <w:spacing w:line="420" w:lineRule="exact"/>
        <w:rPr>
          <w:rFonts w:hAnsi="宋体"/>
          <w:bCs/>
        </w:rPr>
      </w:pPr>
      <w:r>
        <w:rPr>
          <w:rFonts w:hint="eastAsia" w:hAnsi="宋体"/>
          <w:bCs/>
        </w:rPr>
        <w:t>（一）采购代理机构将在评标结束后二个工作日内将评标报告送采购人，采购人在五个工作日内按照评标报告中推荐的中标候选供应商顺序确定中标供应商。采购人也可以事先授权评标委员会直接确定中标供应商。</w:t>
      </w:r>
    </w:p>
    <w:p>
      <w:pPr>
        <w:pStyle w:val="28"/>
        <w:snapToGrid w:val="0"/>
        <w:spacing w:line="420" w:lineRule="exact"/>
        <w:rPr>
          <w:rFonts w:hAnsi="宋体"/>
          <w:bCs/>
        </w:rPr>
      </w:pPr>
      <w:r>
        <w:rPr>
          <w:rFonts w:hint="eastAsia" w:hAnsi="宋体"/>
          <w:bCs/>
        </w:rPr>
        <w:t>（二）中标供应商确定后，采购代理机构在中国政府采购网、广西壮族自治区政府采购网、柳州市政府采购网、柳州市公共资源交易中心网发布中标公告。</w:t>
      </w:r>
    </w:p>
    <w:p>
      <w:pPr>
        <w:pStyle w:val="28"/>
        <w:snapToGrid w:val="0"/>
        <w:spacing w:line="420" w:lineRule="exact"/>
        <w:rPr>
          <w:rFonts w:hAnsi="宋体"/>
          <w:bCs/>
        </w:rPr>
      </w:pPr>
      <w:r>
        <w:rPr>
          <w:rFonts w:hint="eastAsia" w:hAnsi="宋体"/>
          <w:bCs/>
        </w:rPr>
        <w:t>（三）在发布中标公告的同时，采购代理机构向中标供应商发出中标通知书。</w:t>
      </w:r>
    </w:p>
    <w:p>
      <w:pPr>
        <w:pStyle w:val="28"/>
        <w:snapToGrid w:val="0"/>
        <w:spacing w:line="420" w:lineRule="exact"/>
        <w:rPr>
          <w:rFonts w:hAnsi="宋体"/>
          <w:bCs/>
        </w:rPr>
      </w:pPr>
      <w:r>
        <w:rPr>
          <w:rFonts w:hint="eastAsia" w:hAnsi="宋体"/>
          <w:bCs/>
        </w:rPr>
        <w:t>（四）投标人认为招标文件、招标过程和中标结果使自己的权益受到损害的，可以在知道或者应知其权益受到损害之日起七个工作日内，以书面形式向采购代理机构提出质疑，并及时</w:t>
      </w:r>
    </w:p>
    <w:p>
      <w:pPr>
        <w:pStyle w:val="28"/>
        <w:snapToGrid w:val="0"/>
        <w:spacing w:line="420" w:lineRule="exact"/>
        <w:rPr>
          <w:rFonts w:hAnsi="宋体"/>
          <w:bCs/>
        </w:rPr>
      </w:pPr>
      <w:r>
        <w:rPr>
          <w:rFonts w:hint="eastAsia" w:hAnsi="宋体"/>
          <w:bCs/>
        </w:rPr>
        <w:t>索要书面回执。</w:t>
      </w:r>
    </w:p>
    <w:p>
      <w:pPr>
        <w:pStyle w:val="28"/>
        <w:snapToGrid w:val="0"/>
        <w:spacing w:line="420" w:lineRule="exact"/>
        <w:rPr>
          <w:rFonts w:hAnsi="宋体"/>
          <w:bCs/>
        </w:rPr>
      </w:pPr>
      <w:r>
        <w:rPr>
          <w:rFonts w:hint="eastAsia" w:hAnsi="宋体"/>
          <w:bCs/>
        </w:rPr>
        <w:t>（五）采购代理机构应当按照有关规定就采购人委托授权范围内的事项在收到投标人的书面质疑后七个工作日内做出答复，但答复的内容不得涉及商业秘密。</w:t>
      </w:r>
    </w:p>
    <w:p>
      <w:pPr>
        <w:pStyle w:val="28"/>
        <w:snapToGrid w:val="0"/>
        <w:spacing w:line="420" w:lineRule="exact"/>
        <w:rPr>
          <w:rFonts w:hAnsi="宋体"/>
          <w:bCs/>
        </w:rPr>
      </w:pPr>
      <w:r>
        <w:rPr>
          <w:rFonts w:hint="eastAsia" w:hAnsi="宋体"/>
          <w:bCs/>
        </w:rPr>
        <w:t>（六）采购代理机构应向未通过资格审查的投标人告知原因，同时向未中标投标人告知其评审得分与排序。</w:t>
      </w:r>
    </w:p>
    <w:p>
      <w:pPr>
        <w:pStyle w:val="28"/>
        <w:snapToGrid w:val="0"/>
        <w:spacing w:line="420" w:lineRule="exact"/>
        <w:rPr>
          <w:rFonts w:hAnsi="宋体"/>
          <w:bCs/>
        </w:rPr>
      </w:pPr>
      <w:r>
        <w:rPr>
          <w:rFonts w:hint="eastAsia" w:hAnsi="宋体"/>
          <w:bCs/>
        </w:rPr>
        <w:t>七、签订合同</w:t>
      </w:r>
    </w:p>
    <w:p>
      <w:pPr>
        <w:pStyle w:val="28"/>
        <w:snapToGrid w:val="0"/>
        <w:spacing w:line="420" w:lineRule="exact"/>
        <w:rPr>
          <w:rFonts w:hAnsi="宋体"/>
          <w:bCs/>
        </w:rPr>
      </w:pPr>
      <w:r>
        <w:rPr>
          <w:rFonts w:hint="eastAsia" w:hAnsi="宋体"/>
          <w:bCs/>
        </w:rPr>
        <w:t>（一）合同授予标准</w:t>
      </w:r>
    </w:p>
    <w:p>
      <w:pPr>
        <w:pStyle w:val="28"/>
        <w:snapToGrid w:val="0"/>
        <w:spacing w:line="420" w:lineRule="exact"/>
        <w:rPr>
          <w:rFonts w:hAnsi="宋体"/>
          <w:bCs/>
        </w:rPr>
      </w:pPr>
      <w:r>
        <w:rPr>
          <w:rFonts w:hint="eastAsia" w:hAnsi="宋体"/>
          <w:bCs/>
        </w:rPr>
        <w:t xml:space="preserve">    合同将授予被确定实质上响应招标文件要求，具备履行合同能力，综合评分排名第一的投标人。</w:t>
      </w:r>
    </w:p>
    <w:p>
      <w:pPr>
        <w:pStyle w:val="28"/>
        <w:snapToGrid w:val="0"/>
        <w:spacing w:line="420" w:lineRule="exact"/>
        <w:rPr>
          <w:rFonts w:hAnsi="宋体"/>
          <w:bCs/>
        </w:rPr>
      </w:pPr>
      <w:r>
        <w:rPr>
          <w:rFonts w:hint="eastAsia" w:hAnsi="宋体"/>
          <w:bCs/>
        </w:rPr>
        <w:t>（二）签订合同</w:t>
      </w:r>
    </w:p>
    <w:p>
      <w:pPr>
        <w:pStyle w:val="28"/>
        <w:snapToGrid w:val="0"/>
        <w:spacing w:line="420" w:lineRule="exact"/>
        <w:rPr>
          <w:rFonts w:hAnsi="宋体"/>
          <w:bCs/>
        </w:rPr>
      </w:pPr>
      <w:r>
        <w:rPr>
          <w:rFonts w:hint="eastAsia" w:hAnsi="宋体"/>
          <w:bCs/>
        </w:rPr>
        <w:t>（1）投标人接到中标通知书后，应按中标通知书规定的时间、地点与采购人签订合同。</w:t>
      </w:r>
    </w:p>
    <w:p>
      <w:pPr>
        <w:pStyle w:val="28"/>
        <w:snapToGrid w:val="0"/>
        <w:spacing w:line="420" w:lineRule="exact"/>
        <w:rPr>
          <w:rFonts w:hAnsi="宋体"/>
          <w:bCs/>
        </w:rPr>
      </w:pPr>
      <w:r>
        <w:rPr>
          <w:rFonts w:hint="eastAsia" w:hAnsi="宋体"/>
          <w:bCs/>
        </w:rPr>
        <w:t>（2）如中标供应商不按中标通知书的规定签订合同，则按中标供应商违约处理，采购代理机构将没收中标供应商投标的全部投标保证金并上缴同级财政国库。</w:t>
      </w:r>
    </w:p>
    <w:p>
      <w:pPr>
        <w:pStyle w:val="28"/>
        <w:snapToGrid w:val="0"/>
        <w:spacing w:line="420" w:lineRule="exact"/>
        <w:rPr>
          <w:rFonts w:hAnsi="宋体"/>
          <w:bCs/>
        </w:rPr>
      </w:pPr>
      <w:r>
        <w:rPr>
          <w:rFonts w:hint="eastAsia" w:hAnsi="宋体"/>
          <w:bCs/>
        </w:rPr>
        <w:t>（3）中标供应商因不可抗力或者自身原因不能履行采购合同的，采购人可以与中标供应商之后排名第一的中标候选供应商签订采购合同，以此类推。</w:t>
      </w:r>
    </w:p>
    <w:p>
      <w:pPr>
        <w:pStyle w:val="28"/>
        <w:snapToGrid w:val="0"/>
        <w:spacing w:line="420" w:lineRule="exact"/>
        <w:rPr>
          <w:rFonts w:hAnsi="宋体"/>
          <w:bCs/>
        </w:rPr>
      </w:pPr>
      <w:r>
        <w:rPr>
          <w:rFonts w:hint="eastAsia" w:hAnsi="宋体"/>
          <w:bCs/>
        </w:rPr>
        <w:t>八、其他事项</w:t>
      </w:r>
    </w:p>
    <w:p>
      <w:pPr>
        <w:pStyle w:val="28"/>
        <w:snapToGrid w:val="0"/>
        <w:spacing w:line="420" w:lineRule="exact"/>
        <w:rPr>
          <w:rFonts w:hAnsi="宋体"/>
          <w:bCs/>
        </w:rPr>
      </w:pPr>
      <w:r>
        <w:rPr>
          <w:rFonts w:hint="eastAsia" w:hAnsi="宋体"/>
          <w:bCs/>
        </w:rPr>
        <w:t>中标服务费</w:t>
      </w:r>
    </w:p>
    <w:p>
      <w:pPr>
        <w:pStyle w:val="28"/>
        <w:snapToGrid w:val="0"/>
        <w:spacing w:line="420" w:lineRule="exact"/>
        <w:rPr>
          <w:rFonts w:hAnsi="宋体"/>
          <w:bCs/>
        </w:rPr>
      </w:pPr>
      <w:r>
        <w:rPr>
          <w:rFonts w:hint="eastAsia" w:hAnsi="宋体"/>
          <w:bCs/>
        </w:rPr>
        <w:t>（1）本机构按规定向中标人收取中标服务费。签订合同前，中标人应向本机构一次付清中标服务费。</w:t>
      </w:r>
    </w:p>
    <w:p>
      <w:pPr>
        <w:pStyle w:val="28"/>
        <w:snapToGrid w:val="0"/>
        <w:spacing w:line="420" w:lineRule="exact"/>
        <w:rPr>
          <w:rFonts w:hAnsi="宋体"/>
          <w:bCs/>
        </w:rPr>
      </w:pPr>
      <w:r>
        <w:rPr>
          <w:rFonts w:hint="eastAsia" w:hAnsi="宋体"/>
          <w:bCs/>
        </w:rPr>
        <w:t>（2）代理服务收费标准：本机构参照中标价根据国家计委计价价格[2002]1980号文和发改价格[2011]534号文中服务类的收费标准，以差额定率累进法计算。按中标人所中标的合同金额收取相应的中标服务费</w:t>
      </w:r>
      <w:r>
        <w:rPr>
          <w:rFonts w:hint="eastAsia" w:hAnsi="宋体"/>
          <w:bCs/>
          <w:lang w:eastAsia="zh-CN"/>
        </w:rPr>
        <w:t>（不包含会务费）</w:t>
      </w:r>
      <w:r>
        <w:rPr>
          <w:rFonts w:hint="eastAsia" w:hAnsi="宋体"/>
          <w:bCs/>
        </w:rPr>
        <w:t>。</w:t>
      </w:r>
    </w:p>
    <w:tbl>
      <w:tblPr>
        <w:tblStyle w:val="56"/>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8"/>
        <w:gridCol w:w="1703"/>
        <w:gridCol w:w="1703"/>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3498" w:type="dxa"/>
            <w:vMerge w:val="restart"/>
          </w:tcPr>
          <w:p>
            <w:pPr>
              <w:spacing w:line="360" w:lineRule="auto"/>
              <w:ind w:firstLine="2310" w:firstLineChars="1100"/>
              <w:rPr>
                <w:rFonts w:ascii="宋体" w:hAnsi="宋体"/>
              </w:rPr>
            </w:pPr>
            <w:r>
              <w:rPr>
                <w:rFonts w:ascii="宋体" w:hAnsi="宋体"/>
              </w:rPr>
              <mc:AlternateContent>
                <mc:Choice Requires="wps">
                  <w:drawing>
                    <wp:anchor distT="0" distB="0" distL="114300" distR="114300" simplePos="0" relativeHeight="251663360" behindDoc="0" locked="0" layoutInCell="1" allowOverlap="1">
                      <wp:simplePos x="0" y="0"/>
                      <wp:positionH relativeFrom="column">
                        <wp:posOffset>-70485</wp:posOffset>
                      </wp:positionH>
                      <wp:positionV relativeFrom="paragraph">
                        <wp:posOffset>-18415</wp:posOffset>
                      </wp:positionV>
                      <wp:extent cx="2225040" cy="1221105"/>
                      <wp:effectExtent l="2540" t="4445" r="20320" b="1270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H="1" flipV="1">
                                <a:off x="0" y="0"/>
                                <a:ext cx="2225040" cy="122110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 y;margin-left:-5.55pt;margin-top:-1.45pt;height:96.15pt;width:175.2pt;z-index:251663360;mso-width-relative:page;mso-height-relative:page;" filled="f" stroked="t" coordsize="21600,21600" o:gfxdata="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fENN9UAAAAKAQAADwAAAAAAAAABACAA&#10;AAAiAAAAZHJzL2Rvd25yZXYueG1sUEsBAhQAFAAAAAgAh07iQAqk8fTXAQAAdgMAAA4AAAAAAAAA&#10;AQAgAAAAJAEAAGRycy9lMm9Eb2MueG1sUEsFBgAAAAAGAAYAWQEAAG0FAAAAAA==&#10;">
                      <v:fill on="f" focussize="0,0"/>
                      <v:stroke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662336" behindDoc="0" locked="0" layoutInCell="1" allowOverlap="1">
                      <wp:simplePos x="0" y="0"/>
                      <wp:positionH relativeFrom="column">
                        <wp:posOffset>1046480</wp:posOffset>
                      </wp:positionH>
                      <wp:positionV relativeFrom="paragraph">
                        <wp:posOffset>-1270</wp:posOffset>
                      </wp:positionV>
                      <wp:extent cx="1116965" cy="1203960"/>
                      <wp:effectExtent l="3175" t="3175" r="3810" b="1206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H="1" flipV="1">
                                <a:off x="0" y="0"/>
                                <a:ext cx="1116965" cy="120396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 y;margin-left:82.4pt;margin-top:-0.1pt;height:94.8pt;width:87.95pt;z-index:251662336;mso-width-relative:page;mso-height-relative:page;" filled="f" stroked="t" coordsize="21600,21600" o:gfxdata="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h/2+j1AAAAAkBAAAPAAAAAAAAAAEA&#10;IAAAACIAAABkcnMvZG93bnJldi54bWxQSwECFAAUAAAACACHTuJAzNnFi9oBAAB2AwAADgAAAAAA&#10;AAABACAAAAAjAQAAZHJzL2Uyb0RvYy54bWxQSwUGAAAAAAYABgBZAQAAbwUAAAAA&#10;">
                      <v:fill on="f" focussize="0,0"/>
                      <v:stroke color="#000000" joinstyle="round"/>
                      <v:imagedata o:title=""/>
                      <o:lock v:ext="edit" aspectratio="f"/>
                    </v:line>
                  </w:pict>
                </mc:Fallback>
              </mc:AlternateContent>
            </w:r>
            <w:r>
              <w:rPr>
                <w:rFonts w:hint="eastAsia" w:ascii="宋体" w:hAnsi="宋体"/>
              </w:rPr>
              <w:t>采购类型</w:t>
            </w:r>
          </w:p>
          <w:p>
            <w:pPr>
              <w:spacing w:line="360" w:lineRule="auto"/>
              <w:rPr>
                <w:rFonts w:ascii="宋体" w:hAnsi="宋体"/>
              </w:rPr>
            </w:pPr>
          </w:p>
          <w:p>
            <w:pPr>
              <w:spacing w:line="360" w:lineRule="auto"/>
              <w:ind w:firstLine="2205" w:firstLineChars="1050"/>
              <w:jc w:val="left"/>
              <w:rPr>
                <w:rFonts w:ascii="宋体" w:hAnsi="宋体"/>
              </w:rPr>
            </w:pPr>
            <w:r>
              <w:rPr>
                <w:rFonts w:hint="eastAsia" w:ascii="宋体" w:hAnsi="宋体"/>
              </w:rPr>
              <w:t>费率</w:t>
            </w:r>
          </w:p>
          <w:p>
            <w:pPr>
              <w:spacing w:line="360" w:lineRule="auto"/>
              <w:jc w:val="left"/>
              <w:rPr>
                <w:rFonts w:ascii="宋体" w:hAnsi="宋体"/>
              </w:rPr>
            </w:pPr>
            <w:r>
              <w:rPr>
                <w:rFonts w:hint="eastAsia" w:ascii="宋体" w:hAnsi="宋体"/>
              </w:rPr>
              <w:t>中标金额（万元）</w:t>
            </w:r>
          </w:p>
        </w:tc>
        <w:tc>
          <w:tcPr>
            <w:tcW w:w="5110" w:type="dxa"/>
            <w:gridSpan w:val="3"/>
            <w:vAlign w:val="center"/>
          </w:tcPr>
          <w:p>
            <w:pPr>
              <w:spacing w:line="360" w:lineRule="auto"/>
              <w:jc w:val="center"/>
              <w:rPr>
                <w:rFonts w:ascii="宋体" w:hAnsi="宋体"/>
              </w:rPr>
            </w:pPr>
            <w:r>
              <w:rPr>
                <w:rFonts w:hint="eastAsia" w:ascii="宋体" w:hAnsi="宋体"/>
              </w:rPr>
              <w:t>公开招标、邀请招标、竞争性谈判方式采购代理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3498" w:type="dxa"/>
            <w:vMerge w:val="continue"/>
          </w:tcPr>
          <w:p>
            <w:pPr>
              <w:spacing w:line="360" w:lineRule="auto"/>
              <w:ind w:firstLine="2621" w:firstLineChars="1248"/>
              <w:rPr>
                <w:rFonts w:ascii="宋体" w:hAnsi="宋体"/>
              </w:rPr>
            </w:pPr>
          </w:p>
        </w:tc>
        <w:tc>
          <w:tcPr>
            <w:tcW w:w="1703" w:type="dxa"/>
            <w:vAlign w:val="center"/>
          </w:tcPr>
          <w:p>
            <w:pPr>
              <w:spacing w:line="360" w:lineRule="auto"/>
              <w:jc w:val="center"/>
              <w:rPr>
                <w:rFonts w:ascii="宋体" w:hAnsi="宋体"/>
              </w:rPr>
            </w:pPr>
            <w:r>
              <w:rPr>
                <w:rFonts w:hint="eastAsia" w:ascii="宋体" w:hAnsi="宋体"/>
              </w:rPr>
              <w:t>货物类</w:t>
            </w:r>
          </w:p>
        </w:tc>
        <w:tc>
          <w:tcPr>
            <w:tcW w:w="1703" w:type="dxa"/>
            <w:vAlign w:val="center"/>
          </w:tcPr>
          <w:p>
            <w:pPr>
              <w:spacing w:line="360" w:lineRule="auto"/>
              <w:jc w:val="center"/>
              <w:rPr>
                <w:rFonts w:ascii="宋体" w:hAnsi="宋体"/>
              </w:rPr>
            </w:pPr>
            <w:r>
              <w:rPr>
                <w:rFonts w:hint="eastAsia" w:ascii="宋体" w:hAnsi="宋体"/>
              </w:rPr>
              <w:t>服务类</w:t>
            </w:r>
          </w:p>
        </w:tc>
        <w:tc>
          <w:tcPr>
            <w:tcW w:w="1704" w:type="dxa"/>
            <w:vAlign w:val="center"/>
          </w:tcPr>
          <w:p>
            <w:pPr>
              <w:widowControl/>
              <w:spacing w:line="360" w:lineRule="auto"/>
              <w:jc w:val="center"/>
              <w:rPr>
                <w:rFonts w:ascii="宋体" w:hAnsi="宋体"/>
              </w:rPr>
            </w:pPr>
            <w:r>
              <w:rPr>
                <w:rFonts w:hint="eastAsia" w:ascii="宋体" w:hAnsi="宋体"/>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498" w:type="dxa"/>
            <w:vAlign w:val="center"/>
          </w:tcPr>
          <w:p>
            <w:pPr>
              <w:spacing w:line="360" w:lineRule="auto"/>
              <w:jc w:val="center"/>
              <w:rPr>
                <w:rFonts w:ascii="宋体" w:hAnsi="宋体"/>
              </w:rPr>
            </w:pPr>
            <w:r>
              <w:rPr>
                <w:rFonts w:hint="eastAsia" w:ascii="宋体" w:hAnsi="宋体"/>
              </w:rPr>
              <w:t>100以下</w:t>
            </w:r>
          </w:p>
        </w:tc>
        <w:tc>
          <w:tcPr>
            <w:tcW w:w="1703" w:type="dxa"/>
            <w:vAlign w:val="center"/>
          </w:tcPr>
          <w:p>
            <w:pPr>
              <w:spacing w:line="360" w:lineRule="auto"/>
              <w:jc w:val="center"/>
              <w:rPr>
                <w:rFonts w:ascii="宋体" w:hAnsi="宋体"/>
                <w:szCs w:val="21"/>
              </w:rPr>
            </w:pPr>
            <w:r>
              <w:rPr>
                <w:rFonts w:ascii="宋体" w:hAnsi="宋体"/>
                <w:szCs w:val="21"/>
              </w:rPr>
              <w:t>1.5%</w:t>
            </w:r>
          </w:p>
        </w:tc>
        <w:tc>
          <w:tcPr>
            <w:tcW w:w="1703" w:type="dxa"/>
            <w:vAlign w:val="center"/>
          </w:tcPr>
          <w:p>
            <w:pPr>
              <w:spacing w:line="360" w:lineRule="auto"/>
              <w:jc w:val="center"/>
              <w:rPr>
                <w:rFonts w:ascii="宋体" w:hAnsi="宋体"/>
                <w:szCs w:val="21"/>
              </w:rPr>
            </w:pPr>
            <w:r>
              <w:rPr>
                <w:rFonts w:ascii="宋体" w:hAnsi="宋体"/>
                <w:szCs w:val="21"/>
              </w:rPr>
              <w:t>1.5%</w:t>
            </w:r>
          </w:p>
        </w:tc>
        <w:tc>
          <w:tcPr>
            <w:tcW w:w="1704" w:type="dxa"/>
            <w:vAlign w:val="center"/>
          </w:tcPr>
          <w:p>
            <w:pPr>
              <w:spacing w:line="360" w:lineRule="auto"/>
              <w:jc w:val="center"/>
              <w:rPr>
                <w:rFonts w:ascii="宋体" w:hAns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498" w:type="dxa"/>
            <w:vAlign w:val="center"/>
          </w:tcPr>
          <w:p>
            <w:pPr>
              <w:spacing w:line="360" w:lineRule="auto"/>
              <w:jc w:val="center"/>
              <w:rPr>
                <w:rFonts w:ascii="宋体" w:hAnsi="宋体"/>
              </w:rPr>
            </w:pPr>
            <w:r>
              <w:rPr>
                <w:rFonts w:hint="eastAsia" w:ascii="宋体" w:hAnsi="宋体"/>
              </w:rPr>
              <w:t>100-500</w:t>
            </w:r>
          </w:p>
        </w:tc>
        <w:tc>
          <w:tcPr>
            <w:tcW w:w="1703" w:type="dxa"/>
            <w:vAlign w:val="center"/>
          </w:tcPr>
          <w:p>
            <w:pPr>
              <w:spacing w:line="360" w:lineRule="auto"/>
              <w:jc w:val="center"/>
              <w:rPr>
                <w:rFonts w:ascii="宋体" w:hAnsi="宋体"/>
                <w:szCs w:val="21"/>
              </w:rPr>
            </w:pPr>
            <w:r>
              <w:rPr>
                <w:rFonts w:ascii="宋体" w:hAnsi="宋体"/>
                <w:szCs w:val="21"/>
              </w:rPr>
              <w:t>1.1%</w:t>
            </w:r>
          </w:p>
        </w:tc>
        <w:tc>
          <w:tcPr>
            <w:tcW w:w="1703" w:type="dxa"/>
            <w:vAlign w:val="center"/>
          </w:tcPr>
          <w:p>
            <w:pPr>
              <w:spacing w:line="360" w:lineRule="auto"/>
              <w:jc w:val="center"/>
              <w:rPr>
                <w:rFonts w:ascii="宋体" w:hAnsi="宋体"/>
                <w:szCs w:val="21"/>
              </w:rPr>
            </w:pPr>
            <w:r>
              <w:rPr>
                <w:rFonts w:ascii="宋体" w:hAnsi="宋体"/>
                <w:szCs w:val="21"/>
              </w:rPr>
              <w:t>0.8%</w:t>
            </w:r>
          </w:p>
        </w:tc>
        <w:tc>
          <w:tcPr>
            <w:tcW w:w="1704" w:type="dxa"/>
            <w:vAlign w:val="center"/>
          </w:tcPr>
          <w:p>
            <w:pPr>
              <w:spacing w:line="360" w:lineRule="auto"/>
              <w:jc w:val="center"/>
              <w:rPr>
                <w:rFonts w:ascii="宋体" w:hAnsi="宋体"/>
                <w:szCs w:val="21"/>
              </w:rPr>
            </w:pPr>
            <w:r>
              <w:rPr>
                <w:rFonts w:ascii="宋体" w:hAnsi="宋体"/>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498" w:type="dxa"/>
            <w:vAlign w:val="center"/>
          </w:tcPr>
          <w:p>
            <w:pPr>
              <w:spacing w:line="360" w:lineRule="auto"/>
              <w:jc w:val="center"/>
              <w:rPr>
                <w:rFonts w:ascii="宋体" w:hAnsi="宋体"/>
              </w:rPr>
            </w:pPr>
            <w:r>
              <w:rPr>
                <w:rFonts w:hint="eastAsia" w:ascii="宋体" w:hAnsi="宋体"/>
              </w:rPr>
              <w:t>500-1000</w:t>
            </w:r>
          </w:p>
        </w:tc>
        <w:tc>
          <w:tcPr>
            <w:tcW w:w="1703" w:type="dxa"/>
            <w:vAlign w:val="center"/>
          </w:tcPr>
          <w:p>
            <w:pPr>
              <w:spacing w:line="360" w:lineRule="auto"/>
              <w:jc w:val="center"/>
              <w:rPr>
                <w:rFonts w:ascii="宋体" w:hAnsi="宋体"/>
                <w:szCs w:val="21"/>
              </w:rPr>
            </w:pPr>
            <w:r>
              <w:rPr>
                <w:rFonts w:ascii="宋体" w:hAnsi="宋体"/>
                <w:szCs w:val="21"/>
              </w:rPr>
              <w:t>0.8%</w:t>
            </w:r>
          </w:p>
        </w:tc>
        <w:tc>
          <w:tcPr>
            <w:tcW w:w="1703" w:type="dxa"/>
            <w:vAlign w:val="center"/>
          </w:tcPr>
          <w:p>
            <w:pPr>
              <w:spacing w:line="360" w:lineRule="auto"/>
              <w:jc w:val="center"/>
              <w:rPr>
                <w:rFonts w:ascii="宋体" w:hAnsi="宋体"/>
                <w:szCs w:val="21"/>
              </w:rPr>
            </w:pPr>
            <w:r>
              <w:rPr>
                <w:rFonts w:ascii="宋体" w:hAnsi="宋体"/>
                <w:szCs w:val="21"/>
              </w:rPr>
              <w:t>0.45%</w:t>
            </w:r>
          </w:p>
        </w:tc>
        <w:tc>
          <w:tcPr>
            <w:tcW w:w="1704" w:type="dxa"/>
            <w:vAlign w:val="center"/>
          </w:tcPr>
          <w:p>
            <w:pPr>
              <w:spacing w:line="360" w:lineRule="auto"/>
              <w:jc w:val="center"/>
              <w:rPr>
                <w:rFonts w:ascii="宋体" w:hAnsi="宋体"/>
                <w:szCs w:val="21"/>
              </w:rPr>
            </w:pPr>
            <w:r>
              <w:rPr>
                <w:rFonts w:ascii="宋体" w:hAnsi="宋体"/>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498" w:type="dxa"/>
            <w:vAlign w:val="center"/>
          </w:tcPr>
          <w:p>
            <w:pPr>
              <w:spacing w:line="360" w:lineRule="auto"/>
              <w:jc w:val="center"/>
              <w:rPr>
                <w:rFonts w:ascii="宋体" w:hAnsi="宋体"/>
              </w:rPr>
            </w:pPr>
            <w:r>
              <w:rPr>
                <w:rFonts w:hint="eastAsia" w:ascii="宋体" w:hAnsi="宋体"/>
              </w:rPr>
              <w:t>1000-5000</w:t>
            </w:r>
          </w:p>
        </w:tc>
        <w:tc>
          <w:tcPr>
            <w:tcW w:w="1703" w:type="dxa"/>
            <w:vAlign w:val="center"/>
          </w:tcPr>
          <w:p>
            <w:pPr>
              <w:spacing w:line="360" w:lineRule="auto"/>
              <w:jc w:val="center"/>
              <w:rPr>
                <w:rFonts w:ascii="宋体" w:hAnsi="宋体"/>
                <w:szCs w:val="21"/>
              </w:rPr>
            </w:pPr>
            <w:r>
              <w:rPr>
                <w:rFonts w:ascii="宋体" w:hAnsi="宋体"/>
                <w:szCs w:val="21"/>
              </w:rPr>
              <w:t>0.5%</w:t>
            </w:r>
          </w:p>
        </w:tc>
        <w:tc>
          <w:tcPr>
            <w:tcW w:w="1703" w:type="dxa"/>
            <w:vAlign w:val="center"/>
          </w:tcPr>
          <w:p>
            <w:pPr>
              <w:spacing w:line="360" w:lineRule="auto"/>
              <w:jc w:val="center"/>
              <w:rPr>
                <w:rFonts w:ascii="宋体" w:hAnsi="宋体"/>
                <w:szCs w:val="21"/>
              </w:rPr>
            </w:pPr>
            <w:r>
              <w:rPr>
                <w:rFonts w:ascii="宋体" w:hAnsi="宋体"/>
                <w:szCs w:val="21"/>
              </w:rPr>
              <w:t>0.25%</w:t>
            </w:r>
          </w:p>
        </w:tc>
        <w:tc>
          <w:tcPr>
            <w:tcW w:w="1704" w:type="dxa"/>
            <w:vAlign w:val="center"/>
          </w:tcPr>
          <w:p>
            <w:pPr>
              <w:spacing w:line="360" w:lineRule="auto"/>
              <w:jc w:val="center"/>
              <w:rPr>
                <w:rFonts w:ascii="宋体" w:hAnsi="宋体"/>
                <w:szCs w:val="21"/>
              </w:rPr>
            </w:pPr>
            <w:r>
              <w:rPr>
                <w:rFonts w:ascii="宋体" w:hAnsi="宋体"/>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498" w:type="dxa"/>
            <w:vAlign w:val="center"/>
          </w:tcPr>
          <w:p>
            <w:pPr>
              <w:spacing w:line="360" w:lineRule="auto"/>
              <w:jc w:val="center"/>
              <w:rPr>
                <w:rFonts w:ascii="宋体" w:hAnsi="宋体"/>
              </w:rPr>
            </w:pPr>
            <w:r>
              <w:rPr>
                <w:rFonts w:hint="eastAsia" w:ascii="宋体" w:hAnsi="宋体"/>
              </w:rPr>
              <w:t>5000-10000</w:t>
            </w:r>
          </w:p>
        </w:tc>
        <w:tc>
          <w:tcPr>
            <w:tcW w:w="1703" w:type="dxa"/>
            <w:vAlign w:val="center"/>
          </w:tcPr>
          <w:p>
            <w:pPr>
              <w:spacing w:line="360" w:lineRule="auto"/>
              <w:jc w:val="center"/>
              <w:rPr>
                <w:rFonts w:ascii="宋体" w:hAnsi="宋体"/>
                <w:szCs w:val="21"/>
              </w:rPr>
            </w:pPr>
            <w:r>
              <w:rPr>
                <w:rFonts w:ascii="宋体" w:hAnsi="宋体"/>
                <w:szCs w:val="21"/>
              </w:rPr>
              <w:t>0.25%</w:t>
            </w:r>
          </w:p>
        </w:tc>
        <w:tc>
          <w:tcPr>
            <w:tcW w:w="1703" w:type="dxa"/>
            <w:vAlign w:val="center"/>
          </w:tcPr>
          <w:p>
            <w:pPr>
              <w:spacing w:line="360" w:lineRule="auto"/>
              <w:jc w:val="center"/>
              <w:rPr>
                <w:rFonts w:ascii="宋体" w:hAnsi="宋体"/>
                <w:szCs w:val="21"/>
              </w:rPr>
            </w:pPr>
            <w:r>
              <w:rPr>
                <w:rFonts w:ascii="宋体" w:hAnsi="宋体"/>
                <w:szCs w:val="21"/>
              </w:rPr>
              <w:t>0.1%</w:t>
            </w:r>
          </w:p>
        </w:tc>
        <w:tc>
          <w:tcPr>
            <w:tcW w:w="1704" w:type="dxa"/>
            <w:vAlign w:val="center"/>
          </w:tcPr>
          <w:p>
            <w:pPr>
              <w:spacing w:line="360" w:lineRule="auto"/>
              <w:jc w:val="center"/>
              <w:rPr>
                <w:rFonts w:ascii="宋体" w:hAnsi="宋体"/>
                <w:szCs w:val="21"/>
              </w:rPr>
            </w:pPr>
            <w:r>
              <w:rPr>
                <w:rFonts w:ascii="宋体" w:hAnsi="宋体"/>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498" w:type="dxa"/>
            <w:vAlign w:val="center"/>
          </w:tcPr>
          <w:p>
            <w:pPr>
              <w:spacing w:line="360" w:lineRule="auto"/>
              <w:jc w:val="center"/>
              <w:rPr>
                <w:rFonts w:ascii="宋体" w:hAnsi="宋体"/>
              </w:rPr>
            </w:pPr>
            <w:r>
              <w:rPr>
                <w:rFonts w:hint="eastAsia" w:ascii="宋体" w:hAnsi="宋体"/>
              </w:rPr>
              <w:t>10000-100000</w:t>
            </w:r>
          </w:p>
        </w:tc>
        <w:tc>
          <w:tcPr>
            <w:tcW w:w="1703" w:type="dxa"/>
            <w:vAlign w:val="center"/>
          </w:tcPr>
          <w:p>
            <w:pPr>
              <w:spacing w:line="360" w:lineRule="auto"/>
              <w:jc w:val="center"/>
              <w:rPr>
                <w:rFonts w:ascii="宋体" w:hAnsi="宋体"/>
                <w:szCs w:val="21"/>
              </w:rPr>
            </w:pPr>
            <w:r>
              <w:rPr>
                <w:rFonts w:ascii="宋体" w:hAnsi="宋体"/>
                <w:szCs w:val="21"/>
              </w:rPr>
              <w:t>0.05%</w:t>
            </w:r>
          </w:p>
        </w:tc>
        <w:tc>
          <w:tcPr>
            <w:tcW w:w="1703" w:type="dxa"/>
            <w:vAlign w:val="center"/>
          </w:tcPr>
          <w:p>
            <w:pPr>
              <w:spacing w:line="360" w:lineRule="auto"/>
              <w:jc w:val="center"/>
              <w:rPr>
                <w:rFonts w:ascii="宋体" w:hAnsi="宋体"/>
                <w:szCs w:val="21"/>
              </w:rPr>
            </w:pPr>
            <w:r>
              <w:rPr>
                <w:rFonts w:ascii="宋体" w:hAnsi="宋体"/>
                <w:szCs w:val="21"/>
              </w:rPr>
              <w:t>0.05%</w:t>
            </w:r>
          </w:p>
        </w:tc>
        <w:tc>
          <w:tcPr>
            <w:tcW w:w="1704" w:type="dxa"/>
            <w:vAlign w:val="center"/>
          </w:tcPr>
          <w:p>
            <w:pPr>
              <w:spacing w:line="360" w:lineRule="auto"/>
              <w:jc w:val="center"/>
              <w:rPr>
                <w:rFonts w:ascii="宋体" w:hAnsi="宋体"/>
                <w:szCs w:val="21"/>
              </w:rPr>
            </w:pPr>
            <w:r>
              <w:rPr>
                <w:rFonts w:ascii="宋体" w:hAnsi="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498" w:type="dxa"/>
            <w:vAlign w:val="center"/>
          </w:tcPr>
          <w:p>
            <w:pPr>
              <w:spacing w:line="360" w:lineRule="auto"/>
              <w:jc w:val="center"/>
              <w:rPr>
                <w:rFonts w:ascii="宋体" w:hAnsi="宋体"/>
              </w:rPr>
            </w:pPr>
            <w:r>
              <w:rPr>
                <w:rFonts w:hint="eastAsia" w:ascii="宋体" w:hAnsi="宋体"/>
              </w:rPr>
              <w:t>100000以上</w:t>
            </w:r>
          </w:p>
        </w:tc>
        <w:tc>
          <w:tcPr>
            <w:tcW w:w="1703" w:type="dxa"/>
            <w:vAlign w:val="center"/>
          </w:tcPr>
          <w:p>
            <w:pPr>
              <w:spacing w:line="360" w:lineRule="auto"/>
              <w:jc w:val="center"/>
              <w:rPr>
                <w:rFonts w:ascii="宋体" w:hAnsi="宋体"/>
                <w:szCs w:val="21"/>
              </w:rPr>
            </w:pPr>
            <w:r>
              <w:rPr>
                <w:rFonts w:ascii="宋体" w:hAnsi="宋体"/>
                <w:szCs w:val="21"/>
              </w:rPr>
              <w:t>0.01%</w:t>
            </w:r>
          </w:p>
        </w:tc>
        <w:tc>
          <w:tcPr>
            <w:tcW w:w="1703" w:type="dxa"/>
            <w:vAlign w:val="center"/>
          </w:tcPr>
          <w:p>
            <w:pPr>
              <w:spacing w:line="360" w:lineRule="auto"/>
              <w:jc w:val="center"/>
              <w:rPr>
                <w:rFonts w:ascii="宋体" w:hAnsi="宋体"/>
                <w:szCs w:val="21"/>
              </w:rPr>
            </w:pPr>
            <w:r>
              <w:rPr>
                <w:rFonts w:ascii="宋体" w:hAnsi="宋体"/>
                <w:szCs w:val="21"/>
              </w:rPr>
              <w:t>0.01%</w:t>
            </w:r>
          </w:p>
        </w:tc>
        <w:tc>
          <w:tcPr>
            <w:tcW w:w="1704" w:type="dxa"/>
            <w:vAlign w:val="center"/>
          </w:tcPr>
          <w:p>
            <w:pPr>
              <w:spacing w:line="360" w:lineRule="auto"/>
              <w:jc w:val="center"/>
              <w:rPr>
                <w:rFonts w:ascii="宋体" w:hAnsi="宋体"/>
                <w:szCs w:val="21"/>
              </w:rPr>
            </w:pPr>
            <w:r>
              <w:rPr>
                <w:rFonts w:ascii="宋体" w:hAnsi="宋体"/>
                <w:szCs w:val="21"/>
              </w:rPr>
              <w:t>0.01%</w:t>
            </w:r>
          </w:p>
        </w:tc>
      </w:tr>
    </w:tbl>
    <w:p>
      <w:pPr>
        <w:pStyle w:val="2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15" w:firstLineChars="150"/>
        <w:jc w:val="both"/>
        <w:textAlignment w:val="auto"/>
        <w:outlineLvl w:val="9"/>
        <w:rPr>
          <w:rFonts w:hAnsi="宋体"/>
        </w:rPr>
      </w:pPr>
      <w:r>
        <w:rPr>
          <w:rFonts w:hint="eastAsia" w:hAnsi="宋体"/>
        </w:rPr>
        <w:t>注：1.按本表费率计算的收费为招标代理服务全过程的收费基准价格，单独提供编制招标文件（有标底的含标底）服务的，可按规定标准的30%计收。</w:t>
      </w: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15" w:firstLineChars="150"/>
        <w:jc w:val="both"/>
        <w:textAlignment w:val="auto"/>
        <w:outlineLvl w:val="9"/>
        <w:rPr>
          <w:rFonts w:hAnsi="宋体"/>
        </w:rPr>
      </w:pPr>
      <w:r>
        <w:rPr>
          <w:rFonts w:hint="eastAsia" w:hAnsi="宋体"/>
        </w:rPr>
        <w:t>2.招标代理服务收费按差额定率累进法计算。例如：某工程招标代理业务中标金额为6000万元，计算招标代理服务收费额如下：</w:t>
      </w: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15" w:firstLineChars="150"/>
        <w:jc w:val="both"/>
        <w:textAlignment w:val="auto"/>
        <w:outlineLvl w:val="9"/>
        <w:rPr>
          <w:rFonts w:hAnsi="宋体"/>
        </w:rPr>
      </w:pPr>
      <w:r>
        <w:rPr>
          <w:rFonts w:hint="eastAsia" w:hAnsi="宋体"/>
        </w:rPr>
        <w:t>100 万元×1.0%=1（万元）</w:t>
      </w: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15" w:firstLineChars="150"/>
        <w:jc w:val="both"/>
        <w:textAlignment w:val="auto"/>
        <w:outlineLvl w:val="9"/>
        <w:rPr>
          <w:rFonts w:hAnsi="宋体"/>
        </w:rPr>
      </w:pPr>
      <w:r>
        <w:rPr>
          <w:rFonts w:hint="eastAsia" w:hAnsi="宋体"/>
        </w:rPr>
        <w:t>(500-100)万元×0.7%=2.8（万元）</w:t>
      </w: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15" w:firstLineChars="150"/>
        <w:jc w:val="both"/>
        <w:textAlignment w:val="auto"/>
        <w:outlineLvl w:val="9"/>
        <w:rPr>
          <w:rFonts w:hAnsi="宋体"/>
        </w:rPr>
      </w:pPr>
      <w:r>
        <w:rPr>
          <w:rFonts w:hint="eastAsia" w:hAnsi="宋体"/>
        </w:rPr>
        <w:t>(1000-500)万元×0.55%=2.75（万元）</w:t>
      </w: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15" w:firstLineChars="150"/>
        <w:jc w:val="both"/>
        <w:textAlignment w:val="auto"/>
        <w:outlineLvl w:val="9"/>
        <w:rPr>
          <w:rFonts w:hAnsi="宋体"/>
        </w:rPr>
      </w:pPr>
      <w:r>
        <w:rPr>
          <w:rFonts w:hint="eastAsia" w:hAnsi="宋体"/>
        </w:rPr>
        <w:t>(5000-1000)万元×0.35%=14（万元）</w:t>
      </w: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15" w:firstLineChars="150"/>
        <w:jc w:val="both"/>
        <w:textAlignment w:val="auto"/>
        <w:outlineLvl w:val="9"/>
        <w:rPr>
          <w:rFonts w:hAnsi="宋体"/>
        </w:rPr>
      </w:pPr>
      <w:r>
        <w:rPr>
          <w:rFonts w:hint="eastAsia" w:hAnsi="宋体"/>
        </w:rPr>
        <w:t>(6000-5000)万元×0.2%=2（万元）</w:t>
      </w: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15" w:firstLineChars="150"/>
        <w:jc w:val="both"/>
        <w:textAlignment w:val="auto"/>
        <w:outlineLvl w:val="9"/>
        <w:rPr>
          <w:rFonts w:hAnsi="宋体"/>
        </w:rPr>
      </w:pPr>
      <w:r>
        <w:rPr>
          <w:rFonts w:hint="eastAsia" w:hAnsi="宋体"/>
        </w:rPr>
        <w:t>合计收费=1+2.8+2.75+14+2=22.55（万元）</w:t>
      </w: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Ansi="宋体"/>
          <w:bCs/>
        </w:rPr>
      </w:pPr>
      <w:r>
        <w:rPr>
          <w:rFonts w:hint="eastAsia" w:hAnsi="宋体"/>
          <w:bCs/>
        </w:rPr>
        <w:t>（3）解释权：</w:t>
      </w:r>
      <w:r>
        <w:rPr>
          <w:rFonts w:hint="eastAsia" w:hAnsi="宋体"/>
          <w:bCs/>
          <w:spacing w:val="-4"/>
        </w:rPr>
        <w:t>本招标文件解释权属本机构。</w:t>
      </w: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Ansi="宋体"/>
          <w:bCs/>
        </w:rPr>
      </w:pPr>
      <w:r>
        <w:rPr>
          <w:rFonts w:hint="eastAsia" w:hAnsi="宋体"/>
          <w:bCs/>
        </w:rPr>
        <w:t>（4）有关事宜</w:t>
      </w: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Ansi="宋体"/>
        </w:rPr>
      </w:pPr>
      <w:r>
        <w:rPr>
          <w:rFonts w:hint="eastAsia" w:hAnsi="宋体"/>
        </w:rPr>
        <w:t xml:space="preserve">    所有与本招标文件有关的函件请按下列通讯地址联系：</w:t>
      </w: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Ansi="宋体"/>
        </w:rPr>
      </w:pPr>
      <w:r>
        <w:rPr>
          <w:rFonts w:hint="eastAsia" w:hAnsi="宋体"/>
        </w:rPr>
        <w:t xml:space="preserve">    广西金广元技术咨询有限公司柳州分公司</w:t>
      </w: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Ansi="宋体"/>
        </w:rPr>
      </w:pPr>
      <w:r>
        <w:rPr>
          <w:rFonts w:hint="eastAsia" w:hAnsi="宋体"/>
        </w:rPr>
        <w:t xml:space="preserve">    地  址：柳州市城中区东环大道268号32栋二单元303室</w:t>
      </w: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hAnsi="宋体"/>
        </w:rPr>
      </w:pPr>
      <w:r>
        <w:rPr>
          <w:rFonts w:hint="eastAsia" w:hAnsi="宋体"/>
        </w:rPr>
        <w:t xml:space="preserve">    联系人：王工        电  话：0772-2112818</w:t>
      </w: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hAnsi="宋体"/>
        </w:rPr>
      </w:pPr>
      <w:r>
        <w:rPr>
          <w:rFonts w:hint="eastAsia" w:hAnsi="宋体"/>
        </w:rPr>
        <w:br w:type="page"/>
      </w:r>
    </w:p>
    <w:bookmarkEnd w:id="16"/>
    <w:bookmarkEnd w:id="17"/>
    <w:p>
      <w:pPr>
        <w:pStyle w:val="48"/>
        <w:spacing w:line="360" w:lineRule="auto"/>
        <w:rPr>
          <w:rFonts w:ascii="宋体" w:hAnsi="宋体" w:eastAsia="宋体"/>
          <w:sz w:val="44"/>
          <w:szCs w:val="44"/>
        </w:rPr>
      </w:pPr>
      <w:bookmarkStart w:id="18" w:name="_Toc6373"/>
      <w:bookmarkStart w:id="19" w:name="_Toc26791"/>
      <w:bookmarkStart w:id="20" w:name="_Toc23150"/>
      <w:r>
        <w:rPr>
          <w:rFonts w:hint="eastAsia" w:ascii="宋体" w:hAnsi="宋体" w:eastAsia="宋体"/>
          <w:sz w:val="44"/>
          <w:szCs w:val="44"/>
        </w:rPr>
        <w:t>第四章  评标方法及评定标准</w:t>
      </w:r>
      <w:bookmarkEnd w:id="18"/>
      <w:bookmarkEnd w:id="19"/>
      <w:bookmarkEnd w:id="20"/>
      <w:bookmarkStart w:id="21" w:name="_Toc254970549"/>
      <w:bookmarkStart w:id="22" w:name="_Toc254970690"/>
    </w:p>
    <w:bookmarkEnd w:id="21"/>
    <w:bookmarkEnd w:id="22"/>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25" w:firstLineChars="250"/>
        <w:jc w:val="both"/>
        <w:textAlignment w:val="auto"/>
        <w:outlineLvl w:val="9"/>
        <w:rPr>
          <w:rFonts w:hAnsi="宋体"/>
          <w:bCs/>
        </w:rPr>
      </w:pP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Ansi="宋体"/>
          <w:b/>
          <w:bCs/>
        </w:rPr>
      </w:pPr>
      <w:r>
        <w:rPr>
          <w:rFonts w:hint="eastAsia" w:hAnsi="宋体"/>
          <w:b/>
          <w:bCs/>
        </w:rPr>
        <w:t xml:space="preserve">    一、评标原则</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Ansi="宋体"/>
        </w:rPr>
      </w:pPr>
      <w:r>
        <w:rPr>
          <w:rFonts w:hint="eastAsia" w:hAnsi="宋体"/>
        </w:rPr>
        <w:t xml:space="preserve">    1、评委构成：本招标采购项目的评委分别由专家库中抽取的专家、采购单位代表等有关人员共5人构成，其中专家人数不少于成员总数的三分之二。</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Ansi="宋体"/>
        </w:rPr>
      </w:pPr>
      <w:r>
        <w:rPr>
          <w:rFonts w:hint="eastAsia" w:hAnsi="宋体"/>
        </w:rPr>
        <w:t xml:space="preserve">    2、评标依据：评委将以招标文件和投标文件为评标依据。采用综合评分法，对投标人的投标报价、</w:t>
      </w:r>
      <w:r>
        <w:rPr>
          <w:rFonts w:hint="eastAsia" w:hAnsi="宋体"/>
          <w:lang w:eastAsia="zh-CN"/>
        </w:rPr>
        <w:t>技术</w:t>
      </w:r>
      <w:r>
        <w:rPr>
          <w:rFonts w:hint="eastAsia" w:hAnsi="宋体"/>
        </w:rPr>
        <w:t>、</w:t>
      </w:r>
      <w:r>
        <w:rPr>
          <w:rFonts w:hint="eastAsia" w:hAnsi="宋体"/>
          <w:lang w:eastAsia="zh-CN"/>
        </w:rPr>
        <w:t>商</w:t>
      </w:r>
      <w:r>
        <w:rPr>
          <w:rFonts w:hint="eastAsia" w:hAnsi="宋体"/>
        </w:rPr>
        <w:t>务</w:t>
      </w:r>
      <w:r>
        <w:rPr>
          <w:rFonts w:hint="eastAsia" w:hAnsi="宋体"/>
          <w:lang w:eastAsia="zh-CN"/>
        </w:rPr>
        <w:t>三</w:t>
      </w:r>
      <w:r>
        <w:rPr>
          <w:rFonts w:hint="eastAsia" w:hAnsi="宋体"/>
        </w:rPr>
        <w:t>方面内容按百分制打分。</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Ansi="宋体"/>
        </w:rPr>
      </w:pPr>
      <w:r>
        <w:rPr>
          <w:rFonts w:hint="eastAsia" w:hAnsi="宋体"/>
        </w:rPr>
        <w:t xml:space="preserve">    3、评标办法：以封闭方式进行。</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Ansi="宋体"/>
        </w:rPr>
      </w:pPr>
      <w:r>
        <w:rPr>
          <w:rFonts w:hint="eastAsia" w:hAnsi="宋体"/>
        </w:rPr>
        <w:t xml:space="preserve">    4、根据财政部《关于印发〈政府采购促进中小企业发展暂行办法〉的通知》（财库[2011]181号）第五条的规定，对小型和微型企业产品的价格给予</w:t>
      </w:r>
      <w:r>
        <w:rPr>
          <w:rFonts w:hint="eastAsia" w:hAnsi="宋体"/>
          <w:lang w:val="en-US" w:eastAsia="zh-CN"/>
        </w:rPr>
        <w:t>10</w:t>
      </w:r>
      <w:r>
        <w:rPr>
          <w:rFonts w:hint="eastAsia" w:hAnsi="宋体"/>
        </w:rPr>
        <w:t>%的扣除，用扣除后的价格参与评审。投标人须如实填写中小企业声明函（按第六章《中小企业声明函》格式填写），否则不予价格扣除。</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Ansi="宋体"/>
        </w:rPr>
      </w:pPr>
      <w:r>
        <w:rPr>
          <w:rFonts w:hint="eastAsia" w:hAnsi="宋体"/>
        </w:rPr>
        <w:t xml:space="preserve">    5、根据财政部司法部《关于政府采购支持监狱企业发展有关问题的通知(财库〔2014〕68号)》第二条的规定，对监狱企业视同小型、微型企业，投标人提供所投产品生产企业由省级以上监狱管理局、戒毒管理局（含新疆生产建设兵团）出具的属于监狱企业的证明文件原件，否则不予价格扣除。</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Ansi="宋体"/>
        </w:rPr>
      </w:pPr>
      <w:r>
        <w:rPr>
          <w:rFonts w:hint="eastAsia" w:hAnsi="宋体"/>
        </w:rPr>
        <w:t xml:space="preserve">    6、据财政部民政部中国残疾人联合会《三部门联合发布关于促进残疾人就业政府采购政策的通知》(财库〔2017〕141号)第一条的规定，对残疾人福利性单位视同小型、微型企业，投标人提供《残疾人福利性单位声明函》原件，否则不予价格扣除。</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Ansi="宋体"/>
        </w:rPr>
      </w:pPr>
      <w:r>
        <w:rPr>
          <w:rFonts w:hint="eastAsia" w:hAnsi="宋体"/>
        </w:rPr>
        <w:t xml:space="preserve">    即对投标人投标总价中的小型和微型企业产品的价格给予</w:t>
      </w:r>
      <w:r>
        <w:rPr>
          <w:rFonts w:hint="eastAsia" w:hAnsi="宋体"/>
          <w:lang w:val="en-US" w:eastAsia="zh-CN"/>
        </w:rPr>
        <w:t>10</w:t>
      </w:r>
      <w:r>
        <w:rPr>
          <w:rFonts w:hint="eastAsia" w:hAnsi="宋体"/>
        </w:rPr>
        <w:t>%的扣除后加上原来未享受优惠政策的部分投标价格作为评标价计算价格分。</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Ansi="宋体"/>
        </w:rPr>
      </w:pPr>
      <w:r>
        <w:rPr>
          <w:rFonts w:hint="eastAsia" w:hAnsi="宋体"/>
        </w:rPr>
        <w:t xml:space="preserve">    7、投标人即属于残疾人福利性单位又属于小型、微型企业的，其只能享受投标价格一次性</w:t>
      </w:r>
      <w:r>
        <w:rPr>
          <w:rFonts w:hint="eastAsia" w:hAnsi="宋体"/>
          <w:lang w:val="en-US" w:eastAsia="zh-CN"/>
        </w:rPr>
        <w:t>10</w:t>
      </w:r>
      <w:r>
        <w:rPr>
          <w:rFonts w:hint="eastAsia" w:hAnsi="宋体"/>
        </w:rPr>
        <w:t>%的扣除，不重复享受政策。未享受优惠政策的投标人的投标报价即为评标价。</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Ansi="宋体"/>
        </w:rPr>
      </w:pPr>
      <w:r>
        <w:rPr>
          <w:rFonts w:hint="eastAsia" w:hAnsi="宋体"/>
        </w:rPr>
        <w:t xml:space="preserve">    8、未享受优惠政策的投标人的投标报价即为评标价。</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Ansi="宋体"/>
          <w:b/>
          <w:bCs/>
        </w:rPr>
      </w:pPr>
      <w:r>
        <w:rPr>
          <w:rFonts w:hint="eastAsia" w:hAnsi="宋体"/>
          <w:b/>
          <w:bCs/>
        </w:rPr>
        <w:t xml:space="preserve">    二、评定方法：</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Ansi="宋体"/>
        </w:rPr>
      </w:pPr>
      <w:r>
        <w:rPr>
          <w:rFonts w:hint="eastAsia" w:hAnsi="宋体"/>
        </w:rPr>
        <w:t xml:space="preserve">    （一）对进入详评的，采用百分制综合评分法。</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Ansi="宋体"/>
        </w:rPr>
      </w:pPr>
      <w:r>
        <w:rPr>
          <w:rFonts w:hint="eastAsia" w:hAnsi="宋体"/>
        </w:rPr>
        <w:t xml:space="preserve">    （二）计分办法（按四舍五入取至百分位）：</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b/>
          <w:bCs/>
        </w:rPr>
      </w:pPr>
      <w:r>
        <w:rPr>
          <w:rFonts w:hint="eastAsia" w:hAnsi="宋体"/>
          <w:b/>
          <w:bCs/>
        </w:rPr>
        <w:t>1.价格分………………………………………………………………………………满分 10 分</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rPr>
      </w:pPr>
      <w:r>
        <w:rPr>
          <w:rFonts w:hint="eastAsia" w:hAnsi="宋体"/>
        </w:rPr>
        <w:t>（1）以进入综合评分的最低评标报价为10分。</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rPr>
      </w:pPr>
      <w:r>
        <w:rPr>
          <w:rFonts w:hint="eastAsia" w:hAnsi="宋体"/>
        </w:rPr>
        <w:t>（2）按照《政府采购促进中小企业发展暂行办法》（财库[2011]181 号），投标单位认定为小型和微型企业的（以投标文件提供的中小企业声明函为准），对投标总价给予</w:t>
      </w:r>
      <w:r>
        <w:rPr>
          <w:rFonts w:hint="eastAsia" w:hAnsi="宋体"/>
          <w:lang w:val="en-US" w:eastAsia="zh-CN"/>
        </w:rPr>
        <w:t>10</w:t>
      </w:r>
      <w:r>
        <w:rPr>
          <w:rFonts w:hint="eastAsia" w:hAnsi="宋体"/>
        </w:rPr>
        <w:t>%的扣除，扣除后的价格为评标报价，即评标报价=投标总价×（1-</w:t>
      </w:r>
      <w:r>
        <w:rPr>
          <w:rFonts w:hint="eastAsia" w:hAnsi="宋体"/>
          <w:lang w:val="en-US" w:eastAsia="zh-CN"/>
        </w:rPr>
        <w:t>10</w:t>
      </w:r>
      <w:r>
        <w:rPr>
          <w:rFonts w:hint="eastAsia" w:hAnsi="宋体"/>
        </w:rPr>
        <w:t>%）；</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rPr>
      </w:pPr>
      <w:r>
        <w:rPr>
          <w:rFonts w:hint="eastAsia" w:hAnsi="宋体"/>
        </w:rPr>
        <w:t>监狱企业视同小型、微型企业。监狱企业参加政府采购活动时，应当提供由省级以上监狱管理局、戒毒管理局（含新疆生产建设兵团）出具的属于监狱企业的证明文件。</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rPr>
      </w:pPr>
      <w:r>
        <w:rPr>
          <w:rFonts w:hint="eastAsia" w:hAnsi="宋体"/>
        </w:rPr>
        <w:t xml:space="preserve">残疾人福利性单位视同小型、微型企业。符合条件的残疾人福利性单位在参加政府采购活动时，应当提供规定的《残疾人福利性单位声明函》，并对声明的真实性负责。 </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rPr>
      </w:pPr>
      <w:r>
        <w:rPr>
          <w:rFonts w:hint="eastAsia" w:hAnsi="宋体"/>
        </w:rPr>
        <w:t xml:space="preserve">除上述情况外，评标报价=投标总价。 </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rPr>
      </w:pPr>
      <w:r>
        <w:rPr>
          <w:rFonts w:hint="eastAsia" w:hAnsi="宋体"/>
        </w:rPr>
        <w:t>（3）某投标人价格分 =（投标人最低评标报价÷某投标人评标报价）×10分。</w:t>
      </w:r>
    </w:p>
    <w:p>
      <w:pPr>
        <w:pStyle w:val="28"/>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hAnsi="宋体"/>
        </w:rPr>
      </w:pP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b/>
          <w:bCs/>
        </w:rPr>
      </w:pPr>
      <w:r>
        <w:rPr>
          <w:rFonts w:hint="eastAsia" w:hAnsi="宋体"/>
          <w:b/>
          <w:bCs/>
        </w:rPr>
        <w:t>2.技术分…………………………………………………………………………………满分</w:t>
      </w:r>
      <w:r>
        <w:rPr>
          <w:rFonts w:hint="eastAsia" w:hAnsi="宋体"/>
          <w:b/>
          <w:bCs/>
          <w:lang w:val="en-US" w:eastAsia="zh-CN"/>
        </w:rPr>
        <w:t>68</w:t>
      </w:r>
      <w:r>
        <w:rPr>
          <w:rFonts w:hint="eastAsia" w:hAnsi="宋体"/>
          <w:b/>
          <w:bCs/>
        </w:rPr>
        <w:t>分</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b/>
          <w:bCs/>
        </w:rPr>
      </w:pPr>
      <w:r>
        <w:rPr>
          <w:rFonts w:hint="eastAsia" w:hAnsi="宋体"/>
          <w:b/>
          <w:bCs/>
        </w:rPr>
        <w:t>（1）项目技术设计方案(</w:t>
      </w:r>
      <w:r>
        <w:rPr>
          <w:rFonts w:hint="eastAsia" w:hAnsi="宋体"/>
          <w:b/>
          <w:bCs/>
          <w:lang w:val="en-US" w:eastAsia="zh-CN"/>
        </w:rPr>
        <w:t>20</w:t>
      </w:r>
      <w:r>
        <w:rPr>
          <w:rFonts w:hint="eastAsia" w:hAnsi="宋体"/>
          <w:b/>
          <w:bCs/>
        </w:rPr>
        <w:t>分)</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rPr>
      </w:pPr>
      <w:r>
        <w:rPr>
          <w:rFonts w:hint="eastAsia" w:hAnsi="宋体"/>
        </w:rPr>
        <w:t>①投标人提供的项目技术设计方案完全满足本项目的相关要求，采用的调查技术先进，制订的技术路线和作业流程科学先进，采用新技术新方法多种手段作业；设计符合当地实际，具有较强的可行性的，得</w:t>
      </w:r>
      <w:r>
        <w:rPr>
          <w:rFonts w:hint="eastAsia" w:hAnsi="宋体"/>
          <w:lang w:val="en-US" w:eastAsia="zh-CN"/>
        </w:rPr>
        <w:t>20</w:t>
      </w:r>
      <w:r>
        <w:rPr>
          <w:rFonts w:hint="eastAsia" w:hAnsi="宋体"/>
        </w:rPr>
        <w:t>分；</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rPr>
      </w:pPr>
      <w:r>
        <w:rPr>
          <w:rFonts w:hint="eastAsia" w:hAnsi="宋体"/>
        </w:rPr>
        <w:t>②投标人提供的项目技术设计方案满足本项目的相关要求，制订的技术方法和路线符合项目要求；设计基本符合当地实际，具有可行性，得</w:t>
      </w:r>
      <w:r>
        <w:rPr>
          <w:rFonts w:hint="eastAsia" w:hAnsi="宋体"/>
          <w:lang w:val="en-US" w:eastAsia="zh-CN"/>
        </w:rPr>
        <w:t>12</w:t>
      </w:r>
      <w:r>
        <w:rPr>
          <w:rFonts w:hint="eastAsia" w:hAnsi="宋体"/>
        </w:rPr>
        <w:t>分；</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rPr>
      </w:pPr>
      <w:r>
        <w:rPr>
          <w:rFonts w:hint="eastAsia" w:hAnsi="宋体"/>
        </w:rPr>
        <w:t>③投标人提供的项目技术设计方案基本满足本项目的相关要求，制订的技术方法和路线基本明确；设计基本可行，得</w:t>
      </w:r>
      <w:r>
        <w:rPr>
          <w:rFonts w:hint="eastAsia" w:hAnsi="宋体"/>
          <w:lang w:val="en-US" w:eastAsia="zh-CN"/>
        </w:rPr>
        <w:t>6</w:t>
      </w:r>
      <w:r>
        <w:rPr>
          <w:rFonts w:hint="eastAsia" w:hAnsi="宋体"/>
        </w:rPr>
        <w:t>分；</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rPr>
      </w:pPr>
      <w:r>
        <w:rPr>
          <w:rFonts w:hint="eastAsia" w:hAnsi="宋体"/>
        </w:rPr>
        <w:t>④投标人提供的项目技术设计方案较差或无的，不得分。</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b/>
          <w:bCs/>
        </w:rPr>
      </w:pPr>
      <w:r>
        <w:rPr>
          <w:rFonts w:hint="eastAsia" w:hAnsi="宋体"/>
          <w:b/>
          <w:bCs/>
        </w:rPr>
        <w:t>（2）项目生产管理方案和工期计划安排（</w:t>
      </w:r>
      <w:r>
        <w:rPr>
          <w:rFonts w:hint="eastAsia" w:hAnsi="宋体"/>
          <w:b/>
          <w:bCs/>
          <w:lang w:val="en-US" w:eastAsia="zh-CN"/>
        </w:rPr>
        <w:t>2</w:t>
      </w:r>
      <w:r>
        <w:rPr>
          <w:rFonts w:hint="eastAsia" w:hAnsi="宋体"/>
          <w:b/>
          <w:bCs/>
        </w:rPr>
        <w:t>2分）</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rPr>
      </w:pPr>
      <w:r>
        <w:rPr>
          <w:rFonts w:hint="eastAsia" w:hAnsi="宋体"/>
        </w:rPr>
        <w:t>①投标人对项目实施设置有明确的管理机构和岗位职责；制定的各项工作计划和工期安排科学；有明确的的生产和技术管理机构及人员，人员配备和设备投入合理，完全满足本项目总体要求的，得</w:t>
      </w:r>
      <w:r>
        <w:rPr>
          <w:rFonts w:hint="eastAsia" w:hAnsi="宋体"/>
          <w:lang w:val="en-US" w:eastAsia="zh-CN"/>
        </w:rPr>
        <w:t>2</w:t>
      </w:r>
      <w:r>
        <w:rPr>
          <w:rFonts w:hint="eastAsia" w:hAnsi="宋体"/>
        </w:rPr>
        <w:t>2 分；</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rPr>
      </w:pPr>
      <w:r>
        <w:rPr>
          <w:rFonts w:hint="eastAsia" w:hAnsi="宋体"/>
        </w:rPr>
        <w:t>②投标人对项目实施设置有管理机构和岗位职责；制定有工作计划和工期安排；有简单的生产和技术管理机构及人员，人员配备和设备投入、工期保障措施能较好满足本项目总体需求的，得</w:t>
      </w:r>
      <w:r>
        <w:rPr>
          <w:rFonts w:hint="eastAsia" w:hAnsi="宋体"/>
          <w:lang w:val="en-US" w:eastAsia="zh-CN"/>
        </w:rPr>
        <w:t>13</w:t>
      </w:r>
      <w:r>
        <w:rPr>
          <w:rFonts w:hint="eastAsia" w:hAnsi="宋体"/>
        </w:rPr>
        <w:t>分；</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rPr>
      </w:pPr>
      <w:r>
        <w:rPr>
          <w:rFonts w:hint="eastAsia" w:hAnsi="宋体"/>
        </w:rPr>
        <w:t>③投标人对项目实施设置有简单管理机构和岗位职责；人员配备和设备投入、工期保障措施基本满足本项目总体需求的，得6分。</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rPr>
      </w:pPr>
      <w:r>
        <w:rPr>
          <w:rFonts w:hint="eastAsia" w:hAnsi="宋体"/>
        </w:rPr>
        <w:t>④投标人的项目生产管理方案和工期计划安排较差或无的，不得分。</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b/>
          <w:bCs/>
        </w:rPr>
      </w:pPr>
      <w:r>
        <w:rPr>
          <w:rFonts w:hint="eastAsia" w:hAnsi="宋体"/>
          <w:b/>
          <w:bCs/>
        </w:rPr>
        <w:t>（3）投入本项目人员（满分 15 分）</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rPr>
      </w:pPr>
      <w:r>
        <w:rPr>
          <w:rFonts w:hint="eastAsia" w:hAnsi="宋体"/>
        </w:rPr>
        <w:t>①拟投入的项目管理人员和技术人员具备高级工程师职称</w:t>
      </w:r>
      <w:r>
        <w:rPr>
          <w:rFonts w:hint="eastAsia" w:hAnsi="宋体"/>
          <w:lang w:val="en-US" w:eastAsia="zh-CN"/>
        </w:rPr>
        <w:t>2</w:t>
      </w:r>
      <w:r>
        <w:rPr>
          <w:rFonts w:hint="eastAsia" w:hAnsi="宋体"/>
        </w:rPr>
        <w:t>人及以上</w:t>
      </w:r>
      <w:r>
        <w:rPr>
          <w:rFonts w:hint="eastAsia" w:hAnsi="宋体"/>
          <w:lang w:eastAsia="zh-CN"/>
        </w:rPr>
        <w:t>（或注册测绘师</w:t>
      </w:r>
      <w:r>
        <w:rPr>
          <w:rFonts w:hint="eastAsia" w:hAnsi="宋体"/>
          <w:lang w:val="en-US" w:eastAsia="zh-CN"/>
        </w:rPr>
        <w:t>1人及以上）</w:t>
      </w:r>
      <w:r>
        <w:rPr>
          <w:rFonts w:hint="eastAsia" w:hAnsi="宋体"/>
        </w:rPr>
        <w:t xml:space="preserve">，具备工程师职称 </w:t>
      </w:r>
      <w:r>
        <w:rPr>
          <w:rFonts w:hint="eastAsia" w:hAnsi="宋体"/>
          <w:lang w:val="en-US" w:eastAsia="zh-CN"/>
        </w:rPr>
        <w:t>6</w:t>
      </w:r>
      <w:r>
        <w:rPr>
          <w:rFonts w:hint="eastAsia" w:hAnsi="宋体"/>
        </w:rPr>
        <w:t>人及以上，得15分；</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rPr>
      </w:pPr>
      <w:r>
        <w:rPr>
          <w:rFonts w:hint="eastAsia" w:hAnsi="宋体"/>
        </w:rPr>
        <w:t>②拟投入的项目管理人员和技术人员具备高级工程师职称</w:t>
      </w:r>
      <w:r>
        <w:rPr>
          <w:rFonts w:hint="eastAsia" w:hAnsi="宋体"/>
          <w:lang w:val="en-US" w:eastAsia="zh-CN"/>
        </w:rPr>
        <w:t>1</w:t>
      </w:r>
      <w:r>
        <w:rPr>
          <w:rFonts w:hint="eastAsia" w:hAnsi="宋体"/>
        </w:rPr>
        <w:t>人，具备工程师职称</w:t>
      </w:r>
      <w:r>
        <w:rPr>
          <w:rFonts w:hint="eastAsia" w:hAnsi="宋体"/>
          <w:lang w:val="en-US" w:eastAsia="zh-CN"/>
        </w:rPr>
        <w:t>3</w:t>
      </w:r>
      <w:r>
        <w:rPr>
          <w:rFonts w:hint="eastAsia" w:hAnsi="宋体"/>
        </w:rPr>
        <w:t>人，得</w:t>
      </w:r>
      <w:r>
        <w:rPr>
          <w:rFonts w:hint="eastAsia" w:hAnsi="宋体"/>
          <w:lang w:val="en-US" w:eastAsia="zh-CN"/>
        </w:rPr>
        <w:t>9</w:t>
      </w:r>
      <w:r>
        <w:rPr>
          <w:rFonts w:hint="eastAsia" w:hAnsi="宋体"/>
        </w:rPr>
        <w:t>分；</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rPr>
      </w:pPr>
      <w:r>
        <w:rPr>
          <w:rFonts w:hint="eastAsia" w:hAnsi="宋体"/>
        </w:rPr>
        <w:t>③投入的项目管理人员和技术人员具备工程师职称</w:t>
      </w:r>
      <w:r>
        <w:rPr>
          <w:rFonts w:hint="eastAsia" w:hAnsi="宋体"/>
          <w:lang w:val="en-US" w:eastAsia="zh-CN"/>
        </w:rPr>
        <w:t>2</w:t>
      </w:r>
      <w:r>
        <w:rPr>
          <w:rFonts w:hint="eastAsia" w:hAnsi="宋体"/>
        </w:rPr>
        <w:t>人，得</w:t>
      </w:r>
      <w:r>
        <w:rPr>
          <w:rFonts w:hint="eastAsia" w:hAnsi="宋体"/>
          <w:lang w:val="en-US" w:eastAsia="zh-CN"/>
        </w:rPr>
        <w:t>5</w:t>
      </w:r>
      <w:r>
        <w:rPr>
          <w:rFonts w:hint="eastAsia" w:hAnsi="宋体"/>
        </w:rPr>
        <w:t>分。</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b/>
          <w:bCs/>
        </w:rPr>
      </w:pPr>
      <w:r>
        <w:rPr>
          <w:rFonts w:hint="eastAsia" w:hAnsi="宋体"/>
          <w:b/>
          <w:bCs/>
        </w:rPr>
        <w:t>(4)质量和保密保证措施及承诺(5分)</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rPr>
      </w:pPr>
      <w:r>
        <w:rPr>
          <w:rFonts w:hint="eastAsia" w:hAnsi="宋体"/>
        </w:rPr>
        <w:t>①有专门的质检机构进行质量把关，有明确的内部质量管理奖罚措施；有具体的质量管理制度和措施，包括</w:t>
      </w:r>
      <w:r>
        <w:rPr>
          <w:rFonts w:hint="eastAsia" w:hAnsi="宋体"/>
          <w:lang w:eastAsia="zh-CN"/>
        </w:rPr>
        <w:t>：</w:t>
      </w:r>
      <w:r>
        <w:rPr>
          <w:rFonts w:hint="eastAsia" w:hAnsi="宋体"/>
        </w:rPr>
        <w:t>建立过程检查制度和三级检查制度，制度完善，措施有效到位；有具体的保密管理制度和措施，投入本项目的人员具备省级及以上测绘地理信息主管部门颁发的涉密成果管理人员培训证书</w:t>
      </w:r>
      <w:r>
        <w:rPr>
          <w:rFonts w:hint="eastAsia" w:hAnsi="宋体"/>
          <w:lang w:val="en-US" w:eastAsia="zh-CN"/>
        </w:rPr>
        <w:t>2</w:t>
      </w:r>
      <w:r>
        <w:rPr>
          <w:rFonts w:hint="eastAsia" w:hAnsi="宋体"/>
        </w:rPr>
        <w:t>人及以上的，得5分。</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rPr>
      </w:pPr>
      <w:r>
        <w:rPr>
          <w:rFonts w:hint="eastAsia" w:hAnsi="宋体"/>
        </w:rPr>
        <w:t>②有专门的质检机构进行质量把关，有明确的内部质量管理奖罚措施；有具体的质量管理制度和措施，实行过程检查制度和三级检查制度；有保密管理制度和措施，投入本项目的人员具备省级及以上测绘地理信息主管部门颁发的涉密成果管理人员培训证书</w:t>
      </w:r>
      <w:r>
        <w:rPr>
          <w:rFonts w:hint="eastAsia" w:hAnsi="宋体"/>
          <w:lang w:val="en-US" w:eastAsia="zh-CN"/>
        </w:rPr>
        <w:t>1</w:t>
      </w:r>
      <w:r>
        <w:rPr>
          <w:rFonts w:hint="eastAsia" w:hAnsi="宋体"/>
        </w:rPr>
        <w:t>人及以上的，得2.5分。</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rPr>
      </w:pPr>
      <w:r>
        <w:rPr>
          <w:rFonts w:hint="eastAsia" w:hAnsi="宋体"/>
        </w:rPr>
        <w:t xml:space="preserve">③投入本项目的人员具备省级及以上测绘地理信息主管部门颁发的涉密成果管理人员培训证书 </w:t>
      </w:r>
      <w:r>
        <w:rPr>
          <w:rFonts w:hint="eastAsia" w:hAnsi="宋体"/>
          <w:lang w:eastAsia="zh-CN"/>
        </w:rPr>
        <w:t>为</w:t>
      </w:r>
      <w:r>
        <w:rPr>
          <w:rFonts w:hint="eastAsia" w:hAnsi="宋体"/>
          <w:lang w:val="en-US" w:eastAsia="zh-CN"/>
        </w:rPr>
        <w:t>0人的不得分</w:t>
      </w:r>
      <w:r>
        <w:rPr>
          <w:rFonts w:hint="eastAsia" w:hAnsi="宋体"/>
        </w:rPr>
        <w:t>。</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b/>
          <w:bCs/>
        </w:rPr>
      </w:pPr>
      <w:r>
        <w:rPr>
          <w:rFonts w:hint="eastAsia" w:hAnsi="宋体"/>
          <w:b/>
          <w:bCs/>
        </w:rPr>
        <w:t>（5）后续服务和其它优化措施(</w:t>
      </w:r>
      <w:r>
        <w:rPr>
          <w:rFonts w:hint="eastAsia" w:hAnsi="宋体"/>
          <w:b/>
          <w:bCs/>
          <w:lang w:val="en-US" w:eastAsia="zh-CN"/>
        </w:rPr>
        <w:t>6</w:t>
      </w:r>
      <w:r>
        <w:rPr>
          <w:rFonts w:hint="eastAsia" w:hAnsi="宋体"/>
          <w:b/>
          <w:bCs/>
        </w:rPr>
        <w:t>分)</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rPr>
      </w:pPr>
      <w:r>
        <w:rPr>
          <w:rFonts w:hint="eastAsia" w:hAnsi="宋体"/>
        </w:rPr>
        <w:t>①投标人具有售后服务体系认证；承诺免费提供各种与项目成果使用有关的技术培训；在广西区内注册或广西区设有分支机构且有固定的办公场所（以提供的营业执照复印件为准）；承诺免费提供后续服务（含技术培训）5 年及以上；承诺应甲方需求响应时间在 6 小时内到达现场；能提供完整、详细的售后服务方案的，得 6分。</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rPr>
      </w:pPr>
      <w:r>
        <w:rPr>
          <w:rFonts w:hint="eastAsia" w:hAnsi="宋体"/>
        </w:rPr>
        <w:t>②投标人在广西区内注册或广西区设有分支机构且有固定的办公场所（以提供的营业执照复印件为准）；承诺免费提供后续服务（含技术培训）5 年及以上；承诺应甲方需求响应时间在 8 小时内到达现场；能提供完整、详细的售后服务方案的，得3.5 分。</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rPr>
      </w:pPr>
      <w:r>
        <w:rPr>
          <w:rFonts w:hint="eastAsia" w:hAnsi="宋体"/>
        </w:rPr>
        <w:t>③投标人在广西区内注册或广西区设有分支机构且有固定的办公场所（以提供的营业执照复印件为准）；承诺免费提供后续服务（含技术培训）5 年及以上；后续服务基本满足项目需求的，得1分。</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rPr>
      </w:pPr>
      <w:r>
        <w:rPr>
          <w:rFonts w:hint="eastAsia" w:hAnsi="宋体"/>
        </w:rPr>
        <w:t>④投标人提供的后续服务和其它优化措施较差或无的，不得分。</w:t>
      </w:r>
    </w:p>
    <w:p>
      <w:pPr>
        <w:pStyle w:val="28"/>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hAnsi="宋体"/>
        </w:rPr>
      </w:pP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b/>
          <w:bCs/>
        </w:rPr>
      </w:pPr>
      <w:r>
        <w:rPr>
          <w:rFonts w:hint="eastAsia" w:hAnsi="宋体"/>
          <w:b/>
          <w:bCs/>
        </w:rPr>
        <w:t>3.商务分…………………………………………………………………………………满分</w:t>
      </w:r>
      <w:r>
        <w:rPr>
          <w:rFonts w:hint="eastAsia" w:hAnsi="宋体"/>
          <w:b/>
          <w:bCs/>
          <w:lang w:val="en-US" w:eastAsia="zh-CN"/>
        </w:rPr>
        <w:t>22</w:t>
      </w:r>
      <w:r>
        <w:rPr>
          <w:rFonts w:hint="eastAsia" w:hAnsi="宋体"/>
          <w:b/>
          <w:bCs/>
        </w:rPr>
        <w:t>分</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b/>
          <w:bCs/>
        </w:rPr>
      </w:pPr>
      <w:r>
        <w:rPr>
          <w:rFonts w:hint="eastAsia" w:hAnsi="宋体"/>
          <w:b/>
          <w:bCs/>
        </w:rPr>
        <w:t>（1）相关项目经验（12分）</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color w:val="auto"/>
          <w:highlight w:val="none"/>
        </w:rPr>
      </w:pPr>
      <w:r>
        <w:rPr>
          <w:rFonts w:hint="eastAsia" w:hAnsi="宋体"/>
          <w:color w:val="auto"/>
          <w:highlight w:val="none"/>
        </w:rPr>
        <w:t>（类似项目为不动产数据整合、</w:t>
      </w:r>
      <w:r>
        <w:rPr>
          <w:rFonts w:hint="eastAsia" w:ascii="宋体" w:hAnsi="宋体" w:cs="宋体"/>
          <w:bCs/>
          <w:color w:val="auto"/>
          <w:kern w:val="0"/>
          <w:sz w:val="21"/>
          <w:szCs w:val="21"/>
          <w:highlight w:val="none"/>
          <w:lang w:eastAsia="zh-CN"/>
        </w:rPr>
        <w:t>不动产数据落宗、</w:t>
      </w:r>
      <w:r>
        <w:rPr>
          <w:rFonts w:hint="eastAsia" w:hAnsi="宋体"/>
          <w:color w:val="auto"/>
          <w:highlight w:val="none"/>
        </w:rPr>
        <w:t>数据库建设、地理国情普查、土地调查</w:t>
      </w:r>
      <w:r>
        <w:rPr>
          <w:rFonts w:hint="eastAsia" w:hAnsi="宋体"/>
          <w:color w:val="auto"/>
          <w:highlight w:val="none"/>
          <w:lang w:eastAsia="zh-CN"/>
        </w:rPr>
        <w:t>、</w:t>
      </w:r>
      <w:r>
        <w:rPr>
          <w:rFonts w:hint="eastAsia" w:hAnsi="宋体"/>
          <w:color w:val="auto"/>
          <w:highlight w:val="none"/>
        </w:rPr>
        <w:t>农村不动产确权登记</w:t>
      </w:r>
      <w:r>
        <w:rPr>
          <w:rFonts w:hint="eastAsia" w:hAnsi="宋体"/>
          <w:color w:val="auto"/>
          <w:highlight w:val="none"/>
          <w:lang w:eastAsia="zh-CN"/>
        </w:rPr>
        <w:t>、农村土地承包经营权确权登记颁证、</w:t>
      </w:r>
      <w:r>
        <w:rPr>
          <w:rFonts w:hint="eastAsia" w:ascii="宋体" w:hAnsi="宋体" w:cs="宋体"/>
          <w:bCs/>
          <w:color w:val="auto"/>
          <w:kern w:val="0"/>
          <w:sz w:val="21"/>
          <w:szCs w:val="21"/>
          <w:highlight w:val="none"/>
          <w:lang w:eastAsia="zh-CN"/>
        </w:rPr>
        <w:t>不动产权籍调查、宅地基测绘、地籍测量、</w:t>
      </w:r>
      <w:r>
        <w:rPr>
          <w:rFonts w:hint="eastAsia" w:ascii="宋体" w:hAnsi="宋体" w:eastAsia="宋体" w:cs="宋体"/>
          <w:color w:val="auto"/>
          <w:sz w:val="21"/>
          <w:szCs w:val="21"/>
          <w:highlight w:val="none"/>
          <w:lang w:val="en-US" w:eastAsia="zh-CN"/>
        </w:rPr>
        <w:t>航拍测量、</w:t>
      </w:r>
      <w:r>
        <w:rPr>
          <w:rFonts w:hint="eastAsia" w:ascii="宋体" w:hAnsi="宋体" w:cs="宋体"/>
          <w:bCs/>
          <w:color w:val="auto"/>
          <w:kern w:val="0"/>
          <w:sz w:val="21"/>
          <w:szCs w:val="21"/>
          <w:highlight w:val="none"/>
          <w:lang w:eastAsia="zh-CN"/>
        </w:rPr>
        <w:t>界线测绘</w:t>
      </w:r>
      <w:r>
        <w:rPr>
          <w:rFonts w:hint="eastAsia" w:hAnsi="宋体"/>
          <w:color w:val="auto"/>
          <w:highlight w:val="none"/>
        </w:rPr>
        <w:t>等等）</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rPr>
      </w:pPr>
      <w:r>
        <w:rPr>
          <w:rFonts w:hint="eastAsia" w:hAnsi="宋体"/>
        </w:rPr>
        <w:t>供应商自2017年1月1日至今完成过类似项目业绩，每个得2分，本项满分12分。</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rPr>
      </w:pPr>
      <w:r>
        <w:rPr>
          <w:rFonts w:hint="eastAsia" w:hAnsi="宋体"/>
        </w:rPr>
        <w:t>（投标文件中提供项目合同复印件或中标通知书）</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b/>
          <w:bCs/>
        </w:rPr>
      </w:pPr>
      <w:r>
        <w:rPr>
          <w:rFonts w:hint="eastAsia" w:hAnsi="宋体"/>
          <w:b/>
          <w:bCs/>
        </w:rPr>
        <w:t>（2）综合实力（</w:t>
      </w:r>
      <w:r>
        <w:rPr>
          <w:rFonts w:hint="eastAsia" w:hAnsi="宋体"/>
          <w:b/>
          <w:bCs/>
          <w:lang w:val="en-US" w:eastAsia="zh-CN"/>
        </w:rPr>
        <w:t>10</w:t>
      </w:r>
      <w:r>
        <w:rPr>
          <w:rFonts w:hint="eastAsia" w:hAnsi="宋体"/>
          <w:b/>
          <w:bCs/>
        </w:rPr>
        <w:t>分）</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rPr>
      </w:pPr>
      <w:r>
        <w:rPr>
          <w:rFonts w:hint="eastAsia" w:hAnsi="宋体"/>
        </w:rPr>
        <w:t>①、投标人具有独立的全数字摄影测量系统</w:t>
      </w:r>
      <w:r>
        <w:rPr>
          <w:rFonts w:hint="eastAsia" w:hAnsi="宋体"/>
          <w:lang w:eastAsia="zh-CN"/>
        </w:rPr>
        <w:t>，</w:t>
      </w:r>
      <w:r>
        <w:rPr>
          <w:rFonts w:hint="eastAsia" w:hAnsi="宋体"/>
        </w:rPr>
        <w:t>拟投入的GPS接收机数量为5台及以上的，全站仪为5台及以上的，得</w:t>
      </w:r>
      <w:r>
        <w:rPr>
          <w:rFonts w:hint="eastAsia" w:hAnsi="宋体"/>
          <w:lang w:val="en-US" w:eastAsia="zh-CN"/>
        </w:rPr>
        <w:t>10</w:t>
      </w:r>
      <w:r>
        <w:rPr>
          <w:rFonts w:hint="eastAsia" w:hAnsi="宋体"/>
        </w:rPr>
        <w:t>分；本项满分</w:t>
      </w:r>
      <w:r>
        <w:rPr>
          <w:rFonts w:hint="eastAsia" w:hAnsi="宋体"/>
          <w:lang w:val="en-US" w:eastAsia="zh-CN"/>
        </w:rPr>
        <w:t>10</w:t>
      </w:r>
      <w:r>
        <w:rPr>
          <w:rFonts w:hint="eastAsia" w:hAnsi="宋体"/>
        </w:rPr>
        <w:t>分。</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rPr>
      </w:pPr>
      <w:r>
        <w:rPr>
          <w:rFonts w:hint="eastAsia" w:hAnsi="宋体"/>
        </w:rPr>
        <w:t>拟投入的GPS接收机4台以下，全站仪4台以下，得</w:t>
      </w:r>
      <w:r>
        <w:rPr>
          <w:rFonts w:hint="eastAsia" w:hAnsi="宋体"/>
          <w:lang w:val="en-US" w:eastAsia="zh-CN"/>
        </w:rPr>
        <w:t>5</w:t>
      </w:r>
      <w:r>
        <w:rPr>
          <w:rFonts w:hint="eastAsia" w:hAnsi="宋体"/>
        </w:rPr>
        <w:t>分；</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rPr>
      </w:pPr>
      <w:r>
        <w:rPr>
          <w:rFonts w:hint="eastAsia" w:hAnsi="宋体"/>
        </w:rPr>
        <w:t>注：必须提供设备购买发票或者仪器检定证书等相关证明材料。</w:t>
      </w:r>
    </w:p>
    <w:p>
      <w:pPr>
        <w:pStyle w:val="28"/>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hAnsi="宋体"/>
        </w:rPr>
      </w:pP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hAnsi="宋体"/>
        </w:rPr>
      </w:pPr>
      <w:r>
        <w:rPr>
          <w:rFonts w:hint="eastAsia" w:hAnsi="宋体"/>
        </w:rPr>
        <w:t>总分=1＋2＋3</w:t>
      </w:r>
    </w:p>
    <w:p>
      <w:pPr>
        <w:pStyle w:val="28"/>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hAnsi="宋体"/>
        </w:rPr>
      </w:pP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Ansi="宋体"/>
          <w:b/>
          <w:bCs/>
        </w:rPr>
      </w:pPr>
      <w:r>
        <w:rPr>
          <w:rFonts w:hint="eastAsia" w:hAnsi="宋体"/>
          <w:b/>
          <w:bCs/>
        </w:rPr>
        <w:t xml:space="preserve">    三、中标标准</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Ansi="宋体"/>
        </w:rPr>
      </w:pPr>
      <w:r>
        <w:rPr>
          <w:rFonts w:hint="eastAsia" w:hAnsi="宋体"/>
        </w:rPr>
        <w:t xml:space="preserve">    评标委员会将根据总得分由高到低排列次序（如得分相同时，以投标报价由低到高顺序排列；得分相同且投标报价相同的，按服务承诺得分顺序排列）并推荐中标候选供应商。采购代理机构应当确定评审委员会推荐排名第一的中标候选人为中标人。排名第一的中标候选人放弃中标、因不可抗力提出不能履行合同，招标采购单位可以确定排名第二的中标候选人为中标人。</w:t>
      </w:r>
    </w:p>
    <w:p>
      <w:pPr>
        <w:pStyle w:val="28"/>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Ansi="宋体"/>
        </w:rPr>
      </w:pPr>
      <w:r>
        <w:rPr>
          <w:rFonts w:hint="eastAsia" w:hAnsi="宋体"/>
        </w:rPr>
        <w:t xml:space="preserve">    排名第二的中标候选人因前款规定的同样原因不能签订合同的，招标采购单位可以确定排名第三的中标候选人为中标人，其余以此类推。</w:t>
      </w:r>
      <w:r>
        <w:rPr>
          <w:rFonts w:hAnsi="宋体"/>
        </w:rPr>
        <w:br w:type="page"/>
      </w:r>
    </w:p>
    <w:p>
      <w:pPr>
        <w:pStyle w:val="28"/>
        <w:spacing w:line="360" w:lineRule="auto"/>
        <w:ind w:firstLine="525" w:firstLineChars="250"/>
        <w:rPr>
          <w:rFonts w:hAnsi="宋体"/>
        </w:rPr>
      </w:pPr>
    </w:p>
    <w:p>
      <w:pPr>
        <w:pStyle w:val="28"/>
        <w:spacing w:line="360" w:lineRule="auto"/>
        <w:ind w:firstLine="525" w:firstLineChars="250"/>
        <w:rPr>
          <w:rFonts w:hAnsi="宋体"/>
        </w:rPr>
      </w:pPr>
    </w:p>
    <w:p>
      <w:pPr>
        <w:pStyle w:val="28"/>
        <w:spacing w:line="360" w:lineRule="auto"/>
        <w:ind w:firstLine="525" w:firstLineChars="250"/>
        <w:rPr>
          <w:rFonts w:hAnsi="宋体"/>
        </w:rPr>
      </w:pPr>
    </w:p>
    <w:p>
      <w:pPr>
        <w:pStyle w:val="28"/>
        <w:spacing w:line="360" w:lineRule="auto"/>
        <w:ind w:firstLine="525" w:firstLineChars="250"/>
        <w:rPr>
          <w:rFonts w:hAnsi="宋体"/>
        </w:rPr>
      </w:pPr>
    </w:p>
    <w:p>
      <w:pPr>
        <w:pStyle w:val="28"/>
        <w:spacing w:line="360" w:lineRule="auto"/>
        <w:ind w:firstLine="525" w:firstLineChars="250"/>
        <w:rPr>
          <w:rFonts w:hAnsi="宋体"/>
        </w:rPr>
      </w:pPr>
    </w:p>
    <w:p>
      <w:pPr>
        <w:pStyle w:val="28"/>
        <w:spacing w:line="360" w:lineRule="auto"/>
        <w:ind w:firstLine="525" w:firstLineChars="250"/>
        <w:rPr>
          <w:rFonts w:hAnsi="宋体"/>
        </w:rPr>
      </w:pPr>
    </w:p>
    <w:p>
      <w:pPr>
        <w:pStyle w:val="28"/>
        <w:spacing w:line="360" w:lineRule="auto"/>
        <w:ind w:firstLine="525" w:firstLineChars="250"/>
        <w:rPr>
          <w:rFonts w:hAnsi="宋体"/>
        </w:rPr>
      </w:pPr>
    </w:p>
    <w:p>
      <w:pPr>
        <w:pStyle w:val="28"/>
        <w:spacing w:line="360" w:lineRule="auto"/>
        <w:ind w:firstLine="525" w:firstLineChars="250"/>
        <w:rPr>
          <w:rFonts w:hAnsi="宋体"/>
        </w:rPr>
      </w:pPr>
    </w:p>
    <w:p>
      <w:pPr>
        <w:pStyle w:val="28"/>
        <w:spacing w:line="360" w:lineRule="auto"/>
        <w:ind w:firstLine="525" w:firstLineChars="250"/>
        <w:rPr>
          <w:rFonts w:hAnsi="宋体"/>
        </w:rPr>
      </w:pPr>
    </w:p>
    <w:p>
      <w:pPr>
        <w:pStyle w:val="28"/>
        <w:spacing w:line="360" w:lineRule="auto"/>
        <w:ind w:firstLine="525" w:firstLineChars="250"/>
        <w:rPr>
          <w:rFonts w:hAnsi="宋体"/>
        </w:rPr>
      </w:pPr>
    </w:p>
    <w:p>
      <w:pPr>
        <w:pStyle w:val="28"/>
        <w:spacing w:line="360" w:lineRule="auto"/>
        <w:ind w:firstLine="525" w:firstLineChars="250"/>
        <w:rPr>
          <w:rFonts w:hAnsi="宋体"/>
        </w:rPr>
      </w:pPr>
    </w:p>
    <w:p>
      <w:pPr>
        <w:pStyle w:val="48"/>
        <w:spacing w:line="360" w:lineRule="auto"/>
        <w:rPr>
          <w:rFonts w:hint="eastAsia" w:ascii="宋体" w:hAnsi="宋体" w:eastAsia="宋体"/>
        </w:rPr>
      </w:pPr>
      <w:bookmarkStart w:id="23" w:name="_Toc17560"/>
      <w:r>
        <w:rPr>
          <w:rFonts w:hint="eastAsia" w:ascii="宋体" w:hAnsi="宋体" w:eastAsia="宋体"/>
        </w:rPr>
        <w:t>第五章 采购合同主要条款</w:t>
      </w:r>
      <w:r>
        <w:rPr>
          <w:rFonts w:hint="eastAsia" w:ascii="宋体" w:hAnsi="宋体" w:eastAsia="宋体"/>
        </w:rPr>
        <w:br w:type="page"/>
      </w:r>
      <w:bookmarkEnd w:id="23"/>
    </w:p>
    <w:p>
      <w:pPr>
        <w:jc w:val="center"/>
        <w:rPr>
          <w:rFonts w:ascii="宋体" w:hAnsi="宋体"/>
          <w:sz w:val="44"/>
          <w:szCs w:val="44"/>
        </w:rPr>
      </w:pPr>
    </w:p>
    <w:p>
      <w:pPr>
        <w:jc w:val="center"/>
        <w:rPr>
          <w:rFonts w:ascii="宋体" w:hAnsi="宋体"/>
          <w:sz w:val="44"/>
          <w:szCs w:val="44"/>
        </w:rPr>
      </w:pPr>
      <w:r>
        <w:rPr>
          <w:rFonts w:hint="eastAsia" w:ascii="宋体" w:hAnsi="宋体"/>
          <w:sz w:val="44"/>
          <w:szCs w:val="44"/>
        </w:rPr>
        <w:t>柳江区政府采购合同书</w:t>
      </w:r>
    </w:p>
    <w:p>
      <w:pPr>
        <w:jc w:val="center"/>
        <w:rPr>
          <w:rFonts w:ascii="宋体" w:hAnsi="宋体"/>
          <w:sz w:val="44"/>
          <w:szCs w:val="44"/>
        </w:rPr>
      </w:pPr>
    </w:p>
    <w:p>
      <w:pPr>
        <w:jc w:val="center"/>
        <w:rPr>
          <w:rFonts w:ascii="宋体" w:hAnsi="宋体"/>
          <w:sz w:val="44"/>
          <w:szCs w:val="44"/>
        </w:rPr>
      </w:pPr>
    </w:p>
    <w:p>
      <w:pPr>
        <w:pStyle w:val="28"/>
        <w:spacing w:line="360" w:lineRule="auto"/>
        <w:rPr>
          <w:rFonts w:hAnsi="宋体"/>
        </w:rPr>
      </w:pPr>
    </w:p>
    <w:p>
      <w:pPr>
        <w:pStyle w:val="28"/>
        <w:spacing w:line="360" w:lineRule="auto"/>
        <w:ind w:firstLine="1590" w:firstLineChars="495"/>
        <w:rPr>
          <w:rFonts w:hAnsi="宋体"/>
          <w:b/>
          <w:sz w:val="32"/>
          <w:szCs w:val="32"/>
          <w:u w:val="single"/>
        </w:rPr>
      </w:pPr>
      <w:bookmarkStart w:id="24" w:name="_Toc15019_WPSOffice_Level2"/>
      <w:r>
        <w:rPr>
          <w:rFonts w:hint="eastAsia" w:hAnsi="宋体"/>
          <w:b/>
          <w:sz w:val="32"/>
          <w:szCs w:val="32"/>
        </w:rPr>
        <w:t>合同名称：</w:t>
      </w:r>
      <w:bookmarkEnd w:id="24"/>
    </w:p>
    <w:p>
      <w:pPr>
        <w:pStyle w:val="28"/>
        <w:spacing w:line="360" w:lineRule="auto"/>
        <w:ind w:firstLine="1590" w:firstLineChars="495"/>
        <w:rPr>
          <w:rFonts w:hAnsi="宋体"/>
          <w:b/>
          <w:sz w:val="32"/>
          <w:szCs w:val="32"/>
        </w:rPr>
      </w:pPr>
    </w:p>
    <w:p>
      <w:pPr>
        <w:pStyle w:val="28"/>
        <w:spacing w:line="360" w:lineRule="auto"/>
        <w:ind w:firstLine="1590" w:firstLineChars="495"/>
        <w:rPr>
          <w:rFonts w:hAnsi="宋体"/>
          <w:b/>
          <w:sz w:val="32"/>
          <w:szCs w:val="32"/>
          <w:u w:val="single"/>
        </w:rPr>
      </w:pPr>
      <w:bookmarkStart w:id="25" w:name="_Toc24850_WPSOffice_Level2"/>
      <w:r>
        <w:rPr>
          <w:rFonts w:hint="eastAsia" w:hAnsi="宋体"/>
          <w:b/>
          <w:sz w:val="32"/>
          <w:szCs w:val="32"/>
        </w:rPr>
        <w:t>合同编号：</w:t>
      </w:r>
      <w:bookmarkEnd w:id="25"/>
    </w:p>
    <w:p>
      <w:pPr>
        <w:pStyle w:val="28"/>
        <w:spacing w:line="360" w:lineRule="auto"/>
        <w:jc w:val="center"/>
        <w:rPr>
          <w:rFonts w:hAnsi="宋体"/>
        </w:rPr>
      </w:pPr>
    </w:p>
    <w:p>
      <w:pPr>
        <w:pStyle w:val="28"/>
        <w:spacing w:line="360" w:lineRule="auto"/>
        <w:jc w:val="center"/>
        <w:rPr>
          <w:rFonts w:hAnsi="宋体"/>
        </w:rPr>
      </w:pPr>
    </w:p>
    <w:p>
      <w:pPr>
        <w:pStyle w:val="28"/>
        <w:spacing w:line="360" w:lineRule="auto"/>
        <w:jc w:val="center"/>
        <w:rPr>
          <w:rFonts w:hAnsi="宋体"/>
        </w:rPr>
      </w:pPr>
    </w:p>
    <w:p>
      <w:pPr>
        <w:pStyle w:val="28"/>
        <w:spacing w:line="360" w:lineRule="auto"/>
        <w:ind w:firstLine="1590" w:firstLineChars="495"/>
        <w:rPr>
          <w:rFonts w:hAnsi="宋体"/>
          <w:b/>
          <w:sz w:val="32"/>
          <w:szCs w:val="32"/>
        </w:rPr>
      </w:pPr>
      <w:bookmarkStart w:id="26" w:name="_Toc12898_WPSOffice_Level2"/>
      <w:r>
        <w:rPr>
          <w:rFonts w:hint="eastAsia" w:hAnsi="宋体"/>
          <w:b/>
          <w:sz w:val="32"/>
          <w:szCs w:val="32"/>
        </w:rPr>
        <w:t>采购单位（甲方）</w:t>
      </w:r>
      <w:bookmarkEnd w:id="26"/>
    </w:p>
    <w:p>
      <w:pPr>
        <w:pStyle w:val="28"/>
        <w:spacing w:line="360" w:lineRule="auto"/>
        <w:ind w:firstLine="1590" w:firstLineChars="495"/>
        <w:rPr>
          <w:rFonts w:hAnsi="宋体"/>
          <w:b/>
          <w:sz w:val="32"/>
          <w:szCs w:val="32"/>
        </w:rPr>
      </w:pPr>
    </w:p>
    <w:p>
      <w:pPr>
        <w:pStyle w:val="28"/>
        <w:spacing w:line="360" w:lineRule="auto"/>
        <w:ind w:firstLine="1590" w:firstLineChars="495"/>
        <w:rPr>
          <w:rFonts w:hAnsi="宋体"/>
          <w:b/>
          <w:sz w:val="32"/>
          <w:szCs w:val="32"/>
        </w:rPr>
      </w:pPr>
      <w:bookmarkStart w:id="27" w:name="_Toc29656_WPSOffice_Level2"/>
      <w:r>
        <w:rPr>
          <w:rFonts w:hint="eastAsia" w:hAnsi="宋体"/>
          <w:b/>
          <w:sz w:val="32"/>
          <w:szCs w:val="32"/>
        </w:rPr>
        <w:t>供 应 商（乙方）</w:t>
      </w:r>
      <w:bookmarkEnd w:id="27"/>
    </w:p>
    <w:p>
      <w:pPr>
        <w:pStyle w:val="28"/>
        <w:spacing w:line="360" w:lineRule="auto"/>
        <w:jc w:val="center"/>
        <w:rPr>
          <w:rFonts w:hAnsi="宋体"/>
        </w:rPr>
      </w:pPr>
    </w:p>
    <w:p>
      <w:pPr>
        <w:pStyle w:val="28"/>
        <w:spacing w:line="360" w:lineRule="auto"/>
        <w:rPr>
          <w:rFonts w:hAnsi="宋体"/>
        </w:rPr>
      </w:pPr>
    </w:p>
    <w:p>
      <w:pPr>
        <w:pStyle w:val="28"/>
        <w:spacing w:line="360" w:lineRule="auto"/>
        <w:jc w:val="center"/>
        <w:rPr>
          <w:rFonts w:hAnsi="宋体"/>
        </w:rPr>
      </w:pPr>
    </w:p>
    <w:p>
      <w:pPr>
        <w:pStyle w:val="28"/>
        <w:spacing w:line="360" w:lineRule="auto"/>
        <w:ind w:firstLine="1590" w:firstLineChars="495"/>
        <w:rPr>
          <w:rFonts w:hAnsi="宋体"/>
          <w:b/>
          <w:sz w:val="32"/>
          <w:szCs w:val="32"/>
          <w:u w:val="single"/>
        </w:rPr>
      </w:pPr>
      <w:bookmarkStart w:id="28" w:name="_Toc18040_WPSOffice_Level2"/>
      <w:r>
        <w:rPr>
          <w:rFonts w:hint="eastAsia" w:hAnsi="宋体"/>
          <w:b/>
          <w:sz w:val="32"/>
          <w:szCs w:val="32"/>
        </w:rPr>
        <w:t>签订合同地点：</w:t>
      </w:r>
      <w:bookmarkEnd w:id="28"/>
    </w:p>
    <w:p>
      <w:pPr>
        <w:pStyle w:val="28"/>
        <w:spacing w:line="360" w:lineRule="auto"/>
        <w:ind w:firstLine="1590" w:firstLineChars="495"/>
        <w:rPr>
          <w:rFonts w:hAnsi="宋体"/>
          <w:b/>
          <w:sz w:val="32"/>
          <w:szCs w:val="32"/>
        </w:rPr>
      </w:pPr>
    </w:p>
    <w:p>
      <w:pPr>
        <w:pStyle w:val="28"/>
        <w:spacing w:line="360" w:lineRule="auto"/>
        <w:ind w:firstLine="1590" w:firstLineChars="495"/>
        <w:rPr>
          <w:rFonts w:hAnsi="宋体"/>
          <w:b/>
          <w:sz w:val="32"/>
          <w:szCs w:val="32"/>
        </w:rPr>
      </w:pPr>
      <w:bookmarkStart w:id="29" w:name="_Toc9214_WPSOffice_Level2"/>
      <w:r>
        <w:rPr>
          <w:rFonts w:hint="eastAsia" w:hAnsi="宋体"/>
          <w:b/>
          <w:sz w:val="32"/>
          <w:szCs w:val="32"/>
        </w:rPr>
        <w:t>签订合同时间：</w:t>
      </w:r>
      <w:bookmarkEnd w:id="29"/>
    </w:p>
    <w:p>
      <w:pPr>
        <w:pStyle w:val="28"/>
        <w:spacing w:line="360" w:lineRule="auto"/>
        <w:jc w:val="center"/>
        <w:rPr>
          <w:rFonts w:hAnsi="宋体"/>
        </w:rPr>
      </w:pPr>
    </w:p>
    <w:p>
      <w:pPr>
        <w:pStyle w:val="28"/>
        <w:spacing w:line="360" w:lineRule="auto"/>
        <w:jc w:val="center"/>
        <w:rPr>
          <w:rFonts w:hAnsi="宋体"/>
        </w:rPr>
      </w:pPr>
    </w:p>
    <w:p>
      <w:pPr>
        <w:pStyle w:val="28"/>
        <w:spacing w:line="360" w:lineRule="auto"/>
        <w:jc w:val="center"/>
        <w:rPr>
          <w:rFonts w:hAnsi="宋体"/>
        </w:rPr>
      </w:pPr>
      <w:r>
        <w:rPr>
          <w:rFonts w:hint="eastAsia" w:hAnsi="宋体"/>
        </w:rPr>
        <w:t>合同使用说明：根据《中华人民共和国政府采购法》、《中华人民共和国合同法》等法律、法规规定，按照招标文件规定条款和中标供应商投标文件及其承诺，甲乙双方签订本合同。</w:t>
      </w:r>
    </w:p>
    <w:p>
      <w:pPr>
        <w:spacing w:line="360" w:lineRule="auto"/>
        <w:ind w:left="420" w:hanging="420"/>
        <w:jc w:val="center"/>
        <w:rPr>
          <w:rFonts w:ascii="宋体" w:hAnsi="宋体"/>
          <w:b/>
          <w:bCs/>
          <w:sz w:val="44"/>
          <w:szCs w:val="44"/>
        </w:rPr>
      </w:pPr>
      <w:r>
        <w:rPr>
          <w:rFonts w:ascii="宋体" w:hAnsi="宋体"/>
          <w:b/>
          <w:sz w:val="44"/>
          <w:szCs w:val="44"/>
        </w:rPr>
        <w:br w:type="page"/>
      </w:r>
      <w:bookmarkStart w:id="30" w:name="_Toc15019_WPSOffice_Level3"/>
      <w:r>
        <w:rPr>
          <w:rFonts w:hint="eastAsia" w:ascii="宋体" w:hAnsi="宋体"/>
          <w:b/>
          <w:sz w:val="44"/>
          <w:szCs w:val="44"/>
        </w:rPr>
        <w:t>采购</w:t>
      </w:r>
      <w:r>
        <w:rPr>
          <w:rFonts w:hint="eastAsia" w:ascii="宋体" w:hAnsi="宋体"/>
          <w:b/>
          <w:bCs/>
          <w:sz w:val="44"/>
          <w:szCs w:val="44"/>
        </w:rPr>
        <w:t>合同文本</w:t>
      </w:r>
      <w:bookmarkEnd w:id="30"/>
    </w:p>
    <w:p>
      <w:pPr>
        <w:snapToGrid w:val="0"/>
        <w:spacing w:line="360" w:lineRule="auto"/>
        <w:ind w:right="480" w:firstLine="5985" w:firstLineChars="2850"/>
        <w:rPr>
          <w:rFonts w:ascii="宋体" w:hAnsi="宋体"/>
          <w:bCs/>
          <w:szCs w:val="21"/>
          <w:u w:val="single"/>
        </w:rPr>
      </w:pPr>
      <w:r>
        <w:rPr>
          <w:rFonts w:hint="eastAsia" w:ascii="宋体" w:hAnsi="宋体"/>
          <w:bCs/>
          <w:szCs w:val="21"/>
        </w:rPr>
        <w:t>合同编号：</w:t>
      </w:r>
    </w:p>
    <w:p>
      <w:pPr>
        <w:spacing w:line="360" w:lineRule="auto"/>
        <w:rPr>
          <w:rFonts w:ascii="宋体" w:hAnsi="宋体"/>
        </w:rPr>
      </w:pPr>
      <w:r>
        <w:rPr>
          <w:rFonts w:hint="eastAsia" w:ascii="宋体" w:hAnsi="宋体"/>
        </w:rPr>
        <w:t>采购单位（甲方）：</w:t>
      </w:r>
    </w:p>
    <w:p>
      <w:pPr>
        <w:spacing w:line="360" w:lineRule="auto"/>
        <w:rPr>
          <w:rFonts w:ascii="宋体" w:hAnsi="宋体"/>
        </w:rPr>
      </w:pPr>
      <w:r>
        <w:rPr>
          <w:rFonts w:hint="eastAsia" w:ascii="宋体" w:hAnsi="宋体"/>
        </w:rPr>
        <w:t xml:space="preserve">供 应 商（乙方） ： </w:t>
      </w:r>
    </w:p>
    <w:p>
      <w:pPr>
        <w:spacing w:line="360" w:lineRule="auto"/>
        <w:rPr>
          <w:rFonts w:ascii="宋体" w:hAnsi="宋体"/>
        </w:rPr>
      </w:pPr>
      <w:r>
        <w:rPr>
          <w:rFonts w:hint="eastAsia" w:ascii="宋体" w:hAnsi="宋体"/>
        </w:rPr>
        <w:t xml:space="preserve">项目名称：           </w:t>
      </w:r>
    </w:p>
    <w:p>
      <w:pPr>
        <w:spacing w:line="360" w:lineRule="auto"/>
        <w:rPr>
          <w:rFonts w:ascii="宋体" w:hAnsi="宋体"/>
        </w:rPr>
      </w:pPr>
      <w:r>
        <w:rPr>
          <w:rFonts w:hint="eastAsia" w:ascii="宋体" w:hAnsi="宋体"/>
        </w:rPr>
        <w:t>项目编号</w:t>
      </w:r>
      <w:r>
        <w:rPr>
          <w:rFonts w:ascii="宋体" w:hAnsi="宋体"/>
        </w:rPr>
        <w:t>：</w:t>
      </w:r>
    </w:p>
    <w:p>
      <w:pPr>
        <w:snapToGrid w:val="0"/>
        <w:spacing w:line="360" w:lineRule="auto"/>
        <w:rPr>
          <w:rFonts w:ascii="宋体" w:hAnsi="宋体"/>
          <w:szCs w:val="21"/>
          <w:u w:val="single"/>
        </w:rPr>
      </w:pPr>
      <w:r>
        <w:rPr>
          <w:rFonts w:hint="eastAsia" w:ascii="宋体" w:hAnsi="宋体"/>
          <w:szCs w:val="21"/>
        </w:rPr>
        <w:t>签  订  地  点：                                签 订 时 间：</w:t>
      </w:r>
    </w:p>
    <w:p>
      <w:pPr>
        <w:pStyle w:val="28"/>
        <w:spacing w:line="360" w:lineRule="auto"/>
        <w:ind w:firstLine="420" w:firstLineChars="200"/>
        <w:rPr>
          <w:rFonts w:hAnsi="宋体"/>
        </w:rPr>
      </w:pPr>
      <w:r>
        <w:rPr>
          <w:rFonts w:hint="eastAsia" w:hAnsi="宋体"/>
        </w:rPr>
        <w:t>根据《中华人民共和国政府采购法》、《中华人民共和国合同法》等法律、法规规定，按照招标文件规定条款和中标供应商投标文件及其承诺，甲乙双方签订本合同。</w:t>
      </w:r>
    </w:p>
    <w:p>
      <w:pPr>
        <w:snapToGrid w:val="0"/>
        <w:spacing w:line="360" w:lineRule="auto"/>
        <w:rPr>
          <w:rFonts w:ascii="宋体" w:hAnsi="宋体"/>
          <w:szCs w:val="21"/>
        </w:rPr>
      </w:pPr>
      <w:r>
        <w:rPr>
          <w:rFonts w:hint="eastAsia" w:ascii="宋体" w:hAnsi="宋体"/>
          <w:szCs w:val="21"/>
        </w:rPr>
        <w:t>一、总则</w:t>
      </w:r>
    </w:p>
    <w:p>
      <w:pPr>
        <w:snapToGrid w:val="0"/>
        <w:spacing w:line="360" w:lineRule="auto"/>
        <w:ind w:firstLine="420" w:firstLineChars="200"/>
        <w:rPr>
          <w:rFonts w:ascii="宋体" w:hAnsi="宋体"/>
          <w:szCs w:val="21"/>
        </w:rPr>
      </w:pPr>
      <w:r>
        <w:rPr>
          <w:rFonts w:hint="eastAsia" w:ascii="宋体" w:hAnsi="宋体"/>
          <w:szCs w:val="21"/>
          <w:lang w:eastAsia="zh-CN"/>
        </w:rPr>
        <w:t>柳州市柳江区自然资源局</w:t>
      </w:r>
      <w:r>
        <w:rPr>
          <w:rFonts w:hint="eastAsia" w:ascii="宋体" w:hAnsi="宋体"/>
          <w:szCs w:val="21"/>
        </w:rPr>
        <w:t>（以下简称甲方）通过网上公开采购（采购</w:t>
      </w:r>
      <w:r>
        <w:rPr>
          <w:rFonts w:hint="eastAsia" w:ascii="宋体" w:hAnsi="宋体"/>
          <w:szCs w:val="21"/>
          <w:lang w:eastAsia="zh-CN"/>
        </w:rPr>
        <w:t>计划文</w:t>
      </w:r>
      <w:r>
        <w:rPr>
          <w:rFonts w:hint="eastAsia" w:ascii="宋体" w:hAnsi="宋体"/>
          <w:szCs w:val="21"/>
        </w:rPr>
        <w:t>号：LJZC2020-G3-00679-001），确认_______________（以下简称乙方）为</w:t>
      </w:r>
      <w:r>
        <w:rPr>
          <w:rFonts w:hint="eastAsia" w:ascii="宋体" w:hAnsi="宋体"/>
          <w:szCs w:val="21"/>
          <w:lang w:eastAsia="zh-CN"/>
        </w:rPr>
        <w:t>柳江区农村乱占耕地建房状况调查工作项目第</w:t>
      </w:r>
      <w:r>
        <w:rPr>
          <w:rFonts w:hint="eastAsia" w:ascii="宋体" w:hAnsi="宋体"/>
          <w:szCs w:val="21"/>
          <w:u w:val="single"/>
          <w:lang w:val="en-US" w:eastAsia="zh-CN"/>
        </w:rPr>
        <w:t xml:space="preserve">     </w:t>
      </w:r>
      <w:r>
        <w:rPr>
          <w:rFonts w:hint="eastAsia" w:ascii="宋体" w:hAnsi="宋体"/>
          <w:szCs w:val="21"/>
          <w:lang w:val="en-US" w:eastAsia="zh-CN"/>
        </w:rPr>
        <w:t>标段</w:t>
      </w:r>
      <w:r>
        <w:rPr>
          <w:rFonts w:hint="eastAsia" w:ascii="宋体" w:hAnsi="宋体"/>
          <w:szCs w:val="21"/>
          <w:u w:val="single"/>
          <w:lang w:val="en-US" w:eastAsia="zh-CN"/>
        </w:rPr>
        <w:t xml:space="preserve">      镇</w:t>
      </w:r>
      <w:r>
        <w:rPr>
          <w:rFonts w:hint="eastAsia" w:ascii="宋体" w:hAnsi="宋体"/>
          <w:szCs w:val="21"/>
        </w:rPr>
        <w:t>的</w:t>
      </w:r>
      <w:r>
        <w:rPr>
          <w:rFonts w:hint="eastAsia" w:ascii="宋体" w:hAnsi="宋体"/>
          <w:szCs w:val="21"/>
          <w:lang w:eastAsia="zh-CN"/>
        </w:rPr>
        <w:t>服务供应</w:t>
      </w:r>
      <w:r>
        <w:rPr>
          <w:rFonts w:hint="eastAsia" w:ascii="宋体" w:hAnsi="宋体"/>
          <w:szCs w:val="21"/>
        </w:rPr>
        <w:t>单位。根据《中华人民共和国合同法》、《中华人民共和国价格法》和相关的法律法规，经双方协商一致，签订本合同，以资双方共同遵守。</w:t>
      </w:r>
    </w:p>
    <w:p>
      <w:pPr>
        <w:snapToGrid w:val="0"/>
        <w:spacing w:line="360" w:lineRule="auto"/>
        <w:rPr>
          <w:rFonts w:ascii="宋体" w:hAnsi="宋体"/>
          <w:szCs w:val="21"/>
        </w:rPr>
      </w:pPr>
      <w:r>
        <w:rPr>
          <w:rFonts w:hint="eastAsia" w:ascii="宋体" w:hAnsi="宋体"/>
          <w:szCs w:val="21"/>
        </w:rPr>
        <w:t>二、项目名称规模</w:t>
      </w:r>
    </w:p>
    <w:p>
      <w:pPr>
        <w:snapToGrid w:val="0"/>
        <w:spacing w:line="360" w:lineRule="auto"/>
        <w:ind w:firstLine="420" w:firstLineChars="200"/>
        <w:rPr>
          <w:rFonts w:ascii="宋体" w:hAnsi="宋体"/>
          <w:szCs w:val="21"/>
        </w:rPr>
      </w:pPr>
      <w:r>
        <w:rPr>
          <w:rFonts w:hint="eastAsia" w:ascii="宋体" w:hAnsi="宋体"/>
          <w:szCs w:val="21"/>
        </w:rPr>
        <w:t>项目名称：</w:t>
      </w:r>
      <w:r>
        <w:rPr>
          <w:rFonts w:hint="eastAsia" w:ascii="宋体" w:hAnsi="宋体"/>
          <w:szCs w:val="21"/>
          <w:lang w:eastAsia="zh-CN"/>
        </w:rPr>
        <w:t>柳江区农村乱占耕地建房状况调查工作项目</w:t>
      </w:r>
    </w:p>
    <w:p>
      <w:pPr>
        <w:snapToGrid w:val="0"/>
        <w:spacing w:line="360" w:lineRule="auto"/>
        <w:ind w:firstLine="420" w:firstLineChars="200"/>
        <w:rPr>
          <w:rFonts w:ascii="宋体" w:hAnsi="宋体"/>
          <w:szCs w:val="21"/>
        </w:rPr>
      </w:pPr>
      <w:r>
        <w:rPr>
          <w:rFonts w:hint="eastAsia" w:ascii="宋体" w:hAnsi="宋体"/>
          <w:szCs w:val="21"/>
        </w:rPr>
        <w:t>实施范围：柳江区行政辖区（</w:t>
      </w:r>
      <w:r>
        <w:rPr>
          <w:rFonts w:hint="eastAsia" w:ascii="宋体" w:hAnsi="宋体"/>
          <w:szCs w:val="21"/>
          <w:u w:val="single"/>
          <w:lang w:val="en-US" w:eastAsia="zh-CN"/>
        </w:rPr>
        <w:t xml:space="preserve">         </w:t>
      </w:r>
      <w:r>
        <w:rPr>
          <w:rFonts w:hint="eastAsia" w:ascii="宋体" w:hAnsi="宋体"/>
          <w:szCs w:val="21"/>
        </w:rPr>
        <w:t>镇），全区约20000（下发18701）宗。</w:t>
      </w:r>
    </w:p>
    <w:p>
      <w:pPr>
        <w:snapToGrid w:val="0"/>
        <w:spacing w:line="360" w:lineRule="auto"/>
        <w:rPr>
          <w:rFonts w:ascii="宋体" w:hAnsi="宋体"/>
          <w:szCs w:val="21"/>
        </w:rPr>
      </w:pPr>
      <w:r>
        <w:rPr>
          <w:rFonts w:hint="eastAsia" w:ascii="宋体" w:hAnsi="宋体"/>
          <w:szCs w:val="21"/>
        </w:rPr>
        <w:t>三、工作内容</w:t>
      </w:r>
    </w:p>
    <w:p>
      <w:pPr>
        <w:snapToGrid w:val="0"/>
        <w:spacing w:line="360" w:lineRule="auto"/>
        <w:ind w:firstLine="420" w:firstLineChars="200"/>
        <w:rPr>
          <w:rFonts w:ascii="宋体" w:hAnsi="宋体"/>
          <w:szCs w:val="21"/>
        </w:rPr>
      </w:pPr>
      <w:r>
        <w:rPr>
          <w:rFonts w:hint="eastAsia" w:ascii="宋体" w:hAnsi="宋体"/>
          <w:szCs w:val="21"/>
        </w:rPr>
        <w:t>根据自治区下发摸排指引图斑进行分析，核查，形成相关成果数据。</w:t>
      </w:r>
    </w:p>
    <w:p>
      <w:pPr>
        <w:snapToGrid w:val="0"/>
        <w:spacing w:line="360" w:lineRule="auto"/>
        <w:rPr>
          <w:rFonts w:ascii="宋体" w:hAnsi="宋体"/>
          <w:szCs w:val="21"/>
        </w:rPr>
      </w:pPr>
      <w:r>
        <w:rPr>
          <w:rFonts w:hint="eastAsia" w:ascii="宋体" w:hAnsi="宋体"/>
          <w:szCs w:val="21"/>
        </w:rPr>
        <w:t>四、权利义务</w:t>
      </w:r>
    </w:p>
    <w:p>
      <w:pPr>
        <w:snapToGrid w:val="0"/>
        <w:spacing w:line="360" w:lineRule="auto"/>
        <w:ind w:firstLine="420" w:firstLineChars="200"/>
        <w:rPr>
          <w:rFonts w:ascii="宋体" w:hAnsi="宋体"/>
          <w:szCs w:val="21"/>
        </w:rPr>
      </w:pPr>
      <w:r>
        <w:rPr>
          <w:rFonts w:hint="eastAsia" w:ascii="宋体" w:hAnsi="宋体"/>
          <w:szCs w:val="21"/>
        </w:rPr>
        <w:t>（一）甲方的</w:t>
      </w:r>
      <w:r>
        <w:rPr>
          <w:rFonts w:hint="eastAsia" w:ascii="宋体" w:hAnsi="宋体"/>
          <w:szCs w:val="21"/>
          <w:lang w:eastAsia="zh-CN"/>
        </w:rPr>
        <w:t>职责、</w:t>
      </w:r>
      <w:r>
        <w:rPr>
          <w:rFonts w:hint="eastAsia" w:ascii="宋体" w:hAnsi="宋体"/>
          <w:szCs w:val="21"/>
        </w:rPr>
        <w:t>权利和义务</w:t>
      </w:r>
    </w:p>
    <w:p>
      <w:pPr>
        <w:snapToGrid w:val="0"/>
        <w:spacing w:line="360" w:lineRule="auto"/>
        <w:ind w:firstLine="420" w:firstLineChars="200"/>
        <w:rPr>
          <w:rFonts w:hint="eastAsia" w:ascii="宋体" w:hAnsi="宋体"/>
          <w:szCs w:val="21"/>
        </w:rPr>
      </w:pPr>
      <w:r>
        <w:rPr>
          <w:rFonts w:hint="eastAsia" w:ascii="宋体" w:hAnsi="宋体"/>
          <w:szCs w:val="21"/>
        </w:rPr>
        <w:t>1、甲方在柳江区范围内进行农村</w:t>
      </w:r>
      <w:r>
        <w:rPr>
          <w:rFonts w:hint="eastAsia" w:ascii="宋体" w:hAnsi="宋体"/>
          <w:szCs w:val="21"/>
          <w:lang w:eastAsia="zh-CN"/>
        </w:rPr>
        <w:t>乱占耕地</w:t>
      </w:r>
      <w:r>
        <w:rPr>
          <w:rFonts w:hint="eastAsia" w:ascii="宋体" w:hAnsi="宋体"/>
          <w:szCs w:val="21"/>
        </w:rPr>
        <w:t>的</w:t>
      </w:r>
      <w:r>
        <w:rPr>
          <w:rFonts w:hint="eastAsia" w:ascii="宋体" w:hAnsi="宋体"/>
          <w:szCs w:val="21"/>
          <w:lang w:eastAsia="zh-CN"/>
        </w:rPr>
        <w:t>调查</w:t>
      </w:r>
      <w:r>
        <w:rPr>
          <w:rFonts w:hint="eastAsia" w:ascii="宋体" w:hAnsi="宋体"/>
          <w:szCs w:val="21"/>
        </w:rPr>
        <w:t>宣传工作，使群众了解该项工作的重要性和必要性，使双方的工作尽可能得到村民的支持和帮助。</w:t>
      </w:r>
    </w:p>
    <w:p>
      <w:pPr>
        <w:snapToGrid w:val="0"/>
        <w:spacing w:line="360" w:lineRule="auto"/>
        <w:ind w:firstLine="420" w:firstLineChars="200"/>
        <w:rPr>
          <w:rFonts w:hint="eastAsia" w:ascii="宋体" w:hAnsi="宋体"/>
          <w:szCs w:val="21"/>
        </w:rPr>
      </w:pPr>
      <w:r>
        <w:rPr>
          <w:rFonts w:hint="eastAsia" w:ascii="宋体" w:hAnsi="宋体"/>
          <w:szCs w:val="21"/>
        </w:rPr>
        <w:t>2、甲方有计划地为乙方划定工作范围提供有关资料，并定期和不定期地在工作中实行中间质量检查和相关合同条款检查，如有违规违约的行为可按有关规定处理。</w:t>
      </w:r>
    </w:p>
    <w:p>
      <w:pPr>
        <w:snapToGrid w:val="0"/>
        <w:spacing w:line="360" w:lineRule="auto"/>
        <w:ind w:firstLine="420" w:firstLineChars="200"/>
        <w:rPr>
          <w:rFonts w:ascii="宋体" w:hAnsi="宋体"/>
          <w:szCs w:val="21"/>
        </w:rPr>
      </w:pPr>
      <w:r>
        <w:rPr>
          <w:rFonts w:hint="eastAsia" w:ascii="宋体" w:hAnsi="宋体"/>
          <w:szCs w:val="21"/>
          <w:lang w:val="en-US" w:eastAsia="zh-CN"/>
        </w:rPr>
        <w:t>3</w:t>
      </w:r>
      <w:r>
        <w:rPr>
          <w:rFonts w:hint="eastAsia" w:ascii="宋体" w:hAnsi="宋体"/>
          <w:szCs w:val="21"/>
        </w:rPr>
        <w:t>、甲方应当向乙方提供或配合乙方收集完成本项目所需的相关资料和数据，甲方应对其提供的相关资料和数据的真实性和合法性负责。</w:t>
      </w:r>
    </w:p>
    <w:p>
      <w:pPr>
        <w:snapToGrid w:val="0"/>
        <w:spacing w:line="360" w:lineRule="auto"/>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、甲方应当配合乙方开展完成本项目所需的相关工作，配合乙方做好相关部门的协调工作。</w:t>
      </w:r>
    </w:p>
    <w:p>
      <w:pPr>
        <w:snapToGrid w:val="0"/>
        <w:spacing w:line="360" w:lineRule="auto"/>
        <w:ind w:firstLine="420" w:firstLineChars="200"/>
        <w:rPr>
          <w:rFonts w:ascii="宋体" w:hAnsi="宋体"/>
          <w:szCs w:val="21"/>
        </w:rPr>
      </w:pPr>
      <w:r>
        <w:rPr>
          <w:rFonts w:hint="eastAsia" w:ascii="宋体" w:hAnsi="宋体"/>
          <w:szCs w:val="21"/>
          <w:lang w:val="en-US" w:eastAsia="zh-CN"/>
        </w:rPr>
        <w:t>5</w:t>
      </w:r>
      <w:r>
        <w:rPr>
          <w:rFonts w:hint="eastAsia" w:ascii="宋体" w:hAnsi="宋体"/>
          <w:szCs w:val="21"/>
        </w:rPr>
        <w:t>、甲方应当按本合同约定向乙方支付技术服务费。</w:t>
      </w:r>
    </w:p>
    <w:p>
      <w:pPr>
        <w:snapToGrid w:val="0"/>
        <w:spacing w:line="360" w:lineRule="auto"/>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、甲方有权对乙方的工作进度、成果质量等情况随时进行检查。</w:t>
      </w:r>
    </w:p>
    <w:p>
      <w:pPr>
        <w:snapToGrid w:val="0"/>
        <w:spacing w:line="360" w:lineRule="auto"/>
        <w:ind w:firstLine="420" w:firstLineChars="200"/>
        <w:rPr>
          <w:rFonts w:ascii="宋体" w:hAnsi="宋体"/>
          <w:szCs w:val="21"/>
        </w:rPr>
      </w:pPr>
      <w:r>
        <w:rPr>
          <w:rFonts w:hint="eastAsia" w:ascii="宋体" w:hAnsi="宋体"/>
          <w:szCs w:val="21"/>
        </w:rPr>
        <w:t>（二）乙方的</w:t>
      </w:r>
      <w:r>
        <w:rPr>
          <w:rFonts w:hint="eastAsia" w:ascii="宋体" w:hAnsi="宋体"/>
          <w:szCs w:val="21"/>
          <w:lang w:eastAsia="zh-CN"/>
        </w:rPr>
        <w:t>职责、</w:t>
      </w:r>
      <w:r>
        <w:rPr>
          <w:rFonts w:hint="eastAsia" w:ascii="宋体" w:hAnsi="宋体"/>
          <w:szCs w:val="21"/>
        </w:rPr>
        <w:t>权利和义务</w:t>
      </w:r>
    </w:p>
    <w:p>
      <w:pPr>
        <w:snapToGrid w:val="0"/>
        <w:spacing w:line="360" w:lineRule="auto"/>
        <w:ind w:firstLine="420" w:firstLineChars="200"/>
        <w:rPr>
          <w:rFonts w:hint="eastAsia" w:ascii="宋体" w:hAnsi="宋体"/>
          <w:szCs w:val="21"/>
        </w:rPr>
      </w:pPr>
      <w:r>
        <w:rPr>
          <w:rFonts w:hint="eastAsia" w:ascii="宋体" w:hAnsi="宋体"/>
          <w:szCs w:val="21"/>
        </w:rPr>
        <w:t xml:space="preserve">1、乙方严格按照甲方和甲方上级部门指定的技术设计书、工作方案和通知中的规范、规程、规定、图式等要求作业，确保土地调查结果符合验收标准。工作完成后编写检查报告和技术总结。 </w:t>
      </w:r>
    </w:p>
    <w:p>
      <w:pPr>
        <w:snapToGrid w:val="0"/>
        <w:spacing w:line="360" w:lineRule="auto"/>
        <w:ind w:firstLine="420" w:firstLineChars="200"/>
        <w:rPr>
          <w:rFonts w:hint="eastAsia" w:ascii="宋体" w:hAnsi="宋体"/>
          <w:szCs w:val="21"/>
        </w:rPr>
      </w:pPr>
      <w:r>
        <w:rPr>
          <w:rFonts w:hint="eastAsia" w:ascii="宋体" w:hAnsi="宋体"/>
          <w:szCs w:val="21"/>
        </w:rPr>
        <w:t>2、乙方必须确保在甲方的工期要求前完成本合同项目。</w:t>
      </w:r>
    </w:p>
    <w:p>
      <w:pPr>
        <w:snapToGrid w:val="0"/>
        <w:spacing w:line="360" w:lineRule="auto"/>
        <w:ind w:firstLine="420" w:firstLineChars="200"/>
        <w:rPr>
          <w:rFonts w:hint="eastAsia" w:ascii="宋体" w:hAnsi="宋体"/>
          <w:szCs w:val="21"/>
        </w:rPr>
      </w:pPr>
      <w:r>
        <w:rPr>
          <w:rFonts w:hint="eastAsia" w:ascii="宋体" w:hAnsi="宋体"/>
          <w:szCs w:val="21"/>
        </w:rPr>
        <w:t>3、乙方必须接受甲方对合同执行的监督检查，并应严格按质量管理方案实施项目管理。对检查发现的问题，乙方必须按甲方下达的书面意见进行限时整改，否则视之为违约，按合同相关条款承担违约责任，情节严重者，甲方有权解除合同。</w:t>
      </w:r>
    </w:p>
    <w:p>
      <w:pPr>
        <w:snapToGrid w:val="0"/>
        <w:spacing w:line="360" w:lineRule="auto"/>
        <w:ind w:firstLine="420" w:firstLineChars="200"/>
        <w:rPr>
          <w:rFonts w:hint="eastAsia" w:ascii="宋体" w:hAnsi="宋体"/>
          <w:szCs w:val="21"/>
        </w:rPr>
      </w:pPr>
      <w:r>
        <w:rPr>
          <w:rFonts w:hint="eastAsia" w:ascii="宋体" w:hAnsi="宋体"/>
          <w:szCs w:val="21"/>
        </w:rPr>
        <w:t>4、乙方在合同执行期间，在安全生产方面，其作业人员的施工人身安全责任、设备安全责任均由乙方自行承担，甲方不承担连带责任。</w:t>
      </w:r>
    </w:p>
    <w:p>
      <w:pPr>
        <w:snapToGrid w:val="0"/>
        <w:spacing w:line="360" w:lineRule="auto"/>
        <w:ind w:firstLine="420" w:firstLineChars="200"/>
        <w:rPr>
          <w:rFonts w:hint="eastAsia" w:ascii="宋体" w:hAnsi="宋体"/>
          <w:szCs w:val="21"/>
        </w:rPr>
      </w:pPr>
      <w:r>
        <w:rPr>
          <w:rFonts w:hint="eastAsia" w:ascii="宋体" w:hAnsi="宋体"/>
          <w:szCs w:val="21"/>
        </w:rPr>
        <w:t>5、乙方必须按甲方要求提供固定专人负责业务对接，并接受甲方对其人员的工作管理。</w:t>
      </w:r>
    </w:p>
    <w:p>
      <w:pPr>
        <w:snapToGrid w:val="0"/>
        <w:spacing w:line="360" w:lineRule="auto"/>
        <w:ind w:firstLine="420" w:firstLineChars="200"/>
        <w:rPr>
          <w:rFonts w:hint="eastAsia" w:ascii="宋体" w:hAnsi="宋体"/>
          <w:szCs w:val="21"/>
        </w:rPr>
      </w:pPr>
      <w:r>
        <w:rPr>
          <w:rFonts w:hint="eastAsia" w:ascii="宋体" w:hAnsi="宋体"/>
          <w:szCs w:val="21"/>
        </w:rPr>
        <w:t>6、乙方必须按后续服务承诺对本项目提供后续服务。</w:t>
      </w:r>
    </w:p>
    <w:p>
      <w:pPr>
        <w:snapToGrid w:val="0"/>
        <w:spacing w:line="360" w:lineRule="auto"/>
        <w:rPr>
          <w:rFonts w:hint="eastAsia" w:ascii="宋体" w:hAnsi="宋体"/>
          <w:szCs w:val="21"/>
        </w:rPr>
      </w:pPr>
      <w:r>
        <w:rPr>
          <w:rFonts w:hint="eastAsia" w:ascii="宋体" w:hAnsi="宋体"/>
          <w:szCs w:val="21"/>
        </w:rPr>
        <w:t>五、合同费用</w:t>
      </w:r>
    </w:p>
    <w:p>
      <w:pPr>
        <w:snapToGrid w:val="0"/>
        <w:spacing w:line="360" w:lineRule="auto"/>
        <w:ind w:firstLine="420" w:firstLineChars="200"/>
        <w:rPr>
          <w:rFonts w:hint="eastAsia" w:ascii="宋体" w:hAnsi="宋体" w:eastAsia="宋体"/>
          <w:szCs w:val="21"/>
          <w:lang w:eastAsia="zh-CN"/>
        </w:rPr>
      </w:pPr>
      <w:r>
        <w:rPr>
          <w:rFonts w:hint="eastAsia" w:ascii="宋体" w:hAnsi="宋体"/>
          <w:szCs w:val="21"/>
          <w:lang w:eastAsia="zh-CN"/>
        </w:rPr>
        <w:t>（一）</w:t>
      </w:r>
      <w:r>
        <w:rPr>
          <w:rFonts w:hint="eastAsia" w:ascii="宋体" w:hAnsi="宋体"/>
          <w:szCs w:val="21"/>
        </w:rPr>
        <w:t>合同费用</w:t>
      </w:r>
    </w:p>
    <w:p>
      <w:pPr>
        <w:snapToGrid w:val="0"/>
        <w:spacing w:line="360" w:lineRule="auto"/>
        <w:ind w:firstLine="420" w:firstLineChars="200"/>
        <w:rPr>
          <w:rFonts w:ascii="宋体" w:hAnsi="宋体"/>
          <w:szCs w:val="21"/>
        </w:rPr>
      </w:pPr>
      <w:r>
        <w:rPr>
          <w:rFonts w:hint="eastAsia" w:ascii="宋体" w:hAnsi="宋体"/>
          <w:szCs w:val="21"/>
        </w:rPr>
        <w:t>根据中标通知书的中标内容，本标段合同总金额为     元整（￥      元），最终具体支付金额按实际完成的工作量计算并支付。</w:t>
      </w:r>
    </w:p>
    <w:p>
      <w:pPr>
        <w:snapToGrid w:val="0"/>
        <w:spacing w:line="360" w:lineRule="auto"/>
        <w:ind w:firstLine="420" w:firstLineChars="200"/>
        <w:rPr>
          <w:rFonts w:ascii="宋体" w:hAnsi="宋体"/>
          <w:szCs w:val="21"/>
        </w:rPr>
      </w:pPr>
      <w:r>
        <w:rPr>
          <w:rFonts w:hint="eastAsia" w:ascii="宋体" w:hAnsi="宋体"/>
          <w:szCs w:val="21"/>
        </w:rPr>
        <w:t>（二）付款方式</w:t>
      </w:r>
    </w:p>
    <w:p>
      <w:pPr>
        <w:snapToGrid w:val="0"/>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szCs w:val="21"/>
          <w:lang w:eastAsia="zh-CN"/>
        </w:rPr>
        <w:t>最终支付金额按实际完成的工作量计算并支付。项目全部结束，通过相关主管部门核查后十五个工作日内付清本项目的全部服务费</w:t>
      </w:r>
      <w:r>
        <w:rPr>
          <w:rFonts w:hint="eastAsia" w:ascii="宋体" w:hAnsi="宋体"/>
          <w:szCs w:val="21"/>
        </w:rPr>
        <w:t>。</w:t>
      </w:r>
    </w:p>
    <w:p>
      <w:pPr>
        <w:snapToGrid w:val="0"/>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lang w:eastAsia="zh-CN"/>
        </w:rPr>
        <w:t>款项支付前乙方需按规定向甲方开具同等金额的正式发票</w:t>
      </w:r>
      <w:r>
        <w:rPr>
          <w:rFonts w:hint="eastAsia" w:ascii="宋体" w:hAnsi="宋体"/>
          <w:szCs w:val="21"/>
        </w:rPr>
        <w:t>。</w:t>
      </w:r>
    </w:p>
    <w:p>
      <w:pPr>
        <w:snapToGrid w:val="0"/>
        <w:spacing w:line="360" w:lineRule="auto"/>
        <w:ind w:firstLine="420" w:firstLineChars="200"/>
        <w:rPr>
          <w:rFonts w:ascii="宋体" w:hAnsi="宋体"/>
          <w:szCs w:val="21"/>
        </w:rPr>
      </w:pPr>
      <w:r>
        <w:rPr>
          <w:rFonts w:hint="eastAsia" w:ascii="宋体" w:hAnsi="宋体"/>
          <w:szCs w:val="21"/>
        </w:rPr>
        <w:t>（三）银行账户和开票信息</w:t>
      </w:r>
    </w:p>
    <w:p>
      <w:pPr>
        <w:snapToGrid w:val="0"/>
        <w:spacing w:line="360" w:lineRule="auto"/>
        <w:ind w:firstLine="420" w:firstLineChars="200"/>
        <w:rPr>
          <w:rFonts w:ascii="宋体" w:hAnsi="宋体"/>
          <w:szCs w:val="21"/>
        </w:rPr>
      </w:pPr>
      <w:r>
        <w:rPr>
          <w:rFonts w:hint="eastAsia" w:ascii="宋体" w:hAnsi="宋体"/>
          <w:szCs w:val="21"/>
        </w:rPr>
        <w:t>1、乙方收款账户信息如下：</w:t>
      </w:r>
    </w:p>
    <w:p>
      <w:pPr>
        <w:snapToGrid w:val="0"/>
        <w:spacing w:line="360" w:lineRule="auto"/>
        <w:ind w:firstLine="420" w:firstLineChars="200"/>
        <w:rPr>
          <w:rFonts w:ascii="宋体" w:hAnsi="宋体"/>
          <w:szCs w:val="21"/>
        </w:rPr>
      </w:pPr>
      <w:r>
        <w:rPr>
          <w:rFonts w:hint="eastAsia" w:ascii="宋体" w:hAnsi="宋体"/>
          <w:szCs w:val="21"/>
        </w:rPr>
        <w:t>单位名称：</w:t>
      </w:r>
    </w:p>
    <w:p>
      <w:pPr>
        <w:snapToGrid w:val="0"/>
        <w:spacing w:line="360" w:lineRule="auto"/>
        <w:ind w:firstLine="420" w:firstLineChars="200"/>
        <w:rPr>
          <w:rFonts w:ascii="宋体" w:hAnsi="宋体"/>
          <w:szCs w:val="21"/>
        </w:rPr>
      </w:pPr>
      <w:r>
        <w:rPr>
          <w:rFonts w:hint="eastAsia" w:ascii="宋体" w:hAnsi="宋体"/>
          <w:szCs w:val="21"/>
        </w:rPr>
        <w:t>开户银行：</w:t>
      </w:r>
    </w:p>
    <w:p>
      <w:pPr>
        <w:snapToGrid w:val="0"/>
        <w:spacing w:line="360" w:lineRule="auto"/>
        <w:ind w:firstLine="420" w:firstLineChars="200"/>
        <w:rPr>
          <w:rFonts w:ascii="宋体" w:hAnsi="宋体"/>
          <w:szCs w:val="21"/>
        </w:rPr>
      </w:pPr>
      <w:r>
        <w:rPr>
          <w:rFonts w:hint="eastAsia" w:ascii="宋体" w:hAnsi="宋体"/>
          <w:szCs w:val="21"/>
        </w:rPr>
        <w:t>银行帐号：</w:t>
      </w:r>
    </w:p>
    <w:p>
      <w:pPr>
        <w:snapToGrid w:val="0"/>
        <w:spacing w:line="360" w:lineRule="auto"/>
        <w:ind w:firstLine="420" w:firstLineChars="200"/>
        <w:rPr>
          <w:rFonts w:ascii="宋体" w:hAnsi="宋体"/>
          <w:szCs w:val="21"/>
        </w:rPr>
      </w:pPr>
      <w:r>
        <w:rPr>
          <w:rFonts w:hint="eastAsia" w:ascii="宋体" w:hAnsi="宋体"/>
          <w:szCs w:val="21"/>
        </w:rPr>
        <w:t>2、甲方的开票信息如下：</w:t>
      </w:r>
    </w:p>
    <w:p>
      <w:pPr>
        <w:snapToGrid w:val="0"/>
        <w:spacing w:line="360" w:lineRule="auto"/>
        <w:ind w:firstLine="420" w:firstLineChars="200"/>
        <w:rPr>
          <w:rFonts w:ascii="宋体" w:hAnsi="宋体"/>
          <w:szCs w:val="21"/>
        </w:rPr>
      </w:pPr>
      <w:r>
        <w:rPr>
          <w:rFonts w:hint="eastAsia" w:ascii="宋体" w:hAnsi="宋体"/>
          <w:szCs w:val="21"/>
        </w:rPr>
        <w:t>开票名称：</w:t>
      </w:r>
    </w:p>
    <w:p>
      <w:pPr>
        <w:snapToGrid w:val="0"/>
        <w:spacing w:line="360" w:lineRule="auto"/>
        <w:ind w:firstLine="420" w:firstLineChars="200"/>
        <w:rPr>
          <w:rFonts w:ascii="宋体" w:hAnsi="宋体"/>
          <w:szCs w:val="21"/>
        </w:rPr>
      </w:pPr>
      <w:r>
        <w:rPr>
          <w:rFonts w:hint="eastAsia" w:ascii="宋体" w:hAnsi="宋体"/>
          <w:szCs w:val="21"/>
        </w:rPr>
        <w:t>乙方收到甲方支付的服务费后5 个工作日内，需提供足额有效的发票给甲方。</w:t>
      </w:r>
    </w:p>
    <w:p>
      <w:pPr>
        <w:snapToGrid w:val="0"/>
        <w:spacing w:line="360" w:lineRule="auto"/>
        <w:rPr>
          <w:rFonts w:hint="eastAsia" w:ascii="宋体" w:hAnsi="宋体"/>
          <w:szCs w:val="21"/>
        </w:rPr>
      </w:pPr>
      <w:r>
        <w:rPr>
          <w:rFonts w:hint="eastAsia" w:ascii="宋体" w:hAnsi="宋体"/>
          <w:szCs w:val="21"/>
        </w:rPr>
        <w:t>六、项目服务时间：</w:t>
      </w:r>
    </w:p>
    <w:p>
      <w:pPr>
        <w:snapToGrid w:val="0"/>
        <w:spacing w:line="360" w:lineRule="auto"/>
        <w:ind w:firstLine="420" w:firstLineChars="200"/>
        <w:rPr>
          <w:rFonts w:hint="eastAsia" w:ascii="宋体" w:hAnsi="宋体"/>
          <w:szCs w:val="21"/>
          <w:lang w:val="en-US" w:eastAsia="zh-CN"/>
        </w:rPr>
      </w:pPr>
      <w:r>
        <w:rPr>
          <w:rFonts w:hint="eastAsia" w:ascii="宋体" w:hAnsi="宋体"/>
          <w:szCs w:val="21"/>
        </w:rPr>
        <w:t>1、</w:t>
      </w:r>
      <w:r>
        <w:rPr>
          <w:rFonts w:hint="eastAsia" w:ascii="宋体" w:hAnsi="宋体"/>
          <w:szCs w:val="21"/>
          <w:lang w:val="en-US" w:eastAsia="zh-CN"/>
        </w:rPr>
        <w:t>合同履行期限：按上级文件要求时间内执行。</w:t>
      </w:r>
    </w:p>
    <w:p>
      <w:pPr>
        <w:snapToGrid w:val="0"/>
        <w:spacing w:line="360" w:lineRule="auto"/>
        <w:ind w:firstLine="420" w:firstLineChars="200"/>
        <w:rPr>
          <w:rFonts w:hint="eastAsia" w:ascii="宋体" w:hAnsi="宋体"/>
          <w:szCs w:val="21"/>
        </w:rPr>
      </w:pPr>
      <w:r>
        <w:rPr>
          <w:rFonts w:hint="eastAsia" w:ascii="宋体" w:hAnsi="宋体"/>
          <w:szCs w:val="21"/>
          <w:lang w:val="en-US" w:eastAsia="zh-CN"/>
        </w:rPr>
        <w:t>2、项目完成时间：签定合同后30天内完成。</w:t>
      </w:r>
    </w:p>
    <w:p>
      <w:pPr>
        <w:snapToGrid w:val="0"/>
        <w:spacing w:line="360" w:lineRule="auto"/>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质保期：即补充完善、全面覆盖阶段（在提交成果后两年内完成)。</w:t>
      </w:r>
    </w:p>
    <w:p>
      <w:pPr>
        <w:snapToGrid w:val="0"/>
        <w:spacing w:line="360" w:lineRule="auto"/>
        <w:rPr>
          <w:rFonts w:hint="eastAsia" w:ascii="宋体" w:hAnsi="宋体"/>
          <w:szCs w:val="21"/>
        </w:rPr>
      </w:pPr>
      <w:r>
        <w:rPr>
          <w:rFonts w:hint="eastAsia" w:ascii="宋体" w:hAnsi="宋体"/>
          <w:szCs w:val="21"/>
          <w:lang w:eastAsia="zh-CN"/>
        </w:rPr>
        <w:t>七、</w:t>
      </w:r>
      <w:r>
        <w:rPr>
          <w:rFonts w:hint="eastAsia" w:ascii="宋体" w:hAnsi="宋体"/>
          <w:szCs w:val="21"/>
        </w:rPr>
        <w:t>售后服务要求：</w:t>
      </w:r>
    </w:p>
    <w:p>
      <w:pPr>
        <w:snapToGrid w:val="0"/>
        <w:spacing w:line="360" w:lineRule="auto"/>
        <w:ind w:firstLine="420" w:firstLineChars="200"/>
        <w:rPr>
          <w:rFonts w:hint="eastAsia" w:ascii="宋体" w:hAnsi="宋体"/>
          <w:szCs w:val="21"/>
        </w:rPr>
      </w:pPr>
      <w:r>
        <w:rPr>
          <w:rFonts w:hint="eastAsia" w:ascii="宋体" w:hAnsi="宋体"/>
          <w:szCs w:val="21"/>
        </w:rPr>
        <w:t>1、质量保证期：即补充完善、全面覆盖阶段（在提交成果后两年内完成)。</w:t>
      </w:r>
    </w:p>
    <w:p>
      <w:pPr>
        <w:snapToGrid w:val="0"/>
        <w:spacing w:line="360" w:lineRule="auto"/>
        <w:ind w:firstLine="420" w:firstLineChars="200"/>
        <w:rPr>
          <w:rFonts w:hint="eastAsia" w:ascii="宋体" w:hAnsi="宋体"/>
          <w:szCs w:val="21"/>
        </w:rPr>
      </w:pPr>
      <w:r>
        <w:rPr>
          <w:rFonts w:hint="eastAsia" w:ascii="宋体" w:hAnsi="宋体"/>
          <w:szCs w:val="21"/>
        </w:rPr>
        <w:t>2、处理问题响应时间：质量保质期内，由中标人接到采购人处理问题通知后24小时内到达采购人指定现场。</w:t>
      </w:r>
    </w:p>
    <w:p>
      <w:pPr>
        <w:snapToGrid w:val="0"/>
        <w:spacing w:line="360" w:lineRule="auto"/>
        <w:rPr>
          <w:rFonts w:ascii="宋体" w:hAnsi="宋体"/>
          <w:szCs w:val="21"/>
        </w:rPr>
      </w:pPr>
      <w:r>
        <w:rPr>
          <w:rFonts w:hint="eastAsia" w:ascii="宋体" w:hAnsi="宋体"/>
          <w:szCs w:val="21"/>
          <w:lang w:eastAsia="zh-CN"/>
        </w:rPr>
        <w:t>八</w:t>
      </w:r>
      <w:r>
        <w:rPr>
          <w:rFonts w:hint="eastAsia" w:ascii="宋体" w:hAnsi="宋体"/>
          <w:szCs w:val="21"/>
        </w:rPr>
        <w:t>、知识产权归属及保密</w:t>
      </w:r>
    </w:p>
    <w:p>
      <w:pPr>
        <w:snapToGrid w:val="0"/>
        <w:spacing w:line="360" w:lineRule="auto"/>
        <w:ind w:firstLine="420" w:firstLineChars="200"/>
        <w:rPr>
          <w:rFonts w:ascii="宋体" w:hAnsi="宋体"/>
          <w:szCs w:val="21"/>
        </w:rPr>
      </w:pPr>
      <w:r>
        <w:rPr>
          <w:rFonts w:hint="eastAsia" w:ascii="宋体" w:hAnsi="宋体"/>
          <w:szCs w:val="21"/>
        </w:rPr>
        <w:t>成果所有权归甲方所有，乙方有义务对成果保密，乙方不得擅自转卖或提供他人使用，违反本规定没收一切款项，情节严重按有关法律法规处理。</w:t>
      </w:r>
    </w:p>
    <w:p>
      <w:pPr>
        <w:snapToGrid w:val="0"/>
        <w:spacing w:line="360" w:lineRule="auto"/>
        <w:rPr>
          <w:rFonts w:ascii="宋体" w:hAnsi="宋体"/>
          <w:szCs w:val="21"/>
        </w:rPr>
      </w:pPr>
      <w:r>
        <w:rPr>
          <w:rFonts w:hint="eastAsia" w:ascii="宋体" w:hAnsi="宋体"/>
          <w:szCs w:val="21"/>
          <w:lang w:eastAsia="zh-CN"/>
        </w:rPr>
        <w:t>九</w:t>
      </w:r>
      <w:r>
        <w:rPr>
          <w:rFonts w:hint="eastAsia" w:ascii="宋体" w:hAnsi="宋体"/>
          <w:szCs w:val="21"/>
        </w:rPr>
        <w:t>、违约责任</w:t>
      </w:r>
    </w:p>
    <w:p>
      <w:pPr>
        <w:snapToGrid w:val="0"/>
        <w:spacing w:line="360" w:lineRule="auto"/>
        <w:ind w:firstLine="420" w:firstLineChars="200"/>
        <w:rPr>
          <w:rFonts w:hint="eastAsia" w:ascii="宋体" w:hAnsi="宋体"/>
          <w:szCs w:val="21"/>
        </w:rPr>
      </w:pPr>
      <w:r>
        <w:rPr>
          <w:rFonts w:hint="eastAsia" w:ascii="宋体" w:hAnsi="宋体"/>
          <w:szCs w:val="21"/>
          <w:lang w:eastAsia="zh-CN"/>
        </w:rPr>
        <w:t>（一）</w:t>
      </w:r>
      <w:r>
        <w:rPr>
          <w:rFonts w:hint="eastAsia" w:ascii="宋体" w:hAnsi="宋体"/>
          <w:szCs w:val="21"/>
        </w:rPr>
        <w:t>甲方的违约责任</w:t>
      </w:r>
    </w:p>
    <w:p>
      <w:pPr>
        <w:snapToGrid w:val="0"/>
        <w:spacing w:line="360" w:lineRule="auto"/>
        <w:ind w:firstLine="420" w:firstLineChars="200"/>
        <w:rPr>
          <w:rFonts w:hint="eastAsia" w:ascii="宋体" w:hAnsi="宋体"/>
          <w:szCs w:val="21"/>
        </w:rPr>
      </w:pPr>
      <w:r>
        <w:rPr>
          <w:rFonts w:hint="eastAsia" w:ascii="宋体" w:hAnsi="宋体"/>
          <w:szCs w:val="21"/>
        </w:rPr>
        <w:t>1、乙方已进入现场工作，由于甲方的要求，造成合同中止的，甲方应按完成的实际工作量支付工程价款，并按合同约定承担违约责任。</w:t>
      </w:r>
    </w:p>
    <w:p>
      <w:pPr>
        <w:snapToGrid w:val="0"/>
        <w:spacing w:line="360" w:lineRule="auto"/>
        <w:ind w:firstLine="420" w:firstLineChars="200"/>
        <w:rPr>
          <w:rFonts w:hint="eastAsia" w:ascii="宋体" w:hAnsi="宋体"/>
          <w:szCs w:val="21"/>
        </w:rPr>
      </w:pPr>
      <w:r>
        <w:rPr>
          <w:rFonts w:hint="eastAsia" w:ascii="宋体" w:hAnsi="宋体"/>
          <w:szCs w:val="21"/>
        </w:rPr>
        <w:t>2、由甲方责任造成重大返工或重新调查时，按甲方中止合同处理，由甲方承担违约责任。若重新调查时，另订合同。</w:t>
      </w:r>
    </w:p>
    <w:p>
      <w:pPr>
        <w:snapToGrid w:val="0"/>
        <w:spacing w:line="360" w:lineRule="auto"/>
        <w:ind w:firstLine="420" w:firstLineChars="200"/>
        <w:rPr>
          <w:rFonts w:hint="eastAsia" w:ascii="宋体" w:hAnsi="宋体"/>
          <w:szCs w:val="21"/>
        </w:rPr>
      </w:pPr>
      <w:r>
        <w:rPr>
          <w:rFonts w:hint="eastAsia" w:ascii="宋体" w:hAnsi="宋体"/>
          <w:szCs w:val="21"/>
          <w:lang w:eastAsia="zh-CN"/>
        </w:rPr>
        <w:t>（二）</w:t>
      </w:r>
      <w:r>
        <w:rPr>
          <w:rFonts w:hint="eastAsia" w:ascii="宋体" w:hAnsi="宋体"/>
          <w:szCs w:val="21"/>
        </w:rPr>
        <w:t>乙方的违约责任</w:t>
      </w:r>
    </w:p>
    <w:p>
      <w:pPr>
        <w:snapToGrid w:val="0"/>
        <w:spacing w:line="360" w:lineRule="auto"/>
        <w:ind w:firstLine="420" w:firstLineChars="200"/>
        <w:rPr>
          <w:rFonts w:hint="eastAsia" w:ascii="宋体" w:hAnsi="宋体"/>
          <w:szCs w:val="21"/>
        </w:rPr>
      </w:pPr>
      <w:r>
        <w:rPr>
          <w:rFonts w:hint="eastAsia" w:ascii="宋体" w:hAnsi="宋体"/>
          <w:szCs w:val="21"/>
        </w:rPr>
        <w:t>1、由于乙方成果质量低劣或调查错误而造成项目成果质量问题，乙方应承担返工所需的一切费用。</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2、乙方不履行合同造成损失的，按</w:t>
      </w:r>
      <w:r>
        <w:rPr>
          <w:rFonts w:hint="eastAsia" w:ascii="宋体" w:hAnsi="宋体"/>
          <w:color w:val="auto"/>
          <w:szCs w:val="21"/>
          <w:lang w:eastAsia="zh-CN"/>
        </w:rPr>
        <w:t>所负责的标段预算金额的全额或一倍</w:t>
      </w:r>
      <w:r>
        <w:rPr>
          <w:rFonts w:hint="eastAsia" w:ascii="宋体" w:hAnsi="宋体"/>
          <w:color w:val="auto"/>
          <w:szCs w:val="21"/>
        </w:rPr>
        <w:t>赔偿甲方。</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3、由于乙方的原因，未按合同规定时间提交项目成果时，每过期一天，乙方应按合同费总额的</w:t>
      </w:r>
      <w:r>
        <w:rPr>
          <w:rFonts w:hint="eastAsia" w:ascii="宋体" w:hAnsi="宋体"/>
          <w:color w:val="auto"/>
          <w:szCs w:val="21"/>
          <w:lang w:eastAsia="zh-CN"/>
        </w:rPr>
        <w:t>十</w:t>
      </w:r>
      <w:r>
        <w:rPr>
          <w:rFonts w:hint="eastAsia" w:ascii="宋体" w:hAnsi="宋体"/>
          <w:color w:val="auto"/>
          <w:szCs w:val="21"/>
        </w:rPr>
        <w:t>分之一偿付给甲方作过期违约金</w:t>
      </w:r>
      <w:r>
        <w:rPr>
          <w:rFonts w:hint="eastAsia" w:ascii="宋体" w:hAnsi="宋体"/>
          <w:color w:val="auto"/>
          <w:szCs w:val="21"/>
          <w:lang w:eastAsia="zh-CN"/>
        </w:rPr>
        <w:t>，同时甲方扣除乙方全额履约保证金不予退还</w:t>
      </w:r>
      <w:r>
        <w:rPr>
          <w:rFonts w:hint="eastAsia" w:ascii="宋体" w:hAnsi="宋体"/>
          <w:color w:val="auto"/>
          <w:szCs w:val="21"/>
        </w:rPr>
        <w:t>。</w:t>
      </w:r>
    </w:p>
    <w:p>
      <w:pPr>
        <w:snapToGrid w:val="0"/>
        <w:spacing w:line="360" w:lineRule="auto"/>
        <w:ind w:firstLine="420" w:firstLineChars="200"/>
        <w:rPr>
          <w:rFonts w:hint="eastAsia" w:ascii="宋体" w:hAnsi="宋体"/>
          <w:szCs w:val="21"/>
        </w:rPr>
      </w:pPr>
      <w:r>
        <w:rPr>
          <w:rFonts w:hint="eastAsia" w:ascii="宋体" w:hAnsi="宋体"/>
          <w:szCs w:val="21"/>
        </w:rPr>
        <w:t>4、乙方必须按成果保密规定对本项目保密。否则按相关规定承担法律责任。</w:t>
      </w:r>
    </w:p>
    <w:p>
      <w:pPr>
        <w:snapToGrid w:val="0"/>
        <w:spacing w:line="360" w:lineRule="auto"/>
        <w:ind w:firstLine="420" w:firstLineChars="200"/>
        <w:rPr>
          <w:rFonts w:ascii="宋体" w:hAnsi="宋体"/>
          <w:szCs w:val="21"/>
        </w:rPr>
      </w:pPr>
      <w:r>
        <w:rPr>
          <w:rFonts w:hint="eastAsia" w:ascii="宋体" w:hAnsi="宋体"/>
          <w:szCs w:val="21"/>
        </w:rPr>
        <w:t>5、乙方未经甲方同意，不得将测绘成果资料提供给第三方。否则，由此造成的一切后果由乙方负责（包括经济责任和法律责任）。</w:t>
      </w:r>
    </w:p>
    <w:p>
      <w:pPr>
        <w:snapToGrid w:val="0"/>
        <w:spacing w:line="360" w:lineRule="auto"/>
        <w:rPr>
          <w:rFonts w:hint="eastAsia" w:ascii="宋体" w:hAnsi="宋体"/>
          <w:szCs w:val="21"/>
        </w:rPr>
      </w:pPr>
      <w:r>
        <w:rPr>
          <w:rFonts w:hint="eastAsia" w:ascii="宋体" w:hAnsi="宋体"/>
          <w:szCs w:val="21"/>
          <w:lang w:eastAsia="zh-CN"/>
        </w:rPr>
        <w:t>十</w:t>
      </w:r>
      <w:r>
        <w:rPr>
          <w:rFonts w:hint="eastAsia" w:ascii="宋体" w:hAnsi="宋体"/>
          <w:szCs w:val="21"/>
        </w:rPr>
        <w:t>、不可抗力和合同纠纷</w:t>
      </w:r>
    </w:p>
    <w:p>
      <w:pPr>
        <w:snapToGrid w:val="0"/>
        <w:spacing w:line="360" w:lineRule="auto"/>
        <w:ind w:firstLine="420" w:firstLineChars="200"/>
        <w:rPr>
          <w:rFonts w:hint="eastAsia" w:ascii="宋体" w:hAnsi="宋体"/>
          <w:szCs w:val="21"/>
        </w:rPr>
      </w:pPr>
      <w:r>
        <w:rPr>
          <w:rFonts w:hint="eastAsia" w:ascii="宋体" w:hAnsi="宋体"/>
          <w:szCs w:val="21"/>
        </w:rPr>
        <w:t>1、由于不可抗力的外力因素（包括自然的和不可预见到的），造成项目工期延误，其发生的有关费用由双方协商解决。</w:t>
      </w:r>
    </w:p>
    <w:p>
      <w:pPr>
        <w:snapToGrid w:val="0"/>
        <w:spacing w:line="360" w:lineRule="auto"/>
        <w:ind w:firstLine="420" w:firstLineChars="200"/>
        <w:rPr>
          <w:rFonts w:hint="eastAsia" w:ascii="宋体" w:hAnsi="宋体"/>
          <w:szCs w:val="21"/>
        </w:rPr>
      </w:pPr>
      <w:r>
        <w:rPr>
          <w:rFonts w:hint="eastAsia" w:ascii="宋体" w:hAnsi="宋体"/>
          <w:szCs w:val="21"/>
        </w:rPr>
        <w:t>2、本协议实施过程中的未尽事宜，双方应本着友好协商的原则加以解决，以《中华人民共和国测绘法》有关条款办事，双方协商一致签订的协议具有同等法律效力。</w:t>
      </w:r>
    </w:p>
    <w:p>
      <w:pPr>
        <w:snapToGrid w:val="0"/>
        <w:spacing w:line="360" w:lineRule="auto"/>
        <w:ind w:firstLine="420" w:firstLineChars="200"/>
        <w:rPr>
          <w:rFonts w:hint="eastAsia" w:ascii="宋体" w:hAnsi="宋体"/>
          <w:szCs w:val="21"/>
        </w:rPr>
      </w:pPr>
      <w:r>
        <w:rPr>
          <w:rFonts w:hint="eastAsia" w:ascii="宋体" w:hAnsi="宋体"/>
          <w:szCs w:val="21"/>
        </w:rPr>
        <w:t>3、合同发生纠纷时，双方应有及时协商解决。</w:t>
      </w:r>
    </w:p>
    <w:p>
      <w:pPr>
        <w:snapToGrid w:val="0"/>
        <w:spacing w:line="360" w:lineRule="auto"/>
        <w:ind w:firstLine="420" w:firstLineChars="200"/>
        <w:rPr>
          <w:rFonts w:hint="eastAsia" w:ascii="宋体" w:hAnsi="宋体"/>
          <w:szCs w:val="21"/>
        </w:rPr>
      </w:pPr>
      <w:r>
        <w:rPr>
          <w:rFonts w:hint="eastAsia" w:ascii="宋体" w:hAnsi="宋体"/>
          <w:szCs w:val="21"/>
        </w:rPr>
        <w:t>4、协商不成时，任何一方均可申请省级测绘主管部门或双方上级业务主管部门进行调解。</w:t>
      </w:r>
    </w:p>
    <w:p>
      <w:pPr>
        <w:snapToGrid w:val="0"/>
        <w:spacing w:line="360" w:lineRule="auto"/>
        <w:ind w:firstLine="420" w:firstLineChars="200"/>
        <w:rPr>
          <w:rFonts w:hint="eastAsia" w:ascii="宋体" w:hAnsi="宋体"/>
          <w:szCs w:val="21"/>
        </w:rPr>
      </w:pPr>
      <w:r>
        <w:rPr>
          <w:rFonts w:hint="eastAsia" w:ascii="宋体" w:hAnsi="宋体"/>
          <w:szCs w:val="21"/>
        </w:rPr>
        <w:t>5、调解不成时，可向当地经济合同仲裁委员会申请仲裁，或直接向人民法院起诉。</w:t>
      </w:r>
    </w:p>
    <w:p>
      <w:pPr>
        <w:snapToGrid w:val="0"/>
        <w:spacing w:line="360" w:lineRule="auto"/>
        <w:rPr>
          <w:rFonts w:hint="eastAsia" w:ascii="宋体" w:hAnsi="宋体"/>
          <w:szCs w:val="21"/>
        </w:rPr>
      </w:pPr>
      <w:r>
        <w:rPr>
          <w:rFonts w:hint="eastAsia" w:ascii="宋体" w:hAnsi="宋体"/>
          <w:szCs w:val="21"/>
          <w:lang w:eastAsia="zh-CN"/>
        </w:rPr>
        <w:t>十一、</w:t>
      </w:r>
      <w:r>
        <w:rPr>
          <w:rFonts w:hint="eastAsia" w:ascii="宋体" w:hAnsi="宋体"/>
          <w:szCs w:val="21"/>
        </w:rPr>
        <w:t>附则</w:t>
      </w:r>
    </w:p>
    <w:p>
      <w:pPr>
        <w:snapToGrid w:val="0"/>
        <w:spacing w:line="360" w:lineRule="auto"/>
        <w:ind w:firstLine="420" w:firstLineChars="200"/>
        <w:rPr>
          <w:rFonts w:hint="eastAsia" w:ascii="宋体" w:hAnsi="宋体"/>
          <w:szCs w:val="21"/>
        </w:rPr>
      </w:pPr>
      <w:r>
        <w:rPr>
          <w:rFonts w:hint="eastAsia" w:ascii="宋体" w:hAnsi="宋体"/>
          <w:szCs w:val="21"/>
        </w:rPr>
        <w:t>1、本合同一经双方签字盖章即时生效，全部成果交接完毕并且工程款结算完毕后，本合同自行终止。</w:t>
      </w:r>
    </w:p>
    <w:p>
      <w:pPr>
        <w:snapToGrid w:val="0"/>
        <w:spacing w:line="360" w:lineRule="auto"/>
        <w:ind w:firstLine="420" w:firstLineChars="200"/>
        <w:rPr>
          <w:rFonts w:ascii="宋体" w:hAnsi="宋体"/>
          <w:szCs w:val="21"/>
        </w:rPr>
      </w:pPr>
      <w:r>
        <w:rPr>
          <w:rFonts w:hint="eastAsia" w:ascii="宋体" w:hAnsi="宋体"/>
          <w:szCs w:val="21"/>
        </w:rPr>
        <w:t>2、本合同一式陆份，具有同等法律效力，甲执贰份，乙方执贰份（可根据需要另增加），采购代理机构、财政部门（政府采购监管部门）各执壹份。</w:t>
      </w:r>
    </w:p>
    <w:tbl>
      <w:tblPr>
        <w:tblStyle w:val="56"/>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4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jc w:val="center"/>
        </w:trPr>
        <w:tc>
          <w:tcPr>
            <w:tcW w:w="4395" w:type="dxa"/>
            <w:vAlign w:val="center"/>
          </w:tcPr>
          <w:p>
            <w:pPr>
              <w:snapToGrid w:val="0"/>
              <w:spacing w:line="360" w:lineRule="auto"/>
              <w:rPr>
                <w:rFonts w:ascii="宋体" w:hAnsi="宋体"/>
                <w:szCs w:val="21"/>
              </w:rPr>
            </w:pPr>
            <w:r>
              <w:rPr>
                <w:rFonts w:hint="eastAsia" w:ascii="宋体" w:hAnsi="宋体"/>
                <w:szCs w:val="21"/>
              </w:rPr>
              <w:t xml:space="preserve">甲方（章）           </w:t>
            </w:r>
          </w:p>
          <w:p>
            <w:pPr>
              <w:snapToGrid w:val="0"/>
              <w:spacing w:line="360" w:lineRule="auto"/>
              <w:rPr>
                <w:rFonts w:ascii="宋体" w:hAnsi="宋体"/>
                <w:szCs w:val="21"/>
              </w:rPr>
            </w:pPr>
          </w:p>
          <w:p>
            <w:pPr>
              <w:snapToGrid w:val="0"/>
              <w:spacing w:line="360" w:lineRule="auto"/>
              <w:ind w:firstLine="945" w:firstLineChars="450"/>
              <w:jc w:val="right"/>
              <w:rPr>
                <w:rFonts w:ascii="宋体" w:hAnsi="宋体"/>
                <w:szCs w:val="21"/>
              </w:rPr>
            </w:pPr>
            <w:r>
              <w:rPr>
                <w:rFonts w:hint="eastAsia" w:ascii="宋体" w:hAnsi="宋体"/>
                <w:szCs w:val="21"/>
              </w:rPr>
              <w:t>年   月   日</w:t>
            </w:r>
          </w:p>
        </w:tc>
        <w:tc>
          <w:tcPr>
            <w:tcW w:w="4645" w:type="dxa"/>
            <w:vAlign w:val="center"/>
          </w:tcPr>
          <w:p>
            <w:pPr>
              <w:snapToGrid w:val="0"/>
              <w:spacing w:line="360" w:lineRule="auto"/>
              <w:rPr>
                <w:rFonts w:ascii="宋体" w:hAnsi="宋体"/>
                <w:szCs w:val="21"/>
              </w:rPr>
            </w:pPr>
            <w:r>
              <w:rPr>
                <w:rFonts w:hint="eastAsia" w:ascii="宋体" w:hAnsi="宋体"/>
                <w:szCs w:val="21"/>
              </w:rPr>
              <w:t xml:space="preserve">乙方（章）              </w:t>
            </w:r>
          </w:p>
          <w:p>
            <w:pPr>
              <w:snapToGrid w:val="0"/>
              <w:spacing w:line="360" w:lineRule="auto"/>
              <w:rPr>
                <w:rFonts w:ascii="宋体" w:hAnsi="宋体"/>
                <w:szCs w:val="21"/>
              </w:rPr>
            </w:pPr>
          </w:p>
          <w:p>
            <w:pPr>
              <w:snapToGrid w:val="0"/>
              <w:spacing w:line="360" w:lineRule="auto"/>
              <w:jc w:val="right"/>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jc w:val="center"/>
        </w:trPr>
        <w:tc>
          <w:tcPr>
            <w:tcW w:w="4395" w:type="dxa"/>
            <w:vAlign w:val="center"/>
          </w:tcPr>
          <w:p>
            <w:pPr>
              <w:snapToGrid w:val="0"/>
              <w:spacing w:line="360" w:lineRule="auto"/>
              <w:rPr>
                <w:rFonts w:ascii="宋体" w:hAnsi="宋体"/>
                <w:szCs w:val="21"/>
              </w:rPr>
            </w:pPr>
            <w:r>
              <w:rPr>
                <w:rFonts w:hint="eastAsia" w:ascii="宋体" w:hAnsi="宋体"/>
                <w:szCs w:val="21"/>
              </w:rPr>
              <w:t>单位地址：</w:t>
            </w:r>
          </w:p>
        </w:tc>
        <w:tc>
          <w:tcPr>
            <w:tcW w:w="4645" w:type="dxa"/>
            <w:vAlign w:val="center"/>
          </w:tcPr>
          <w:p>
            <w:pPr>
              <w:snapToGrid w:val="0"/>
              <w:spacing w:line="360" w:lineRule="auto"/>
              <w:rPr>
                <w:rFonts w:ascii="宋体" w:hAnsi="宋体"/>
                <w:szCs w:val="21"/>
              </w:rPr>
            </w:pPr>
            <w:r>
              <w:rPr>
                <w:rFonts w:hint="eastAsia" w:ascii="宋体" w:hAnsi="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jc w:val="center"/>
        </w:trPr>
        <w:tc>
          <w:tcPr>
            <w:tcW w:w="4395" w:type="dxa"/>
            <w:vAlign w:val="center"/>
          </w:tcPr>
          <w:p>
            <w:pPr>
              <w:snapToGrid w:val="0"/>
              <w:spacing w:line="360" w:lineRule="auto"/>
              <w:rPr>
                <w:rFonts w:ascii="宋体" w:hAnsi="宋体"/>
                <w:szCs w:val="21"/>
              </w:rPr>
            </w:pPr>
            <w:r>
              <w:rPr>
                <w:rFonts w:hint="eastAsia" w:ascii="宋体" w:hAnsi="宋体"/>
                <w:szCs w:val="21"/>
              </w:rPr>
              <w:t>法定代表人：</w:t>
            </w:r>
          </w:p>
        </w:tc>
        <w:tc>
          <w:tcPr>
            <w:tcW w:w="4645" w:type="dxa"/>
            <w:vAlign w:val="center"/>
          </w:tcPr>
          <w:p>
            <w:pPr>
              <w:snapToGrid w:val="0"/>
              <w:spacing w:line="360" w:lineRule="auto"/>
              <w:rPr>
                <w:rFonts w:ascii="宋体" w:hAnsi="宋体"/>
                <w:szCs w:val="21"/>
              </w:rPr>
            </w:pPr>
            <w:r>
              <w:rPr>
                <w:rFonts w:hint="eastAsia" w:ascii="宋体" w:hAnsi="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jc w:val="center"/>
        </w:trPr>
        <w:tc>
          <w:tcPr>
            <w:tcW w:w="4395" w:type="dxa"/>
            <w:vAlign w:val="center"/>
          </w:tcPr>
          <w:p>
            <w:pPr>
              <w:snapToGrid w:val="0"/>
              <w:spacing w:line="360" w:lineRule="auto"/>
              <w:rPr>
                <w:rFonts w:ascii="宋体" w:hAnsi="宋体"/>
                <w:szCs w:val="21"/>
              </w:rPr>
            </w:pPr>
            <w:r>
              <w:rPr>
                <w:rFonts w:hint="eastAsia" w:ascii="宋体" w:hAnsi="宋体"/>
                <w:szCs w:val="21"/>
              </w:rPr>
              <w:t>委托代理人：</w:t>
            </w:r>
          </w:p>
        </w:tc>
        <w:tc>
          <w:tcPr>
            <w:tcW w:w="4645" w:type="dxa"/>
            <w:vAlign w:val="center"/>
          </w:tcPr>
          <w:p>
            <w:pPr>
              <w:snapToGrid w:val="0"/>
              <w:spacing w:line="360" w:lineRule="auto"/>
              <w:rPr>
                <w:rFonts w:ascii="宋体" w:hAnsi="宋体"/>
                <w:szCs w:val="21"/>
              </w:rPr>
            </w:pPr>
            <w:r>
              <w:rPr>
                <w:rFonts w:hint="eastAsia" w:ascii="宋体" w:hAnsi="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jc w:val="center"/>
        </w:trPr>
        <w:tc>
          <w:tcPr>
            <w:tcW w:w="4395" w:type="dxa"/>
            <w:vAlign w:val="center"/>
          </w:tcPr>
          <w:p>
            <w:pPr>
              <w:snapToGrid w:val="0"/>
              <w:spacing w:line="360" w:lineRule="auto"/>
              <w:rPr>
                <w:rFonts w:ascii="宋体" w:hAnsi="宋体"/>
                <w:szCs w:val="21"/>
              </w:rPr>
            </w:pPr>
            <w:r>
              <w:rPr>
                <w:rFonts w:hint="eastAsia" w:ascii="宋体" w:hAnsi="宋体"/>
                <w:szCs w:val="21"/>
              </w:rPr>
              <w:t>电话：</w:t>
            </w:r>
          </w:p>
        </w:tc>
        <w:tc>
          <w:tcPr>
            <w:tcW w:w="4645" w:type="dxa"/>
            <w:vAlign w:val="center"/>
          </w:tcPr>
          <w:p>
            <w:pPr>
              <w:snapToGrid w:val="0"/>
              <w:spacing w:line="360" w:lineRule="auto"/>
              <w:rPr>
                <w:rFonts w:ascii="宋体" w:hAnsi="宋体"/>
                <w:szCs w:val="21"/>
              </w:rPr>
            </w:pPr>
            <w:r>
              <w:rPr>
                <w:rFonts w:hint="eastAsia" w:ascii="宋体"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jc w:val="center"/>
        </w:trPr>
        <w:tc>
          <w:tcPr>
            <w:tcW w:w="4395" w:type="dxa"/>
            <w:vAlign w:val="center"/>
          </w:tcPr>
          <w:p>
            <w:pPr>
              <w:snapToGrid w:val="0"/>
              <w:spacing w:line="360" w:lineRule="auto"/>
              <w:rPr>
                <w:rFonts w:ascii="宋体" w:hAnsi="宋体"/>
                <w:szCs w:val="21"/>
              </w:rPr>
            </w:pPr>
            <w:r>
              <w:rPr>
                <w:rFonts w:hint="eastAsia" w:ascii="宋体" w:hAnsi="宋体"/>
                <w:szCs w:val="21"/>
              </w:rPr>
              <w:t>电子邮箱：</w:t>
            </w:r>
          </w:p>
        </w:tc>
        <w:tc>
          <w:tcPr>
            <w:tcW w:w="4645" w:type="dxa"/>
            <w:vAlign w:val="center"/>
          </w:tcPr>
          <w:p>
            <w:pPr>
              <w:snapToGrid w:val="0"/>
              <w:spacing w:line="360" w:lineRule="auto"/>
              <w:rPr>
                <w:rFonts w:ascii="宋体" w:hAnsi="宋体"/>
                <w:szCs w:val="21"/>
              </w:rPr>
            </w:pPr>
            <w:r>
              <w:rPr>
                <w:rFonts w:hint="eastAsia" w:ascii="宋体" w:hAns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jc w:val="center"/>
        </w:trPr>
        <w:tc>
          <w:tcPr>
            <w:tcW w:w="4395" w:type="dxa"/>
            <w:vAlign w:val="center"/>
          </w:tcPr>
          <w:p>
            <w:pPr>
              <w:snapToGrid w:val="0"/>
              <w:spacing w:line="360" w:lineRule="auto"/>
              <w:rPr>
                <w:rFonts w:ascii="宋体" w:hAnsi="宋体"/>
                <w:szCs w:val="21"/>
              </w:rPr>
            </w:pPr>
            <w:r>
              <w:rPr>
                <w:rFonts w:hint="eastAsia" w:ascii="宋体" w:hAnsi="宋体"/>
                <w:szCs w:val="21"/>
              </w:rPr>
              <w:t>开户银行：</w:t>
            </w:r>
          </w:p>
        </w:tc>
        <w:tc>
          <w:tcPr>
            <w:tcW w:w="4645" w:type="dxa"/>
            <w:vAlign w:val="center"/>
          </w:tcPr>
          <w:p>
            <w:pPr>
              <w:snapToGrid w:val="0"/>
              <w:spacing w:line="360" w:lineRule="auto"/>
              <w:rPr>
                <w:rFonts w:ascii="宋体" w:hAnsi="宋体"/>
                <w:szCs w:val="21"/>
              </w:rPr>
            </w:pPr>
            <w:r>
              <w:rPr>
                <w:rFonts w:hint="eastAsia" w:ascii="宋体" w:hAns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jc w:val="center"/>
        </w:trPr>
        <w:tc>
          <w:tcPr>
            <w:tcW w:w="4395" w:type="dxa"/>
            <w:vAlign w:val="center"/>
          </w:tcPr>
          <w:p>
            <w:pPr>
              <w:snapToGrid w:val="0"/>
              <w:spacing w:line="360" w:lineRule="auto"/>
              <w:rPr>
                <w:rFonts w:ascii="宋体" w:hAnsi="宋体"/>
                <w:szCs w:val="21"/>
              </w:rPr>
            </w:pPr>
            <w:r>
              <w:rPr>
                <w:rFonts w:hint="eastAsia" w:ascii="宋体" w:hAnsi="宋体"/>
                <w:szCs w:val="21"/>
              </w:rPr>
              <w:t>账号：</w:t>
            </w:r>
          </w:p>
        </w:tc>
        <w:tc>
          <w:tcPr>
            <w:tcW w:w="4645" w:type="dxa"/>
            <w:vAlign w:val="center"/>
          </w:tcPr>
          <w:p>
            <w:pPr>
              <w:snapToGrid w:val="0"/>
              <w:spacing w:line="360" w:lineRule="auto"/>
              <w:rPr>
                <w:rFonts w:ascii="宋体" w:hAnsi="宋体"/>
                <w:szCs w:val="21"/>
              </w:rPr>
            </w:pPr>
            <w:r>
              <w:rPr>
                <w:rFonts w:hint="eastAsia" w:ascii="宋体" w:hAnsi="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jc w:val="center"/>
        </w:trPr>
        <w:tc>
          <w:tcPr>
            <w:tcW w:w="4395" w:type="dxa"/>
            <w:vAlign w:val="center"/>
          </w:tcPr>
          <w:p>
            <w:pPr>
              <w:snapToGrid w:val="0"/>
              <w:spacing w:line="360" w:lineRule="auto"/>
              <w:rPr>
                <w:rFonts w:ascii="宋体" w:hAnsi="宋体"/>
                <w:szCs w:val="21"/>
              </w:rPr>
            </w:pPr>
            <w:r>
              <w:rPr>
                <w:rFonts w:hint="eastAsia" w:ascii="宋体" w:hAnsi="宋体"/>
                <w:szCs w:val="21"/>
              </w:rPr>
              <w:t>邮政编码：</w:t>
            </w:r>
          </w:p>
        </w:tc>
        <w:tc>
          <w:tcPr>
            <w:tcW w:w="4645" w:type="dxa"/>
            <w:vAlign w:val="center"/>
          </w:tcPr>
          <w:p>
            <w:pPr>
              <w:snapToGrid w:val="0"/>
              <w:spacing w:line="360" w:lineRule="auto"/>
              <w:rPr>
                <w:rFonts w:ascii="宋体" w:hAnsi="宋体"/>
                <w:szCs w:val="21"/>
              </w:rPr>
            </w:pPr>
            <w:r>
              <w:rPr>
                <w:rFonts w:hint="eastAsia" w:ascii="宋体" w:hAnsi="宋体"/>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3" w:hRule="atLeast"/>
          <w:jc w:val="center"/>
        </w:trPr>
        <w:tc>
          <w:tcPr>
            <w:tcW w:w="9040" w:type="dxa"/>
            <w:gridSpan w:val="2"/>
          </w:tcPr>
          <w:p>
            <w:pPr>
              <w:snapToGrid w:val="0"/>
              <w:spacing w:line="360" w:lineRule="auto"/>
              <w:rPr>
                <w:rFonts w:ascii="宋体" w:hAnsi="宋体"/>
                <w:szCs w:val="21"/>
              </w:rPr>
            </w:pPr>
            <w:r>
              <w:rPr>
                <w:rFonts w:hint="eastAsia" w:ascii="宋体" w:hAnsi="宋体"/>
                <w:szCs w:val="21"/>
              </w:rPr>
              <w:t>经办人：</w:t>
            </w:r>
          </w:p>
          <w:p>
            <w:pPr>
              <w:snapToGrid w:val="0"/>
              <w:spacing w:line="360" w:lineRule="auto"/>
              <w:ind w:firstLine="630" w:firstLineChars="300"/>
              <w:jc w:val="right"/>
              <w:rPr>
                <w:rFonts w:ascii="宋体" w:hAnsi="宋体"/>
                <w:szCs w:val="21"/>
              </w:rPr>
            </w:pPr>
          </w:p>
          <w:p>
            <w:pPr>
              <w:snapToGrid w:val="0"/>
              <w:spacing w:line="360" w:lineRule="auto"/>
              <w:ind w:firstLine="630" w:firstLineChars="300"/>
              <w:jc w:val="right"/>
              <w:rPr>
                <w:rFonts w:ascii="宋体" w:hAnsi="宋体"/>
                <w:szCs w:val="21"/>
              </w:rPr>
            </w:pPr>
          </w:p>
          <w:p>
            <w:pPr>
              <w:snapToGrid w:val="0"/>
              <w:spacing w:line="360" w:lineRule="auto"/>
              <w:ind w:firstLine="630" w:firstLineChars="300"/>
              <w:jc w:val="right"/>
              <w:rPr>
                <w:rFonts w:ascii="宋体" w:hAnsi="宋体"/>
                <w:szCs w:val="21"/>
              </w:rPr>
            </w:pPr>
            <w:r>
              <w:rPr>
                <w:rFonts w:hint="eastAsia" w:ascii="宋体" w:hAnsi="宋体"/>
                <w:szCs w:val="21"/>
              </w:rPr>
              <w:t>年    月    日</w:t>
            </w:r>
          </w:p>
        </w:tc>
      </w:tr>
    </w:tbl>
    <w:p>
      <w:pPr>
        <w:pStyle w:val="48"/>
        <w:spacing w:line="360" w:lineRule="auto"/>
        <w:rPr>
          <w:rFonts w:ascii="宋体" w:hAnsi="宋体" w:eastAsia="宋体"/>
        </w:rPr>
      </w:pPr>
      <w:r>
        <w:rPr>
          <w:rFonts w:hint="eastAsia" w:ascii="宋体" w:hAnsi="宋体" w:eastAsia="宋体"/>
        </w:rPr>
        <w:br w:type="page"/>
      </w:r>
    </w:p>
    <w:p>
      <w:pPr>
        <w:pStyle w:val="48"/>
        <w:spacing w:line="360" w:lineRule="auto"/>
        <w:rPr>
          <w:rFonts w:ascii="宋体" w:hAnsi="宋体" w:eastAsia="宋体"/>
        </w:rPr>
      </w:pPr>
    </w:p>
    <w:p>
      <w:pPr>
        <w:pStyle w:val="48"/>
        <w:spacing w:line="360" w:lineRule="auto"/>
        <w:rPr>
          <w:rFonts w:ascii="宋体" w:hAnsi="宋体" w:eastAsia="宋体"/>
        </w:rPr>
      </w:pPr>
    </w:p>
    <w:p>
      <w:pPr>
        <w:pStyle w:val="48"/>
        <w:spacing w:line="360" w:lineRule="auto"/>
        <w:rPr>
          <w:rFonts w:ascii="宋体" w:hAnsi="宋体" w:eastAsia="宋体"/>
        </w:rPr>
      </w:pPr>
    </w:p>
    <w:p>
      <w:pPr>
        <w:pStyle w:val="48"/>
        <w:spacing w:line="360" w:lineRule="auto"/>
        <w:rPr>
          <w:rFonts w:ascii="宋体" w:hAnsi="宋体" w:eastAsia="宋体"/>
        </w:rPr>
      </w:pPr>
    </w:p>
    <w:p>
      <w:pPr>
        <w:pStyle w:val="48"/>
        <w:spacing w:line="360" w:lineRule="auto"/>
        <w:rPr>
          <w:rFonts w:ascii="宋体" w:hAnsi="宋体" w:eastAsia="宋体"/>
        </w:rPr>
      </w:pPr>
    </w:p>
    <w:p>
      <w:pPr>
        <w:pStyle w:val="48"/>
        <w:spacing w:line="360" w:lineRule="auto"/>
        <w:rPr>
          <w:rFonts w:ascii="宋体" w:hAnsi="宋体" w:eastAsia="宋体"/>
        </w:rPr>
      </w:pPr>
    </w:p>
    <w:p>
      <w:pPr>
        <w:pStyle w:val="48"/>
        <w:spacing w:line="360" w:lineRule="auto"/>
        <w:rPr>
          <w:rFonts w:ascii="宋体" w:hAnsi="宋体" w:cs="Courier New"/>
          <w:sz w:val="44"/>
          <w:szCs w:val="44"/>
        </w:rPr>
      </w:pPr>
      <w:bookmarkStart w:id="31" w:name="_Toc11084"/>
      <w:bookmarkStart w:id="32" w:name="_Toc11115"/>
      <w:bookmarkStart w:id="33" w:name="_Toc6527"/>
      <w:r>
        <w:rPr>
          <w:rFonts w:hint="eastAsia" w:ascii="宋体" w:hAnsi="宋体" w:eastAsia="宋体"/>
        </w:rPr>
        <w:t>第六章　投标文件格式</w:t>
      </w:r>
      <w:bookmarkEnd w:id="31"/>
      <w:bookmarkEnd w:id="32"/>
      <w:bookmarkEnd w:id="33"/>
    </w:p>
    <w:p>
      <w:pPr>
        <w:spacing w:line="360" w:lineRule="auto"/>
        <w:rPr>
          <w:rFonts w:ascii="宋体" w:hAnsi="宋体" w:cs="Courier New"/>
          <w:b/>
          <w:sz w:val="44"/>
          <w:szCs w:val="44"/>
        </w:rPr>
      </w:pPr>
      <w:r>
        <w:rPr>
          <w:rFonts w:ascii="宋体" w:hAnsi="宋体" w:cs="Courier New"/>
          <w:b/>
          <w:sz w:val="44"/>
          <w:szCs w:val="44"/>
        </w:rPr>
        <w:br w:type="page"/>
      </w:r>
    </w:p>
    <w:p>
      <w:pPr>
        <w:pStyle w:val="5"/>
        <w:spacing w:before="0" w:after="0" w:line="240" w:lineRule="auto"/>
        <w:rPr>
          <w:sz w:val="21"/>
          <w:szCs w:val="21"/>
        </w:rPr>
      </w:pPr>
    </w:p>
    <w:p>
      <w:pPr>
        <w:snapToGrid w:val="0"/>
        <w:spacing w:before="50" w:after="50" w:line="380" w:lineRule="exact"/>
        <w:ind w:right="-92" w:rightChars="-44"/>
        <w:rPr>
          <w:rFonts w:ascii="宋体" w:hAnsi="宋体"/>
          <w:szCs w:val="21"/>
        </w:rPr>
      </w:pPr>
      <w:r>
        <w:rPr>
          <w:rFonts w:hint="eastAsia" w:ascii="宋体" w:hAnsi="宋体"/>
          <w:szCs w:val="21"/>
        </w:rPr>
        <w:t>一、投标文件外层包装封面格式</w:t>
      </w:r>
    </w:p>
    <w:p>
      <w:pPr>
        <w:snapToGrid w:val="0"/>
        <w:spacing w:before="50" w:after="50" w:line="380" w:lineRule="exact"/>
        <w:ind w:right="-92" w:rightChars="-44"/>
        <w:rPr>
          <w:rFonts w:ascii="宋体" w:hAnsi="宋体"/>
          <w:szCs w:val="21"/>
        </w:rPr>
      </w:pPr>
      <w:r>
        <w:rPr>
          <w:rFonts w:hint="eastAsia" w:ascii="宋体" w:hAnsi="宋体"/>
          <w:szCs w:val="21"/>
        </w:rPr>
        <w:t>所有投标文件的外包装封面格式：</w:t>
      </w:r>
    </w:p>
    <w:p>
      <w:pPr>
        <w:snapToGrid w:val="0"/>
        <w:spacing w:before="50" w:after="50" w:line="380" w:lineRule="exact"/>
        <w:ind w:right="-92" w:rightChars="-44"/>
        <w:rPr>
          <w:rFonts w:ascii="宋体" w:hAnsi="宋体"/>
          <w:szCs w:val="21"/>
        </w:rPr>
      </w:pPr>
    </w:p>
    <w:p>
      <w:pPr>
        <w:ind w:right="-90" w:rightChars="-43"/>
        <w:jc w:val="center"/>
        <w:rPr>
          <w:rFonts w:ascii="宋体" w:hAnsi="宋体"/>
          <w:sz w:val="52"/>
          <w:szCs w:val="52"/>
        </w:rPr>
      </w:pPr>
    </w:p>
    <w:p>
      <w:pPr>
        <w:ind w:right="-90" w:rightChars="-43"/>
        <w:jc w:val="center"/>
        <w:rPr>
          <w:rFonts w:ascii="宋体" w:hAnsi="宋体"/>
          <w:sz w:val="52"/>
          <w:szCs w:val="52"/>
        </w:rPr>
      </w:pPr>
      <w:r>
        <w:rPr>
          <w:rFonts w:hint="eastAsia" w:ascii="宋体" w:hAnsi="宋体"/>
          <w:sz w:val="52"/>
          <w:szCs w:val="52"/>
        </w:rPr>
        <w:t>投标文件</w:t>
      </w:r>
    </w:p>
    <w:p>
      <w:pPr>
        <w:ind w:right="-90" w:rightChars="-43"/>
        <w:rPr>
          <w:rFonts w:ascii="宋体" w:hAnsi="宋体"/>
          <w:sz w:val="30"/>
          <w:szCs w:val="30"/>
        </w:rPr>
      </w:pPr>
    </w:p>
    <w:p>
      <w:pPr>
        <w:ind w:right="-90" w:rightChars="-43"/>
        <w:rPr>
          <w:rFonts w:ascii="宋体" w:hAnsi="宋体"/>
          <w:sz w:val="30"/>
          <w:szCs w:val="30"/>
        </w:rPr>
      </w:pPr>
      <w:r>
        <w:rPr>
          <w:rFonts w:hint="eastAsia" w:ascii="宋体" w:hAnsi="宋体"/>
          <w:sz w:val="30"/>
          <w:szCs w:val="30"/>
        </w:rPr>
        <w:t>项目名称：</w:t>
      </w:r>
    </w:p>
    <w:p>
      <w:pPr>
        <w:ind w:right="-90" w:rightChars="-43"/>
        <w:rPr>
          <w:rFonts w:ascii="宋体" w:hAnsi="宋体"/>
          <w:sz w:val="30"/>
          <w:szCs w:val="30"/>
        </w:rPr>
      </w:pPr>
    </w:p>
    <w:p>
      <w:pPr>
        <w:ind w:right="-90" w:rightChars="-43"/>
        <w:rPr>
          <w:rFonts w:ascii="宋体" w:hAnsi="宋体"/>
          <w:sz w:val="30"/>
          <w:szCs w:val="30"/>
        </w:rPr>
      </w:pPr>
      <w:r>
        <w:rPr>
          <w:rFonts w:hint="eastAsia" w:ascii="宋体" w:hAnsi="宋体"/>
          <w:sz w:val="30"/>
          <w:szCs w:val="30"/>
        </w:rPr>
        <w:t>采购编号：</w:t>
      </w:r>
    </w:p>
    <w:p>
      <w:pPr>
        <w:ind w:right="-90" w:rightChars="-43"/>
        <w:rPr>
          <w:rFonts w:ascii="宋体" w:hAnsi="宋体"/>
          <w:sz w:val="30"/>
          <w:szCs w:val="30"/>
        </w:rPr>
      </w:pPr>
    </w:p>
    <w:p>
      <w:pPr>
        <w:ind w:right="-90" w:rightChars="-43"/>
        <w:rPr>
          <w:rFonts w:ascii="宋体" w:hAnsi="宋体"/>
          <w:sz w:val="30"/>
          <w:szCs w:val="30"/>
        </w:rPr>
      </w:pPr>
      <w:r>
        <w:rPr>
          <w:rFonts w:hint="eastAsia" w:ascii="宋体" w:hAnsi="宋体"/>
          <w:sz w:val="30"/>
          <w:szCs w:val="30"/>
        </w:rPr>
        <w:t>投标人名称：</w:t>
      </w:r>
    </w:p>
    <w:p>
      <w:pPr>
        <w:ind w:right="-90" w:rightChars="-43"/>
        <w:rPr>
          <w:rFonts w:ascii="宋体" w:hAnsi="宋体"/>
          <w:sz w:val="30"/>
          <w:szCs w:val="30"/>
        </w:rPr>
      </w:pPr>
    </w:p>
    <w:p>
      <w:pPr>
        <w:ind w:right="-90" w:rightChars="-43"/>
        <w:rPr>
          <w:rFonts w:ascii="宋体" w:hAnsi="宋体"/>
          <w:sz w:val="30"/>
          <w:szCs w:val="30"/>
        </w:rPr>
      </w:pPr>
      <w:r>
        <w:rPr>
          <w:rFonts w:hint="eastAsia" w:ascii="宋体" w:hAnsi="宋体"/>
          <w:sz w:val="30"/>
          <w:szCs w:val="30"/>
        </w:rPr>
        <w:t>投标人地址：</w:t>
      </w:r>
    </w:p>
    <w:p>
      <w:pPr>
        <w:ind w:right="-90" w:rightChars="-43"/>
        <w:rPr>
          <w:rFonts w:ascii="宋体" w:hAnsi="宋体"/>
          <w:sz w:val="30"/>
          <w:szCs w:val="30"/>
        </w:rPr>
      </w:pPr>
    </w:p>
    <w:p>
      <w:pPr>
        <w:ind w:right="-90" w:rightChars="-43"/>
        <w:rPr>
          <w:rFonts w:ascii="宋体" w:hAnsi="宋体"/>
          <w:sz w:val="30"/>
          <w:szCs w:val="30"/>
        </w:rPr>
      </w:pPr>
      <w:r>
        <w:rPr>
          <w:rFonts w:hint="eastAsia" w:ascii="宋体" w:hAnsi="宋体"/>
          <w:sz w:val="30"/>
          <w:szCs w:val="30"/>
        </w:rPr>
        <w:t>在   年   月   日时分之前不得启封</w:t>
      </w:r>
    </w:p>
    <w:p>
      <w:pPr>
        <w:ind w:right="-90" w:rightChars="-43"/>
        <w:rPr>
          <w:rFonts w:ascii="宋体" w:hAnsi="宋体"/>
          <w:sz w:val="30"/>
          <w:szCs w:val="30"/>
        </w:rPr>
      </w:pPr>
    </w:p>
    <w:p>
      <w:pPr>
        <w:ind w:right="-90" w:rightChars="-43"/>
        <w:rPr>
          <w:rFonts w:ascii="宋体" w:hAnsi="宋体"/>
          <w:sz w:val="30"/>
          <w:szCs w:val="30"/>
        </w:rPr>
      </w:pPr>
      <w:r>
        <w:rPr>
          <w:rFonts w:hint="eastAsia" w:ascii="宋体" w:hAnsi="宋体"/>
          <w:sz w:val="30"/>
          <w:szCs w:val="30"/>
        </w:rPr>
        <w:t>年   月   日</w:t>
      </w:r>
    </w:p>
    <w:p>
      <w:pPr>
        <w:snapToGrid w:val="0"/>
        <w:spacing w:before="50" w:after="50" w:line="380" w:lineRule="exact"/>
        <w:ind w:right="-92" w:rightChars="-44"/>
        <w:rPr>
          <w:rFonts w:ascii="宋体" w:hAnsi="宋体"/>
          <w:szCs w:val="21"/>
        </w:rPr>
      </w:pPr>
      <w:r>
        <w:rPr>
          <w:rFonts w:hint="eastAsia" w:ascii="宋体" w:hAnsi="宋体"/>
          <w:szCs w:val="21"/>
        </w:rPr>
        <w:br w:type="page"/>
      </w:r>
    </w:p>
    <w:p>
      <w:pPr>
        <w:snapToGrid w:val="0"/>
        <w:spacing w:before="50" w:after="50" w:line="380" w:lineRule="exact"/>
        <w:ind w:right="-92" w:rightChars="-44"/>
        <w:rPr>
          <w:rFonts w:ascii="宋体" w:hAnsi="宋体"/>
          <w:szCs w:val="21"/>
        </w:rPr>
      </w:pPr>
      <w:r>
        <w:rPr>
          <w:rFonts w:hint="eastAsia" w:ascii="宋体" w:hAnsi="宋体"/>
          <w:szCs w:val="21"/>
        </w:rPr>
        <w:t>二、投标文件封面格式</w:t>
      </w:r>
    </w:p>
    <w:p>
      <w:pPr>
        <w:snapToGrid w:val="0"/>
        <w:spacing w:before="50" w:after="50" w:line="380" w:lineRule="exact"/>
        <w:ind w:right="-92" w:rightChars="-44"/>
        <w:jc w:val="right"/>
        <w:rPr>
          <w:rFonts w:ascii="宋体" w:hAnsi="宋体"/>
          <w:szCs w:val="21"/>
        </w:rPr>
      </w:pPr>
      <w:r>
        <w:rPr>
          <w:rFonts w:hint="eastAsia" w:ascii="宋体" w:hAnsi="宋体"/>
          <w:szCs w:val="21"/>
        </w:rPr>
        <w:t>正本/或副本</w:t>
      </w:r>
    </w:p>
    <w:p>
      <w:pPr>
        <w:ind w:right="-90" w:rightChars="-43"/>
        <w:jc w:val="center"/>
        <w:rPr>
          <w:rFonts w:ascii="宋体" w:hAnsi="宋体"/>
          <w:sz w:val="52"/>
          <w:szCs w:val="52"/>
        </w:rPr>
      </w:pPr>
    </w:p>
    <w:p>
      <w:pPr>
        <w:ind w:right="-90" w:rightChars="-43"/>
        <w:jc w:val="center"/>
        <w:rPr>
          <w:rFonts w:ascii="宋体" w:hAnsi="宋体"/>
          <w:sz w:val="52"/>
          <w:szCs w:val="52"/>
        </w:rPr>
      </w:pPr>
      <w:r>
        <w:rPr>
          <w:rFonts w:hint="eastAsia" w:ascii="宋体" w:hAnsi="宋体"/>
          <w:sz w:val="52"/>
          <w:szCs w:val="52"/>
        </w:rPr>
        <w:t>投标文件</w:t>
      </w:r>
    </w:p>
    <w:p>
      <w:pPr>
        <w:ind w:right="-90" w:rightChars="-43"/>
        <w:rPr>
          <w:rFonts w:ascii="宋体" w:hAnsi="宋体"/>
          <w:sz w:val="30"/>
          <w:szCs w:val="30"/>
        </w:rPr>
      </w:pPr>
    </w:p>
    <w:p>
      <w:pPr>
        <w:ind w:right="-90" w:rightChars="-43"/>
        <w:rPr>
          <w:rFonts w:ascii="宋体" w:hAnsi="宋体"/>
          <w:sz w:val="30"/>
          <w:szCs w:val="30"/>
        </w:rPr>
      </w:pPr>
      <w:r>
        <w:rPr>
          <w:rFonts w:hint="eastAsia" w:ascii="宋体" w:hAnsi="宋体"/>
          <w:sz w:val="30"/>
          <w:szCs w:val="30"/>
        </w:rPr>
        <w:t>项目名称：</w:t>
      </w:r>
    </w:p>
    <w:p>
      <w:pPr>
        <w:ind w:right="-90" w:rightChars="-43"/>
        <w:rPr>
          <w:rFonts w:ascii="宋体" w:hAnsi="宋体"/>
          <w:sz w:val="30"/>
          <w:szCs w:val="30"/>
        </w:rPr>
      </w:pPr>
    </w:p>
    <w:p>
      <w:pPr>
        <w:ind w:right="-90" w:rightChars="-43"/>
        <w:rPr>
          <w:rFonts w:ascii="宋体" w:hAnsi="宋体"/>
          <w:sz w:val="30"/>
          <w:szCs w:val="30"/>
        </w:rPr>
      </w:pPr>
      <w:r>
        <w:rPr>
          <w:rFonts w:hint="eastAsia" w:ascii="宋体" w:hAnsi="宋体"/>
          <w:sz w:val="30"/>
          <w:szCs w:val="30"/>
        </w:rPr>
        <w:t>采购编号：</w:t>
      </w:r>
    </w:p>
    <w:p>
      <w:pPr>
        <w:ind w:right="-90" w:rightChars="-43"/>
        <w:rPr>
          <w:rFonts w:ascii="宋体" w:hAnsi="宋体"/>
          <w:sz w:val="30"/>
          <w:szCs w:val="30"/>
        </w:rPr>
      </w:pPr>
    </w:p>
    <w:p>
      <w:pPr>
        <w:ind w:right="-90" w:rightChars="-43"/>
        <w:rPr>
          <w:rFonts w:ascii="宋体" w:hAnsi="宋体"/>
          <w:sz w:val="30"/>
          <w:szCs w:val="30"/>
        </w:rPr>
      </w:pPr>
      <w:r>
        <w:rPr>
          <w:rFonts w:hint="eastAsia" w:ascii="宋体" w:hAnsi="宋体"/>
          <w:sz w:val="30"/>
          <w:szCs w:val="30"/>
        </w:rPr>
        <w:t>投标人名称：</w:t>
      </w:r>
    </w:p>
    <w:p>
      <w:pPr>
        <w:ind w:right="-90" w:rightChars="-43"/>
        <w:rPr>
          <w:rFonts w:ascii="宋体" w:hAnsi="宋体"/>
          <w:sz w:val="30"/>
          <w:szCs w:val="30"/>
        </w:rPr>
      </w:pPr>
    </w:p>
    <w:p>
      <w:pPr>
        <w:ind w:right="-90" w:rightChars="-43"/>
        <w:rPr>
          <w:rFonts w:ascii="宋体" w:hAnsi="宋体"/>
          <w:sz w:val="30"/>
          <w:szCs w:val="30"/>
        </w:rPr>
      </w:pPr>
      <w:r>
        <w:rPr>
          <w:rFonts w:hint="eastAsia" w:ascii="宋体" w:hAnsi="宋体"/>
          <w:sz w:val="30"/>
          <w:szCs w:val="30"/>
        </w:rPr>
        <w:t>投标人地址：</w:t>
      </w:r>
    </w:p>
    <w:p>
      <w:pPr>
        <w:ind w:right="-90" w:rightChars="-43"/>
        <w:rPr>
          <w:rFonts w:ascii="宋体" w:hAnsi="宋体"/>
          <w:sz w:val="30"/>
          <w:szCs w:val="30"/>
        </w:rPr>
      </w:pPr>
    </w:p>
    <w:p>
      <w:pPr>
        <w:ind w:right="-90" w:rightChars="-43"/>
        <w:jc w:val="right"/>
        <w:rPr>
          <w:rFonts w:ascii="宋体" w:hAnsi="宋体"/>
          <w:sz w:val="30"/>
          <w:szCs w:val="30"/>
        </w:rPr>
      </w:pPr>
      <w:r>
        <w:rPr>
          <w:rFonts w:hint="eastAsia" w:ascii="宋体" w:hAnsi="宋体"/>
          <w:sz w:val="30"/>
          <w:szCs w:val="30"/>
        </w:rPr>
        <w:t xml:space="preserve">   年   月   日</w:t>
      </w:r>
    </w:p>
    <w:p>
      <w:pPr>
        <w:snapToGrid w:val="0"/>
        <w:spacing w:before="50" w:after="50" w:line="380" w:lineRule="exact"/>
        <w:ind w:right="-92" w:rightChars="-44"/>
        <w:rPr>
          <w:rFonts w:ascii="宋体" w:hAnsi="宋体"/>
          <w:szCs w:val="21"/>
        </w:rPr>
      </w:pPr>
      <w:r>
        <w:rPr>
          <w:rFonts w:hint="eastAsia" w:ascii="宋体" w:hAnsi="宋体"/>
          <w:szCs w:val="21"/>
        </w:rPr>
        <w:br w:type="page"/>
      </w:r>
    </w:p>
    <w:p>
      <w:pPr>
        <w:snapToGrid w:val="0"/>
        <w:spacing w:before="50" w:after="50" w:line="380" w:lineRule="exact"/>
        <w:ind w:right="-92" w:rightChars="-44"/>
        <w:jc w:val="center"/>
        <w:rPr>
          <w:rFonts w:ascii="宋体" w:hAnsi="宋体"/>
          <w:szCs w:val="21"/>
        </w:rPr>
      </w:pPr>
      <w:r>
        <w:rPr>
          <w:rFonts w:hint="eastAsia" w:ascii="宋体" w:hAnsi="宋体"/>
          <w:szCs w:val="21"/>
        </w:rPr>
        <w:t>目录</w:t>
      </w:r>
    </w:p>
    <w:p>
      <w:pPr>
        <w:snapToGrid w:val="0"/>
        <w:spacing w:before="50" w:after="50" w:line="380" w:lineRule="exact"/>
        <w:ind w:right="-92" w:rightChars="-44"/>
        <w:jc w:val="center"/>
        <w:rPr>
          <w:rFonts w:ascii="宋体" w:hAnsi="宋体"/>
          <w:szCs w:val="21"/>
        </w:rPr>
      </w:pPr>
      <w:r>
        <w:rPr>
          <w:rFonts w:hint="eastAsia" w:ascii="宋体" w:hAnsi="宋体"/>
          <w:szCs w:val="21"/>
        </w:rPr>
        <w:t>(应有页码)</w:t>
      </w:r>
    </w:p>
    <w:p>
      <w:pPr>
        <w:pStyle w:val="28"/>
        <w:snapToGrid w:val="0"/>
        <w:spacing w:line="420" w:lineRule="exact"/>
        <w:rPr>
          <w:rFonts w:hint="eastAsia" w:hAnsi="宋体"/>
          <w:bCs/>
          <w:color w:val="auto"/>
        </w:rPr>
      </w:pPr>
      <w:r>
        <w:rPr>
          <w:rFonts w:hint="eastAsia" w:hAnsi="宋体"/>
          <w:bCs/>
          <w:color w:val="auto"/>
        </w:rPr>
        <w:t>1.资信及商务文件</w:t>
      </w:r>
    </w:p>
    <w:p>
      <w:pPr>
        <w:pStyle w:val="28"/>
        <w:snapToGrid w:val="0"/>
        <w:spacing w:line="420" w:lineRule="exact"/>
        <w:rPr>
          <w:rFonts w:hAnsi="宋体"/>
          <w:bCs/>
          <w:color w:val="auto"/>
        </w:rPr>
      </w:pPr>
      <w:r>
        <w:rPr>
          <w:rFonts w:hint="eastAsia" w:hAnsi="宋体"/>
          <w:bCs/>
          <w:color w:val="auto"/>
        </w:rPr>
        <w:t xml:space="preserve">（1）投标保证金缴纳证明复印件； </w:t>
      </w:r>
    </w:p>
    <w:p>
      <w:pPr>
        <w:pStyle w:val="28"/>
        <w:snapToGrid w:val="0"/>
        <w:spacing w:line="420" w:lineRule="exact"/>
        <w:rPr>
          <w:rFonts w:hAnsi="宋体"/>
          <w:bCs/>
          <w:color w:val="auto"/>
        </w:rPr>
      </w:pPr>
      <w:r>
        <w:rPr>
          <w:rFonts w:hint="eastAsia" w:hAnsi="宋体"/>
          <w:bCs/>
          <w:color w:val="auto"/>
        </w:rPr>
        <w:t xml:space="preserve">（2）投标声明书； </w:t>
      </w:r>
    </w:p>
    <w:p>
      <w:pPr>
        <w:pStyle w:val="28"/>
        <w:snapToGrid w:val="0"/>
        <w:spacing w:line="420" w:lineRule="exact"/>
        <w:rPr>
          <w:rFonts w:hAnsi="宋体"/>
          <w:bCs/>
          <w:color w:val="auto"/>
        </w:rPr>
      </w:pPr>
      <w:r>
        <w:rPr>
          <w:rFonts w:hint="eastAsia" w:hAnsi="宋体"/>
          <w:bCs/>
          <w:color w:val="auto"/>
        </w:rPr>
        <w:t>（3）投标人法定代表人（单位负责人）身份证明文件；</w:t>
      </w:r>
    </w:p>
    <w:p>
      <w:pPr>
        <w:pStyle w:val="28"/>
        <w:snapToGrid w:val="0"/>
        <w:spacing w:line="420" w:lineRule="exact"/>
        <w:rPr>
          <w:rFonts w:hAnsi="宋体"/>
          <w:bCs/>
          <w:color w:val="auto"/>
        </w:rPr>
      </w:pPr>
      <w:r>
        <w:rPr>
          <w:rFonts w:hint="eastAsia" w:hAnsi="宋体"/>
          <w:bCs/>
          <w:color w:val="auto"/>
        </w:rPr>
        <w:t xml:space="preserve">（4）投标人法定代表人（单位负责人）授权委托书和委托代理人身份证复印件（格式见第六章，必须由法定代表人（单位负责人）签字，委托代理时必须提供）； </w:t>
      </w:r>
    </w:p>
    <w:p>
      <w:pPr>
        <w:pStyle w:val="28"/>
        <w:snapToGrid w:val="0"/>
        <w:spacing w:line="420" w:lineRule="exact"/>
        <w:rPr>
          <w:rFonts w:hAnsi="宋体"/>
          <w:bCs/>
          <w:color w:val="auto"/>
        </w:rPr>
      </w:pPr>
      <w:r>
        <w:rPr>
          <w:rFonts w:hint="eastAsia" w:hAnsi="宋体"/>
          <w:bCs/>
          <w:color w:val="auto"/>
        </w:rPr>
        <w:t>（5）投标人有效的“企业营业执照”副本（非法人的其他组织证照）复印件或“事业单位法人证书”复印件，</w:t>
      </w:r>
      <w:r>
        <w:rPr>
          <w:rFonts w:hint="eastAsia" w:hAnsi="宋体"/>
          <w:bCs/>
          <w:color w:val="auto"/>
          <w:lang w:eastAsia="zh-CN"/>
        </w:rPr>
        <w:t>资质证书</w:t>
      </w:r>
      <w:r>
        <w:rPr>
          <w:rFonts w:hint="eastAsia" w:hAnsi="宋体"/>
          <w:bCs/>
          <w:color w:val="auto"/>
        </w:rPr>
        <w:t>复印件；</w:t>
      </w:r>
    </w:p>
    <w:p>
      <w:pPr>
        <w:pStyle w:val="28"/>
        <w:snapToGrid w:val="0"/>
        <w:spacing w:line="420" w:lineRule="exact"/>
        <w:rPr>
          <w:rFonts w:hAnsi="宋体"/>
          <w:bCs/>
          <w:color w:val="auto"/>
        </w:rPr>
      </w:pPr>
      <w:r>
        <w:rPr>
          <w:rFonts w:hint="eastAsia" w:hAnsi="宋体"/>
          <w:bCs/>
          <w:color w:val="auto"/>
        </w:rPr>
        <w:t>（6）投标人有效的税务登记证副本复印件，由国家质量技术监督局颁发的有效的中华人民共和国组织机构代码证副本复印件；（已实行“三证合一”的，提供含统一社会信用代码的营业执照副本复印件）。</w:t>
      </w:r>
    </w:p>
    <w:p>
      <w:pPr>
        <w:pStyle w:val="28"/>
        <w:snapToGrid w:val="0"/>
        <w:spacing w:line="420" w:lineRule="exact"/>
        <w:rPr>
          <w:rFonts w:hint="eastAsia" w:hAnsi="宋体"/>
          <w:bCs/>
          <w:color w:val="auto"/>
        </w:rPr>
      </w:pPr>
      <w:r>
        <w:rPr>
          <w:rFonts w:hint="eastAsia" w:hAnsi="宋体"/>
          <w:bCs/>
          <w:color w:val="auto"/>
        </w:rPr>
        <w:t>（7）</w:t>
      </w:r>
      <w:r>
        <w:rPr>
          <w:rFonts w:hint="eastAsia" w:hAnsi="宋体"/>
          <w:bCs/>
          <w:color w:val="auto"/>
          <w:lang w:eastAsia="zh-CN"/>
        </w:rPr>
        <w:t>资质证书</w:t>
      </w:r>
      <w:r>
        <w:rPr>
          <w:rFonts w:hint="eastAsia" w:hAnsi="宋体"/>
          <w:bCs/>
          <w:color w:val="auto"/>
        </w:rPr>
        <w:t>副本复印件（必须提供）</w:t>
      </w:r>
      <w:r>
        <w:rPr>
          <w:rFonts w:hint="eastAsia" w:hAnsi="宋体"/>
          <w:bCs/>
          <w:color w:val="auto"/>
          <w:lang w:eastAsia="zh-CN"/>
        </w:rPr>
        <w:t>（如投标期间内到期年审或换证期间的资质证书需补充提交企业承诺函，如中标，年审或换证后第一时间和向采购人提供新证书复印件）</w:t>
      </w:r>
      <w:r>
        <w:rPr>
          <w:rFonts w:hint="eastAsia" w:hAnsi="宋体"/>
          <w:bCs/>
          <w:color w:val="auto"/>
        </w:rPr>
        <w:t>；</w:t>
      </w:r>
    </w:p>
    <w:p>
      <w:pPr>
        <w:pStyle w:val="28"/>
        <w:snapToGrid w:val="0"/>
        <w:spacing w:line="420" w:lineRule="exact"/>
        <w:rPr>
          <w:rFonts w:hint="eastAsia" w:hAnsi="宋体"/>
          <w:bCs/>
          <w:color w:val="auto"/>
        </w:rPr>
      </w:pPr>
      <w:r>
        <w:rPr>
          <w:rFonts w:hint="eastAsia" w:hAnsi="宋体"/>
          <w:bCs/>
          <w:color w:val="auto"/>
        </w:rPr>
        <w:t>（</w:t>
      </w:r>
      <w:r>
        <w:rPr>
          <w:rFonts w:hint="eastAsia" w:hAnsi="宋体"/>
          <w:bCs/>
          <w:color w:val="auto"/>
          <w:lang w:val="en-US" w:eastAsia="zh-CN"/>
        </w:rPr>
        <w:t>8</w:t>
      </w:r>
      <w:r>
        <w:rPr>
          <w:rFonts w:hint="eastAsia" w:hAnsi="宋体"/>
          <w:bCs/>
          <w:color w:val="auto"/>
        </w:rPr>
        <w:t>）拟投入本项目的项目负责人职称证书复印件；</w:t>
      </w:r>
    </w:p>
    <w:p>
      <w:pPr>
        <w:pStyle w:val="28"/>
        <w:snapToGrid w:val="0"/>
        <w:spacing w:line="420" w:lineRule="exact"/>
        <w:rPr>
          <w:rFonts w:hint="eastAsia" w:hAnsi="宋体"/>
          <w:bCs/>
          <w:color w:val="auto"/>
        </w:rPr>
      </w:pPr>
      <w:r>
        <w:rPr>
          <w:rFonts w:hint="eastAsia" w:hAnsi="宋体"/>
          <w:bCs/>
          <w:color w:val="auto"/>
        </w:rPr>
        <w:t>（</w:t>
      </w:r>
      <w:r>
        <w:rPr>
          <w:rFonts w:hint="eastAsia" w:hAnsi="宋体"/>
          <w:bCs/>
          <w:color w:val="auto"/>
          <w:lang w:val="en-US" w:eastAsia="zh-CN"/>
        </w:rPr>
        <w:t>9</w:t>
      </w:r>
      <w:r>
        <w:rPr>
          <w:rFonts w:hint="eastAsia" w:hAnsi="宋体"/>
          <w:bCs/>
          <w:color w:val="auto"/>
        </w:rPr>
        <w:t>）投标截止之日前半年内投标人连续三个月的依法纳税的依法缴纳税费或依法免缴税费的证明（复印件，格式自拟）；无纳税记录的，应提供由供应商所在地主管国税、地税部门出具的《依法纳税或依法免税证明》（格式自拟，新成立的单位请按实际提供）；</w:t>
      </w:r>
    </w:p>
    <w:p>
      <w:pPr>
        <w:pStyle w:val="28"/>
        <w:snapToGrid w:val="0"/>
        <w:spacing w:line="420" w:lineRule="exact"/>
        <w:rPr>
          <w:rFonts w:hAnsi="宋体"/>
          <w:bCs/>
          <w:color w:val="auto"/>
        </w:rPr>
      </w:pPr>
      <w:r>
        <w:rPr>
          <w:rFonts w:hint="eastAsia" w:hAnsi="宋体"/>
          <w:bCs/>
          <w:color w:val="auto"/>
          <w:lang w:eastAsia="zh-CN"/>
        </w:rPr>
        <w:t>（</w:t>
      </w:r>
      <w:r>
        <w:rPr>
          <w:rFonts w:hint="eastAsia" w:hAnsi="宋体"/>
          <w:bCs/>
          <w:color w:val="auto"/>
          <w:lang w:val="en-US" w:eastAsia="zh-CN"/>
        </w:rPr>
        <w:t>10</w:t>
      </w:r>
      <w:r>
        <w:rPr>
          <w:rFonts w:hint="eastAsia" w:hAnsi="宋体"/>
          <w:bCs/>
          <w:color w:val="auto"/>
          <w:lang w:eastAsia="zh-CN"/>
        </w:rPr>
        <w:t>）</w:t>
      </w:r>
      <w:r>
        <w:rPr>
          <w:rFonts w:hint="eastAsia" w:hAnsi="宋体"/>
          <w:bCs/>
          <w:color w:val="auto"/>
        </w:rPr>
        <w:t xml:space="preserve">投标人近期（截标时间前半年内）连续三个月的依法缴纳社保证明【“社会保险基金专用收款收据”或电子缴纳凭证或由社保部门开具的正常缴纳社保费用证明（复印件加盖公章）】； </w:t>
      </w:r>
    </w:p>
    <w:p>
      <w:pPr>
        <w:pStyle w:val="28"/>
        <w:snapToGrid w:val="0"/>
        <w:spacing w:line="420" w:lineRule="exact"/>
        <w:rPr>
          <w:rFonts w:hAnsi="宋体"/>
          <w:bCs/>
          <w:color w:val="auto"/>
        </w:rPr>
      </w:pPr>
      <w:r>
        <w:rPr>
          <w:rFonts w:hint="eastAsia" w:hAnsi="宋体"/>
          <w:bCs/>
          <w:color w:val="auto"/>
        </w:rPr>
        <w:t>（</w:t>
      </w:r>
      <w:r>
        <w:rPr>
          <w:rFonts w:hint="eastAsia" w:hAnsi="宋体"/>
          <w:bCs/>
          <w:color w:val="auto"/>
          <w:lang w:val="en-US" w:eastAsia="zh-CN"/>
        </w:rPr>
        <w:t>11</w:t>
      </w:r>
      <w:r>
        <w:rPr>
          <w:rFonts w:hint="eastAsia" w:hAnsi="宋体"/>
          <w:bCs/>
          <w:color w:val="auto"/>
        </w:rPr>
        <w:t>）信用记录</w:t>
      </w:r>
    </w:p>
    <w:p>
      <w:pPr>
        <w:pStyle w:val="28"/>
        <w:snapToGrid w:val="0"/>
        <w:spacing w:line="420" w:lineRule="exact"/>
        <w:rPr>
          <w:rFonts w:hint="eastAsia" w:hAnsi="宋体"/>
          <w:bCs/>
          <w:color w:val="auto"/>
        </w:rPr>
      </w:pPr>
      <w:r>
        <w:rPr>
          <w:rFonts w:hint="eastAsia" w:hAnsi="宋体"/>
          <w:bCs/>
          <w:color w:val="auto"/>
          <w:lang w:eastAsia="zh-CN"/>
        </w:rPr>
        <w:t>（</w:t>
      </w:r>
      <w:r>
        <w:rPr>
          <w:rFonts w:hint="eastAsia" w:hAnsi="宋体"/>
          <w:bCs/>
          <w:color w:val="auto"/>
          <w:lang w:val="en-US" w:eastAsia="zh-CN"/>
        </w:rPr>
        <w:t>12</w:t>
      </w:r>
      <w:r>
        <w:rPr>
          <w:rFonts w:hint="eastAsia" w:hAnsi="宋体"/>
          <w:bCs/>
          <w:color w:val="auto"/>
          <w:lang w:eastAsia="zh-CN"/>
        </w:rPr>
        <w:t>）</w:t>
      </w:r>
      <w:r>
        <w:rPr>
          <w:rFonts w:hint="eastAsia" w:hAnsi="宋体"/>
          <w:bCs/>
          <w:color w:val="auto"/>
        </w:rPr>
        <w:t>供应商的 201</w:t>
      </w:r>
      <w:r>
        <w:rPr>
          <w:rFonts w:hint="eastAsia" w:hAnsi="宋体"/>
          <w:bCs/>
          <w:color w:val="auto"/>
          <w:lang w:val="en-US" w:eastAsia="zh-CN"/>
        </w:rPr>
        <w:t>9</w:t>
      </w:r>
      <w:r>
        <w:rPr>
          <w:rFonts w:hint="eastAsia" w:hAnsi="宋体"/>
          <w:bCs/>
          <w:color w:val="auto"/>
        </w:rPr>
        <w:t>年度的财务报表或经会计师事务所或审计机构审计的201</w:t>
      </w:r>
      <w:r>
        <w:rPr>
          <w:rFonts w:hint="eastAsia" w:hAnsi="宋体"/>
          <w:bCs/>
          <w:color w:val="auto"/>
          <w:lang w:val="en-US" w:eastAsia="zh-CN"/>
        </w:rPr>
        <w:t>9</w:t>
      </w:r>
      <w:r>
        <w:rPr>
          <w:rFonts w:hint="eastAsia" w:hAnsi="宋体"/>
          <w:bCs/>
          <w:color w:val="auto"/>
        </w:rPr>
        <w:t>年度的财务报表复印件（新成立的公司提供公司成立之日以后的财务报表）；</w:t>
      </w:r>
    </w:p>
    <w:p>
      <w:pPr>
        <w:pStyle w:val="28"/>
        <w:snapToGrid w:val="0"/>
        <w:spacing w:line="420" w:lineRule="exact"/>
        <w:rPr>
          <w:rFonts w:hint="eastAsia" w:hAnsi="宋体"/>
          <w:bCs/>
          <w:color w:val="auto"/>
        </w:rPr>
      </w:pPr>
      <w:r>
        <w:rPr>
          <w:rFonts w:hint="eastAsia" w:hAnsi="宋体"/>
          <w:bCs/>
          <w:color w:val="auto"/>
        </w:rPr>
        <w:t>（13）供应商参与政府采购活动前三年在经营活动中没有重大违法记录的书面声明函原件（必须提供）；</w:t>
      </w:r>
    </w:p>
    <w:p>
      <w:pPr>
        <w:pStyle w:val="28"/>
        <w:snapToGrid w:val="0"/>
        <w:spacing w:line="420" w:lineRule="exact"/>
        <w:rPr>
          <w:rFonts w:hint="eastAsia" w:hAnsi="宋体"/>
          <w:bCs/>
          <w:color w:val="auto"/>
        </w:rPr>
      </w:pPr>
      <w:r>
        <w:rPr>
          <w:rFonts w:hint="eastAsia" w:hAnsi="宋体"/>
          <w:bCs/>
          <w:color w:val="auto"/>
        </w:rPr>
        <w:t>（</w:t>
      </w:r>
      <w:r>
        <w:rPr>
          <w:rFonts w:hint="eastAsia" w:hAnsi="宋体"/>
          <w:bCs/>
          <w:color w:val="auto"/>
          <w:lang w:val="en-US" w:eastAsia="zh-CN"/>
        </w:rPr>
        <w:t>14</w:t>
      </w:r>
      <w:r>
        <w:rPr>
          <w:rFonts w:hint="eastAsia" w:hAnsi="宋体"/>
          <w:bCs/>
          <w:color w:val="auto"/>
        </w:rPr>
        <w:t>）其他特殊资质证书复印件</w:t>
      </w:r>
    </w:p>
    <w:p>
      <w:pPr>
        <w:pStyle w:val="28"/>
        <w:snapToGrid w:val="0"/>
        <w:spacing w:line="420" w:lineRule="exact"/>
        <w:rPr>
          <w:rFonts w:hAnsi="宋体"/>
          <w:bCs/>
          <w:color w:val="auto"/>
        </w:rPr>
      </w:pPr>
      <w:r>
        <w:rPr>
          <w:rFonts w:hint="eastAsia" w:hAnsi="宋体"/>
          <w:bCs/>
          <w:color w:val="auto"/>
        </w:rPr>
        <w:t>（15）投标人认为可以证明其能力或业绩的其他材料（格式自拟并加盖公章）；</w:t>
      </w:r>
    </w:p>
    <w:p>
      <w:pPr>
        <w:pStyle w:val="28"/>
        <w:snapToGrid w:val="0"/>
        <w:spacing w:line="420" w:lineRule="exact"/>
        <w:rPr>
          <w:rFonts w:hAnsi="宋体"/>
          <w:bCs/>
        </w:rPr>
      </w:pPr>
      <w:r>
        <w:rPr>
          <w:rFonts w:hint="eastAsia" w:hAnsi="宋体"/>
          <w:bCs/>
        </w:rPr>
        <w:t>2.技术文件</w:t>
      </w:r>
    </w:p>
    <w:p>
      <w:pPr>
        <w:pStyle w:val="28"/>
        <w:snapToGrid w:val="0"/>
        <w:spacing w:line="420" w:lineRule="exact"/>
        <w:rPr>
          <w:rFonts w:hint="eastAsia" w:hAnsi="宋体"/>
          <w:bCs/>
        </w:rPr>
      </w:pPr>
      <w:r>
        <w:rPr>
          <w:rFonts w:hint="eastAsia" w:hAnsi="宋体"/>
          <w:bCs/>
        </w:rPr>
        <w:t>（1）供应商基本情况表；</w:t>
      </w:r>
    </w:p>
    <w:p>
      <w:pPr>
        <w:pStyle w:val="28"/>
        <w:snapToGrid w:val="0"/>
        <w:spacing w:line="420" w:lineRule="exact"/>
        <w:rPr>
          <w:rFonts w:hint="eastAsia" w:hAnsi="宋体"/>
          <w:bCs/>
        </w:rPr>
      </w:pPr>
      <w:r>
        <w:rPr>
          <w:rFonts w:hint="eastAsia" w:hAnsi="宋体"/>
          <w:bCs/>
        </w:rPr>
        <w:t>（2）拟投入本项目的项目负责人简历表；</w:t>
      </w:r>
    </w:p>
    <w:p>
      <w:pPr>
        <w:pStyle w:val="28"/>
        <w:snapToGrid w:val="0"/>
        <w:spacing w:line="420" w:lineRule="exact"/>
        <w:rPr>
          <w:rFonts w:hint="eastAsia" w:hAnsi="宋体"/>
          <w:bCs/>
        </w:rPr>
      </w:pPr>
      <w:r>
        <w:rPr>
          <w:rFonts w:hint="eastAsia" w:hAnsi="宋体"/>
          <w:bCs/>
        </w:rPr>
        <w:t>（3）拟投入本项目人员情况汇总表；</w:t>
      </w:r>
    </w:p>
    <w:p>
      <w:pPr>
        <w:pStyle w:val="28"/>
        <w:snapToGrid w:val="0"/>
        <w:spacing w:line="420" w:lineRule="exact"/>
        <w:rPr>
          <w:rFonts w:hint="eastAsia" w:hAnsi="宋体"/>
          <w:bCs/>
        </w:rPr>
      </w:pPr>
      <w:r>
        <w:rPr>
          <w:rFonts w:hint="eastAsia" w:hAnsi="宋体"/>
          <w:bCs/>
        </w:rPr>
        <w:t>（4）企业能力、信誉情况；</w:t>
      </w:r>
    </w:p>
    <w:p>
      <w:pPr>
        <w:pStyle w:val="28"/>
        <w:snapToGrid w:val="0"/>
        <w:spacing w:line="420" w:lineRule="exact"/>
        <w:rPr>
          <w:rFonts w:hint="eastAsia" w:hAnsi="宋体"/>
          <w:bCs/>
        </w:rPr>
      </w:pPr>
      <w:r>
        <w:rPr>
          <w:rFonts w:hint="eastAsia" w:hAnsi="宋体"/>
          <w:bCs/>
        </w:rPr>
        <w:t>（5）项目服务方案</w:t>
      </w:r>
      <w:r>
        <w:rPr>
          <w:rFonts w:hint="eastAsia" w:hAnsi="宋体"/>
          <w:bCs/>
          <w:lang w:eastAsia="zh-CN"/>
        </w:rPr>
        <w:t>；</w:t>
      </w:r>
    </w:p>
    <w:p>
      <w:pPr>
        <w:pStyle w:val="28"/>
        <w:snapToGrid w:val="0"/>
        <w:spacing w:line="420" w:lineRule="exact"/>
        <w:rPr>
          <w:rFonts w:hAnsi="宋体"/>
          <w:bCs/>
        </w:rPr>
      </w:pPr>
      <w:r>
        <w:rPr>
          <w:rFonts w:hint="eastAsia" w:hAnsi="宋体"/>
          <w:bCs/>
        </w:rPr>
        <w:t>（6）投标人需要提供的其他文件和说明（格式自拟）。</w:t>
      </w:r>
    </w:p>
    <w:p>
      <w:pPr>
        <w:pStyle w:val="28"/>
        <w:snapToGrid w:val="0"/>
        <w:spacing w:line="420" w:lineRule="exact"/>
        <w:rPr>
          <w:rFonts w:hAnsi="宋体"/>
          <w:bCs/>
        </w:rPr>
      </w:pPr>
      <w:r>
        <w:rPr>
          <w:rFonts w:hint="eastAsia" w:hAnsi="宋体"/>
          <w:bCs/>
        </w:rPr>
        <w:t>3.报价文件：</w:t>
      </w:r>
    </w:p>
    <w:p>
      <w:pPr>
        <w:pStyle w:val="28"/>
        <w:snapToGrid w:val="0"/>
        <w:spacing w:line="420" w:lineRule="exact"/>
        <w:rPr>
          <w:rFonts w:hAnsi="宋体"/>
          <w:bCs/>
        </w:rPr>
      </w:pPr>
      <w:r>
        <w:rPr>
          <w:rFonts w:hint="eastAsia" w:hAnsi="宋体"/>
          <w:bCs/>
        </w:rPr>
        <w:t>（1）投标函；</w:t>
      </w:r>
    </w:p>
    <w:p>
      <w:pPr>
        <w:pStyle w:val="28"/>
        <w:snapToGrid w:val="0"/>
        <w:spacing w:line="420" w:lineRule="exact"/>
        <w:rPr>
          <w:rFonts w:hAnsi="宋体"/>
          <w:bCs/>
        </w:rPr>
      </w:pPr>
      <w:r>
        <w:rPr>
          <w:rFonts w:hint="eastAsia" w:hAnsi="宋体"/>
          <w:bCs/>
        </w:rPr>
        <w:t>（2）投标报明细表；</w:t>
      </w:r>
    </w:p>
    <w:p>
      <w:pPr>
        <w:pStyle w:val="28"/>
        <w:snapToGrid w:val="0"/>
        <w:spacing w:line="420" w:lineRule="exact"/>
        <w:rPr>
          <w:rFonts w:hAnsi="宋体"/>
          <w:bCs/>
        </w:rPr>
      </w:pPr>
      <w:r>
        <w:rPr>
          <w:rFonts w:hint="eastAsia" w:hAnsi="宋体"/>
          <w:bCs/>
        </w:rPr>
        <w:t>（3）开标一览表；</w:t>
      </w:r>
    </w:p>
    <w:p>
      <w:pPr>
        <w:pStyle w:val="28"/>
        <w:snapToGrid w:val="0"/>
        <w:spacing w:line="420" w:lineRule="exact"/>
        <w:rPr>
          <w:rFonts w:hAnsi="宋体"/>
          <w:bCs/>
        </w:rPr>
      </w:pPr>
      <w:r>
        <w:rPr>
          <w:rFonts w:hint="eastAsia" w:hAnsi="宋体"/>
          <w:bCs/>
        </w:rPr>
        <w:t>（4）投标人针对报价需要说明的其他文件和说明（格式自拟）。</w:t>
      </w:r>
    </w:p>
    <w:p>
      <w:pPr>
        <w:pStyle w:val="28"/>
        <w:snapToGrid w:val="0"/>
        <w:spacing w:line="420" w:lineRule="exact"/>
        <w:rPr>
          <w:rFonts w:hAnsi="宋体"/>
          <w:bCs/>
        </w:rPr>
      </w:pPr>
      <w:r>
        <w:rPr>
          <w:rFonts w:hint="eastAsia" w:hAnsi="宋体"/>
          <w:bCs/>
        </w:rPr>
        <w:t>（5）中小企业声明函（投标人如有，请按要求格式填写，否则不予享受优惠政策）；</w:t>
      </w:r>
    </w:p>
    <w:p>
      <w:pPr>
        <w:pStyle w:val="28"/>
        <w:snapToGrid w:val="0"/>
        <w:spacing w:line="420" w:lineRule="exact"/>
        <w:rPr>
          <w:rFonts w:hAnsi="宋体"/>
          <w:bCs/>
        </w:rPr>
      </w:pPr>
      <w:r>
        <w:rPr>
          <w:rFonts w:hint="eastAsia" w:hAnsi="宋体"/>
          <w:bCs/>
        </w:rPr>
        <w:t>（6）监狱企业参加政府采购活动时，应当提供由省级以上监狱管理局、戒毒管理局(含新疆生产建设兵团)出具的属于监狱企业的证明文件；</w:t>
      </w:r>
    </w:p>
    <w:p>
      <w:pPr>
        <w:spacing w:line="440" w:lineRule="exact"/>
        <w:ind w:right="-90" w:rightChars="-43"/>
        <w:rPr>
          <w:rFonts w:ascii="宋体" w:hAnsi="宋体"/>
          <w:szCs w:val="21"/>
        </w:rPr>
      </w:pPr>
      <w:r>
        <w:rPr>
          <w:rFonts w:hint="eastAsia" w:hAnsi="宋体"/>
          <w:bCs/>
        </w:rPr>
        <w:t>（7）残疾人福利性单位声明函。</w:t>
      </w:r>
    </w:p>
    <w:p>
      <w:pPr>
        <w:snapToGrid w:val="0"/>
        <w:spacing w:before="50" w:after="50" w:line="380" w:lineRule="exact"/>
        <w:ind w:right="-92" w:rightChars="-44"/>
        <w:rPr>
          <w:rFonts w:ascii="宋体" w:hAnsi="宋体"/>
          <w:szCs w:val="21"/>
        </w:rPr>
      </w:pPr>
      <w:r>
        <w:rPr>
          <w:rFonts w:hint="eastAsia" w:ascii="宋体" w:hAnsi="宋体"/>
          <w:szCs w:val="21"/>
        </w:rPr>
        <w:br w:type="page"/>
      </w:r>
    </w:p>
    <w:p>
      <w:pPr>
        <w:snapToGrid w:val="0"/>
        <w:spacing w:before="50" w:after="50" w:line="380" w:lineRule="exact"/>
        <w:ind w:right="-92" w:rightChars="-44"/>
        <w:rPr>
          <w:rFonts w:hint="eastAsia" w:ascii="宋体" w:hAnsi="宋体"/>
          <w:szCs w:val="21"/>
        </w:rPr>
      </w:pPr>
      <w:r>
        <w:rPr>
          <w:rFonts w:hint="eastAsia" w:hAnsi="宋体"/>
          <w:bCs/>
          <w:color w:val="auto"/>
        </w:rPr>
        <w:t>1.资信及商务文件</w:t>
      </w:r>
    </w:p>
    <w:p>
      <w:pPr>
        <w:snapToGrid w:val="0"/>
        <w:spacing w:before="50" w:after="50" w:line="380" w:lineRule="exact"/>
        <w:ind w:right="-92" w:rightChars="-44"/>
        <w:rPr>
          <w:rFonts w:ascii="宋体" w:hAnsi="宋体"/>
          <w:szCs w:val="21"/>
        </w:rPr>
      </w:pPr>
      <w:r>
        <w:rPr>
          <w:rFonts w:hint="eastAsia" w:ascii="宋体" w:hAnsi="宋体"/>
          <w:szCs w:val="21"/>
        </w:rPr>
        <w:t>1.（1）投标保证金银行底单（复印件），后附投标人银行基本帐户开户许可证复印件或基本存款账户信息表加盖单位公章</w:t>
      </w:r>
    </w:p>
    <w:p>
      <w:pPr>
        <w:snapToGrid w:val="0"/>
        <w:spacing w:before="50" w:after="50" w:line="380" w:lineRule="exact"/>
        <w:ind w:right="-92" w:rightChars="-44"/>
        <w:rPr>
          <w:rFonts w:ascii="宋体" w:hAnsi="宋体"/>
          <w:szCs w:val="21"/>
        </w:rPr>
      </w:pPr>
    </w:p>
    <w:p>
      <w:pPr>
        <w:snapToGrid w:val="0"/>
        <w:spacing w:before="50" w:after="50" w:line="380" w:lineRule="exact"/>
        <w:ind w:right="-92" w:rightChars="-44"/>
        <w:rPr>
          <w:rFonts w:ascii="宋体" w:hAnsi="宋体"/>
          <w:szCs w:val="21"/>
        </w:rPr>
      </w:pPr>
    </w:p>
    <w:p>
      <w:pPr>
        <w:snapToGrid w:val="0"/>
        <w:spacing w:before="50" w:after="50" w:line="380" w:lineRule="exact"/>
        <w:ind w:right="-92" w:rightChars="-44"/>
        <w:jc w:val="right"/>
        <w:rPr>
          <w:rFonts w:ascii="宋体" w:hAnsi="宋体"/>
          <w:szCs w:val="21"/>
        </w:rPr>
      </w:pPr>
      <w:r>
        <w:rPr>
          <w:rFonts w:hint="eastAsia" w:ascii="宋体" w:hAnsi="宋体"/>
          <w:szCs w:val="21"/>
        </w:rPr>
        <w:t>投标人（公章）：</w:t>
      </w:r>
    </w:p>
    <w:p>
      <w:pPr>
        <w:snapToGrid w:val="0"/>
        <w:spacing w:before="50" w:after="50" w:line="380" w:lineRule="exact"/>
        <w:ind w:right="-92" w:rightChars="-44"/>
        <w:jc w:val="right"/>
        <w:rPr>
          <w:rFonts w:ascii="宋体" w:hAnsi="宋体"/>
          <w:szCs w:val="21"/>
        </w:rPr>
      </w:pPr>
      <w:r>
        <w:rPr>
          <w:rFonts w:hint="eastAsia" w:ascii="宋体" w:hAnsi="宋体"/>
          <w:szCs w:val="21"/>
        </w:rPr>
        <w:t>法定代表人（单位负责人）或委托代理人签名：</w:t>
      </w:r>
    </w:p>
    <w:p>
      <w:pPr>
        <w:snapToGrid w:val="0"/>
        <w:spacing w:before="50" w:after="50" w:line="380" w:lineRule="exact"/>
        <w:ind w:right="-92" w:rightChars="-44"/>
        <w:rPr>
          <w:rFonts w:ascii="宋体" w:hAnsi="宋体"/>
          <w:szCs w:val="21"/>
        </w:rPr>
      </w:pPr>
      <w:r>
        <w:rPr>
          <w:rFonts w:hint="eastAsia" w:ascii="宋体" w:hAnsi="宋体"/>
          <w:szCs w:val="21"/>
        </w:rPr>
        <w:br w:type="page"/>
      </w:r>
    </w:p>
    <w:p>
      <w:pPr>
        <w:snapToGrid w:val="0"/>
        <w:spacing w:before="50" w:after="50" w:line="380" w:lineRule="exact"/>
        <w:ind w:right="-92" w:rightChars="-44"/>
        <w:rPr>
          <w:rFonts w:ascii="宋体" w:hAnsi="宋体"/>
          <w:szCs w:val="21"/>
        </w:rPr>
      </w:pPr>
      <w:r>
        <w:rPr>
          <w:rFonts w:hint="eastAsia" w:ascii="宋体" w:hAnsi="宋体"/>
          <w:szCs w:val="21"/>
        </w:rPr>
        <w:t>1.（2）投标声明书格式：</w:t>
      </w:r>
    </w:p>
    <w:p>
      <w:pPr>
        <w:snapToGrid w:val="0"/>
        <w:spacing w:line="440" w:lineRule="exact"/>
        <w:ind w:right="-90" w:rightChars="-43"/>
        <w:jc w:val="center"/>
        <w:rPr>
          <w:rFonts w:ascii="宋体" w:hAnsi="宋体"/>
          <w:szCs w:val="21"/>
        </w:rPr>
      </w:pPr>
      <w:r>
        <w:rPr>
          <w:rFonts w:hint="eastAsia" w:ascii="宋体" w:hAnsi="宋体"/>
          <w:szCs w:val="21"/>
        </w:rPr>
        <w:t>投标声明书</w:t>
      </w:r>
    </w:p>
    <w:p>
      <w:pPr>
        <w:snapToGrid w:val="0"/>
        <w:spacing w:line="440" w:lineRule="exact"/>
        <w:ind w:right="-90" w:rightChars="-43"/>
        <w:rPr>
          <w:rFonts w:ascii="宋体" w:hAnsi="宋体"/>
          <w:szCs w:val="21"/>
        </w:rPr>
      </w:pPr>
      <w:r>
        <w:rPr>
          <w:rFonts w:hint="eastAsia" w:ascii="宋体" w:hAnsi="宋体"/>
          <w:szCs w:val="21"/>
        </w:rPr>
        <w:t>致：（招标人名称、采购代理机构名称）</w:t>
      </w:r>
    </w:p>
    <w:p>
      <w:pPr>
        <w:snapToGrid w:val="0"/>
        <w:spacing w:line="440" w:lineRule="exact"/>
        <w:ind w:right="-90" w:rightChars="-43"/>
        <w:rPr>
          <w:rFonts w:ascii="宋体" w:hAnsi="宋体"/>
          <w:szCs w:val="21"/>
        </w:rPr>
      </w:pPr>
      <w:r>
        <w:rPr>
          <w:rFonts w:hint="eastAsia" w:ascii="宋体" w:hAnsi="宋体"/>
          <w:szCs w:val="21"/>
        </w:rPr>
        <w:t xml:space="preserve">    （投标人名称）系中华人民共和国合法企业/ 事业单位， 经营地址</w:t>
      </w:r>
      <w:r>
        <w:rPr>
          <w:rFonts w:hint="eastAsia" w:ascii="宋体" w:hAnsi="宋体"/>
          <w:szCs w:val="21"/>
          <w:u w:val="single"/>
        </w:rPr>
        <w:t xml:space="preserve">          </w:t>
      </w:r>
      <w:r>
        <w:rPr>
          <w:rFonts w:hint="eastAsia" w:ascii="宋体" w:hAnsi="宋体"/>
          <w:szCs w:val="21"/>
        </w:rPr>
        <w:t>。</w:t>
      </w:r>
    </w:p>
    <w:p>
      <w:pPr>
        <w:snapToGrid w:val="0"/>
        <w:spacing w:line="440" w:lineRule="exact"/>
        <w:ind w:right="-90" w:rightChars="-43"/>
        <w:rPr>
          <w:rFonts w:ascii="宋体" w:hAnsi="宋体"/>
          <w:szCs w:val="21"/>
        </w:rPr>
      </w:pPr>
      <w:r>
        <w:rPr>
          <w:rFonts w:hint="eastAsia" w:ascii="宋体" w:hAnsi="宋体"/>
          <w:szCs w:val="21"/>
        </w:rPr>
        <w:t xml:space="preserve">    我</w:t>
      </w:r>
      <w:r>
        <w:rPr>
          <w:rFonts w:hint="eastAsia" w:ascii="宋体" w:hAnsi="宋体"/>
          <w:szCs w:val="21"/>
          <w:u w:val="single"/>
        </w:rPr>
        <w:t>（姓名）</w:t>
      </w:r>
      <w:r>
        <w:rPr>
          <w:rFonts w:hint="eastAsia" w:ascii="宋体" w:hAnsi="宋体"/>
          <w:szCs w:val="21"/>
        </w:rPr>
        <w:t>系</w:t>
      </w:r>
      <w:r>
        <w:rPr>
          <w:rFonts w:hint="eastAsia" w:ascii="宋体" w:hAnsi="宋体"/>
          <w:szCs w:val="21"/>
          <w:u w:val="single"/>
        </w:rPr>
        <w:t>（投标人名称）</w:t>
      </w:r>
      <w:r>
        <w:rPr>
          <w:rFonts w:hint="eastAsia" w:ascii="宋体" w:hAnsi="宋体"/>
          <w:szCs w:val="21"/>
        </w:rPr>
        <w:t>的法定代表人（或单位负责人），我方愿意参加贵方组织的</w:t>
      </w:r>
      <w:r>
        <w:rPr>
          <w:rFonts w:hint="eastAsia" w:ascii="宋体" w:hAnsi="宋体"/>
          <w:szCs w:val="21"/>
          <w:u w:val="single"/>
        </w:rPr>
        <w:t xml:space="preserve">                </w:t>
      </w:r>
      <w:r>
        <w:rPr>
          <w:rFonts w:hint="eastAsia" w:ascii="宋体" w:hAnsi="宋体"/>
          <w:szCs w:val="21"/>
        </w:rPr>
        <w:t>项目的投标，为便于贵方公正、择优地确定中标人及其投标产品和服务，我方就本次投标有关事项郑重声明如下：</w:t>
      </w:r>
    </w:p>
    <w:p>
      <w:pPr>
        <w:snapToGrid w:val="0"/>
        <w:spacing w:line="440" w:lineRule="exact"/>
        <w:ind w:right="-90" w:rightChars="-43"/>
        <w:rPr>
          <w:rFonts w:ascii="宋体" w:hAnsi="宋体"/>
          <w:szCs w:val="21"/>
        </w:rPr>
      </w:pPr>
      <w:r>
        <w:rPr>
          <w:rFonts w:hint="eastAsia" w:ascii="宋体" w:hAnsi="宋体"/>
          <w:szCs w:val="21"/>
        </w:rPr>
        <w:t>1.我方向贵方提交的所有投标文件、资料都是准确的和真实的。</w:t>
      </w:r>
    </w:p>
    <w:p>
      <w:pPr>
        <w:snapToGrid w:val="0"/>
        <w:spacing w:line="440" w:lineRule="exact"/>
        <w:ind w:right="-90" w:rightChars="-43"/>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napToGrid w:val="0"/>
        <w:spacing w:line="440" w:lineRule="exact"/>
        <w:ind w:right="-90" w:rightChars="-43"/>
        <w:rPr>
          <w:rFonts w:ascii="宋体" w:hAnsi="宋体"/>
          <w:szCs w:val="21"/>
        </w:rPr>
      </w:pPr>
      <w:r>
        <w:rPr>
          <w:rFonts w:hint="eastAsia" w:ascii="宋体" w:hAnsi="宋体"/>
          <w:szCs w:val="21"/>
        </w:rPr>
        <w:t>3. 我方及由本人担任法定代表人（或单位负责人）的其他机构最近三年内重大违法记录有：</w:t>
      </w:r>
    </w:p>
    <w:p>
      <w:pPr>
        <w:snapToGrid w:val="0"/>
        <w:spacing w:line="440" w:lineRule="exact"/>
        <w:ind w:right="-90" w:rightChars="-43"/>
        <w:rPr>
          <w:rFonts w:ascii="宋体" w:hAnsi="宋体"/>
          <w:szCs w:val="21"/>
        </w:rPr>
      </w:pPr>
      <w:r>
        <w:rPr>
          <w:rFonts w:hint="eastAsia" w:ascii="宋体" w:hAnsi="宋体"/>
          <w:szCs w:val="21"/>
          <w:u w:val="single"/>
        </w:rPr>
        <w:t>（如没有则填写“无”）</w:t>
      </w:r>
    </w:p>
    <w:p>
      <w:pPr>
        <w:snapToGrid w:val="0"/>
        <w:spacing w:line="440" w:lineRule="exact"/>
        <w:ind w:right="-90" w:rightChars="-43"/>
        <w:rPr>
          <w:rFonts w:ascii="宋体" w:hAnsi="宋体"/>
          <w:szCs w:val="21"/>
        </w:rPr>
      </w:pPr>
      <w:r>
        <w:rPr>
          <w:rFonts w:hint="eastAsia" w:ascii="宋体" w:hAnsi="宋体"/>
          <w:szCs w:val="21"/>
        </w:rPr>
        <w:t>4.以上事项如有虚假或隐瞒，我方愿意承担一切后果，并不再寻求任何旨在减轻或免除法律责任的辩解。</w:t>
      </w:r>
    </w:p>
    <w:p>
      <w:pPr>
        <w:snapToGrid w:val="0"/>
        <w:spacing w:line="440" w:lineRule="exact"/>
        <w:ind w:right="-90" w:rightChars="-43"/>
        <w:jc w:val="right"/>
        <w:rPr>
          <w:rFonts w:ascii="宋体" w:hAnsi="宋体"/>
          <w:szCs w:val="21"/>
        </w:rPr>
      </w:pPr>
      <w:r>
        <w:rPr>
          <w:rFonts w:hint="eastAsia" w:ascii="宋体" w:hAnsi="宋体"/>
          <w:szCs w:val="21"/>
        </w:rPr>
        <w:t>投标人（公章） _________________</w:t>
      </w:r>
    </w:p>
    <w:p>
      <w:pPr>
        <w:snapToGrid w:val="0"/>
        <w:spacing w:line="440" w:lineRule="exact"/>
        <w:ind w:right="-90" w:rightChars="-43"/>
        <w:jc w:val="right"/>
        <w:rPr>
          <w:rFonts w:ascii="宋体" w:hAnsi="宋体"/>
          <w:szCs w:val="21"/>
        </w:rPr>
      </w:pPr>
      <w:r>
        <w:rPr>
          <w:rFonts w:hint="eastAsia" w:ascii="宋体" w:hAnsi="宋体"/>
          <w:szCs w:val="21"/>
        </w:rPr>
        <w:t>法定代表人（或单位负责人）或委托代理人签名____________________</w:t>
      </w:r>
    </w:p>
    <w:p>
      <w:pPr>
        <w:snapToGrid w:val="0"/>
        <w:spacing w:line="440" w:lineRule="exact"/>
        <w:ind w:right="-90" w:rightChars="-43"/>
        <w:jc w:val="right"/>
        <w:rPr>
          <w:rFonts w:ascii="宋体" w:hAnsi="宋体"/>
          <w:szCs w:val="21"/>
        </w:rPr>
      </w:pPr>
      <w:r>
        <w:rPr>
          <w:rFonts w:hint="eastAsia" w:ascii="宋体" w:hAnsi="宋体"/>
          <w:szCs w:val="21"/>
        </w:rPr>
        <w:t>年   月   日</w:t>
      </w:r>
    </w:p>
    <w:p>
      <w:pPr>
        <w:snapToGrid w:val="0"/>
        <w:spacing w:before="50" w:after="50" w:line="380" w:lineRule="exact"/>
        <w:ind w:right="-92" w:rightChars="-44"/>
        <w:rPr>
          <w:rFonts w:ascii="宋体" w:hAnsi="宋体"/>
          <w:szCs w:val="21"/>
        </w:rPr>
      </w:pPr>
      <w:r>
        <w:rPr>
          <w:rFonts w:hint="eastAsia" w:ascii="宋体" w:hAnsi="宋体"/>
          <w:szCs w:val="21"/>
        </w:rPr>
        <w:br w:type="page"/>
      </w:r>
    </w:p>
    <w:p>
      <w:pPr>
        <w:snapToGrid w:val="0"/>
        <w:spacing w:before="50" w:after="50" w:line="380" w:lineRule="exact"/>
        <w:ind w:right="-92" w:rightChars="-44"/>
        <w:rPr>
          <w:rFonts w:ascii="宋体" w:hAnsi="宋体"/>
          <w:szCs w:val="21"/>
        </w:rPr>
      </w:pPr>
      <w:r>
        <w:rPr>
          <w:rFonts w:hint="eastAsia" w:ascii="宋体" w:hAnsi="宋体"/>
          <w:szCs w:val="21"/>
        </w:rPr>
        <w:t>1.（3）投标人法定代表人（单位负责人）身份证明文件</w:t>
      </w:r>
    </w:p>
    <w:p>
      <w:pPr>
        <w:snapToGrid w:val="0"/>
        <w:spacing w:before="50" w:after="50" w:line="380" w:lineRule="exact"/>
        <w:ind w:right="-92" w:rightChars="-44"/>
        <w:jc w:val="center"/>
        <w:rPr>
          <w:rFonts w:ascii="宋体" w:hAnsi="宋体"/>
          <w:szCs w:val="21"/>
        </w:rPr>
      </w:pPr>
      <w:r>
        <w:rPr>
          <w:rFonts w:hint="eastAsia" w:ascii="宋体" w:hAnsi="宋体"/>
          <w:szCs w:val="21"/>
        </w:rPr>
        <w:t>投标人法定代表人（单位负责人）身份证明文件（格式）：</w:t>
      </w:r>
    </w:p>
    <w:p>
      <w:pPr>
        <w:snapToGrid w:val="0"/>
        <w:spacing w:before="50" w:after="50" w:line="380" w:lineRule="exact"/>
        <w:ind w:right="-92" w:rightChars="-44"/>
        <w:rPr>
          <w:rFonts w:ascii="宋体" w:hAnsi="宋体"/>
          <w:szCs w:val="21"/>
        </w:rPr>
      </w:pPr>
    </w:p>
    <w:p>
      <w:pPr>
        <w:snapToGrid w:val="0"/>
        <w:spacing w:before="50" w:after="50" w:line="380" w:lineRule="exact"/>
        <w:ind w:right="-92" w:rightChars="-44"/>
        <w:rPr>
          <w:rFonts w:ascii="宋体" w:hAnsi="宋体"/>
          <w:szCs w:val="21"/>
        </w:rPr>
      </w:pPr>
      <w:r>
        <w:rPr>
          <w:rFonts w:hint="eastAsia" w:ascii="宋体" w:hAnsi="宋体"/>
          <w:szCs w:val="21"/>
        </w:rPr>
        <w:t>投标人名称：__________________________________</w:t>
      </w:r>
    </w:p>
    <w:p>
      <w:pPr>
        <w:snapToGrid w:val="0"/>
        <w:spacing w:before="50" w:after="50" w:line="380" w:lineRule="exact"/>
        <w:ind w:right="-92" w:rightChars="-44"/>
        <w:rPr>
          <w:rFonts w:ascii="宋体" w:hAnsi="宋体"/>
          <w:szCs w:val="21"/>
        </w:rPr>
      </w:pPr>
      <w:r>
        <w:rPr>
          <w:rFonts w:hint="eastAsia" w:ascii="宋体" w:hAnsi="宋体"/>
          <w:szCs w:val="21"/>
        </w:rPr>
        <w:t>投标单位性质：________________________________</w:t>
      </w:r>
    </w:p>
    <w:p>
      <w:pPr>
        <w:snapToGrid w:val="0"/>
        <w:spacing w:before="50" w:after="50" w:line="380" w:lineRule="exact"/>
        <w:ind w:right="-92" w:rightChars="-44"/>
        <w:rPr>
          <w:rFonts w:ascii="宋体" w:hAnsi="宋体"/>
          <w:szCs w:val="21"/>
        </w:rPr>
      </w:pPr>
      <w:r>
        <w:rPr>
          <w:rFonts w:hint="eastAsia" w:ascii="宋体" w:hAnsi="宋体"/>
          <w:szCs w:val="21"/>
        </w:rPr>
        <w:t>地址：___________________________________</w:t>
      </w:r>
    </w:p>
    <w:p>
      <w:pPr>
        <w:snapToGrid w:val="0"/>
        <w:spacing w:before="50" w:after="50" w:line="380" w:lineRule="exact"/>
        <w:ind w:right="-92" w:rightChars="-44"/>
        <w:rPr>
          <w:rFonts w:ascii="宋体" w:hAnsi="宋体"/>
          <w:szCs w:val="21"/>
        </w:rPr>
      </w:pPr>
      <w:r>
        <w:rPr>
          <w:rFonts w:hint="eastAsia" w:ascii="宋体" w:hAnsi="宋体"/>
          <w:szCs w:val="21"/>
        </w:rPr>
        <w:t>成立时间：____________________________________</w:t>
      </w:r>
    </w:p>
    <w:p>
      <w:pPr>
        <w:snapToGrid w:val="0"/>
        <w:spacing w:before="50" w:after="50" w:line="380" w:lineRule="exact"/>
        <w:ind w:right="-92" w:rightChars="-44"/>
        <w:rPr>
          <w:rFonts w:ascii="宋体" w:hAnsi="宋体"/>
          <w:szCs w:val="21"/>
        </w:rPr>
      </w:pPr>
      <w:r>
        <w:rPr>
          <w:rFonts w:hint="eastAsia" w:ascii="宋体" w:hAnsi="宋体"/>
          <w:szCs w:val="21"/>
        </w:rPr>
        <w:t>经营期限：____________________________________</w:t>
      </w:r>
    </w:p>
    <w:p>
      <w:pPr>
        <w:snapToGrid w:val="0"/>
        <w:spacing w:before="50" w:after="50" w:line="380" w:lineRule="exact"/>
        <w:ind w:right="-92" w:rightChars="-44"/>
        <w:rPr>
          <w:rFonts w:ascii="宋体" w:hAnsi="宋体"/>
          <w:szCs w:val="21"/>
        </w:rPr>
      </w:pPr>
      <w:r>
        <w:rPr>
          <w:rFonts w:hint="eastAsia" w:ascii="宋体" w:hAnsi="宋体"/>
          <w:szCs w:val="21"/>
        </w:rPr>
        <w:t>姓名：      性别：      年龄：      职务： 系</w:t>
      </w:r>
      <w:r>
        <w:rPr>
          <w:rFonts w:hint="eastAsia" w:ascii="宋体" w:hAnsi="宋体"/>
          <w:szCs w:val="21"/>
          <w:u w:val="single"/>
        </w:rPr>
        <w:t>（投标人名称）</w:t>
      </w:r>
      <w:r>
        <w:rPr>
          <w:rFonts w:hint="eastAsia" w:ascii="宋体" w:hAnsi="宋体"/>
          <w:szCs w:val="21"/>
        </w:rPr>
        <w:t>的法定代表人（单位负责人）。</w:t>
      </w:r>
    </w:p>
    <w:p>
      <w:pPr>
        <w:snapToGrid w:val="0"/>
        <w:spacing w:before="50" w:after="50" w:line="380" w:lineRule="exact"/>
        <w:ind w:right="-92" w:rightChars="-44"/>
        <w:rPr>
          <w:rFonts w:ascii="宋体" w:hAnsi="宋体"/>
          <w:szCs w:val="21"/>
        </w:rPr>
      </w:pPr>
      <w:r>
        <w:rPr>
          <w:rFonts w:hint="eastAsia" w:ascii="宋体" w:hAnsi="宋体"/>
          <w:szCs w:val="21"/>
        </w:rPr>
        <w:t xml:space="preserve">    特此证明。</w:t>
      </w:r>
    </w:p>
    <w:p>
      <w:pPr>
        <w:snapToGrid w:val="0"/>
        <w:spacing w:before="50" w:after="50" w:line="380" w:lineRule="exact"/>
        <w:ind w:right="-92" w:rightChars="-44"/>
        <w:jc w:val="right"/>
        <w:rPr>
          <w:rFonts w:ascii="宋体" w:hAnsi="宋体"/>
          <w:szCs w:val="21"/>
        </w:rPr>
      </w:pPr>
      <w:r>
        <w:rPr>
          <w:rFonts w:hint="eastAsia" w:ascii="宋体" w:hAnsi="宋体"/>
          <w:szCs w:val="21"/>
        </w:rPr>
        <w:t>投标人公章：___________________</w:t>
      </w:r>
    </w:p>
    <w:p>
      <w:pPr>
        <w:snapToGrid w:val="0"/>
        <w:spacing w:before="50" w:after="50" w:line="380" w:lineRule="exact"/>
        <w:ind w:right="-92" w:rightChars="-44"/>
        <w:jc w:val="right"/>
        <w:rPr>
          <w:rFonts w:ascii="宋体" w:hAnsi="宋体"/>
          <w:szCs w:val="21"/>
        </w:rPr>
      </w:pPr>
      <w:r>
        <w:rPr>
          <w:rFonts w:hint="eastAsia" w:ascii="宋体" w:hAnsi="宋体"/>
          <w:szCs w:val="21"/>
        </w:rPr>
        <w:t>法定代表人（单位负责人）（签字或签章）：___________________</w:t>
      </w:r>
    </w:p>
    <w:p>
      <w:pPr>
        <w:snapToGrid w:val="0"/>
        <w:spacing w:before="50" w:after="50" w:line="380" w:lineRule="exact"/>
        <w:ind w:right="-92" w:rightChars="-44"/>
        <w:jc w:val="right"/>
        <w:rPr>
          <w:rFonts w:ascii="宋体" w:hAnsi="宋体"/>
          <w:szCs w:val="21"/>
        </w:rPr>
      </w:pPr>
      <w:r>
        <w:rPr>
          <w:rFonts w:hint="eastAsia" w:ascii="宋体" w:hAnsi="宋体"/>
          <w:szCs w:val="21"/>
        </w:rPr>
        <w:t>年   月   日</w:t>
      </w:r>
    </w:p>
    <w:p>
      <w:pPr>
        <w:snapToGrid w:val="0"/>
        <w:spacing w:before="50" w:after="50" w:line="380" w:lineRule="exact"/>
        <w:ind w:right="-92" w:rightChars="-44"/>
        <w:rPr>
          <w:rFonts w:ascii="宋体" w:hAnsi="宋体"/>
          <w:szCs w:val="21"/>
        </w:rPr>
      </w:pPr>
    </w:p>
    <w:p>
      <w:pPr>
        <w:snapToGrid w:val="0"/>
        <w:spacing w:before="50" w:after="50" w:line="380" w:lineRule="exact"/>
        <w:ind w:right="-92" w:rightChars="-44"/>
        <w:rPr>
          <w:rFonts w:ascii="宋体" w:hAnsi="宋体"/>
          <w:szCs w:val="21"/>
        </w:rPr>
      </w:pPr>
    </w:p>
    <w:p>
      <w:pPr>
        <w:snapToGrid w:val="0"/>
        <w:spacing w:before="50" w:after="50" w:line="380" w:lineRule="exact"/>
        <w:ind w:right="-92" w:rightChars="-44"/>
        <w:rPr>
          <w:rFonts w:ascii="宋体" w:hAnsi="宋体"/>
          <w:szCs w:val="21"/>
        </w:rPr>
      </w:pPr>
      <w:r>
        <w:rPr>
          <w:rFonts w:hint="eastAsia" w:ascii="宋体" w:hAnsi="宋体"/>
          <w:szCs w:val="21"/>
        </w:rPr>
        <w:t>附：法定代表人（单位负责人）身份证复印件（双面复印，加盖公章）：</w:t>
      </w:r>
    </w:p>
    <w:tbl>
      <w:tblPr>
        <w:tblStyle w:val="57"/>
        <w:tblpPr w:leftFromText="180" w:rightFromText="180" w:vertAnchor="text" w:horzAnchor="page" w:tblpX="1907" w:tblpY="356"/>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5" w:hRule="atLeast"/>
        </w:trPr>
        <w:tc>
          <w:tcPr>
            <w:tcW w:w="8560" w:type="dxa"/>
            <w:vAlign w:val="center"/>
          </w:tcPr>
          <w:p>
            <w:pPr>
              <w:snapToGrid w:val="0"/>
              <w:spacing w:before="50" w:after="50" w:line="380" w:lineRule="exact"/>
              <w:ind w:right="-92" w:rightChars="-44"/>
              <w:jc w:val="center"/>
              <w:rPr>
                <w:rFonts w:ascii="宋体" w:hAnsi="宋体"/>
                <w:szCs w:val="21"/>
              </w:rPr>
            </w:pPr>
            <w:r>
              <w:rPr>
                <w:rFonts w:hint="eastAsia" w:ascii="宋体" w:hAnsi="宋体"/>
                <w:szCs w:val="21"/>
              </w:rPr>
              <w:t>法定代表人（单位负责人）身份证复印件</w:t>
            </w:r>
          </w:p>
          <w:p>
            <w:pPr>
              <w:snapToGrid w:val="0"/>
              <w:spacing w:before="50" w:after="50" w:line="380" w:lineRule="exact"/>
              <w:ind w:right="-92" w:rightChars="-44"/>
              <w:jc w:val="center"/>
              <w:rPr>
                <w:rFonts w:ascii="宋体" w:hAnsi="宋体"/>
                <w:szCs w:val="21"/>
              </w:rPr>
            </w:pPr>
            <w:r>
              <w:rPr>
                <w:rFonts w:hint="eastAsia" w:ascii="宋体" w:hAnsi="宋体"/>
                <w:szCs w:val="21"/>
              </w:rPr>
              <w:t>（双面复印，加盖公章）</w:t>
            </w:r>
          </w:p>
          <w:p>
            <w:pPr>
              <w:snapToGrid w:val="0"/>
              <w:spacing w:before="50" w:after="50" w:line="380" w:lineRule="exact"/>
              <w:ind w:right="-92" w:rightChars="-44"/>
              <w:jc w:val="center"/>
              <w:rPr>
                <w:rFonts w:ascii="宋体" w:hAnsi="宋体"/>
                <w:szCs w:val="21"/>
              </w:rPr>
            </w:pPr>
          </w:p>
        </w:tc>
      </w:tr>
    </w:tbl>
    <w:p>
      <w:pPr>
        <w:snapToGrid w:val="0"/>
        <w:spacing w:before="50" w:after="50" w:line="380" w:lineRule="exact"/>
        <w:ind w:right="-92" w:rightChars="-44"/>
        <w:rPr>
          <w:rFonts w:ascii="宋体" w:hAnsi="宋体"/>
          <w:szCs w:val="21"/>
        </w:rPr>
      </w:pPr>
      <w:r>
        <w:rPr>
          <w:rFonts w:hint="eastAsia" w:ascii="宋体" w:hAnsi="宋体"/>
          <w:szCs w:val="21"/>
        </w:rPr>
        <w:br w:type="page"/>
      </w:r>
    </w:p>
    <w:p>
      <w:pPr>
        <w:snapToGrid w:val="0"/>
        <w:spacing w:before="50" w:after="50" w:line="380" w:lineRule="exact"/>
        <w:ind w:right="-92" w:rightChars="-44"/>
        <w:rPr>
          <w:rFonts w:ascii="宋体" w:hAnsi="宋体"/>
          <w:szCs w:val="21"/>
        </w:rPr>
      </w:pPr>
      <w:r>
        <w:rPr>
          <w:rFonts w:hint="eastAsia" w:ascii="宋体" w:hAnsi="宋体"/>
          <w:szCs w:val="21"/>
        </w:rPr>
        <w:t>1.（4）投标人法定代表人（单位负责人）授权委托书和委托代理人身份证复印件（委托代理时必须提供）</w:t>
      </w:r>
    </w:p>
    <w:p>
      <w:pPr>
        <w:snapToGrid w:val="0"/>
        <w:spacing w:before="50" w:after="50" w:line="380" w:lineRule="exact"/>
        <w:ind w:right="-92" w:rightChars="-44"/>
        <w:rPr>
          <w:rFonts w:ascii="宋体" w:hAnsi="宋体"/>
          <w:szCs w:val="21"/>
        </w:rPr>
      </w:pPr>
      <w:r>
        <w:rPr>
          <w:rFonts w:hint="eastAsia" w:ascii="宋体" w:hAnsi="宋体"/>
          <w:szCs w:val="21"/>
        </w:rPr>
        <w:t>1.法定代表人（单位负责人）授权委托书（格式）：</w:t>
      </w:r>
    </w:p>
    <w:p>
      <w:pPr>
        <w:snapToGrid w:val="0"/>
        <w:spacing w:before="50" w:after="50" w:line="380" w:lineRule="exact"/>
        <w:ind w:right="-92" w:rightChars="-44"/>
        <w:jc w:val="center"/>
        <w:rPr>
          <w:rFonts w:ascii="宋体" w:hAnsi="宋体"/>
          <w:szCs w:val="21"/>
        </w:rPr>
      </w:pPr>
      <w:r>
        <w:rPr>
          <w:rFonts w:hint="eastAsia" w:ascii="宋体" w:hAnsi="宋体"/>
          <w:szCs w:val="21"/>
        </w:rPr>
        <w:t>法定代表人（单位负责人）授权委托书（格式）</w:t>
      </w:r>
    </w:p>
    <w:p>
      <w:pPr>
        <w:snapToGrid w:val="0"/>
        <w:spacing w:before="50" w:after="50" w:line="380" w:lineRule="exact"/>
        <w:ind w:right="-92" w:rightChars="-44"/>
        <w:rPr>
          <w:rFonts w:ascii="宋体" w:hAnsi="宋体"/>
          <w:szCs w:val="21"/>
        </w:rPr>
      </w:pPr>
      <w:r>
        <w:rPr>
          <w:rFonts w:hint="eastAsia" w:ascii="宋体" w:hAnsi="宋体"/>
          <w:szCs w:val="21"/>
        </w:rPr>
        <w:t>致：（招标人名称、采购代理机构名称）</w:t>
      </w:r>
    </w:p>
    <w:p>
      <w:pPr>
        <w:snapToGrid w:val="0"/>
        <w:spacing w:before="50" w:after="50" w:line="380" w:lineRule="exact"/>
        <w:ind w:right="-92" w:rightChars="-44"/>
        <w:rPr>
          <w:rFonts w:ascii="宋体" w:hAnsi="宋体"/>
          <w:szCs w:val="21"/>
        </w:rPr>
      </w:pPr>
      <w:r>
        <w:rPr>
          <w:rFonts w:hint="eastAsia" w:ascii="宋体" w:hAnsi="宋体"/>
          <w:szCs w:val="21"/>
        </w:rPr>
        <w:t xml:space="preserve">    我（姓名）系（投标人名称）的法定代表人（单位负责人），现授权委托本单位在职职工（姓名）以我方的名义参加项目的投标活动，并代表我方全权办理针对上述项目的投标、开标、评标、签约等具体事务和签署相关文件。</w:t>
      </w:r>
    </w:p>
    <w:p>
      <w:pPr>
        <w:snapToGrid w:val="0"/>
        <w:spacing w:before="50" w:after="50" w:line="380" w:lineRule="exact"/>
        <w:ind w:right="-92" w:rightChars="-44"/>
        <w:rPr>
          <w:rFonts w:ascii="宋体" w:hAnsi="宋体"/>
          <w:szCs w:val="21"/>
        </w:rPr>
      </w:pPr>
      <w:r>
        <w:rPr>
          <w:rFonts w:hint="eastAsia" w:ascii="宋体" w:hAnsi="宋体"/>
          <w:szCs w:val="21"/>
        </w:rPr>
        <w:t xml:space="preserve">    我方对被授权人的签名事项负全部责任。</w:t>
      </w:r>
    </w:p>
    <w:p>
      <w:pPr>
        <w:snapToGrid w:val="0"/>
        <w:spacing w:before="50" w:after="50" w:line="380" w:lineRule="exact"/>
        <w:ind w:right="-92" w:rightChars="-44"/>
        <w:rPr>
          <w:rFonts w:ascii="宋体" w:hAnsi="宋体"/>
          <w:szCs w:val="21"/>
        </w:rPr>
      </w:pPr>
      <w:r>
        <w:rPr>
          <w:rFonts w:hint="eastAsia" w:ascii="宋体" w:hAnsi="宋体"/>
          <w:szCs w:val="21"/>
        </w:rPr>
        <w:t xml:space="preserve">    在撤销授权的书面通知以前，本授权书一直有效。被授权人在授权书有效期内签署的所有文件不因授权的撤销而失效。</w:t>
      </w:r>
    </w:p>
    <w:p>
      <w:pPr>
        <w:snapToGrid w:val="0"/>
        <w:spacing w:before="50" w:after="50" w:line="380" w:lineRule="exact"/>
        <w:ind w:right="-92" w:rightChars="-44"/>
        <w:rPr>
          <w:rFonts w:ascii="宋体" w:hAnsi="宋体"/>
          <w:szCs w:val="21"/>
        </w:rPr>
      </w:pPr>
      <w:r>
        <w:rPr>
          <w:rFonts w:hint="eastAsia" w:ascii="宋体" w:hAnsi="宋体"/>
          <w:szCs w:val="21"/>
        </w:rPr>
        <w:t xml:space="preserve">    被授权人无转委托权，特此委托。</w:t>
      </w:r>
    </w:p>
    <w:p>
      <w:pPr>
        <w:snapToGrid w:val="0"/>
        <w:spacing w:before="50" w:after="50" w:line="380" w:lineRule="exact"/>
        <w:ind w:right="-92" w:rightChars="-44"/>
        <w:rPr>
          <w:rFonts w:ascii="宋体" w:hAnsi="宋体"/>
          <w:szCs w:val="21"/>
        </w:rPr>
      </w:pPr>
      <w:r>
        <w:rPr>
          <w:rFonts w:hint="eastAsia" w:ascii="宋体" w:hAnsi="宋体"/>
          <w:szCs w:val="21"/>
        </w:rPr>
        <w:t>被授权人签名：       法定代表人（单位负责人）（签字或签章）： .</w:t>
      </w:r>
    </w:p>
    <w:p>
      <w:pPr>
        <w:snapToGrid w:val="0"/>
        <w:spacing w:before="50" w:after="50" w:line="380" w:lineRule="exact"/>
        <w:ind w:right="-92" w:rightChars="-44"/>
        <w:rPr>
          <w:rFonts w:ascii="宋体" w:hAnsi="宋体"/>
          <w:szCs w:val="21"/>
        </w:rPr>
      </w:pPr>
      <w:r>
        <w:rPr>
          <w:rFonts w:hint="eastAsia" w:ascii="宋体" w:hAnsi="宋体"/>
          <w:szCs w:val="21"/>
        </w:rPr>
        <w:t>所在部门职务：       职务： .</w:t>
      </w:r>
    </w:p>
    <w:p>
      <w:pPr>
        <w:snapToGrid w:val="0"/>
        <w:spacing w:before="50" w:after="50" w:line="380" w:lineRule="exact"/>
        <w:ind w:right="-92" w:rightChars="-44"/>
        <w:rPr>
          <w:rFonts w:ascii="宋体" w:hAnsi="宋体"/>
          <w:szCs w:val="21"/>
        </w:rPr>
      </w:pPr>
      <w:r>
        <w:rPr>
          <w:rFonts w:hint="eastAsia" w:ascii="宋体" w:hAnsi="宋体"/>
          <w:szCs w:val="21"/>
        </w:rPr>
        <w:t>被授权人身份证号码： .</w:t>
      </w:r>
    </w:p>
    <w:p>
      <w:pPr>
        <w:snapToGrid w:val="0"/>
        <w:spacing w:before="50" w:after="50" w:line="380" w:lineRule="exact"/>
        <w:ind w:right="-92" w:rightChars="-44"/>
        <w:jc w:val="right"/>
        <w:rPr>
          <w:rFonts w:ascii="宋体" w:hAnsi="宋体"/>
          <w:szCs w:val="21"/>
        </w:rPr>
      </w:pPr>
      <w:r>
        <w:rPr>
          <w:rFonts w:hint="eastAsia" w:ascii="宋体" w:hAnsi="宋体"/>
          <w:szCs w:val="21"/>
        </w:rPr>
        <w:t>投标人公章： .</w:t>
      </w:r>
    </w:p>
    <w:p>
      <w:pPr>
        <w:snapToGrid w:val="0"/>
        <w:spacing w:before="50" w:after="50" w:line="380" w:lineRule="exact"/>
        <w:ind w:right="-92" w:rightChars="-44"/>
        <w:jc w:val="right"/>
        <w:rPr>
          <w:rFonts w:ascii="宋体" w:hAnsi="宋体"/>
          <w:szCs w:val="21"/>
        </w:rPr>
      </w:pPr>
      <w:r>
        <w:rPr>
          <w:rFonts w:hint="eastAsia" w:ascii="宋体" w:hAnsi="宋体"/>
          <w:szCs w:val="21"/>
        </w:rPr>
        <w:t>年   月   日</w:t>
      </w:r>
    </w:p>
    <w:p>
      <w:pPr>
        <w:snapToGrid w:val="0"/>
        <w:spacing w:before="50" w:after="50" w:line="380" w:lineRule="exact"/>
        <w:ind w:right="-92" w:rightChars="-44"/>
        <w:rPr>
          <w:rFonts w:ascii="宋体" w:hAnsi="宋体"/>
          <w:szCs w:val="21"/>
        </w:rPr>
      </w:pPr>
    </w:p>
    <w:p>
      <w:pPr>
        <w:snapToGrid w:val="0"/>
        <w:spacing w:before="50" w:after="50" w:line="380" w:lineRule="exact"/>
        <w:ind w:right="-92" w:rightChars="-44"/>
        <w:rPr>
          <w:rFonts w:ascii="宋体" w:hAnsi="宋体"/>
          <w:szCs w:val="21"/>
        </w:rPr>
      </w:pPr>
      <w:r>
        <w:rPr>
          <w:rFonts w:hint="eastAsia" w:ascii="宋体" w:hAnsi="宋体"/>
          <w:szCs w:val="21"/>
        </w:rPr>
        <w:t>2.投标人委托代理人身份证复印件（双面复印，加盖公章）：</w:t>
      </w:r>
    </w:p>
    <w:p>
      <w:pPr>
        <w:snapToGrid w:val="0"/>
        <w:spacing w:before="50" w:after="50" w:line="380" w:lineRule="exact"/>
        <w:ind w:right="-92" w:rightChars="-44"/>
        <w:rPr>
          <w:rFonts w:ascii="宋体" w:hAnsi="宋体"/>
          <w:szCs w:val="21"/>
        </w:rPr>
      </w:pPr>
    </w:p>
    <w:tbl>
      <w:tblPr>
        <w:tblStyle w:val="57"/>
        <w:tblpPr w:leftFromText="180" w:rightFromText="180" w:vertAnchor="text" w:horzAnchor="page" w:tblpXSpec="center" w:tblpY="159"/>
        <w:tblOverlap w:val="never"/>
        <w:tblW w:w="8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3" w:hRule="atLeast"/>
          <w:jc w:val="center"/>
        </w:trPr>
        <w:tc>
          <w:tcPr>
            <w:tcW w:w="8660" w:type="dxa"/>
            <w:vAlign w:val="center"/>
          </w:tcPr>
          <w:p>
            <w:pPr>
              <w:snapToGrid w:val="0"/>
              <w:spacing w:before="50" w:after="50" w:line="380" w:lineRule="exact"/>
              <w:ind w:right="-92" w:rightChars="-44"/>
              <w:jc w:val="center"/>
              <w:rPr>
                <w:rFonts w:ascii="宋体" w:hAnsi="宋体"/>
                <w:szCs w:val="21"/>
              </w:rPr>
            </w:pPr>
            <w:r>
              <w:rPr>
                <w:rFonts w:hint="eastAsia" w:ascii="宋体" w:hAnsi="宋体"/>
                <w:szCs w:val="21"/>
              </w:rPr>
              <w:t>委托代理人身份证复印件（双面复印，加盖公章）</w:t>
            </w:r>
          </w:p>
        </w:tc>
      </w:tr>
    </w:tbl>
    <w:p>
      <w:pPr>
        <w:snapToGrid w:val="0"/>
        <w:spacing w:before="50" w:after="50" w:line="380" w:lineRule="exact"/>
        <w:ind w:right="-92" w:rightChars="-44"/>
        <w:rPr>
          <w:rFonts w:ascii="宋体" w:hAnsi="宋体"/>
          <w:szCs w:val="21"/>
        </w:rPr>
      </w:pPr>
    </w:p>
    <w:p>
      <w:pPr>
        <w:snapToGrid w:val="0"/>
        <w:spacing w:before="50" w:after="50" w:line="380" w:lineRule="exact"/>
        <w:ind w:right="-92" w:rightChars="-44"/>
        <w:rPr>
          <w:rFonts w:ascii="宋体" w:hAnsi="宋体"/>
          <w:szCs w:val="21"/>
        </w:rPr>
      </w:pPr>
    </w:p>
    <w:p>
      <w:pPr>
        <w:snapToGrid w:val="0"/>
        <w:spacing w:before="50" w:after="50" w:line="380" w:lineRule="exact"/>
        <w:ind w:right="-92" w:rightChars="-44"/>
        <w:rPr>
          <w:rFonts w:ascii="宋体" w:hAnsi="宋体"/>
          <w:szCs w:val="21"/>
        </w:rPr>
      </w:pPr>
      <w:r>
        <w:rPr>
          <w:rFonts w:hint="eastAsia" w:ascii="宋体" w:hAnsi="宋体"/>
          <w:szCs w:val="21"/>
        </w:rPr>
        <w:br w:type="page"/>
      </w:r>
    </w:p>
    <w:p>
      <w:pPr>
        <w:snapToGrid w:val="0"/>
        <w:spacing w:before="50" w:after="50" w:line="380" w:lineRule="exact"/>
        <w:ind w:right="-92" w:rightChars="-44"/>
        <w:rPr>
          <w:rFonts w:ascii="宋体" w:hAnsi="宋体"/>
          <w:szCs w:val="21"/>
        </w:rPr>
      </w:pPr>
      <w:r>
        <w:rPr>
          <w:rFonts w:hint="eastAsia" w:ascii="宋体" w:hAnsi="宋体"/>
          <w:szCs w:val="21"/>
        </w:rPr>
        <w:t>1.（5）投标人有效的“企业营业执照”副本复印件或“事业单位法人证书”复印件，</w:t>
      </w:r>
      <w:r>
        <w:rPr>
          <w:rFonts w:hint="eastAsia" w:ascii="宋体" w:hAnsi="宋体"/>
          <w:szCs w:val="21"/>
          <w:lang w:eastAsia="zh-CN"/>
        </w:rPr>
        <w:t>资质证书</w:t>
      </w:r>
      <w:r>
        <w:rPr>
          <w:rFonts w:hint="eastAsia" w:ascii="宋体" w:hAnsi="宋体"/>
          <w:szCs w:val="21"/>
        </w:rPr>
        <w:t>复印件；</w:t>
      </w:r>
    </w:p>
    <w:p>
      <w:pPr>
        <w:snapToGrid w:val="0"/>
        <w:spacing w:before="50" w:after="50" w:line="380" w:lineRule="exact"/>
        <w:ind w:right="-92" w:rightChars="-44"/>
        <w:rPr>
          <w:rFonts w:ascii="宋体" w:hAnsi="宋体"/>
          <w:szCs w:val="21"/>
        </w:rPr>
      </w:pPr>
    </w:p>
    <w:p>
      <w:pPr>
        <w:snapToGrid w:val="0"/>
        <w:spacing w:before="50" w:after="50" w:line="380" w:lineRule="exact"/>
        <w:ind w:right="-92" w:rightChars="-44"/>
        <w:rPr>
          <w:rFonts w:ascii="宋体" w:hAnsi="宋体"/>
          <w:szCs w:val="21"/>
        </w:rPr>
      </w:pPr>
      <w:r>
        <w:rPr>
          <w:rFonts w:hint="eastAsia" w:ascii="宋体" w:hAnsi="宋体"/>
          <w:szCs w:val="21"/>
        </w:rPr>
        <w:t>1.（6）投标人有效的税务登记证副本复印件，由国家质量技术监督局颁发的有效的中华人民共和国组织机构代码证副本复印件；（已实行“三证合一”的，提供含统一社会信用代码的营业执照副本复印件）。</w:t>
      </w:r>
    </w:p>
    <w:p>
      <w:pPr>
        <w:snapToGrid w:val="0"/>
        <w:spacing w:before="50" w:after="50" w:line="380" w:lineRule="exact"/>
        <w:ind w:right="-92" w:rightChars="-44"/>
        <w:rPr>
          <w:rFonts w:ascii="宋体" w:hAnsi="宋体"/>
          <w:szCs w:val="21"/>
        </w:rPr>
      </w:pPr>
    </w:p>
    <w:p>
      <w:pPr>
        <w:snapToGrid w:val="0"/>
        <w:spacing w:before="50" w:after="50" w:line="380" w:lineRule="exact"/>
        <w:ind w:right="-92" w:rightChars="-44"/>
        <w:rPr>
          <w:rFonts w:hint="eastAsia" w:ascii="宋体" w:hAnsi="宋体"/>
          <w:szCs w:val="21"/>
        </w:rPr>
      </w:pPr>
      <w:r>
        <w:rPr>
          <w:rFonts w:hint="eastAsia" w:ascii="宋体" w:hAnsi="宋体"/>
          <w:szCs w:val="21"/>
        </w:rPr>
        <w:t>1.（7）</w:t>
      </w:r>
      <w:r>
        <w:rPr>
          <w:rFonts w:hint="eastAsia" w:ascii="宋体" w:hAnsi="宋体"/>
          <w:szCs w:val="21"/>
          <w:lang w:eastAsia="zh-CN"/>
        </w:rPr>
        <w:t>资质证书</w:t>
      </w:r>
      <w:r>
        <w:rPr>
          <w:rFonts w:hint="eastAsia" w:ascii="宋体" w:hAnsi="宋体"/>
          <w:szCs w:val="21"/>
        </w:rPr>
        <w:t>副本复印件（必须提供）</w:t>
      </w:r>
      <w:r>
        <w:rPr>
          <w:rFonts w:hint="eastAsia" w:ascii="宋体" w:hAnsi="宋体"/>
          <w:szCs w:val="21"/>
          <w:lang w:eastAsia="zh-CN"/>
        </w:rPr>
        <w:t>（如投标期间内到期年审或换证期间的资质证书需补充提交企业承诺函，如中标，年审或换证后第一时间和向采购人提供新证书复印件）</w:t>
      </w:r>
      <w:r>
        <w:rPr>
          <w:rFonts w:hint="eastAsia" w:ascii="宋体" w:hAnsi="宋体"/>
          <w:szCs w:val="21"/>
        </w:rPr>
        <w:t>；</w:t>
      </w:r>
    </w:p>
    <w:p>
      <w:pPr>
        <w:snapToGrid w:val="0"/>
        <w:spacing w:before="50" w:after="50" w:line="380" w:lineRule="exact"/>
        <w:ind w:right="-92" w:rightChars="-44"/>
        <w:rPr>
          <w:rFonts w:hint="eastAsia" w:ascii="宋体" w:hAnsi="宋体"/>
          <w:szCs w:val="21"/>
        </w:rPr>
      </w:pPr>
    </w:p>
    <w:p>
      <w:pPr>
        <w:snapToGrid w:val="0"/>
        <w:spacing w:before="50" w:after="50" w:line="380" w:lineRule="exact"/>
        <w:ind w:right="-92" w:rightChars="-44"/>
        <w:rPr>
          <w:rFonts w:hint="eastAsia" w:ascii="宋体" w:hAnsi="宋体"/>
          <w:szCs w:val="21"/>
        </w:rPr>
      </w:pP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8</w:t>
      </w:r>
      <w:r>
        <w:rPr>
          <w:rFonts w:hint="eastAsia" w:ascii="宋体" w:hAnsi="宋体"/>
          <w:szCs w:val="21"/>
        </w:rPr>
        <w:t>）拟投入本项目的项目负责人职称证书复印件；</w:t>
      </w:r>
    </w:p>
    <w:p>
      <w:pPr>
        <w:snapToGrid w:val="0"/>
        <w:spacing w:before="50" w:after="50" w:line="380" w:lineRule="exact"/>
        <w:ind w:right="-92" w:rightChars="-44"/>
        <w:rPr>
          <w:rFonts w:hint="eastAsia" w:ascii="宋体" w:hAnsi="宋体"/>
          <w:szCs w:val="21"/>
          <w:lang w:val="en-US" w:eastAsia="zh-CN"/>
        </w:rPr>
      </w:pPr>
    </w:p>
    <w:p>
      <w:pPr>
        <w:snapToGrid w:val="0"/>
        <w:spacing w:before="50" w:after="50" w:line="380" w:lineRule="exact"/>
        <w:ind w:right="-92" w:rightChars="-44"/>
        <w:rPr>
          <w:rFonts w:hint="eastAsia" w:ascii="宋体" w:hAnsi="宋体"/>
          <w:szCs w:val="21"/>
        </w:rPr>
      </w:pP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9</w:t>
      </w:r>
      <w:r>
        <w:rPr>
          <w:rFonts w:hint="eastAsia" w:ascii="宋体" w:hAnsi="宋体"/>
          <w:szCs w:val="21"/>
        </w:rPr>
        <w:t>）投标截止之日前半年内投标人连续三个月的依法纳税的依法缴纳税费或依法免缴税费的证明（复印件，格式自拟）；无纳税记录的，应提供由供应商所在地主管国税、地税部门出具的《依法纳税或依法免税证明》（格式自拟，新成立的单位请按实际提供）；</w:t>
      </w:r>
    </w:p>
    <w:p>
      <w:pPr>
        <w:snapToGrid w:val="0"/>
        <w:spacing w:before="50" w:after="50" w:line="380" w:lineRule="exact"/>
        <w:ind w:right="-92" w:rightChars="-44"/>
        <w:rPr>
          <w:rFonts w:hint="eastAsia" w:ascii="宋体" w:hAnsi="宋体"/>
          <w:szCs w:val="21"/>
          <w:lang w:eastAsia="zh-CN"/>
        </w:rPr>
      </w:pPr>
    </w:p>
    <w:p>
      <w:pPr>
        <w:snapToGrid w:val="0"/>
        <w:spacing w:before="50" w:after="50" w:line="380" w:lineRule="exact"/>
        <w:ind w:right="-92" w:rightChars="-44"/>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10</w:t>
      </w:r>
      <w:r>
        <w:rPr>
          <w:rFonts w:hint="eastAsia" w:ascii="宋体" w:hAnsi="宋体"/>
          <w:szCs w:val="21"/>
          <w:lang w:eastAsia="zh-CN"/>
        </w:rPr>
        <w:t>）</w:t>
      </w:r>
      <w:r>
        <w:rPr>
          <w:rFonts w:hint="eastAsia" w:ascii="宋体" w:hAnsi="宋体"/>
          <w:szCs w:val="21"/>
        </w:rPr>
        <w:t xml:space="preserve">投标人近期（截标时间前半年内）连续三个月的依法缴纳社保证明【“社会保险基金专用收款收据”或电子缴纳凭证或由社保部门开具的正常缴纳社保费用证明（复印件加盖公章）】； </w:t>
      </w:r>
    </w:p>
    <w:p>
      <w:pPr>
        <w:snapToGrid w:val="0"/>
        <w:spacing w:before="50" w:after="50" w:line="380" w:lineRule="exact"/>
        <w:ind w:right="-92" w:rightChars="-44"/>
        <w:rPr>
          <w:rFonts w:hint="eastAsia" w:ascii="宋体" w:hAnsi="宋体"/>
          <w:szCs w:val="21"/>
        </w:rPr>
      </w:pPr>
    </w:p>
    <w:p>
      <w:pPr>
        <w:snapToGrid w:val="0"/>
        <w:spacing w:before="50" w:after="50" w:line="380" w:lineRule="exact"/>
        <w:ind w:right="-92" w:rightChars="-44"/>
        <w:rPr>
          <w:rFonts w:hint="eastAsia" w:ascii="宋体" w:hAnsi="宋体"/>
          <w:szCs w:val="21"/>
        </w:rPr>
      </w:pP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11</w:t>
      </w:r>
      <w:r>
        <w:rPr>
          <w:rFonts w:hint="eastAsia" w:ascii="宋体" w:hAnsi="宋体"/>
          <w:szCs w:val="21"/>
        </w:rPr>
        <w:t>）信用记录</w:t>
      </w:r>
    </w:p>
    <w:p>
      <w:pPr>
        <w:snapToGrid w:val="0"/>
        <w:spacing w:before="50" w:after="50" w:line="380" w:lineRule="exact"/>
        <w:ind w:right="-92" w:rightChars="-44"/>
        <w:rPr>
          <w:rFonts w:hint="eastAsia" w:ascii="宋体" w:hAnsi="宋体"/>
          <w:szCs w:val="21"/>
          <w:lang w:eastAsia="zh-CN"/>
        </w:rPr>
      </w:pPr>
    </w:p>
    <w:p>
      <w:pPr>
        <w:snapToGrid w:val="0"/>
        <w:spacing w:before="50" w:after="50" w:line="380" w:lineRule="exact"/>
        <w:ind w:right="-92" w:rightChars="-44"/>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12</w:t>
      </w:r>
      <w:r>
        <w:rPr>
          <w:rFonts w:hint="eastAsia" w:ascii="宋体" w:hAnsi="宋体"/>
          <w:szCs w:val="21"/>
          <w:lang w:eastAsia="zh-CN"/>
        </w:rPr>
        <w:t>）</w:t>
      </w:r>
      <w:r>
        <w:rPr>
          <w:rFonts w:hint="eastAsia" w:ascii="宋体" w:hAnsi="宋体"/>
          <w:szCs w:val="21"/>
        </w:rPr>
        <w:t>供应商的 201</w:t>
      </w:r>
      <w:r>
        <w:rPr>
          <w:rFonts w:hint="eastAsia" w:ascii="宋体" w:hAnsi="宋体"/>
          <w:szCs w:val="21"/>
          <w:lang w:val="en-US" w:eastAsia="zh-CN"/>
        </w:rPr>
        <w:t>9</w:t>
      </w:r>
      <w:r>
        <w:rPr>
          <w:rFonts w:hint="eastAsia" w:ascii="宋体" w:hAnsi="宋体"/>
          <w:szCs w:val="21"/>
        </w:rPr>
        <w:t>年度的财务报表或经会计师事务所或审计机构审计的201</w:t>
      </w:r>
      <w:r>
        <w:rPr>
          <w:rFonts w:hint="eastAsia" w:ascii="宋体" w:hAnsi="宋体"/>
          <w:szCs w:val="21"/>
          <w:lang w:val="en-US" w:eastAsia="zh-CN"/>
        </w:rPr>
        <w:t>9</w:t>
      </w:r>
      <w:r>
        <w:rPr>
          <w:rFonts w:hint="eastAsia" w:ascii="宋体" w:hAnsi="宋体"/>
          <w:szCs w:val="21"/>
        </w:rPr>
        <w:t>年度的财务报表复印件（新成立的公司提供公司成立之日以后的财务报表）；</w:t>
      </w:r>
    </w:p>
    <w:p>
      <w:pPr>
        <w:snapToGrid w:val="0"/>
        <w:spacing w:before="50" w:after="50" w:line="380" w:lineRule="exact"/>
        <w:ind w:right="-92" w:rightChars="-44"/>
        <w:rPr>
          <w:rFonts w:hint="eastAsia" w:ascii="宋体" w:hAnsi="宋体"/>
          <w:szCs w:val="21"/>
        </w:rPr>
      </w:pPr>
    </w:p>
    <w:p>
      <w:pPr>
        <w:snapToGrid w:val="0"/>
        <w:spacing w:before="50" w:after="50" w:line="380" w:lineRule="exact"/>
        <w:ind w:right="-92" w:rightChars="-44"/>
        <w:rPr>
          <w:rFonts w:hint="eastAsia" w:ascii="宋体" w:hAnsi="宋体"/>
          <w:szCs w:val="21"/>
        </w:rPr>
      </w:pPr>
      <w:r>
        <w:rPr>
          <w:rFonts w:hint="eastAsia" w:ascii="宋体" w:hAnsi="宋体"/>
          <w:szCs w:val="21"/>
          <w:lang w:val="en-US" w:eastAsia="zh-CN"/>
        </w:rPr>
        <w:t>1.</w:t>
      </w:r>
      <w:r>
        <w:rPr>
          <w:rFonts w:hint="eastAsia" w:ascii="宋体" w:hAnsi="宋体"/>
          <w:szCs w:val="21"/>
        </w:rPr>
        <w:t>（13）供应商参与政府采购活动前三年在经营活动中没有重大违法记录的书面声明函原件（必须提供）；</w:t>
      </w:r>
    </w:p>
    <w:p>
      <w:pPr>
        <w:snapToGrid w:val="0"/>
        <w:spacing w:before="50" w:after="50" w:line="380" w:lineRule="exact"/>
        <w:ind w:right="-92" w:rightChars="-44"/>
        <w:rPr>
          <w:rFonts w:hint="eastAsia" w:ascii="宋体" w:hAnsi="宋体"/>
          <w:szCs w:val="21"/>
        </w:rPr>
      </w:pPr>
    </w:p>
    <w:p>
      <w:pPr>
        <w:snapToGrid w:val="0"/>
        <w:spacing w:before="50" w:after="50" w:line="380" w:lineRule="exact"/>
        <w:ind w:right="-92" w:rightChars="-44"/>
        <w:rPr>
          <w:rFonts w:hint="eastAsia" w:ascii="宋体" w:hAnsi="宋体"/>
          <w:szCs w:val="21"/>
        </w:rPr>
      </w:pP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14</w:t>
      </w:r>
      <w:r>
        <w:rPr>
          <w:rFonts w:hint="eastAsia" w:ascii="宋体" w:hAnsi="宋体"/>
          <w:szCs w:val="21"/>
        </w:rPr>
        <w:t>）其他特殊资质证书复印件</w:t>
      </w:r>
    </w:p>
    <w:p>
      <w:pPr>
        <w:snapToGrid w:val="0"/>
        <w:spacing w:before="50" w:after="50" w:line="380" w:lineRule="exact"/>
        <w:ind w:right="-92" w:rightChars="-44"/>
        <w:rPr>
          <w:rFonts w:hint="eastAsia" w:ascii="宋体" w:hAnsi="宋体"/>
          <w:szCs w:val="21"/>
        </w:rPr>
      </w:pPr>
    </w:p>
    <w:p>
      <w:pPr>
        <w:snapToGrid w:val="0"/>
        <w:spacing w:before="50" w:after="50" w:line="380" w:lineRule="exact"/>
        <w:ind w:right="-92" w:rightChars="-44"/>
        <w:rPr>
          <w:rFonts w:ascii="宋体" w:hAnsi="宋体"/>
          <w:szCs w:val="21"/>
        </w:rPr>
      </w:pPr>
      <w:r>
        <w:rPr>
          <w:rFonts w:hint="eastAsia" w:ascii="宋体" w:hAnsi="宋体"/>
          <w:szCs w:val="21"/>
          <w:lang w:val="en-US" w:eastAsia="zh-CN"/>
        </w:rPr>
        <w:t>1.</w:t>
      </w:r>
      <w:r>
        <w:rPr>
          <w:rFonts w:hint="eastAsia" w:ascii="宋体" w:hAnsi="宋体"/>
          <w:szCs w:val="21"/>
        </w:rPr>
        <w:t>（15）投标人认为可以证明其能力或业绩的其他材料（格式自拟并加盖公章）</w:t>
      </w:r>
    </w:p>
    <w:p>
      <w:pPr>
        <w:snapToGrid w:val="0"/>
        <w:spacing w:before="50" w:after="50" w:line="380" w:lineRule="exact"/>
        <w:ind w:right="-92" w:rightChars="-44"/>
        <w:rPr>
          <w:rFonts w:ascii="宋体" w:hAnsi="宋体"/>
          <w:szCs w:val="21"/>
        </w:rPr>
      </w:pPr>
      <w:r>
        <w:rPr>
          <w:rFonts w:ascii="宋体" w:hAnsi="宋体"/>
          <w:szCs w:val="21"/>
        </w:rPr>
        <w:br w:type="page"/>
      </w:r>
    </w:p>
    <w:p>
      <w:pPr>
        <w:pStyle w:val="28"/>
        <w:snapToGrid w:val="0"/>
        <w:spacing w:line="420" w:lineRule="exact"/>
        <w:rPr>
          <w:rFonts w:hAnsi="宋体"/>
          <w:bCs/>
        </w:rPr>
      </w:pPr>
      <w:r>
        <w:rPr>
          <w:rFonts w:hint="eastAsia" w:hAnsi="宋体"/>
          <w:bCs/>
        </w:rPr>
        <w:t>2.技术文件</w:t>
      </w:r>
    </w:p>
    <w:p>
      <w:pPr>
        <w:pStyle w:val="28"/>
        <w:snapToGrid w:val="0"/>
        <w:spacing w:line="420" w:lineRule="exact"/>
        <w:rPr>
          <w:rFonts w:hint="eastAsia" w:hAnsi="宋体"/>
          <w:bCs/>
        </w:rPr>
      </w:pPr>
      <w:r>
        <w:rPr>
          <w:rFonts w:hint="eastAsia" w:hAnsi="宋体"/>
          <w:bCs/>
        </w:rPr>
        <w:t>（1）供应商基本情况表；</w:t>
      </w:r>
    </w:p>
    <w:p>
      <w:pPr>
        <w:pStyle w:val="28"/>
        <w:snapToGrid w:val="0"/>
        <w:spacing w:line="420" w:lineRule="exact"/>
        <w:rPr>
          <w:rFonts w:hint="eastAsia" w:hAnsi="宋体"/>
          <w:bCs/>
        </w:rPr>
      </w:pPr>
      <w:r>
        <w:rPr>
          <w:rFonts w:hint="eastAsia" w:hAnsi="宋体"/>
          <w:bCs/>
        </w:rPr>
        <w:t>（2）拟投入本项目的项目负责人简历表；</w:t>
      </w:r>
    </w:p>
    <w:p>
      <w:pPr>
        <w:pStyle w:val="28"/>
        <w:snapToGrid w:val="0"/>
        <w:spacing w:line="420" w:lineRule="exact"/>
        <w:rPr>
          <w:rFonts w:hint="eastAsia" w:hAnsi="宋体"/>
          <w:bCs/>
        </w:rPr>
      </w:pPr>
      <w:r>
        <w:rPr>
          <w:rFonts w:hint="eastAsia" w:hAnsi="宋体"/>
          <w:bCs/>
        </w:rPr>
        <w:t>（3）拟投入本项目人员情况汇总表；</w:t>
      </w:r>
    </w:p>
    <w:p>
      <w:pPr>
        <w:pStyle w:val="28"/>
        <w:snapToGrid w:val="0"/>
        <w:spacing w:line="420" w:lineRule="exact"/>
        <w:rPr>
          <w:rFonts w:hint="eastAsia" w:hAnsi="宋体"/>
          <w:bCs/>
        </w:rPr>
      </w:pPr>
      <w:r>
        <w:rPr>
          <w:rFonts w:hint="eastAsia" w:hAnsi="宋体"/>
          <w:bCs/>
        </w:rPr>
        <w:t>（4）企业能力、信誉情况；</w:t>
      </w:r>
    </w:p>
    <w:p>
      <w:pPr>
        <w:pStyle w:val="28"/>
        <w:snapToGrid w:val="0"/>
        <w:spacing w:line="420" w:lineRule="exact"/>
        <w:rPr>
          <w:rFonts w:hint="eastAsia" w:hAnsi="宋体"/>
          <w:bCs/>
        </w:rPr>
      </w:pPr>
      <w:r>
        <w:rPr>
          <w:rFonts w:hint="eastAsia" w:hAnsi="宋体"/>
          <w:bCs/>
        </w:rPr>
        <w:t>（5）项目服务方案</w:t>
      </w:r>
      <w:r>
        <w:rPr>
          <w:rFonts w:hint="eastAsia" w:hAnsi="宋体"/>
          <w:bCs/>
          <w:lang w:eastAsia="zh-CN"/>
        </w:rPr>
        <w:t>；</w:t>
      </w:r>
    </w:p>
    <w:p>
      <w:pPr>
        <w:snapToGrid w:val="0"/>
        <w:spacing w:before="50" w:after="50" w:line="380" w:lineRule="exact"/>
        <w:ind w:right="-92" w:rightChars="-44"/>
        <w:rPr>
          <w:rFonts w:hint="eastAsia" w:ascii="宋体" w:hAnsi="宋体"/>
          <w:szCs w:val="21"/>
        </w:rPr>
      </w:pPr>
      <w:r>
        <w:rPr>
          <w:rFonts w:hint="eastAsia" w:hAnsi="宋体"/>
          <w:bCs/>
        </w:rPr>
        <w:t>（6）投标人需要提供的其他文件和说明（格式自拟）。</w:t>
      </w:r>
    </w:p>
    <w:p>
      <w:pPr>
        <w:snapToGrid w:val="0"/>
        <w:spacing w:before="50" w:after="50" w:line="380" w:lineRule="exact"/>
        <w:ind w:right="-92" w:rightChars="-44"/>
        <w:rPr>
          <w:rFonts w:ascii="宋体" w:hAnsi="宋体"/>
          <w:szCs w:val="21"/>
        </w:rPr>
      </w:pPr>
    </w:p>
    <w:p>
      <w:pPr>
        <w:snapToGrid w:val="0"/>
        <w:spacing w:before="50" w:after="50" w:line="380" w:lineRule="exact"/>
        <w:ind w:right="-92" w:rightChars="-44"/>
        <w:rPr>
          <w:rFonts w:ascii="宋体" w:hAnsi="宋体"/>
          <w:szCs w:val="21"/>
        </w:rPr>
      </w:pPr>
      <w:r>
        <w:rPr>
          <w:rFonts w:hint="eastAsia" w:ascii="宋体" w:hAnsi="宋体"/>
          <w:szCs w:val="21"/>
        </w:rPr>
        <w:br w:type="page"/>
      </w:r>
    </w:p>
    <w:p>
      <w:pPr>
        <w:snapToGrid w:val="0"/>
        <w:spacing w:before="50" w:after="50" w:line="380" w:lineRule="exact"/>
        <w:ind w:right="-92" w:rightChars="-44"/>
        <w:rPr>
          <w:rFonts w:ascii="宋体" w:hAnsi="宋体"/>
          <w:szCs w:val="21"/>
        </w:rPr>
      </w:pPr>
      <w:r>
        <w:rPr>
          <w:rFonts w:hint="eastAsia" w:ascii="宋体" w:hAnsi="宋体"/>
          <w:szCs w:val="21"/>
        </w:rPr>
        <w:t>3.（1）投标函格式：</w:t>
      </w:r>
    </w:p>
    <w:p>
      <w:pPr>
        <w:snapToGrid w:val="0"/>
        <w:spacing w:before="50" w:after="50" w:line="380" w:lineRule="exact"/>
        <w:ind w:right="-92" w:rightChars="-44"/>
        <w:jc w:val="center"/>
        <w:rPr>
          <w:rFonts w:ascii="宋体" w:hAnsi="宋体"/>
          <w:szCs w:val="21"/>
        </w:rPr>
      </w:pPr>
      <w:r>
        <w:rPr>
          <w:rFonts w:hint="eastAsia" w:ascii="宋体" w:hAnsi="宋体"/>
          <w:szCs w:val="21"/>
        </w:rPr>
        <w:t>投标函（格式）</w:t>
      </w:r>
    </w:p>
    <w:p>
      <w:pPr>
        <w:snapToGrid w:val="0"/>
        <w:spacing w:before="50" w:after="50" w:line="380" w:lineRule="exact"/>
        <w:ind w:right="-92" w:rightChars="-44"/>
        <w:rPr>
          <w:rFonts w:ascii="宋体" w:hAnsi="宋体"/>
          <w:szCs w:val="21"/>
        </w:rPr>
      </w:pPr>
      <w:r>
        <w:rPr>
          <w:rFonts w:hint="eastAsia" w:ascii="宋体" w:hAnsi="宋体"/>
          <w:szCs w:val="21"/>
        </w:rPr>
        <w:t>致： （采购代理机构名称）：</w:t>
      </w:r>
    </w:p>
    <w:p>
      <w:pPr>
        <w:snapToGrid w:val="0"/>
        <w:spacing w:before="50" w:after="50" w:line="380" w:lineRule="exact"/>
        <w:ind w:right="-92" w:rightChars="-44"/>
        <w:rPr>
          <w:rFonts w:ascii="宋体" w:hAnsi="宋体"/>
          <w:szCs w:val="21"/>
        </w:rPr>
      </w:pPr>
      <w:r>
        <w:rPr>
          <w:rFonts w:hint="eastAsia" w:ascii="宋体" w:hAnsi="宋体"/>
          <w:szCs w:val="21"/>
        </w:rPr>
        <w:t>根据贵方为项目的招标公告/投标邀请书（采购编号： ），签字代表（全名）经正式授权并代表投标人（投标人名称）提交：（1）开标一览表一份；（2）由资信及商务文件、技术文件、投标报价文件三部分组成的投标文件，正本一份、副本四份；（3）电子标书一份。</w:t>
      </w:r>
    </w:p>
    <w:p>
      <w:pPr>
        <w:snapToGrid w:val="0"/>
        <w:spacing w:before="50" w:after="50" w:line="380" w:lineRule="exact"/>
        <w:ind w:right="-92" w:rightChars="-44"/>
        <w:rPr>
          <w:rFonts w:ascii="宋体" w:hAnsi="宋体"/>
          <w:szCs w:val="21"/>
        </w:rPr>
      </w:pPr>
      <w:r>
        <w:rPr>
          <w:rFonts w:hint="eastAsia" w:ascii="宋体" w:hAnsi="宋体"/>
          <w:szCs w:val="21"/>
        </w:rPr>
        <w:t>据此函，签字代表宣布同意如下：</w:t>
      </w:r>
    </w:p>
    <w:p>
      <w:pPr>
        <w:snapToGrid w:val="0"/>
        <w:spacing w:before="50" w:after="50" w:line="380" w:lineRule="exact"/>
        <w:ind w:right="-92" w:rightChars="-44"/>
        <w:rPr>
          <w:rFonts w:ascii="宋体" w:hAnsi="宋体"/>
          <w:szCs w:val="21"/>
        </w:rPr>
      </w:pPr>
      <w:r>
        <w:rPr>
          <w:rFonts w:hint="eastAsia" w:ascii="宋体" w:hAnsi="宋体"/>
          <w:szCs w:val="21"/>
        </w:rPr>
        <w:t>1.投标人已详细审查全部“招标文件”，包括修改文件（如有的话）以及全部参考资料和</w:t>
      </w:r>
    </w:p>
    <w:p>
      <w:pPr>
        <w:snapToGrid w:val="0"/>
        <w:spacing w:before="50" w:after="50" w:line="380" w:lineRule="exact"/>
        <w:ind w:right="-92" w:rightChars="-44"/>
        <w:rPr>
          <w:rFonts w:ascii="宋体" w:hAnsi="宋体"/>
          <w:szCs w:val="21"/>
        </w:rPr>
      </w:pPr>
      <w:r>
        <w:rPr>
          <w:rFonts w:hint="eastAsia" w:ascii="宋体" w:hAnsi="宋体"/>
          <w:szCs w:val="21"/>
        </w:rPr>
        <w:t>有关附件，已经了解我方对于招标文件、采购过程、采购结果有依法进行询问、质疑、投诉的权利及相关渠道和要求。</w:t>
      </w:r>
    </w:p>
    <w:p>
      <w:pPr>
        <w:snapToGrid w:val="0"/>
        <w:spacing w:before="50" w:after="50" w:line="380" w:lineRule="exact"/>
        <w:ind w:right="-92" w:rightChars="-44"/>
        <w:rPr>
          <w:rFonts w:ascii="宋体" w:hAnsi="宋体"/>
          <w:szCs w:val="21"/>
        </w:rPr>
      </w:pPr>
      <w:r>
        <w:rPr>
          <w:rFonts w:hint="eastAsia" w:ascii="宋体" w:hAnsi="宋体"/>
          <w:szCs w:val="21"/>
        </w:rPr>
        <w:t>2.投标人在投标之前已经与贵方进行了充分的沟通，完全理解并接受招标文件的各项规定</w:t>
      </w:r>
    </w:p>
    <w:p>
      <w:pPr>
        <w:snapToGrid w:val="0"/>
        <w:spacing w:before="50" w:after="50" w:line="380" w:lineRule="exact"/>
        <w:ind w:right="-92" w:rightChars="-44"/>
        <w:rPr>
          <w:rFonts w:ascii="宋体" w:hAnsi="宋体"/>
          <w:szCs w:val="21"/>
        </w:rPr>
      </w:pPr>
      <w:r>
        <w:rPr>
          <w:rFonts w:hint="eastAsia" w:ascii="宋体" w:hAnsi="宋体"/>
          <w:szCs w:val="21"/>
        </w:rPr>
        <w:t>和要求，对招标文件的合理性、合法性不再有异议。</w:t>
      </w:r>
    </w:p>
    <w:p>
      <w:pPr>
        <w:snapToGrid w:val="0"/>
        <w:spacing w:before="50" w:after="50" w:line="380" w:lineRule="exact"/>
        <w:ind w:right="-92" w:rightChars="-44"/>
        <w:rPr>
          <w:rFonts w:ascii="宋体" w:hAnsi="宋体"/>
          <w:szCs w:val="21"/>
        </w:rPr>
      </w:pPr>
      <w:r>
        <w:rPr>
          <w:rFonts w:hint="eastAsia" w:ascii="宋体" w:hAnsi="宋体"/>
          <w:szCs w:val="21"/>
        </w:rPr>
        <w:t>3.本投标有效期自开标日起天。</w:t>
      </w:r>
    </w:p>
    <w:p>
      <w:pPr>
        <w:snapToGrid w:val="0"/>
        <w:spacing w:before="50" w:after="50" w:line="380" w:lineRule="exact"/>
        <w:ind w:right="-92" w:rightChars="-44"/>
        <w:rPr>
          <w:rFonts w:ascii="宋体" w:hAnsi="宋体"/>
          <w:szCs w:val="21"/>
        </w:rPr>
      </w:pPr>
      <w:r>
        <w:rPr>
          <w:rFonts w:hint="eastAsia" w:ascii="宋体" w:hAnsi="宋体"/>
          <w:szCs w:val="21"/>
        </w:rPr>
        <w:t>4.如中标，本投标文件至本项目合同履行完毕止均保持有效，本投标人将按“招标文件”</w:t>
      </w:r>
    </w:p>
    <w:p>
      <w:pPr>
        <w:snapToGrid w:val="0"/>
        <w:spacing w:before="50" w:after="50" w:line="380" w:lineRule="exact"/>
        <w:ind w:right="-92" w:rightChars="-44"/>
        <w:rPr>
          <w:rFonts w:ascii="宋体" w:hAnsi="宋体"/>
          <w:szCs w:val="21"/>
        </w:rPr>
      </w:pPr>
      <w:r>
        <w:rPr>
          <w:rFonts w:hint="eastAsia" w:ascii="宋体" w:hAnsi="宋体"/>
          <w:szCs w:val="21"/>
        </w:rPr>
        <w:t>及政府采购法律、法规的规定履行合同责任和义务。</w:t>
      </w:r>
    </w:p>
    <w:p>
      <w:pPr>
        <w:snapToGrid w:val="0"/>
        <w:spacing w:before="50" w:after="50" w:line="380" w:lineRule="exact"/>
        <w:ind w:right="-92" w:rightChars="-44"/>
        <w:rPr>
          <w:rFonts w:ascii="宋体" w:hAnsi="宋体"/>
          <w:szCs w:val="21"/>
        </w:rPr>
      </w:pPr>
      <w:r>
        <w:rPr>
          <w:rFonts w:hint="eastAsia" w:ascii="宋体" w:hAnsi="宋体"/>
          <w:szCs w:val="21"/>
        </w:rPr>
        <w:t>5.投标人同意按照贵方要求提供与投标有关的一切数据或资料。</w:t>
      </w:r>
    </w:p>
    <w:p>
      <w:pPr>
        <w:snapToGrid w:val="0"/>
        <w:spacing w:before="50" w:after="50" w:line="380" w:lineRule="exact"/>
        <w:ind w:right="-92" w:rightChars="-44"/>
        <w:rPr>
          <w:rFonts w:ascii="宋体" w:hAnsi="宋体"/>
          <w:szCs w:val="21"/>
        </w:rPr>
      </w:pPr>
      <w:r>
        <w:rPr>
          <w:rFonts w:hint="eastAsia" w:ascii="宋体" w:hAnsi="宋体"/>
          <w:szCs w:val="21"/>
        </w:rPr>
        <w:t>6.与本投标有关的一切正式往来信函请寄：</w:t>
      </w:r>
    </w:p>
    <w:p>
      <w:pPr>
        <w:snapToGrid w:val="0"/>
        <w:spacing w:before="50" w:after="50" w:line="380" w:lineRule="exact"/>
        <w:ind w:right="-92" w:rightChars="-44"/>
        <w:rPr>
          <w:rFonts w:ascii="宋体" w:hAnsi="宋体"/>
          <w:szCs w:val="21"/>
        </w:rPr>
      </w:pPr>
      <w:r>
        <w:rPr>
          <w:rFonts w:hint="eastAsia" w:ascii="宋体" w:hAnsi="宋体"/>
          <w:szCs w:val="21"/>
        </w:rPr>
        <w:t>地址： 邮编： 电话： .</w:t>
      </w:r>
    </w:p>
    <w:p>
      <w:pPr>
        <w:snapToGrid w:val="0"/>
        <w:spacing w:before="50" w:after="50" w:line="380" w:lineRule="exact"/>
        <w:ind w:right="-92" w:rightChars="-44"/>
        <w:rPr>
          <w:rFonts w:ascii="宋体" w:hAnsi="宋体"/>
          <w:szCs w:val="21"/>
        </w:rPr>
      </w:pPr>
      <w:r>
        <w:rPr>
          <w:rFonts w:hint="eastAsia" w:ascii="宋体" w:hAnsi="宋体"/>
          <w:szCs w:val="21"/>
        </w:rPr>
        <w:t>传真： 投标人代表姓名： 职务： .</w:t>
      </w:r>
    </w:p>
    <w:p>
      <w:pPr>
        <w:snapToGrid w:val="0"/>
        <w:spacing w:before="50" w:after="50" w:line="380" w:lineRule="exact"/>
        <w:ind w:right="-92" w:rightChars="-44"/>
        <w:rPr>
          <w:rFonts w:ascii="宋体" w:hAnsi="宋体"/>
          <w:szCs w:val="21"/>
        </w:rPr>
      </w:pPr>
      <w:r>
        <w:rPr>
          <w:rFonts w:hint="eastAsia" w:ascii="宋体" w:hAnsi="宋体"/>
          <w:szCs w:val="21"/>
        </w:rPr>
        <w:t>投标人名称(公章)： .</w:t>
      </w:r>
    </w:p>
    <w:p>
      <w:pPr>
        <w:snapToGrid w:val="0"/>
        <w:spacing w:before="50" w:after="50" w:line="380" w:lineRule="exact"/>
        <w:ind w:right="-92" w:rightChars="-44"/>
        <w:rPr>
          <w:rFonts w:ascii="宋体" w:hAnsi="宋体"/>
          <w:szCs w:val="21"/>
        </w:rPr>
      </w:pPr>
      <w:r>
        <w:rPr>
          <w:rFonts w:hint="eastAsia" w:ascii="宋体" w:hAnsi="宋体"/>
          <w:szCs w:val="21"/>
        </w:rPr>
        <w:t>法定代表人（或负责人或自然人）或其委托代理人： （签字或盖章）</w:t>
      </w:r>
    </w:p>
    <w:p>
      <w:pPr>
        <w:snapToGrid w:val="0"/>
        <w:spacing w:before="50" w:after="50" w:line="380" w:lineRule="exact"/>
        <w:ind w:right="-92" w:rightChars="-44"/>
        <w:rPr>
          <w:rFonts w:ascii="宋体" w:hAnsi="宋体"/>
          <w:szCs w:val="21"/>
        </w:rPr>
      </w:pPr>
      <w:r>
        <w:rPr>
          <w:rFonts w:hint="eastAsia" w:ascii="宋体" w:hAnsi="宋体"/>
          <w:szCs w:val="21"/>
        </w:rPr>
        <w:t>开户银行： 银行帐号： .</w:t>
      </w:r>
    </w:p>
    <w:p>
      <w:pPr>
        <w:snapToGrid w:val="0"/>
        <w:spacing w:before="50" w:after="50" w:line="380" w:lineRule="exact"/>
        <w:ind w:right="-92" w:rightChars="-44"/>
        <w:rPr>
          <w:rFonts w:ascii="宋体" w:hAnsi="宋体"/>
          <w:szCs w:val="21"/>
        </w:rPr>
      </w:pPr>
      <w:r>
        <w:rPr>
          <w:rFonts w:hint="eastAsia" w:ascii="宋体" w:hAnsi="宋体"/>
          <w:szCs w:val="21"/>
        </w:rPr>
        <w:t>授权代表签字： 日期： 年月日</w:t>
      </w:r>
    </w:p>
    <w:p>
      <w:pPr>
        <w:snapToGrid w:val="0"/>
        <w:spacing w:before="50" w:after="50" w:line="380" w:lineRule="exact"/>
        <w:ind w:right="-92" w:rightChars="-44"/>
        <w:rPr>
          <w:rFonts w:ascii="宋体" w:hAnsi="宋体"/>
          <w:szCs w:val="21"/>
        </w:rPr>
      </w:pPr>
      <w:r>
        <w:rPr>
          <w:rFonts w:hint="eastAsia" w:ascii="宋体" w:hAnsi="宋体"/>
          <w:szCs w:val="21"/>
        </w:rPr>
        <w:br w:type="page"/>
      </w:r>
    </w:p>
    <w:p>
      <w:pPr>
        <w:snapToGrid w:val="0"/>
        <w:spacing w:before="50" w:after="50" w:line="380" w:lineRule="exact"/>
        <w:ind w:right="-92" w:rightChars="-44"/>
        <w:rPr>
          <w:rFonts w:ascii="宋体" w:hAnsi="宋体"/>
          <w:szCs w:val="21"/>
        </w:rPr>
      </w:pPr>
      <w:r>
        <w:rPr>
          <w:rFonts w:hint="eastAsia" w:ascii="宋体" w:hAnsi="宋体"/>
          <w:szCs w:val="21"/>
        </w:rPr>
        <w:t>3.（2）投标报价明细表格式：</w:t>
      </w:r>
    </w:p>
    <w:p>
      <w:pPr>
        <w:snapToGrid w:val="0"/>
        <w:spacing w:before="50" w:after="50" w:line="380" w:lineRule="exact"/>
        <w:ind w:right="-92" w:rightChars="-44"/>
        <w:jc w:val="center"/>
        <w:rPr>
          <w:rFonts w:hint="eastAsia" w:ascii="宋体" w:hAnsi="宋体"/>
          <w:szCs w:val="21"/>
        </w:rPr>
      </w:pPr>
      <w:r>
        <w:rPr>
          <w:rFonts w:hint="eastAsia" w:ascii="宋体" w:hAnsi="宋体"/>
          <w:szCs w:val="21"/>
        </w:rPr>
        <w:t>投标报价明细表</w:t>
      </w:r>
    </w:p>
    <w:p>
      <w:pPr>
        <w:snapToGrid w:val="0"/>
        <w:spacing w:before="50" w:after="50" w:line="380" w:lineRule="exact"/>
        <w:ind w:right="-92" w:rightChars="-44"/>
        <w:rPr>
          <w:rFonts w:ascii="宋体" w:hAnsi="宋体"/>
          <w:szCs w:val="21"/>
        </w:rPr>
      </w:pPr>
      <w:r>
        <w:rPr>
          <w:rFonts w:hint="eastAsia" w:ascii="宋体" w:hAnsi="宋体"/>
          <w:szCs w:val="21"/>
        </w:rPr>
        <w:t>招标编号：________________________</w:t>
      </w:r>
      <w:r>
        <w:rPr>
          <w:rFonts w:hint="eastAsia" w:ascii="宋体" w:hAnsi="宋体"/>
          <w:szCs w:val="21"/>
          <w:lang w:val="en-US" w:eastAsia="zh-CN"/>
        </w:rPr>
        <w:t xml:space="preserve">                          分标段：</w:t>
      </w:r>
      <w:r>
        <w:rPr>
          <w:rFonts w:hint="eastAsia" w:ascii="宋体" w:hAnsi="宋体"/>
          <w:szCs w:val="21"/>
          <w:u w:val="single"/>
          <w:lang w:val="en-US" w:eastAsia="zh-CN"/>
        </w:rPr>
        <w:t xml:space="preserve">           </w:t>
      </w:r>
    </w:p>
    <w:p>
      <w:pPr>
        <w:snapToGrid w:val="0"/>
        <w:spacing w:before="50" w:after="50" w:line="380" w:lineRule="exact"/>
        <w:ind w:right="-92" w:rightChars="-44"/>
        <w:rPr>
          <w:rFonts w:hint="eastAsia" w:ascii="宋体" w:hAnsi="宋体"/>
          <w:szCs w:val="21"/>
        </w:rPr>
      </w:pPr>
      <w:r>
        <w:rPr>
          <w:rFonts w:hint="eastAsia" w:ascii="宋体" w:hAnsi="宋体"/>
          <w:szCs w:val="21"/>
        </w:rPr>
        <w:t>投标人名称：                                                 报价单位：人民币</w:t>
      </w:r>
    </w:p>
    <w:tbl>
      <w:tblPr>
        <w:tblStyle w:val="5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175"/>
        <w:gridCol w:w="1070"/>
        <w:gridCol w:w="1901"/>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napToGrid w:val="0"/>
              <w:spacing w:before="50" w:after="50" w:line="380" w:lineRule="exact"/>
              <w:ind w:right="-92" w:rightChars="-44"/>
              <w:jc w:val="center"/>
              <w:rPr>
                <w:rFonts w:ascii="宋体" w:hAnsi="宋体"/>
                <w:szCs w:val="21"/>
              </w:rPr>
            </w:pPr>
            <w:r>
              <w:rPr>
                <w:rFonts w:hint="eastAsia" w:ascii="宋体" w:hAnsi="宋体"/>
                <w:szCs w:val="21"/>
              </w:rPr>
              <w:t>序号</w:t>
            </w:r>
          </w:p>
        </w:tc>
        <w:tc>
          <w:tcPr>
            <w:tcW w:w="3175" w:type="dxa"/>
            <w:vAlign w:val="center"/>
          </w:tcPr>
          <w:p>
            <w:pPr>
              <w:snapToGrid w:val="0"/>
              <w:spacing w:before="50" w:after="50" w:line="380" w:lineRule="exact"/>
              <w:ind w:right="-92" w:rightChars="-44"/>
              <w:jc w:val="center"/>
              <w:rPr>
                <w:rFonts w:ascii="宋体" w:hAnsi="宋体"/>
                <w:szCs w:val="21"/>
              </w:rPr>
            </w:pPr>
            <w:r>
              <w:rPr>
                <w:rFonts w:hint="eastAsia" w:ascii="宋体" w:hAnsi="宋体"/>
                <w:szCs w:val="21"/>
              </w:rPr>
              <w:t>名称</w:t>
            </w:r>
          </w:p>
        </w:tc>
        <w:tc>
          <w:tcPr>
            <w:tcW w:w="1070" w:type="dxa"/>
            <w:vAlign w:val="center"/>
          </w:tcPr>
          <w:p>
            <w:pPr>
              <w:snapToGrid w:val="0"/>
              <w:spacing w:before="50" w:after="50" w:line="380" w:lineRule="exact"/>
              <w:ind w:right="-92" w:rightChars="-44"/>
              <w:jc w:val="center"/>
              <w:rPr>
                <w:rFonts w:ascii="宋体" w:hAnsi="宋体"/>
                <w:szCs w:val="21"/>
              </w:rPr>
            </w:pPr>
            <w:r>
              <w:rPr>
                <w:rFonts w:hint="eastAsia" w:ascii="宋体" w:hAnsi="宋体"/>
                <w:szCs w:val="21"/>
              </w:rPr>
              <w:t>数量</w:t>
            </w:r>
          </w:p>
        </w:tc>
        <w:tc>
          <w:tcPr>
            <w:tcW w:w="1901" w:type="dxa"/>
            <w:vAlign w:val="center"/>
          </w:tcPr>
          <w:p>
            <w:pPr>
              <w:snapToGrid w:val="0"/>
              <w:spacing w:before="50" w:after="50" w:line="380" w:lineRule="exact"/>
              <w:ind w:right="-92" w:rightChars="-44"/>
              <w:jc w:val="center"/>
              <w:rPr>
                <w:rFonts w:ascii="宋体" w:hAnsi="宋体"/>
                <w:szCs w:val="21"/>
              </w:rPr>
            </w:pPr>
            <w:r>
              <w:rPr>
                <w:rFonts w:hint="eastAsia" w:ascii="宋体" w:hAnsi="宋体"/>
                <w:szCs w:val="21"/>
              </w:rPr>
              <w:t>服务内容</w:t>
            </w:r>
          </w:p>
        </w:tc>
        <w:tc>
          <w:tcPr>
            <w:tcW w:w="1728" w:type="dxa"/>
            <w:vAlign w:val="center"/>
          </w:tcPr>
          <w:p>
            <w:pPr>
              <w:snapToGrid w:val="0"/>
              <w:spacing w:before="50" w:after="50" w:line="380" w:lineRule="exact"/>
              <w:ind w:right="-92" w:rightChars="-44"/>
              <w:jc w:val="center"/>
              <w:rPr>
                <w:rFonts w:ascii="宋体" w:hAnsi="宋体"/>
                <w:szCs w:val="21"/>
              </w:rPr>
            </w:pPr>
            <w:r>
              <w:rPr>
                <w:rFonts w:hint="eastAsia" w:ascii="宋体" w:hAnsi="宋体"/>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restart"/>
            <w:vAlign w:val="center"/>
          </w:tcPr>
          <w:p>
            <w:pPr>
              <w:snapToGrid w:val="0"/>
              <w:spacing w:before="50" w:after="50" w:line="380" w:lineRule="exact"/>
              <w:ind w:right="-92" w:rightChars="-44"/>
              <w:jc w:val="center"/>
              <w:rPr>
                <w:rFonts w:ascii="宋体" w:hAnsi="宋体"/>
                <w:szCs w:val="21"/>
              </w:rPr>
            </w:pPr>
            <w:r>
              <w:rPr>
                <w:rFonts w:ascii="宋体" w:hAnsi="宋体"/>
                <w:szCs w:val="21"/>
              </w:rPr>
              <w:t>1</w:t>
            </w:r>
          </w:p>
        </w:tc>
        <w:tc>
          <w:tcPr>
            <w:tcW w:w="3175" w:type="dxa"/>
            <w:vMerge w:val="restart"/>
            <w:vAlign w:val="center"/>
          </w:tcPr>
          <w:p>
            <w:pPr>
              <w:snapToGrid w:val="0"/>
              <w:spacing w:before="50" w:after="50" w:line="380" w:lineRule="exact"/>
              <w:ind w:right="-92" w:rightChars="-44"/>
              <w:jc w:val="center"/>
              <w:rPr>
                <w:rFonts w:hint="eastAsia" w:ascii="宋体" w:hAnsi="宋体" w:eastAsia="宋体"/>
                <w:szCs w:val="21"/>
                <w:lang w:eastAsia="zh-CN"/>
              </w:rPr>
            </w:pPr>
            <w:r>
              <w:rPr>
                <w:rFonts w:hint="eastAsia" w:ascii="宋体" w:hAnsi="宋体"/>
                <w:szCs w:val="21"/>
                <w:lang w:eastAsia="zh-CN"/>
              </w:rPr>
              <w:t>柳江区农村乱占耕地建房状况调查工作项目</w:t>
            </w:r>
          </w:p>
        </w:tc>
        <w:tc>
          <w:tcPr>
            <w:tcW w:w="1070" w:type="dxa"/>
            <w:vMerge w:val="restart"/>
            <w:vAlign w:val="center"/>
          </w:tcPr>
          <w:p>
            <w:pPr>
              <w:snapToGrid w:val="0"/>
              <w:spacing w:before="50" w:after="50" w:line="380" w:lineRule="exact"/>
              <w:ind w:right="-92" w:rightChars="-44"/>
              <w:jc w:val="center"/>
              <w:rPr>
                <w:rFonts w:ascii="宋体" w:hAnsi="宋体"/>
                <w:szCs w:val="21"/>
              </w:rPr>
            </w:pPr>
            <w:r>
              <w:rPr>
                <w:rFonts w:ascii="宋体" w:hAnsi="宋体"/>
                <w:szCs w:val="21"/>
              </w:rPr>
              <w:t>1</w:t>
            </w:r>
            <w:r>
              <w:rPr>
                <w:rFonts w:hint="eastAsia" w:ascii="宋体" w:hAnsi="宋体"/>
                <w:szCs w:val="21"/>
              </w:rPr>
              <w:t>项</w:t>
            </w:r>
          </w:p>
        </w:tc>
        <w:tc>
          <w:tcPr>
            <w:tcW w:w="1901" w:type="dxa"/>
            <w:vAlign w:val="center"/>
          </w:tcPr>
          <w:p>
            <w:pPr>
              <w:snapToGrid w:val="0"/>
              <w:spacing w:before="50" w:after="50" w:line="380" w:lineRule="exact"/>
              <w:ind w:right="-92" w:rightChars="-44"/>
              <w:jc w:val="center"/>
              <w:rPr>
                <w:rFonts w:ascii="宋体" w:hAnsi="宋体"/>
                <w:szCs w:val="21"/>
              </w:rPr>
            </w:pPr>
          </w:p>
        </w:tc>
        <w:tc>
          <w:tcPr>
            <w:tcW w:w="1728" w:type="dxa"/>
            <w:vAlign w:val="center"/>
          </w:tcPr>
          <w:p>
            <w:pPr>
              <w:snapToGrid w:val="0"/>
              <w:spacing w:before="50" w:after="50" w:line="380" w:lineRule="exact"/>
              <w:ind w:right="-92" w:rightChars="-44"/>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snapToGrid w:val="0"/>
              <w:spacing w:before="50" w:after="50" w:line="380" w:lineRule="exact"/>
              <w:ind w:right="-92" w:rightChars="-44"/>
              <w:jc w:val="center"/>
              <w:rPr>
                <w:rFonts w:ascii="宋体" w:hAnsi="宋体"/>
                <w:szCs w:val="21"/>
              </w:rPr>
            </w:pPr>
          </w:p>
        </w:tc>
        <w:tc>
          <w:tcPr>
            <w:tcW w:w="3175" w:type="dxa"/>
            <w:vMerge w:val="continue"/>
            <w:vAlign w:val="center"/>
          </w:tcPr>
          <w:p>
            <w:pPr>
              <w:snapToGrid w:val="0"/>
              <w:spacing w:before="50" w:after="50" w:line="380" w:lineRule="exact"/>
              <w:ind w:right="-92" w:rightChars="-44"/>
              <w:jc w:val="center"/>
              <w:rPr>
                <w:rFonts w:ascii="宋体" w:hAnsi="宋体"/>
                <w:szCs w:val="21"/>
              </w:rPr>
            </w:pPr>
          </w:p>
        </w:tc>
        <w:tc>
          <w:tcPr>
            <w:tcW w:w="1070" w:type="dxa"/>
            <w:vMerge w:val="continue"/>
            <w:vAlign w:val="center"/>
          </w:tcPr>
          <w:p>
            <w:pPr>
              <w:snapToGrid w:val="0"/>
              <w:spacing w:before="50" w:after="50" w:line="380" w:lineRule="exact"/>
              <w:ind w:right="-92" w:rightChars="-44"/>
              <w:jc w:val="center"/>
              <w:rPr>
                <w:rFonts w:ascii="宋体" w:hAnsi="宋体"/>
                <w:szCs w:val="21"/>
              </w:rPr>
            </w:pPr>
          </w:p>
        </w:tc>
        <w:tc>
          <w:tcPr>
            <w:tcW w:w="1901" w:type="dxa"/>
            <w:vAlign w:val="center"/>
          </w:tcPr>
          <w:p>
            <w:pPr>
              <w:snapToGrid w:val="0"/>
              <w:spacing w:before="50" w:after="50" w:line="380" w:lineRule="exact"/>
              <w:ind w:right="-92" w:rightChars="-44"/>
              <w:jc w:val="center"/>
              <w:rPr>
                <w:rFonts w:ascii="宋体" w:hAnsi="宋体"/>
                <w:szCs w:val="21"/>
              </w:rPr>
            </w:pPr>
          </w:p>
        </w:tc>
        <w:tc>
          <w:tcPr>
            <w:tcW w:w="1728" w:type="dxa"/>
            <w:vAlign w:val="center"/>
          </w:tcPr>
          <w:p>
            <w:pPr>
              <w:snapToGrid w:val="0"/>
              <w:spacing w:before="50" w:after="50" w:line="380" w:lineRule="exact"/>
              <w:ind w:right="-92" w:rightChars="-44"/>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snapToGrid w:val="0"/>
              <w:spacing w:before="50" w:after="50" w:line="380" w:lineRule="exact"/>
              <w:ind w:right="-92" w:rightChars="-44"/>
              <w:jc w:val="center"/>
              <w:rPr>
                <w:rFonts w:ascii="宋体" w:hAnsi="宋体"/>
                <w:szCs w:val="21"/>
              </w:rPr>
            </w:pPr>
          </w:p>
        </w:tc>
        <w:tc>
          <w:tcPr>
            <w:tcW w:w="3175" w:type="dxa"/>
            <w:vMerge w:val="continue"/>
            <w:vAlign w:val="center"/>
          </w:tcPr>
          <w:p>
            <w:pPr>
              <w:snapToGrid w:val="0"/>
              <w:spacing w:before="50" w:after="50" w:line="380" w:lineRule="exact"/>
              <w:ind w:right="-92" w:rightChars="-44"/>
              <w:jc w:val="center"/>
              <w:rPr>
                <w:rFonts w:ascii="宋体" w:hAnsi="宋体"/>
                <w:szCs w:val="21"/>
              </w:rPr>
            </w:pPr>
          </w:p>
        </w:tc>
        <w:tc>
          <w:tcPr>
            <w:tcW w:w="1070" w:type="dxa"/>
            <w:vMerge w:val="continue"/>
            <w:vAlign w:val="center"/>
          </w:tcPr>
          <w:p>
            <w:pPr>
              <w:snapToGrid w:val="0"/>
              <w:spacing w:before="50" w:after="50" w:line="380" w:lineRule="exact"/>
              <w:ind w:right="-92" w:rightChars="-44"/>
              <w:jc w:val="center"/>
              <w:rPr>
                <w:rFonts w:ascii="宋体" w:hAnsi="宋体"/>
                <w:szCs w:val="21"/>
              </w:rPr>
            </w:pPr>
          </w:p>
        </w:tc>
        <w:tc>
          <w:tcPr>
            <w:tcW w:w="1901" w:type="dxa"/>
            <w:vAlign w:val="center"/>
          </w:tcPr>
          <w:p>
            <w:pPr>
              <w:snapToGrid w:val="0"/>
              <w:spacing w:before="50" w:after="50" w:line="380" w:lineRule="exact"/>
              <w:ind w:right="-92" w:rightChars="-44"/>
              <w:jc w:val="center"/>
              <w:rPr>
                <w:rFonts w:ascii="宋体" w:hAnsi="宋体"/>
                <w:szCs w:val="21"/>
              </w:rPr>
            </w:pPr>
          </w:p>
        </w:tc>
        <w:tc>
          <w:tcPr>
            <w:tcW w:w="1728" w:type="dxa"/>
            <w:vAlign w:val="center"/>
          </w:tcPr>
          <w:p>
            <w:pPr>
              <w:snapToGrid w:val="0"/>
              <w:spacing w:before="50" w:after="50" w:line="380" w:lineRule="exact"/>
              <w:ind w:right="-92" w:rightChars="-44"/>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snapToGrid w:val="0"/>
              <w:spacing w:before="50" w:after="50" w:line="380" w:lineRule="exact"/>
              <w:ind w:right="-92" w:rightChars="-44"/>
              <w:jc w:val="center"/>
              <w:rPr>
                <w:rFonts w:ascii="宋体" w:hAnsi="宋体"/>
                <w:szCs w:val="21"/>
              </w:rPr>
            </w:pPr>
          </w:p>
        </w:tc>
        <w:tc>
          <w:tcPr>
            <w:tcW w:w="3175" w:type="dxa"/>
            <w:vMerge w:val="continue"/>
            <w:vAlign w:val="center"/>
          </w:tcPr>
          <w:p>
            <w:pPr>
              <w:snapToGrid w:val="0"/>
              <w:spacing w:before="50" w:after="50" w:line="380" w:lineRule="exact"/>
              <w:ind w:right="-92" w:rightChars="-44"/>
              <w:jc w:val="center"/>
              <w:rPr>
                <w:rFonts w:ascii="宋体" w:hAnsi="宋体"/>
                <w:szCs w:val="21"/>
              </w:rPr>
            </w:pPr>
          </w:p>
        </w:tc>
        <w:tc>
          <w:tcPr>
            <w:tcW w:w="1070" w:type="dxa"/>
            <w:vMerge w:val="continue"/>
            <w:vAlign w:val="center"/>
          </w:tcPr>
          <w:p>
            <w:pPr>
              <w:snapToGrid w:val="0"/>
              <w:spacing w:before="50" w:after="50" w:line="380" w:lineRule="exact"/>
              <w:ind w:right="-92" w:rightChars="-44"/>
              <w:jc w:val="center"/>
              <w:rPr>
                <w:rFonts w:ascii="宋体" w:hAnsi="宋体"/>
                <w:szCs w:val="21"/>
              </w:rPr>
            </w:pPr>
          </w:p>
        </w:tc>
        <w:tc>
          <w:tcPr>
            <w:tcW w:w="1901" w:type="dxa"/>
            <w:vAlign w:val="center"/>
          </w:tcPr>
          <w:p>
            <w:pPr>
              <w:snapToGrid w:val="0"/>
              <w:spacing w:before="50" w:after="50" w:line="380" w:lineRule="exact"/>
              <w:ind w:right="-92" w:rightChars="-44"/>
              <w:jc w:val="center"/>
              <w:rPr>
                <w:rFonts w:ascii="宋体" w:hAnsi="宋体"/>
                <w:szCs w:val="21"/>
              </w:rPr>
            </w:pPr>
          </w:p>
        </w:tc>
        <w:tc>
          <w:tcPr>
            <w:tcW w:w="1728" w:type="dxa"/>
            <w:vAlign w:val="center"/>
          </w:tcPr>
          <w:p>
            <w:pPr>
              <w:snapToGrid w:val="0"/>
              <w:spacing w:before="50" w:after="50" w:line="380" w:lineRule="exact"/>
              <w:ind w:right="-92" w:rightChars="-44"/>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snapToGrid w:val="0"/>
              <w:spacing w:before="50" w:after="50" w:line="380" w:lineRule="exact"/>
              <w:ind w:right="-92" w:rightChars="-44"/>
              <w:jc w:val="center"/>
              <w:rPr>
                <w:rFonts w:ascii="宋体" w:hAnsi="宋体"/>
                <w:szCs w:val="21"/>
              </w:rPr>
            </w:pPr>
          </w:p>
        </w:tc>
        <w:tc>
          <w:tcPr>
            <w:tcW w:w="3175" w:type="dxa"/>
            <w:vMerge w:val="continue"/>
            <w:vAlign w:val="center"/>
          </w:tcPr>
          <w:p>
            <w:pPr>
              <w:snapToGrid w:val="0"/>
              <w:spacing w:before="50" w:after="50" w:line="380" w:lineRule="exact"/>
              <w:ind w:right="-92" w:rightChars="-44"/>
              <w:jc w:val="center"/>
              <w:rPr>
                <w:rFonts w:ascii="宋体" w:hAnsi="宋体"/>
                <w:szCs w:val="21"/>
              </w:rPr>
            </w:pPr>
          </w:p>
        </w:tc>
        <w:tc>
          <w:tcPr>
            <w:tcW w:w="1070" w:type="dxa"/>
            <w:vMerge w:val="continue"/>
            <w:vAlign w:val="center"/>
          </w:tcPr>
          <w:p>
            <w:pPr>
              <w:snapToGrid w:val="0"/>
              <w:spacing w:before="50" w:after="50" w:line="380" w:lineRule="exact"/>
              <w:ind w:right="-92" w:rightChars="-44"/>
              <w:jc w:val="center"/>
              <w:rPr>
                <w:rFonts w:ascii="宋体" w:hAnsi="宋体"/>
                <w:szCs w:val="21"/>
              </w:rPr>
            </w:pPr>
          </w:p>
        </w:tc>
        <w:tc>
          <w:tcPr>
            <w:tcW w:w="1901" w:type="dxa"/>
            <w:vAlign w:val="center"/>
          </w:tcPr>
          <w:p>
            <w:pPr>
              <w:snapToGrid w:val="0"/>
              <w:spacing w:before="50" w:after="50" w:line="380" w:lineRule="exact"/>
              <w:ind w:right="-92" w:rightChars="-44"/>
              <w:jc w:val="center"/>
              <w:rPr>
                <w:rFonts w:ascii="宋体" w:hAnsi="宋体"/>
                <w:szCs w:val="21"/>
              </w:rPr>
            </w:pPr>
          </w:p>
        </w:tc>
        <w:tc>
          <w:tcPr>
            <w:tcW w:w="1728" w:type="dxa"/>
            <w:vAlign w:val="center"/>
          </w:tcPr>
          <w:p>
            <w:pPr>
              <w:snapToGrid w:val="0"/>
              <w:spacing w:before="50" w:after="50" w:line="380" w:lineRule="exact"/>
              <w:ind w:right="-92" w:rightChars="-44"/>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vAlign w:val="center"/>
          </w:tcPr>
          <w:p>
            <w:pPr>
              <w:snapToGrid w:val="0"/>
              <w:spacing w:before="50" w:after="50" w:line="380" w:lineRule="exact"/>
              <w:ind w:right="-92" w:rightChars="-44"/>
              <w:jc w:val="left"/>
              <w:rPr>
                <w:rFonts w:ascii="宋体" w:hAnsi="宋体"/>
                <w:szCs w:val="21"/>
              </w:rPr>
            </w:pPr>
            <w:r>
              <w:rPr>
                <w:rFonts w:hint="eastAsia" w:ascii="宋体" w:hAnsi="宋体"/>
                <w:szCs w:val="21"/>
              </w:rPr>
              <w:t>合计金额：（大写）人民币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vAlign w:val="center"/>
          </w:tcPr>
          <w:p>
            <w:pPr>
              <w:snapToGrid w:val="0"/>
              <w:spacing w:before="50" w:after="50" w:line="380" w:lineRule="exact"/>
              <w:ind w:right="-92" w:rightChars="-44"/>
              <w:jc w:val="left"/>
              <w:rPr>
                <w:rFonts w:ascii="宋体" w:hAnsi="宋体"/>
                <w:szCs w:val="21"/>
              </w:rPr>
            </w:pPr>
            <w:r>
              <w:rPr>
                <w:rFonts w:hint="eastAsia" w:ascii="宋体" w:hAnsi="宋体"/>
                <w:szCs w:val="21"/>
              </w:rPr>
              <w:t>交付期：响应招标文件要求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8" w:hRule="atLeast"/>
        </w:trPr>
        <w:tc>
          <w:tcPr>
            <w:tcW w:w="8522" w:type="dxa"/>
            <w:gridSpan w:val="5"/>
            <w:vAlign w:val="center"/>
          </w:tcPr>
          <w:p>
            <w:pPr>
              <w:snapToGrid w:val="0"/>
              <w:ind w:right="-92" w:rightChars="-44"/>
              <w:jc w:val="left"/>
              <w:rPr>
                <w:rFonts w:ascii="宋体" w:hAnsi="宋体"/>
                <w:szCs w:val="21"/>
              </w:rPr>
            </w:pPr>
            <w:r>
              <w:rPr>
                <w:rFonts w:hint="eastAsia" w:ascii="宋体" w:hAnsi="宋体"/>
                <w:szCs w:val="21"/>
              </w:rPr>
              <w:t>注：1、投标人根据文件要求及需求，结合实际情况自行填写报价明细表；</w:t>
            </w:r>
          </w:p>
          <w:p>
            <w:pPr>
              <w:pStyle w:val="2"/>
              <w:spacing w:before="0" w:after="0" w:line="240" w:lineRule="auto"/>
              <w:outlineLvl w:val="0"/>
            </w:pPr>
            <w:bookmarkStart w:id="34" w:name="_Toc859"/>
            <w:bookmarkStart w:id="35" w:name="_Toc16865"/>
            <w:bookmarkStart w:id="36" w:name="_Toc29424"/>
            <w:r>
              <w:rPr>
                <w:rFonts w:hint="eastAsia" w:ascii="宋体" w:hAnsi="宋体"/>
                <w:b w:val="0"/>
                <w:bCs w:val="0"/>
                <w:kern w:val="2"/>
                <w:sz w:val="21"/>
                <w:szCs w:val="21"/>
              </w:rPr>
              <w:t>2、报价一经涂改，应在涂改处加盖公章或者由法定代表人（单位负责人）或委托代理人签字，否则其投标作无效标处理。</w:t>
            </w:r>
            <w:bookmarkEnd w:id="34"/>
            <w:bookmarkEnd w:id="35"/>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1" w:hRule="atLeast"/>
        </w:trPr>
        <w:tc>
          <w:tcPr>
            <w:tcW w:w="8522" w:type="dxa"/>
            <w:gridSpan w:val="5"/>
            <w:vAlign w:val="center"/>
          </w:tcPr>
          <w:p>
            <w:pPr>
              <w:wordWrap w:val="0"/>
              <w:snapToGrid w:val="0"/>
              <w:spacing w:line="360" w:lineRule="auto"/>
              <w:ind w:right="-92" w:rightChars="-44"/>
              <w:jc w:val="right"/>
              <w:rPr>
                <w:rFonts w:ascii="宋体" w:hAnsi="宋体"/>
                <w:szCs w:val="21"/>
              </w:rPr>
            </w:pPr>
            <w:r>
              <w:rPr>
                <w:rFonts w:hint="eastAsia" w:ascii="宋体" w:hAnsi="宋体"/>
                <w:szCs w:val="21"/>
              </w:rPr>
              <w:t>法定代表人（单位负责人）或委托代理人签名：</w:t>
            </w:r>
            <w:r>
              <w:rPr>
                <w:rFonts w:hint="eastAsia" w:ascii="宋体" w:hAnsi="宋体"/>
                <w:szCs w:val="21"/>
                <w:u w:val="single"/>
              </w:rPr>
              <w:t xml:space="preserve">        </w:t>
            </w:r>
            <w:r>
              <w:rPr>
                <w:rFonts w:hint="eastAsia" w:ascii="宋体" w:hAnsi="宋体"/>
                <w:szCs w:val="21"/>
              </w:rPr>
              <w:t xml:space="preserve"> </w:t>
            </w:r>
          </w:p>
          <w:p>
            <w:pPr>
              <w:pStyle w:val="2"/>
              <w:wordWrap w:val="0"/>
              <w:spacing w:before="0" w:after="0" w:line="360" w:lineRule="auto"/>
              <w:jc w:val="right"/>
              <w:outlineLvl w:val="0"/>
              <w:rPr>
                <w:u w:val="single"/>
              </w:rPr>
            </w:pPr>
            <w:bookmarkStart w:id="37" w:name="_Toc14272"/>
            <w:bookmarkStart w:id="38" w:name="_Toc7021"/>
            <w:bookmarkStart w:id="39" w:name="_Toc25852"/>
            <w:r>
              <w:rPr>
                <w:rFonts w:hint="eastAsia" w:ascii="宋体" w:hAnsi="宋体"/>
                <w:b w:val="0"/>
                <w:bCs w:val="0"/>
                <w:kern w:val="2"/>
                <w:sz w:val="21"/>
                <w:szCs w:val="21"/>
              </w:rPr>
              <w:t>投标人公章：</w:t>
            </w:r>
            <w:bookmarkEnd w:id="37"/>
            <w:bookmarkEnd w:id="38"/>
            <w:bookmarkEnd w:id="39"/>
            <w:r>
              <w:rPr>
                <w:rFonts w:hint="eastAsia" w:ascii="宋体" w:hAnsi="宋体"/>
                <w:b w:val="0"/>
                <w:bCs w:val="0"/>
                <w:kern w:val="2"/>
                <w:sz w:val="21"/>
                <w:szCs w:val="21"/>
                <w:u w:val="single"/>
              </w:rPr>
              <w:t xml:space="preserve">                             </w:t>
            </w:r>
          </w:p>
          <w:p>
            <w:pPr>
              <w:spacing w:line="360" w:lineRule="auto"/>
              <w:jc w:val="right"/>
            </w:pPr>
            <w:r>
              <w:rPr>
                <w:rFonts w:hint="eastAsia"/>
              </w:rPr>
              <w:t>日期：2020年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bl>
    <w:p>
      <w:pPr>
        <w:snapToGrid w:val="0"/>
        <w:spacing w:before="50" w:after="50" w:line="380" w:lineRule="exact"/>
        <w:ind w:right="-92" w:rightChars="-44"/>
        <w:rPr>
          <w:rFonts w:ascii="宋体" w:hAnsi="宋体"/>
          <w:szCs w:val="21"/>
        </w:rPr>
      </w:pPr>
      <w:r>
        <w:rPr>
          <w:rFonts w:hint="eastAsia" w:ascii="宋体" w:hAnsi="宋体"/>
          <w:szCs w:val="21"/>
        </w:rPr>
        <w:br w:type="page"/>
      </w:r>
    </w:p>
    <w:p>
      <w:pPr>
        <w:snapToGrid w:val="0"/>
        <w:spacing w:before="50" w:after="50" w:line="380" w:lineRule="exact"/>
        <w:ind w:right="-92" w:rightChars="-44"/>
        <w:rPr>
          <w:rFonts w:ascii="宋体" w:hAnsi="宋体"/>
          <w:szCs w:val="21"/>
        </w:rPr>
      </w:pPr>
      <w:r>
        <w:rPr>
          <w:rFonts w:hint="eastAsia" w:ascii="宋体" w:hAnsi="宋体"/>
          <w:szCs w:val="21"/>
        </w:rPr>
        <w:t>3.（3）开标一览表（密封，单独封装）</w:t>
      </w:r>
    </w:p>
    <w:p>
      <w:pPr>
        <w:snapToGrid w:val="0"/>
        <w:spacing w:before="50" w:after="50" w:line="380" w:lineRule="exact"/>
        <w:ind w:right="-92" w:rightChars="-44"/>
        <w:rPr>
          <w:rFonts w:ascii="宋体" w:hAnsi="宋体"/>
          <w:szCs w:val="21"/>
        </w:rPr>
      </w:pPr>
      <w:r>
        <w:rPr>
          <w:rFonts w:hint="eastAsia" w:ascii="宋体" w:hAnsi="宋体"/>
          <w:szCs w:val="21"/>
        </w:rPr>
        <w:t>3.（3）.1开标一览表信封封面格式（可以手写）</w:t>
      </w:r>
    </w:p>
    <w:p>
      <w:pPr>
        <w:snapToGrid w:val="0"/>
        <w:spacing w:before="50" w:after="50" w:line="380" w:lineRule="exact"/>
        <w:ind w:right="-92" w:rightChars="-44"/>
        <w:rPr>
          <w:rFonts w:ascii="宋体" w:hAnsi="宋体"/>
          <w:szCs w:val="21"/>
        </w:rPr>
      </w:pPr>
      <w:r>
        <w:rPr>
          <w:rFonts w:hint="eastAsia" w:ascii="宋体" w:hAnsi="宋体"/>
          <w:szCs w:val="21"/>
        </w:rPr>
        <w:t>招标编号：________________________</w:t>
      </w:r>
    </w:p>
    <w:p>
      <w:pPr>
        <w:snapToGrid w:val="0"/>
        <w:spacing w:before="50" w:after="50" w:line="380" w:lineRule="exact"/>
        <w:ind w:right="-92" w:rightChars="-44"/>
        <w:rPr>
          <w:rFonts w:ascii="宋体" w:hAnsi="宋体"/>
          <w:szCs w:val="21"/>
        </w:rPr>
      </w:pPr>
      <w:r>
        <w:rPr>
          <w:rFonts w:hint="eastAsia" w:ascii="宋体" w:hAnsi="宋体"/>
          <w:szCs w:val="21"/>
        </w:rPr>
        <w:t>投标人名称：______________________</w:t>
      </w:r>
    </w:p>
    <w:p>
      <w:pPr>
        <w:snapToGrid w:val="0"/>
        <w:spacing w:before="50" w:after="50" w:line="380" w:lineRule="exact"/>
        <w:ind w:right="-92" w:rightChars="-44"/>
        <w:rPr>
          <w:rFonts w:ascii="宋体" w:hAnsi="宋体"/>
          <w:szCs w:val="21"/>
        </w:rPr>
      </w:pPr>
      <w:r>
        <w:rPr>
          <w:rFonts w:hint="eastAsia" w:ascii="宋体" w:hAnsi="宋体"/>
          <w:szCs w:val="21"/>
        </w:rPr>
        <w:br w:type="page"/>
      </w:r>
    </w:p>
    <w:p>
      <w:pPr>
        <w:snapToGrid w:val="0"/>
        <w:spacing w:before="50" w:after="50" w:line="380" w:lineRule="exact"/>
        <w:ind w:right="-92" w:rightChars="-44"/>
        <w:rPr>
          <w:rFonts w:ascii="宋体" w:hAnsi="宋体"/>
          <w:szCs w:val="21"/>
        </w:rPr>
      </w:pPr>
      <w:r>
        <w:rPr>
          <w:rFonts w:hint="eastAsia" w:ascii="宋体" w:hAnsi="宋体"/>
          <w:szCs w:val="21"/>
        </w:rPr>
        <w:t>3.（3）.2开标一览表</w:t>
      </w:r>
    </w:p>
    <w:p>
      <w:pPr>
        <w:snapToGrid w:val="0"/>
        <w:spacing w:before="50" w:after="50" w:line="380" w:lineRule="exact"/>
        <w:ind w:right="-92" w:rightChars="-44"/>
        <w:jc w:val="center"/>
        <w:rPr>
          <w:rFonts w:ascii="宋体" w:hAnsi="宋体"/>
          <w:szCs w:val="21"/>
        </w:rPr>
      </w:pPr>
      <w:r>
        <w:rPr>
          <w:rFonts w:hint="eastAsia" w:ascii="宋体" w:hAnsi="宋体"/>
          <w:szCs w:val="21"/>
        </w:rPr>
        <w:t>开标一览表（格式）</w:t>
      </w:r>
    </w:p>
    <w:p>
      <w:pPr>
        <w:snapToGrid w:val="0"/>
        <w:spacing w:before="50" w:after="50" w:line="380" w:lineRule="exact"/>
        <w:ind w:right="-92" w:rightChars="-44"/>
        <w:rPr>
          <w:rFonts w:ascii="宋体" w:hAnsi="宋体"/>
          <w:szCs w:val="21"/>
        </w:rPr>
      </w:pPr>
      <w:r>
        <w:rPr>
          <w:rFonts w:hint="eastAsia" w:ascii="宋体" w:hAnsi="宋体"/>
          <w:szCs w:val="21"/>
        </w:rPr>
        <w:t>招标编号：________________________</w:t>
      </w:r>
      <w:r>
        <w:rPr>
          <w:rFonts w:hint="eastAsia" w:ascii="宋体" w:hAnsi="宋体"/>
          <w:szCs w:val="21"/>
          <w:lang w:val="en-US" w:eastAsia="zh-CN"/>
        </w:rPr>
        <w:t xml:space="preserve">                          分标段：</w:t>
      </w:r>
      <w:r>
        <w:rPr>
          <w:rFonts w:hint="eastAsia" w:ascii="宋体" w:hAnsi="宋体"/>
          <w:szCs w:val="21"/>
          <w:u w:val="single"/>
          <w:lang w:val="en-US" w:eastAsia="zh-CN"/>
        </w:rPr>
        <w:t xml:space="preserve">           </w:t>
      </w:r>
    </w:p>
    <w:p>
      <w:pPr>
        <w:snapToGrid w:val="0"/>
        <w:spacing w:before="50" w:after="50" w:line="380" w:lineRule="exact"/>
        <w:ind w:right="-92" w:rightChars="-44"/>
        <w:rPr>
          <w:rFonts w:ascii="宋体" w:hAnsi="宋体"/>
          <w:szCs w:val="21"/>
        </w:rPr>
      </w:pPr>
      <w:r>
        <w:rPr>
          <w:rFonts w:hint="eastAsia" w:ascii="宋体" w:hAnsi="宋体"/>
          <w:szCs w:val="21"/>
        </w:rPr>
        <w:t>投标人名称：                                                 报价单位：人民币</w:t>
      </w:r>
    </w:p>
    <w:tbl>
      <w:tblPr>
        <w:tblStyle w:val="57"/>
        <w:tblW w:w="83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653"/>
        <w:gridCol w:w="941"/>
        <w:gridCol w:w="2375"/>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Align w:val="center"/>
          </w:tcPr>
          <w:p>
            <w:pPr>
              <w:snapToGrid w:val="0"/>
              <w:spacing w:before="50" w:after="50" w:line="380" w:lineRule="exact"/>
              <w:ind w:right="-92" w:rightChars="-44"/>
              <w:jc w:val="center"/>
              <w:rPr>
                <w:rFonts w:ascii="宋体" w:hAnsi="宋体"/>
                <w:szCs w:val="21"/>
              </w:rPr>
            </w:pPr>
            <w:r>
              <w:rPr>
                <w:rFonts w:hint="eastAsia" w:ascii="宋体" w:hAnsi="宋体"/>
                <w:szCs w:val="21"/>
              </w:rPr>
              <w:t>序号</w:t>
            </w:r>
          </w:p>
        </w:tc>
        <w:tc>
          <w:tcPr>
            <w:tcW w:w="2653" w:type="dxa"/>
            <w:vAlign w:val="center"/>
          </w:tcPr>
          <w:p>
            <w:pPr>
              <w:snapToGrid w:val="0"/>
              <w:spacing w:before="50" w:after="50" w:line="380" w:lineRule="exact"/>
              <w:ind w:right="-92" w:rightChars="-44"/>
              <w:jc w:val="center"/>
              <w:rPr>
                <w:rFonts w:ascii="宋体" w:hAnsi="宋体"/>
                <w:szCs w:val="21"/>
              </w:rPr>
            </w:pPr>
            <w:r>
              <w:rPr>
                <w:rFonts w:hint="eastAsia" w:ascii="宋体" w:hAnsi="宋体"/>
                <w:szCs w:val="21"/>
              </w:rPr>
              <w:t>名称</w:t>
            </w:r>
          </w:p>
        </w:tc>
        <w:tc>
          <w:tcPr>
            <w:tcW w:w="941" w:type="dxa"/>
            <w:vAlign w:val="center"/>
          </w:tcPr>
          <w:p>
            <w:pPr>
              <w:snapToGrid w:val="0"/>
              <w:spacing w:before="50" w:after="50" w:line="380" w:lineRule="exact"/>
              <w:ind w:right="-92" w:rightChars="-44"/>
              <w:jc w:val="center"/>
              <w:rPr>
                <w:rFonts w:ascii="宋体" w:hAnsi="宋体"/>
                <w:szCs w:val="21"/>
              </w:rPr>
            </w:pPr>
            <w:r>
              <w:rPr>
                <w:rFonts w:hint="eastAsia" w:ascii="宋体" w:hAnsi="宋体"/>
                <w:szCs w:val="21"/>
              </w:rPr>
              <w:t>数量</w:t>
            </w:r>
          </w:p>
        </w:tc>
        <w:tc>
          <w:tcPr>
            <w:tcW w:w="2375" w:type="dxa"/>
            <w:vAlign w:val="center"/>
          </w:tcPr>
          <w:p>
            <w:pPr>
              <w:snapToGrid w:val="0"/>
              <w:spacing w:before="50" w:after="50" w:line="380" w:lineRule="exact"/>
              <w:ind w:right="-92" w:rightChars="-44"/>
              <w:jc w:val="center"/>
              <w:rPr>
                <w:rFonts w:ascii="宋体" w:hAnsi="宋体"/>
                <w:szCs w:val="21"/>
              </w:rPr>
            </w:pPr>
            <w:r>
              <w:rPr>
                <w:rFonts w:hint="eastAsia" w:ascii="宋体" w:hAnsi="宋体"/>
                <w:szCs w:val="21"/>
              </w:rPr>
              <w:t>服务内容</w:t>
            </w:r>
          </w:p>
        </w:tc>
        <w:tc>
          <w:tcPr>
            <w:tcW w:w="1756" w:type="dxa"/>
            <w:vAlign w:val="center"/>
          </w:tcPr>
          <w:p>
            <w:pPr>
              <w:snapToGrid w:val="0"/>
              <w:spacing w:before="50" w:after="50" w:line="380" w:lineRule="exact"/>
              <w:ind w:right="-92" w:rightChars="-44"/>
              <w:jc w:val="center"/>
              <w:rPr>
                <w:rFonts w:ascii="宋体" w:hAnsi="宋体"/>
                <w:szCs w:val="21"/>
              </w:rPr>
            </w:pPr>
            <w:r>
              <w:rPr>
                <w:rFonts w:hint="eastAsia" w:ascii="宋体" w:hAnsi="宋体"/>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Merge w:val="restart"/>
            <w:vAlign w:val="center"/>
          </w:tcPr>
          <w:p>
            <w:pPr>
              <w:snapToGrid w:val="0"/>
              <w:spacing w:before="50" w:after="50" w:line="380" w:lineRule="exact"/>
              <w:ind w:right="-92" w:rightChars="-44"/>
              <w:jc w:val="center"/>
              <w:rPr>
                <w:rFonts w:ascii="宋体" w:hAnsi="宋体"/>
                <w:szCs w:val="21"/>
              </w:rPr>
            </w:pPr>
            <w:r>
              <w:rPr>
                <w:rFonts w:ascii="宋体" w:hAnsi="宋体"/>
                <w:szCs w:val="21"/>
              </w:rPr>
              <w:t>1</w:t>
            </w:r>
          </w:p>
        </w:tc>
        <w:tc>
          <w:tcPr>
            <w:tcW w:w="2653" w:type="dxa"/>
            <w:vMerge w:val="restart"/>
            <w:vAlign w:val="center"/>
          </w:tcPr>
          <w:p>
            <w:pPr>
              <w:snapToGrid w:val="0"/>
              <w:spacing w:before="50" w:after="50" w:line="380" w:lineRule="exact"/>
              <w:ind w:right="-92" w:rightChars="-44"/>
              <w:jc w:val="center"/>
              <w:rPr>
                <w:rFonts w:ascii="宋体" w:hAnsi="宋体"/>
                <w:szCs w:val="21"/>
              </w:rPr>
            </w:pPr>
            <w:r>
              <w:rPr>
                <w:rFonts w:hint="eastAsia" w:ascii="宋体" w:hAnsi="宋体"/>
                <w:szCs w:val="21"/>
                <w:lang w:eastAsia="zh-CN"/>
              </w:rPr>
              <w:t>柳江区农村乱占耕地建房状况调查工作</w:t>
            </w:r>
            <w:r>
              <w:rPr>
                <w:rFonts w:hint="eastAsia" w:ascii="宋体" w:hAnsi="宋体"/>
                <w:szCs w:val="21"/>
              </w:rPr>
              <w:t>采购项目</w:t>
            </w:r>
          </w:p>
        </w:tc>
        <w:tc>
          <w:tcPr>
            <w:tcW w:w="941" w:type="dxa"/>
            <w:vMerge w:val="restart"/>
            <w:vAlign w:val="center"/>
          </w:tcPr>
          <w:p>
            <w:pPr>
              <w:snapToGrid w:val="0"/>
              <w:spacing w:before="50" w:after="50" w:line="380" w:lineRule="exact"/>
              <w:ind w:right="-92" w:rightChars="-44"/>
              <w:jc w:val="center"/>
              <w:rPr>
                <w:rFonts w:ascii="宋体" w:hAnsi="宋体"/>
                <w:szCs w:val="21"/>
              </w:rPr>
            </w:pPr>
            <w:r>
              <w:rPr>
                <w:rFonts w:ascii="宋体" w:hAnsi="宋体"/>
                <w:szCs w:val="21"/>
              </w:rPr>
              <w:t>1</w:t>
            </w:r>
            <w:r>
              <w:rPr>
                <w:rFonts w:hint="eastAsia" w:ascii="宋体" w:hAnsi="宋体"/>
                <w:szCs w:val="21"/>
              </w:rPr>
              <w:t>项</w:t>
            </w:r>
          </w:p>
        </w:tc>
        <w:tc>
          <w:tcPr>
            <w:tcW w:w="2375" w:type="dxa"/>
            <w:vAlign w:val="center"/>
          </w:tcPr>
          <w:p>
            <w:pPr>
              <w:snapToGrid w:val="0"/>
              <w:spacing w:before="50" w:after="50" w:line="380" w:lineRule="exact"/>
              <w:ind w:right="-92" w:rightChars="-44"/>
              <w:jc w:val="center"/>
              <w:rPr>
                <w:rFonts w:ascii="宋体" w:hAnsi="宋体"/>
                <w:szCs w:val="21"/>
              </w:rPr>
            </w:pPr>
          </w:p>
        </w:tc>
        <w:tc>
          <w:tcPr>
            <w:tcW w:w="1756" w:type="dxa"/>
            <w:vAlign w:val="center"/>
          </w:tcPr>
          <w:p>
            <w:pPr>
              <w:snapToGrid w:val="0"/>
              <w:spacing w:before="50" w:after="50" w:line="380" w:lineRule="exact"/>
              <w:ind w:right="-92" w:rightChars="-44"/>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Merge w:val="continue"/>
            <w:vAlign w:val="center"/>
          </w:tcPr>
          <w:p>
            <w:pPr>
              <w:snapToGrid w:val="0"/>
              <w:spacing w:before="50" w:after="50" w:line="380" w:lineRule="exact"/>
              <w:ind w:right="-92" w:rightChars="-44"/>
              <w:jc w:val="center"/>
              <w:rPr>
                <w:rFonts w:ascii="宋体" w:hAnsi="宋体"/>
                <w:szCs w:val="21"/>
              </w:rPr>
            </w:pPr>
          </w:p>
        </w:tc>
        <w:tc>
          <w:tcPr>
            <w:tcW w:w="2653" w:type="dxa"/>
            <w:vMerge w:val="continue"/>
            <w:vAlign w:val="center"/>
          </w:tcPr>
          <w:p>
            <w:pPr>
              <w:snapToGrid w:val="0"/>
              <w:spacing w:before="50" w:after="50" w:line="380" w:lineRule="exact"/>
              <w:ind w:right="-92" w:rightChars="-44"/>
              <w:jc w:val="center"/>
              <w:rPr>
                <w:rFonts w:ascii="宋体" w:hAnsi="宋体"/>
                <w:szCs w:val="21"/>
              </w:rPr>
            </w:pPr>
          </w:p>
        </w:tc>
        <w:tc>
          <w:tcPr>
            <w:tcW w:w="941" w:type="dxa"/>
            <w:vMerge w:val="continue"/>
            <w:vAlign w:val="center"/>
          </w:tcPr>
          <w:p>
            <w:pPr>
              <w:snapToGrid w:val="0"/>
              <w:spacing w:before="50" w:after="50" w:line="380" w:lineRule="exact"/>
              <w:ind w:right="-92" w:rightChars="-44"/>
              <w:jc w:val="center"/>
              <w:rPr>
                <w:rFonts w:ascii="宋体" w:hAnsi="宋体"/>
                <w:szCs w:val="21"/>
              </w:rPr>
            </w:pPr>
          </w:p>
        </w:tc>
        <w:tc>
          <w:tcPr>
            <w:tcW w:w="2375" w:type="dxa"/>
            <w:vAlign w:val="center"/>
          </w:tcPr>
          <w:p>
            <w:pPr>
              <w:snapToGrid w:val="0"/>
              <w:spacing w:before="50" w:after="50" w:line="380" w:lineRule="exact"/>
              <w:ind w:right="-92" w:rightChars="-44"/>
              <w:jc w:val="center"/>
              <w:rPr>
                <w:rFonts w:ascii="宋体" w:hAnsi="宋体"/>
                <w:szCs w:val="21"/>
              </w:rPr>
            </w:pPr>
          </w:p>
        </w:tc>
        <w:tc>
          <w:tcPr>
            <w:tcW w:w="1756" w:type="dxa"/>
            <w:vAlign w:val="center"/>
          </w:tcPr>
          <w:p>
            <w:pPr>
              <w:snapToGrid w:val="0"/>
              <w:spacing w:before="50" w:after="50" w:line="380" w:lineRule="exact"/>
              <w:ind w:right="-92" w:rightChars="-44"/>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Merge w:val="continue"/>
            <w:vAlign w:val="center"/>
          </w:tcPr>
          <w:p>
            <w:pPr>
              <w:snapToGrid w:val="0"/>
              <w:spacing w:before="50" w:after="50" w:line="380" w:lineRule="exact"/>
              <w:ind w:right="-92" w:rightChars="-44"/>
              <w:jc w:val="center"/>
              <w:rPr>
                <w:rFonts w:ascii="宋体" w:hAnsi="宋体"/>
                <w:szCs w:val="21"/>
              </w:rPr>
            </w:pPr>
          </w:p>
        </w:tc>
        <w:tc>
          <w:tcPr>
            <w:tcW w:w="2653" w:type="dxa"/>
            <w:vMerge w:val="continue"/>
            <w:vAlign w:val="center"/>
          </w:tcPr>
          <w:p>
            <w:pPr>
              <w:snapToGrid w:val="0"/>
              <w:spacing w:before="50" w:after="50" w:line="380" w:lineRule="exact"/>
              <w:ind w:right="-92" w:rightChars="-44"/>
              <w:jc w:val="center"/>
              <w:rPr>
                <w:rFonts w:ascii="宋体" w:hAnsi="宋体"/>
                <w:szCs w:val="21"/>
              </w:rPr>
            </w:pPr>
          </w:p>
        </w:tc>
        <w:tc>
          <w:tcPr>
            <w:tcW w:w="941" w:type="dxa"/>
            <w:vMerge w:val="continue"/>
            <w:vAlign w:val="center"/>
          </w:tcPr>
          <w:p>
            <w:pPr>
              <w:snapToGrid w:val="0"/>
              <w:spacing w:before="50" w:after="50" w:line="380" w:lineRule="exact"/>
              <w:ind w:right="-92" w:rightChars="-44"/>
              <w:jc w:val="center"/>
              <w:rPr>
                <w:rFonts w:ascii="宋体" w:hAnsi="宋体"/>
                <w:szCs w:val="21"/>
              </w:rPr>
            </w:pPr>
          </w:p>
        </w:tc>
        <w:tc>
          <w:tcPr>
            <w:tcW w:w="2375" w:type="dxa"/>
            <w:vAlign w:val="center"/>
          </w:tcPr>
          <w:p>
            <w:pPr>
              <w:snapToGrid w:val="0"/>
              <w:spacing w:before="50" w:after="50" w:line="380" w:lineRule="exact"/>
              <w:ind w:right="-92" w:rightChars="-44"/>
              <w:jc w:val="center"/>
              <w:rPr>
                <w:rFonts w:ascii="宋体" w:hAnsi="宋体"/>
                <w:szCs w:val="21"/>
              </w:rPr>
            </w:pPr>
          </w:p>
        </w:tc>
        <w:tc>
          <w:tcPr>
            <w:tcW w:w="1756" w:type="dxa"/>
            <w:vAlign w:val="center"/>
          </w:tcPr>
          <w:p>
            <w:pPr>
              <w:snapToGrid w:val="0"/>
              <w:spacing w:before="50" w:after="50" w:line="380" w:lineRule="exact"/>
              <w:ind w:right="-92" w:rightChars="-44"/>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Merge w:val="continue"/>
            <w:vAlign w:val="center"/>
          </w:tcPr>
          <w:p>
            <w:pPr>
              <w:snapToGrid w:val="0"/>
              <w:spacing w:before="50" w:after="50" w:line="380" w:lineRule="exact"/>
              <w:ind w:right="-92" w:rightChars="-44"/>
              <w:jc w:val="center"/>
              <w:rPr>
                <w:rFonts w:ascii="宋体" w:hAnsi="宋体"/>
                <w:szCs w:val="21"/>
              </w:rPr>
            </w:pPr>
          </w:p>
        </w:tc>
        <w:tc>
          <w:tcPr>
            <w:tcW w:w="2653" w:type="dxa"/>
            <w:vMerge w:val="continue"/>
            <w:vAlign w:val="center"/>
          </w:tcPr>
          <w:p>
            <w:pPr>
              <w:snapToGrid w:val="0"/>
              <w:spacing w:before="50" w:after="50" w:line="380" w:lineRule="exact"/>
              <w:ind w:right="-92" w:rightChars="-44"/>
              <w:jc w:val="center"/>
              <w:rPr>
                <w:rFonts w:ascii="宋体" w:hAnsi="宋体"/>
                <w:szCs w:val="21"/>
              </w:rPr>
            </w:pPr>
          </w:p>
        </w:tc>
        <w:tc>
          <w:tcPr>
            <w:tcW w:w="941" w:type="dxa"/>
            <w:vMerge w:val="continue"/>
            <w:vAlign w:val="center"/>
          </w:tcPr>
          <w:p>
            <w:pPr>
              <w:snapToGrid w:val="0"/>
              <w:spacing w:before="50" w:after="50" w:line="380" w:lineRule="exact"/>
              <w:ind w:right="-92" w:rightChars="-44"/>
              <w:jc w:val="center"/>
              <w:rPr>
                <w:rFonts w:ascii="宋体" w:hAnsi="宋体"/>
                <w:szCs w:val="21"/>
              </w:rPr>
            </w:pPr>
          </w:p>
        </w:tc>
        <w:tc>
          <w:tcPr>
            <w:tcW w:w="2375" w:type="dxa"/>
            <w:vAlign w:val="center"/>
          </w:tcPr>
          <w:p>
            <w:pPr>
              <w:snapToGrid w:val="0"/>
              <w:spacing w:before="50" w:after="50" w:line="380" w:lineRule="exact"/>
              <w:ind w:right="-92" w:rightChars="-44"/>
              <w:jc w:val="center"/>
              <w:rPr>
                <w:rFonts w:ascii="宋体" w:hAnsi="宋体"/>
                <w:szCs w:val="21"/>
              </w:rPr>
            </w:pPr>
          </w:p>
        </w:tc>
        <w:tc>
          <w:tcPr>
            <w:tcW w:w="1756" w:type="dxa"/>
            <w:vAlign w:val="center"/>
          </w:tcPr>
          <w:p>
            <w:pPr>
              <w:snapToGrid w:val="0"/>
              <w:spacing w:before="50" w:after="50" w:line="380" w:lineRule="exact"/>
              <w:ind w:right="-92" w:rightChars="-44"/>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Merge w:val="continue"/>
            <w:vAlign w:val="center"/>
          </w:tcPr>
          <w:p>
            <w:pPr>
              <w:snapToGrid w:val="0"/>
              <w:spacing w:before="50" w:after="50" w:line="380" w:lineRule="exact"/>
              <w:ind w:right="-92" w:rightChars="-44"/>
              <w:jc w:val="center"/>
              <w:rPr>
                <w:rFonts w:ascii="宋体" w:hAnsi="宋体"/>
                <w:szCs w:val="21"/>
              </w:rPr>
            </w:pPr>
          </w:p>
        </w:tc>
        <w:tc>
          <w:tcPr>
            <w:tcW w:w="2653" w:type="dxa"/>
            <w:vMerge w:val="continue"/>
            <w:vAlign w:val="center"/>
          </w:tcPr>
          <w:p>
            <w:pPr>
              <w:snapToGrid w:val="0"/>
              <w:spacing w:before="50" w:after="50" w:line="380" w:lineRule="exact"/>
              <w:ind w:right="-92" w:rightChars="-44"/>
              <w:jc w:val="center"/>
              <w:rPr>
                <w:rFonts w:ascii="宋体" w:hAnsi="宋体"/>
                <w:szCs w:val="21"/>
              </w:rPr>
            </w:pPr>
          </w:p>
        </w:tc>
        <w:tc>
          <w:tcPr>
            <w:tcW w:w="941" w:type="dxa"/>
            <w:vMerge w:val="continue"/>
            <w:vAlign w:val="center"/>
          </w:tcPr>
          <w:p>
            <w:pPr>
              <w:snapToGrid w:val="0"/>
              <w:spacing w:before="50" w:after="50" w:line="380" w:lineRule="exact"/>
              <w:ind w:right="-92" w:rightChars="-44"/>
              <w:jc w:val="center"/>
              <w:rPr>
                <w:rFonts w:ascii="宋体" w:hAnsi="宋体"/>
                <w:szCs w:val="21"/>
              </w:rPr>
            </w:pPr>
          </w:p>
        </w:tc>
        <w:tc>
          <w:tcPr>
            <w:tcW w:w="2375" w:type="dxa"/>
            <w:vAlign w:val="center"/>
          </w:tcPr>
          <w:p>
            <w:pPr>
              <w:snapToGrid w:val="0"/>
              <w:spacing w:before="50" w:after="50" w:line="380" w:lineRule="exact"/>
              <w:ind w:right="-92" w:rightChars="-44"/>
              <w:jc w:val="center"/>
              <w:rPr>
                <w:rFonts w:ascii="宋体" w:hAnsi="宋体"/>
                <w:szCs w:val="21"/>
              </w:rPr>
            </w:pPr>
          </w:p>
        </w:tc>
        <w:tc>
          <w:tcPr>
            <w:tcW w:w="1756" w:type="dxa"/>
            <w:vAlign w:val="center"/>
          </w:tcPr>
          <w:p>
            <w:pPr>
              <w:snapToGrid w:val="0"/>
              <w:spacing w:before="50" w:after="50" w:line="380" w:lineRule="exact"/>
              <w:ind w:right="-92" w:rightChars="-44"/>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2" w:type="dxa"/>
            <w:gridSpan w:val="5"/>
            <w:vAlign w:val="center"/>
          </w:tcPr>
          <w:p>
            <w:pPr>
              <w:snapToGrid w:val="0"/>
              <w:spacing w:before="50" w:after="50" w:line="380" w:lineRule="exact"/>
              <w:ind w:right="-92" w:rightChars="-44"/>
              <w:jc w:val="left"/>
              <w:rPr>
                <w:rFonts w:ascii="宋体" w:hAnsi="宋体"/>
                <w:szCs w:val="21"/>
              </w:rPr>
            </w:pPr>
            <w:r>
              <w:rPr>
                <w:rFonts w:hint="eastAsia" w:ascii="宋体" w:hAnsi="宋体"/>
                <w:szCs w:val="21"/>
              </w:rPr>
              <w:t>合计金额：（大写）人民币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2" w:type="dxa"/>
            <w:gridSpan w:val="5"/>
            <w:vAlign w:val="center"/>
          </w:tcPr>
          <w:p>
            <w:pPr>
              <w:snapToGrid w:val="0"/>
              <w:spacing w:before="50" w:after="50" w:line="380" w:lineRule="exact"/>
              <w:ind w:right="-92" w:rightChars="-44"/>
              <w:jc w:val="left"/>
              <w:rPr>
                <w:rFonts w:ascii="宋体" w:hAnsi="宋体"/>
                <w:szCs w:val="21"/>
              </w:rPr>
            </w:pPr>
            <w:r>
              <w:rPr>
                <w:rFonts w:hint="eastAsia" w:ascii="宋体" w:hAnsi="宋体"/>
                <w:szCs w:val="21"/>
              </w:rPr>
              <w:t>周期要求：</w:t>
            </w:r>
            <w:r>
              <w:rPr>
                <w:rFonts w:hint="eastAsia" w:asciiTheme="minorEastAsia" w:hAnsiTheme="minorEastAsia" w:eastAsiaTheme="minorEastAsia" w:cstheme="minorEastAsia"/>
                <w:szCs w:val="21"/>
              </w:rPr>
              <w:t>自合同签订之日起15日(日历天)内提交实施方案成果；自合同签订之日起60日(日历天)内提交项目概念性规划成果；自合同签订之日起20日(日历天)内提交可行性研究成果；自合同签订之日起25日(日历天)内提交规划设计测量成果；自子项目获立项批复之日起30日(日历天)内提交规划设计和预算编制成果</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2" w:type="dxa"/>
            <w:gridSpan w:val="5"/>
            <w:vAlign w:val="center"/>
          </w:tcPr>
          <w:p>
            <w:pPr>
              <w:snapToGrid w:val="0"/>
              <w:spacing w:line="380" w:lineRule="exact"/>
              <w:ind w:right="-92" w:rightChars="-44"/>
              <w:jc w:val="left"/>
              <w:rPr>
                <w:rFonts w:ascii="宋体" w:hAnsi="宋体"/>
                <w:szCs w:val="21"/>
              </w:rPr>
            </w:pPr>
            <w:r>
              <w:rPr>
                <w:rFonts w:hint="eastAsia" w:ascii="宋体" w:hAnsi="宋体"/>
                <w:szCs w:val="21"/>
              </w:rPr>
              <w:t>注：1、报价一经涂改，应在涂改处加盖单位公章或由法定代表人（单位负责人）或委托代理人签字，否则其投标作无效处理。</w:t>
            </w:r>
          </w:p>
          <w:p>
            <w:pPr>
              <w:snapToGrid w:val="0"/>
              <w:spacing w:line="380" w:lineRule="exact"/>
              <w:ind w:right="-92" w:rightChars="-44"/>
              <w:jc w:val="left"/>
              <w:rPr>
                <w:rFonts w:ascii="宋体" w:hAnsi="宋体"/>
                <w:szCs w:val="21"/>
              </w:rPr>
            </w:pPr>
            <w:r>
              <w:rPr>
                <w:rFonts w:hint="eastAsia" w:ascii="宋体" w:hAnsi="宋体"/>
                <w:szCs w:val="21"/>
              </w:rPr>
              <w:t>2、投标报价是履行合同的最终价格，除非合同中另有规定，投标人对投标报价中的工作量和服务的报价应包括完成本项工作所需的人工、材料、器材、管理、维护、保险、利润、税金、通讯器材、办公设备、政策性文件规定及合同包含的所有风险、责任等各项应有费用。投标报价为最终报价，除非因特殊原因并经买卖双方协商同意，投标人不得再要求追加任何费用。同时，除非合同条款中另有规定，否则，投标单位所报价格在合同实施期间不因市场变化因素而变动。</w:t>
            </w:r>
          </w:p>
          <w:p>
            <w:pPr>
              <w:snapToGrid w:val="0"/>
              <w:spacing w:line="380" w:lineRule="exact"/>
              <w:ind w:right="-92" w:rightChars="-44"/>
              <w:rPr>
                <w:rFonts w:ascii="宋体" w:hAnsi="宋体"/>
                <w:szCs w:val="21"/>
              </w:rPr>
            </w:pPr>
            <w:r>
              <w:rPr>
                <w:rFonts w:hint="eastAsia" w:ascii="宋体" w:hAnsi="宋体"/>
                <w:szCs w:val="21"/>
              </w:rPr>
              <w:t>3、以上报价应与“投标报价明细表”中的“投标总价”相一致。</w:t>
            </w:r>
          </w:p>
          <w:p>
            <w:pPr>
              <w:pStyle w:val="2"/>
              <w:spacing w:before="0" w:after="0" w:line="240" w:lineRule="auto"/>
              <w:outlineLvl w:val="0"/>
            </w:pPr>
            <w:bookmarkStart w:id="40" w:name="_Toc19555"/>
            <w:bookmarkStart w:id="41" w:name="_Toc422"/>
            <w:bookmarkStart w:id="42" w:name="_Toc16831"/>
            <w:r>
              <w:rPr>
                <w:rFonts w:hint="eastAsia" w:ascii="宋体" w:hAnsi="宋体"/>
                <w:b w:val="0"/>
                <w:bCs w:val="0"/>
                <w:kern w:val="2"/>
                <w:sz w:val="21"/>
                <w:szCs w:val="21"/>
              </w:rPr>
              <w:t>4、此表请单独装信封放入投标文件袋，信封封面请注明招标编号、投标人名称及“开标一览表”字样。</w:t>
            </w:r>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1" w:hRule="atLeast"/>
          <w:jc w:val="center"/>
        </w:trPr>
        <w:tc>
          <w:tcPr>
            <w:tcW w:w="8372" w:type="dxa"/>
            <w:gridSpan w:val="5"/>
            <w:vAlign w:val="center"/>
          </w:tcPr>
          <w:p>
            <w:pPr>
              <w:wordWrap w:val="0"/>
              <w:snapToGrid w:val="0"/>
              <w:spacing w:line="360" w:lineRule="auto"/>
              <w:ind w:right="-92" w:rightChars="-44"/>
              <w:jc w:val="right"/>
              <w:rPr>
                <w:rFonts w:ascii="宋体" w:hAnsi="宋体"/>
                <w:szCs w:val="21"/>
              </w:rPr>
            </w:pPr>
            <w:r>
              <w:rPr>
                <w:rFonts w:hint="eastAsia" w:ascii="宋体" w:hAnsi="宋体"/>
                <w:szCs w:val="21"/>
              </w:rPr>
              <w:t>法定代表人（单位负责人）或委托代理人签名：</w:t>
            </w:r>
            <w:r>
              <w:rPr>
                <w:rFonts w:hint="eastAsia" w:ascii="宋体" w:hAnsi="宋体"/>
                <w:szCs w:val="21"/>
                <w:u w:val="single"/>
              </w:rPr>
              <w:t xml:space="preserve">        </w:t>
            </w:r>
            <w:r>
              <w:rPr>
                <w:rFonts w:hint="eastAsia" w:ascii="宋体" w:hAnsi="宋体"/>
                <w:szCs w:val="21"/>
              </w:rPr>
              <w:t xml:space="preserve"> </w:t>
            </w:r>
          </w:p>
          <w:p>
            <w:pPr>
              <w:pStyle w:val="2"/>
              <w:wordWrap w:val="0"/>
              <w:spacing w:before="0" w:after="0" w:line="360" w:lineRule="auto"/>
              <w:jc w:val="right"/>
              <w:outlineLvl w:val="0"/>
              <w:rPr>
                <w:u w:val="single"/>
              </w:rPr>
            </w:pPr>
            <w:bookmarkStart w:id="43" w:name="_Toc23457"/>
            <w:bookmarkStart w:id="44" w:name="_Toc8096"/>
            <w:bookmarkStart w:id="45" w:name="_Toc4272"/>
            <w:r>
              <w:rPr>
                <w:rFonts w:hint="eastAsia" w:ascii="宋体" w:hAnsi="宋体"/>
                <w:b w:val="0"/>
                <w:bCs w:val="0"/>
                <w:kern w:val="2"/>
                <w:sz w:val="21"/>
                <w:szCs w:val="21"/>
              </w:rPr>
              <w:t>投标人公章：</w:t>
            </w:r>
            <w:bookmarkEnd w:id="43"/>
            <w:bookmarkEnd w:id="44"/>
            <w:bookmarkEnd w:id="45"/>
            <w:r>
              <w:rPr>
                <w:rFonts w:hint="eastAsia" w:ascii="宋体" w:hAnsi="宋体"/>
                <w:b w:val="0"/>
                <w:bCs w:val="0"/>
                <w:kern w:val="2"/>
                <w:sz w:val="21"/>
                <w:szCs w:val="21"/>
                <w:u w:val="single"/>
              </w:rPr>
              <w:t xml:space="preserve">                             </w:t>
            </w:r>
          </w:p>
          <w:p>
            <w:pPr>
              <w:spacing w:line="360" w:lineRule="auto"/>
              <w:jc w:val="right"/>
            </w:pPr>
            <w:r>
              <w:rPr>
                <w:rFonts w:hint="eastAsia"/>
              </w:rPr>
              <w:t>日期：2020年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bl>
    <w:p>
      <w:pPr>
        <w:snapToGrid w:val="0"/>
        <w:spacing w:before="50" w:after="50" w:line="380" w:lineRule="exact"/>
        <w:ind w:right="-92" w:rightChars="-44"/>
        <w:rPr>
          <w:rFonts w:ascii="宋体" w:hAnsi="宋体"/>
          <w:szCs w:val="21"/>
        </w:rPr>
      </w:pPr>
    </w:p>
    <w:p>
      <w:pPr>
        <w:snapToGrid w:val="0"/>
        <w:spacing w:before="50" w:after="50" w:line="380" w:lineRule="exact"/>
        <w:ind w:right="-92" w:rightChars="-44"/>
        <w:rPr>
          <w:rFonts w:ascii="宋体" w:hAnsi="宋体"/>
          <w:szCs w:val="21"/>
        </w:rPr>
      </w:pPr>
    </w:p>
    <w:p>
      <w:pPr>
        <w:snapToGrid w:val="0"/>
        <w:spacing w:before="50" w:after="50" w:line="380" w:lineRule="exact"/>
        <w:ind w:right="-92" w:rightChars="-44"/>
        <w:rPr>
          <w:rFonts w:ascii="宋体" w:hAnsi="宋体"/>
          <w:szCs w:val="21"/>
        </w:rPr>
      </w:pPr>
      <w:r>
        <w:rPr>
          <w:rFonts w:hint="eastAsia" w:ascii="宋体" w:hAnsi="宋体"/>
          <w:szCs w:val="21"/>
        </w:rPr>
        <w:t>3.（4）投标人针对报价需要说明的其他文件和说明（格式自拟）</w:t>
      </w:r>
    </w:p>
    <w:p>
      <w:pPr>
        <w:snapToGrid w:val="0"/>
        <w:spacing w:before="50" w:after="50" w:line="380" w:lineRule="exact"/>
        <w:ind w:right="-92" w:rightChars="-44"/>
        <w:rPr>
          <w:rFonts w:ascii="宋体" w:hAnsi="宋体"/>
          <w:szCs w:val="21"/>
        </w:rPr>
      </w:pPr>
    </w:p>
    <w:p>
      <w:pPr>
        <w:snapToGrid w:val="0"/>
        <w:spacing w:before="50" w:after="50" w:line="380" w:lineRule="exact"/>
        <w:ind w:right="-92" w:rightChars="-44"/>
        <w:rPr>
          <w:rFonts w:ascii="宋体" w:hAnsi="宋体"/>
          <w:szCs w:val="21"/>
        </w:rPr>
      </w:pPr>
    </w:p>
    <w:p>
      <w:pPr>
        <w:snapToGrid w:val="0"/>
        <w:spacing w:before="50" w:after="50" w:line="380" w:lineRule="exact"/>
        <w:ind w:right="-92" w:rightChars="-44"/>
        <w:rPr>
          <w:rFonts w:ascii="宋体" w:hAnsi="宋体"/>
          <w:szCs w:val="21"/>
        </w:rPr>
      </w:pPr>
    </w:p>
    <w:p>
      <w:pPr>
        <w:snapToGrid w:val="0"/>
        <w:spacing w:before="50" w:after="50" w:line="380" w:lineRule="exact"/>
        <w:ind w:right="-92" w:rightChars="-44"/>
        <w:rPr>
          <w:rFonts w:ascii="宋体" w:hAnsi="宋体"/>
          <w:szCs w:val="21"/>
        </w:rPr>
      </w:pPr>
      <w:r>
        <w:rPr>
          <w:rFonts w:hint="eastAsia" w:ascii="宋体" w:hAnsi="宋体"/>
          <w:szCs w:val="21"/>
        </w:rPr>
        <w:t>3.（5）中小企业声明函（格式）：</w:t>
      </w:r>
    </w:p>
    <w:p>
      <w:pPr>
        <w:snapToGrid w:val="0"/>
        <w:spacing w:before="50" w:after="50" w:line="380" w:lineRule="exact"/>
        <w:ind w:right="-92" w:rightChars="-44"/>
        <w:jc w:val="center"/>
        <w:rPr>
          <w:rFonts w:ascii="宋体" w:hAnsi="宋体"/>
          <w:szCs w:val="21"/>
        </w:rPr>
      </w:pPr>
      <w:r>
        <w:rPr>
          <w:rFonts w:hint="eastAsia" w:ascii="宋体" w:hAnsi="宋体"/>
          <w:szCs w:val="21"/>
        </w:rPr>
        <w:t>中小企业声明函</w:t>
      </w:r>
    </w:p>
    <w:p>
      <w:pPr>
        <w:snapToGrid w:val="0"/>
        <w:spacing w:before="50" w:after="50" w:line="380" w:lineRule="exact"/>
        <w:ind w:right="-92" w:rightChars="-44"/>
        <w:rPr>
          <w:rFonts w:ascii="宋体" w:hAnsi="宋体"/>
          <w:szCs w:val="21"/>
        </w:rPr>
      </w:pPr>
      <w:r>
        <w:rPr>
          <w:rFonts w:hint="eastAsia" w:ascii="宋体" w:hAnsi="宋体"/>
          <w:szCs w:val="21"/>
        </w:rPr>
        <w:t xml:space="preserve">    本公司郑重声明，根据《政府采购促进中小企业发展暂行办法》（财库[2011]181 号）的规定，本公司为（请填写：中型、小型、微型）企业。即，本公司同时满足以下条件：</w:t>
      </w:r>
    </w:p>
    <w:p>
      <w:pPr>
        <w:snapToGrid w:val="0"/>
        <w:spacing w:before="50" w:after="50" w:line="380" w:lineRule="exact"/>
        <w:ind w:right="-92" w:rightChars="-44"/>
        <w:rPr>
          <w:rFonts w:ascii="宋体" w:hAnsi="宋体"/>
          <w:szCs w:val="21"/>
        </w:rPr>
      </w:pPr>
      <w:r>
        <w:rPr>
          <w:rFonts w:hint="eastAsia" w:ascii="宋体" w:hAnsi="宋体"/>
          <w:szCs w:val="21"/>
        </w:rPr>
        <w:t>1.根据《工业和信息化部、国家统计局、国家发展和改革委员会、财政部关于印发中小企</w:t>
      </w:r>
    </w:p>
    <w:p>
      <w:pPr>
        <w:snapToGrid w:val="0"/>
        <w:spacing w:before="50" w:after="50" w:line="380" w:lineRule="exact"/>
        <w:ind w:right="-92" w:rightChars="-44"/>
        <w:rPr>
          <w:rFonts w:ascii="宋体" w:hAnsi="宋体"/>
          <w:szCs w:val="21"/>
        </w:rPr>
      </w:pPr>
      <w:r>
        <w:rPr>
          <w:rFonts w:hint="eastAsia" w:ascii="宋体" w:hAnsi="宋体"/>
          <w:szCs w:val="21"/>
        </w:rPr>
        <w:t>业划型标准规定的通知》（工信部联企业[2011]300 号）规定的划分标准，本公司为（请</w:t>
      </w:r>
    </w:p>
    <w:p>
      <w:pPr>
        <w:snapToGrid w:val="0"/>
        <w:spacing w:before="50" w:after="50" w:line="380" w:lineRule="exact"/>
        <w:ind w:right="-92" w:rightChars="-44"/>
        <w:rPr>
          <w:rFonts w:ascii="宋体" w:hAnsi="宋体"/>
          <w:szCs w:val="21"/>
        </w:rPr>
      </w:pPr>
      <w:r>
        <w:rPr>
          <w:rFonts w:hint="eastAsia" w:ascii="宋体" w:hAnsi="宋体"/>
          <w:szCs w:val="21"/>
        </w:rPr>
        <w:t>填写：中型、小型、微型）企业。</w:t>
      </w:r>
    </w:p>
    <w:p>
      <w:pPr>
        <w:snapToGrid w:val="0"/>
        <w:spacing w:before="50" w:after="50" w:line="380" w:lineRule="exact"/>
        <w:ind w:right="-92" w:rightChars="-44"/>
        <w:rPr>
          <w:rFonts w:ascii="宋体" w:hAnsi="宋体"/>
          <w:szCs w:val="21"/>
        </w:rPr>
      </w:pPr>
      <w:r>
        <w:rPr>
          <w:rFonts w:hint="eastAsia" w:ascii="宋体" w:hAnsi="宋体"/>
          <w:szCs w:val="21"/>
        </w:rPr>
        <w:t>2.本公司参加单位的项目采购活动提供本企业制造的货物，由本企业承担工程、提供服务，或者提供其他（请填写：中型、小型、微型）企业制造的货物。本条所称货物不包括使用大型企业注册商标的货物。</w:t>
      </w:r>
    </w:p>
    <w:p>
      <w:pPr>
        <w:snapToGrid w:val="0"/>
        <w:spacing w:before="50" w:after="50" w:line="380" w:lineRule="exact"/>
        <w:ind w:right="-92" w:rightChars="-44" w:firstLine="420"/>
        <w:rPr>
          <w:rFonts w:ascii="宋体" w:hAnsi="宋体"/>
          <w:szCs w:val="21"/>
        </w:rPr>
      </w:pPr>
      <w:r>
        <w:rPr>
          <w:rFonts w:hint="eastAsia" w:ascii="宋体" w:hAnsi="宋体"/>
          <w:szCs w:val="21"/>
        </w:rPr>
        <w:t>本公司对上述声明的真实性负责。如有虚假，将依法承担相应责任。</w:t>
      </w:r>
    </w:p>
    <w:p>
      <w:pPr>
        <w:snapToGrid w:val="0"/>
        <w:spacing w:before="50" w:after="50" w:line="380" w:lineRule="exact"/>
        <w:ind w:right="-92" w:rightChars="-44" w:firstLine="420"/>
        <w:rPr>
          <w:rFonts w:ascii="宋体" w:hAnsi="宋体"/>
          <w:szCs w:val="21"/>
        </w:rPr>
      </w:pPr>
    </w:p>
    <w:p>
      <w:pPr>
        <w:snapToGrid w:val="0"/>
        <w:spacing w:before="50" w:after="50" w:line="380" w:lineRule="exact"/>
        <w:ind w:right="-92" w:rightChars="-44"/>
        <w:jc w:val="right"/>
        <w:rPr>
          <w:rFonts w:ascii="宋体" w:hAnsi="宋体"/>
          <w:szCs w:val="21"/>
        </w:rPr>
      </w:pPr>
      <w:r>
        <w:rPr>
          <w:rFonts w:hint="eastAsia" w:ascii="宋体" w:hAnsi="宋体"/>
          <w:szCs w:val="21"/>
        </w:rPr>
        <w:t>企业名称（盖章）：_______________</w:t>
      </w:r>
    </w:p>
    <w:p>
      <w:pPr>
        <w:snapToGrid w:val="0"/>
        <w:spacing w:before="50" w:after="50" w:line="380" w:lineRule="exact"/>
        <w:ind w:right="-92" w:rightChars="-44"/>
        <w:jc w:val="right"/>
        <w:rPr>
          <w:rFonts w:ascii="宋体" w:hAnsi="宋体"/>
          <w:szCs w:val="21"/>
        </w:rPr>
      </w:pPr>
      <w:r>
        <w:rPr>
          <w:rFonts w:hint="eastAsia" w:ascii="宋体" w:hAnsi="宋体"/>
          <w:szCs w:val="21"/>
        </w:rPr>
        <w:t>日期：______________</w:t>
      </w:r>
    </w:p>
    <w:p>
      <w:pPr>
        <w:snapToGrid w:val="0"/>
        <w:spacing w:before="50" w:after="50" w:line="380" w:lineRule="exact"/>
        <w:ind w:right="-92" w:rightChars="-44"/>
        <w:rPr>
          <w:rFonts w:ascii="宋体" w:hAnsi="宋体"/>
          <w:szCs w:val="21"/>
        </w:rPr>
      </w:pPr>
      <w:r>
        <w:rPr>
          <w:rFonts w:hint="eastAsia" w:ascii="宋体" w:hAnsi="宋体"/>
          <w:szCs w:val="21"/>
        </w:rPr>
        <w:br w:type="page"/>
      </w:r>
    </w:p>
    <w:p>
      <w:pPr>
        <w:snapToGrid w:val="0"/>
        <w:spacing w:before="50" w:after="50" w:line="380" w:lineRule="exact"/>
        <w:ind w:right="-92" w:rightChars="-44"/>
        <w:rPr>
          <w:rFonts w:ascii="宋体" w:hAnsi="宋体"/>
          <w:szCs w:val="21"/>
        </w:rPr>
      </w:pPr>
      <w:r>
        <w:rPr>
          <w:rFonts w:hint="eastAsia" w:ascii="宋体" w:hAnsi="宋体"/>
          <w:szCs w:val="21"/>
        </w:rPr>
        <w:t>3.（6）监狱企业参加政府采购活动时，应当提供由省级以上监狱管理局、戒毒管理局(含新疆生产建设兵团)出具的属于监狱企业的证明文件；</w:t>
      </w:r>
    </w:p>
    <w:p>
      <w:pPr>
        <w:snapToGrid w:val="0"/>
        <w:spacing w:before="50" w:after="50" w:line="380" w:lineRule="exact"/>
        <w:ind w:right="-92" w:rightChars="-44"/>
        <w:rPr>
          <w:rFonts w:ascii="宋体" w:hAnsi="宋体"/>
          <w:szCs w:val="21"/>
        </w:rPr>
      </w:pPr>
    </w:p>
    <w:p>
      <w:pPr>
        <w:snapToGrid w:val="0"/>
        <w:spacing w:before="50" w:after="50" w:line="380" w:lineRule="exact"/>
        <w:ind w:right="-92" w:rightChars="-44"/>
        <w:rPr>
          <w:rFonts w:ascii="宋体" w:hAnsi="宋体"/>
          <w:szCs w:val="21"/>
        </w:rPr>
      </w:pPr>
    </w:p>
    <w:p>
      <w:pPr>
        <w:snapToGrid w:val="0"/>
        <w:spacing w:before="50" w:after="50" w:line="380" w:lineRule="exact"/>
        <w:ind w:right="-92" w:rightChars="-44"/>
        <w:rPr>
          <w:rFonts w:ascii="宋体" w:hAnsi="宋体"/>
          <w:szCs w:val="21"/>
        </w:rPr>
      </w:pPr>
      <w:r>
        <w:rPr>
          <w:rFonts w:hint="eastAsia" w:ascii="宋体" w:hAnsi="宋体"/>
          <w:szCs w:val="21"/>
        </w:rPr>
        <w:t>3.（7）残疾人福利性单位声明函格式：</w:t>
      </w:r>
    </w:p>
    <w:p>
      <w:pPr>
        <w:snapToGrid w:val="0"/>
        <w:spacing w:before="50" w:after="50" w:line="380" w:lineRule="exact"/>
        <w:ind w:right="-92" w:rightChars="-44"/>
        <w:jc w:val="center"/>
        <w:rPr>
          <w:rFonts w:ascii="宋体" w:hAnsi="宋体"/>
          <w:szCs w:val="21"/>
        </w:rPr>
      </w:pPr>
      <w:r>
        <w:rPr>
          <w:rFonts w:hint="eastAsia" w:ascii="宋体" w:hAnsi="宋体"/>
          <w:szCs w:val="21"/>
        </w:rPr>
        <w:t>残疾人福利性单位声明函</w:t>
      </w:r>
    </w:p>
    <w:p>
      <w:pPr>
        <w:snapToGrid w:val="0"/>
        <w:spacing w:before="50" w:after="50" w:line="380" w:lineRule="exact"/>
        <w:ind w:right="-92" w:rightChars="-44"/>
        <w:rPr>
          <w:rFonts w:ascii="宋体" w:hAnsi="宋体"/>
          <w:szCs w:val="21"/>
        </w:rPr>
      </w:pPr>
      <w:r>
        <w:rPr>
          <w:rFonts w:hint="eastAsia" w:ascii="宋体" w:hAnsi="宋体"/>
          <w:szCs w:val="21"/>
        </w:rPr>
        <w:t xml:space="preserve">    本单位郑重声明，根据《财政部民政部中国残疾人联合会关于促进残疾人就业政府采购政策的通知》（财库〔2017〕141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napToGrid w:val="0"/>
        <w:spacing w:before="50" w:after="50" w:line="380" w:lineRule="exact"/>
        <w:ind w:right="-92" w:rightChars="-44"/>
        <w:rPr>
          <w:rFonts w:ascii="宋体" w:hAnsi="宋体"/>
          <w:szCs w:val="21"/>
        </w:rPr>
      </w:pPr>
      <w:r>
        <w:rPr>
          <w:rFonts w:hint="eastAsia" w:ascii="宋体" w:hAnsi="宋体"/>
          <w:szCs w:val="21"/>
        </w:rPr>
        <w:t xml:space="preserve">    本单位对上述声明的真实性负责。如有虚假，将依法承担相应责任。</w:t>
      </w:r>
    </w:p>
    <w:p>
      <w:pPr>
        <w:snapToGrid w:val="0"/>
        <w:spacing w:before="50" w:after="50" w:line="380" w:lineRule="exact"/>
        <w:ind w:right="-92" w:rightChars="-44"/>
        <w:rPr>
          <w:rFonts w:ascii="宋体" w:hAnsi="宋体"/>
          <w:szCs w:val="21"/>
        </w:rPr>
      </w:pPr>
    </w:p>
    <w:p>
      <w:pPr>
        <w:snapToGrid w:val="0"/>
        <w:spacing w:before="50" w:after="50" w:line="380" w:lineRule="exact"/>
        <w:ind w:right="-92" w:rightChars="-44"/>
        <w:jc w:val="right"/>
        <w:rPr>
          <w:rFonts w:ascii="宋体" w:hAnsi="宋体"/>
          <w:szCs w:val="21"/>
        </w:rPr>
      </w:pPr>
      <w:r>
        <w:rPr>
          <w:rFonts w:hint="eastAsia" w:ascii="宋体" w:hAnsi="宋体"/>
          <w:szCs w:val="21"/>
        </w:rPr>
        <w:t>单位名称（盖章）：____________</w:t>
      </w:r>
    </w:p>
    <w:p>
      <w:pPr>
        <w:snapToGrid w:val="0"/>
        <w:spacing w:before="50" w:after="50" w:line="380" w:lineRule="exact"/>
        <w:ind w:right="-92" w:rightChars="-44"/>
        <w:jc w:val="right"/>
        <w:rPr>
          <w:rFonts w:ascii="宋体" w:hAnsi="宋体"/>
          <w:szCs w:val="21"/>
        </w:rPr>
      </w:pPr>
      <w:r>
        <w:rPr>
          <w:rFonts w:hint="eastAsia" w:ascii="宋体" w:hAnsi="宋体"/>
          <w:szCs w:val="21"/>
        </w:rPr>
        <w:t>日期：____________</w:t>
      </w:r>
    </w:p>
    <w:sectPr>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modern"/>
    <w:pitch w:val="default"/>
    <w:sig w:usb0="E0002A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roman"/>
    <w:pitch w:val="default"/>
    <w:sig w:usb0="E0002AFF" w:usb1="C0007843" w:usb2="00000009" w:usb3="00000000" w:csb0="400001FF" w:csb1="FFFF0000"/>
  </w:font>
  <w:font w:name="Calibri Light">
    <w:panose1 w:val="020F0302020204030204"/>
    <w:charset w:val="00"/>
    <w:family w:val="modern"/>
    <w:pitch w:val="default"/>
    <w:sig w:usb0="A00002EF" w:usb1="4000207B" w:usb2="00000000" w:usb3="00000000" w:csb0="2000019F" w:csb1="00000000"/>
  </w:font>
  <w:font w:name="Verdana">
    <w:panose1 w:val="020B0604030504040204"/>
    <w:charset w:val="00"/>
    <w:family w:val="modern"/>
    <w:pitch w:val="default"/>
    <w:sig w:usb0="A10006FF" w:usb1="4000205B" w:usb2="00000010" w:usb3="00000000" w:csb0="2000019F" w:csb1="00000000"/>
  </w:font>
  <w:font w:name="Tahoma">
    <w:panose1 w:val="020B0604030504040204"/>
    <w:charset w:val="00"/>
    <w:family w:val="modern"/>
    <w:pitch w:val="default"/>
    <w:sig w:usb0="E1002EFF" w:usb1="C000605B" w:usb2="00000029" w:usb3="00000000" w:csb0="200101FF" w:csb1="20280000"/>
  </w:font>
  <w:font w:name="楷体_GB2312">
    <w:altName w:val="楷体"/>
    <w:panose1 w:val="00000000000000000000"/>
    <w:charset w:val="86"/>
    <w:family w:val="swiss"/>
    <w:pitch w:val="default"/>
    <w:sig w:usb0="00000000" w:usb1="00000000" w:usb2="00000000" w:usb3="00000000" w:csb0="00040000" w:csb1="00000000"/>
  </w:font>
  <w:font w:name="创艺简黑体">
    <w:altName w:val="Times New Roman"/>
    <w:panose1 w:val="00000000000000000000"/>
    <w:charset w:val="00"/>
    <w:family w:val="auto"/>
    <w:pitch w:val="default"/>
    <w:sig w:usb0="00000000" w:usb1="00000000" w:usb2="00000000" w:usb3="00000000" w:csb0="00040001" w:csb1="00000000"/>
  </w:font>
  <w:font w:name="汉仪大黑简 regular">
    <w:altName w:val="黑体"/>
    <w:panose1 w:val="00000000000000000000"/>
    <w:charset w:val="86"/>
    <w:family w:val="auto"/>
    <w:pitch w:val="default"/>
    <w:sig w:usb0="00000000" w:usb1="00000000" w:usb2="00000010" w:usb3="00000000" w:csb0="00040000" w:csb1="00000000"/>
  </w:font>
  <w:font w:name="方正中等线简体 Regular">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decorative"/>
    <w:pitch w:val="default"/>
    <w:sig w:usb0="00000000" w:usb1="0000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00" w:usb3="00000000" w:csb0="00040000" w:csb1="00000000"/>
  </w:font>
  <w:font w:name="Courier New">
    <w:panose1 w:val="02070309020205020404"/>
    <w:charset w:val="00"/>
    <w:family w:val="swiss"/>
    <w:pitch w:val="default"/>
    <w:sig w:usb0="E0002AFF" w:usb1="C0007843" w:usb2="00000009" w:usb3="00000000" w:csb0="400001FF" w:csb1="FFFF0000"/>
  </w:font>
  <w:font w:name="Calibri Light">
    <w:panose1 w:val="020F0302020204030204"/>
    <w:charset w:val="00"/>
    <w:family w:val="decorative"/>
    <w:pitch w:val="default"/>
    <w:sig w:usb0="A00002EF" w:usb1="4000207B" w:usb2="00000000" w:usb3="00000000" w:csb0="2000019F" w:csb1="00000000"/>
  </w:font>
  <w:font w:name="Verdana">
    <w:panose1 w:val="020B0604030504040204"/>
    <w:charset w:val="00"/>
    <w:family w:val="decorative"/>
    <w:pitch w:val="default"/>
    <w:sig w:usb0="A10006FF" w:usb1="4000205B" w:usb2="00000010" w:usb3="00000000" w:csb0="2000019F" w:csb1="00000000"/>
  </w:font>
  <w:font w:name="Tahoma">
    <w:panose1 w:val="020B0604030504040204"/>
    <w:charset w:val="00"/>
    <w:family w:val="decorative"/>
    <w:pitch w:val="default"/>
    <w:sig w:usb0="E1002EFF" w:usb1="C000605B" w:usb2="00000029" w:usb3="00000000" w:csb0="200101FF" w:csb1="20280000"/>
  </w:font>
  <w:font w:name="楷体_GB2312">
    <w:altName w:val="楷体"/>
    <w:panose1 w:val="00000000000000000000"/>
    <w:charset w:val="86"/>
    <w:family w:val="roman"/>
    <w:pitch w:val="default"/>
    <w:sig w:usb0="00000000" w:usb1="00000000" w:usb2="00000000" w:usb3="00000000" w:csb0="00040000" w:csb1="00000000"/>
  </w:font>
  <w:font w:name="Arial">
    <w:panose1 w:val="020B0604020202020204"/>
    <w:charset w:val="00"/>
    <w:family w:val="roman"/>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40000" w:csb1="00000000"/>
  </w:font>
  <w:font w:name="Courier New">
    <w:panose1 w:val="02070309020205020404"/>
    <w:charset w:val="00"/>
    <w:family w:val="decorative"/>
    <w:pitch w:val="default"/>
    <w:sig w:usb0="E0002AFF" w:usb1="C0007843" w:usb2="00000009" w:usb3="00000000" w:csb0="400001FF" w:csb1="FFFF0000"/>
  </w:font>
  <w:font w:name="Calibri Light">
    <w:panose1 w:val="020F0302020204030204"/>
    <w:charset w:val="00"/>
    <w:family w:val="roman"/>
    <w:pitch w:val="default"/>
    <w:sig w:usb0="A00002EF" w:usb1="4000207B" w:usb2="00000000" w:usb3="00000000" w:csb0="2000019F" w:csb1="00000000"/>
  </w:font>
  <w:font w:name="Verdana">
    <w:panose1 w:val="020B0604030504040204"/>
    <w:charset w:val="00"/>
    <w:family w:val="roman"/>
    <w:pitch w:val="default"/>
    <w:sig w:usb0="A10006FF" w:usb1="4000205B" w:usb2="00000010" w:usb3="00000000" w:csb0="2000019F" w:csb1="00000000"/>
  </w:font>
  <w:font w:name="Tahoma">
    <w:panose1 w:val="020B0604030504040204"/>
    <w:charset w:val="00"/>
    <w:family w:val="roman"/>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decorative"/>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Monospaced Number">
    <w:altName w:val="Segoe Print"/>
    <w:panose1 w:val="00000000000000000000"/>
    <w:charset w:val="00"/>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等线">
    <w:altName w:val="宋体"/>
    <w:panose1 w:val="02010600030101010101"/>
    <w:charset w:val="86"/>
    <w:family w:val="modern"/>
    <w:pitch w:val="default"/>
    <w:sig w:usb0="00000000" w:usb1="00000000" w:usb2="00000016" w:usb3="00000000" w:csb0="0004000F" w:csb1="00000000"/>
  </w:font>
  <w:font w:name="等线">
    <w:altName w:val="宋体"/>
    <w:panose1 w:val="02010600030101010101"/>
    <w:charset w:val="86"/>
    <w:family w:val="swiss"/>
    <w:pitch w:val="default"/>
    <w:sig w:usb0="00000000" w:usb1="00000000" w:usb2="00000016" w:usb3="00000000" w:csb0="0004000F" w:csb1="00000000"/>
  </w:font>
  <w:font w:name="等线">
    <w:altName w:val="宋体"/>
    <w:panose1 w:val="02010600030101010101"/>
    <w:charset w:val="86"/>
    <w:family w:val="decorative"/>
    <w:pitch w:val="default"/>
    <w:sig w:usb0="00000000" w:usb1="00000000" w:usb2="00000016" w:usb3="00000000" w:csb0="0004000F" w:csb1="00000000"/>
  </w:font>
  <w:font w:name="等线">
    <w:altName w:val="宋体"/>
    <w:panose1 w:val="02010600030101010101"/>
    <w:charset w:val="86"/>
    <w:family w:val="roman"/>
    <w:pitch w:val="default"/>
    <w:sig w:usb0="00000000" w:usb1="00000000" w:usb2="00000016" w:usb3="00000000" w:csb0="0004000F" w:csb1="00000000"/>
  </w:font>
  <w:font w:name="微软雅黑">
    <w:panose1 w:val="020B0503020204020204"/>
    <w:charset w:val="86"/>
    <w:family w:val="modern"/>
    <w:pitch w:val="default"/>
    <w:sig w:usb0="80000287" w:usb1="280F3C52" w:usb2="00000016" w:usb3="00000000" w:csb0="0004001F" w:csb1="00000000"/>
  </w:font>
  <w:font w:name="方正大黑简体2.">
    <w:altName w:val="黑体"/>
    <w:panose1 w:val="00000000000000000000"/>
    <w:charset w:val="86"/>
    <w:family w:val="modern"/>
    <w:pitch w:val="default"/>
    <w:sig w:usb0="00000000" w:usb1="00000000" w:usb2="00000010" w:usb3="00000000" w:csb0="00040000" w:csb1="00000000"/>
  </w:font>
  <w:font w:name="Microsoft Sans Serif">
    <w:panose1 w:val="020B0604020202020204"/>
    <w:charset w:val="00"/>
    <w:family w:val="modern"/>
    <w:pitch w:val="default"/>
    <w:sig w:usb0="E1002AFF" w:usb1="C0000002" w:usb2="00000008" w:usb3="00000000" w:csb0="200101FF" w:csb1="20280000"/>
  </w:font>
  <w:font w:name="Calibri">
    <w:panose1 w:val="020F0502020204030204"/>
    <w:charset w:val="86"/>
    <w:family w:val="modern"/>
    <w:pitch w:val="default"/>
    <w:sig w:usb0="E00002FF" w:usb1="4000ACFF" w:usb2="00000001" w:usb3="00000000" w:csb0="2000019F" w:csb1="00000000"/>
  </w:font>
  <w:font w:name="Arial MT">
    <w:altName w:val="宋体"/>
    <w:panose1 w:val="00000000000000000000"/>
    <w:charset w:val="86"/>
    <w:family w:val="modern"/>
    <w:pitch w:val="default"/>
    <w:sig w:usb0="00000000" w:usb1="00000000" w:usb2="00000010" w:usb3="00000000" w:csb0="00040000" w:csb1="00000000"/>
  </w:font>
  <w:font w:name="Ђˎ̥">
    <w:altName w:val="Times New Roman"/>
    <w:panose1 w:val="00000000000000000000"/>
    <w:charset w:val="00"/>
    <w:family w:val="decorative"/>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方正大黑简体2.">
    <w:altName w:val="黑体"/>
    <w:panose1 w:val="00000000000000000000"/>
    <w:charset w:val="86"/>
    <w:family w:val="swiss"/>
    <w:pitch w:val="default"/>
    <w:sig w:usb0="00000000" w:usb1="00000000" w:usb2="00000010" w:usb3="00000000" w:csb0="00040000" w:csb1="00000000"/>
  </w:font>
  <w:font w:name="Microsoft Sans Serif">
    <w:panose1 w:val="020B0604020202020204"/>
    <w:charset w:val="00"/>
    <w:family w:val="swiss"/>
    <w:pitch w:val="default"/>
    <w:sig w:usb0="E1002AFF" w:usb1="C0000002" w:usb2="00000008" w:usb3="00000000" w:csb0="200101FF" w:csb1="20280000"/>
  </w:font>
  <w:font w:name="Calibri">
    <w:panose1 w:val="020F0502020204030204"/>
    <w:charset w:val="86"/>
    <w:family w:val="swiss"/>
    <w:pitch w:val="default"/>
    <w:sig w:usb0="E00002FF" w:usb1="4000ACFF" w:usb2="00000001" w:usb3="00000000" w:csb0="2000019F" w:csb1="00000000"/>
  </w:font>
  <w:font w:name="Arial MT">
    <w:altName w:val="宋体"/>
    <w:panose1 w:val="00000000000000000000"/>
    <w:charset w:val="86"/>
    <w:family w:val="swiss"/>
    <w:pitch w:val="default"/>
    <w:sig w:usb0="00000000" w:usb1="00000000" w:usb2="0000001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decorative"/>
    <w:pitch w:val="default"/>
    <w:sig w:usb0="80000287" w:usb1="280F3C52" w:usb2="00000016" w:usb3="00000000" w:csb0="0004001F" w:csb1="00000000"/>
  </w:font>
  <w:font w:name="方正大黑简体2.">
    <w:altName w:val="黑体"/>
    <w:panose1 w:val="00000000000000000000"/>
    <w:charset w:val="86"/>
    <w:family w:val="decorative"/>
    <w:pitch w:val="default"/>
    <w:sig w:usb0="00000000" w:usb1="00000000" w:usb2="00000010" w:usb3="00000000" w:csb0="00040000" w:csb1="00000000"/>
  </w:font>
  <w:font w:name="Microsoft Sans Serif">
    <w:panose1 w:val="020B0604020202020204"/>
    <w:charset w:val="00"/>
    <w:family w:val="decorative"/>
    <w:pitch w:val="default"/>
    <w:sig w:usb0="E1002AFF" w:usb1="C0000002" w:usb2="00000008" w:usb3="00000000" w:csb0="200101FF" w:csb1="20280000"/>
  </w:font>
  <w:font w:name="Calibri">
    <w:panose1 w:val="020F0502020204030204"/>
    <w:charset w:val="86"/>
    <w:family w:val="decorative"/>
    <w:pitch w:val="default"/>
    <w:sig w:usb0="E00002FF" w:usb1="4000ACFF" w:usb2="00000001" w:usb3="00000000" w:csb0="2000019F" w:csb1="00000000"/>
  </w:font>
  <w:font w:name="Arial MT">
    <w:altName w:val="宋体"/>
    <w:panose1 w:val="00000000000000000000"/>
    <w:charset w:val="86"/>
    <w:family w:val="decorative"/>
    <w:pitch w:val="default"/>
    <w:sig w:usb0="00000000" w:usb1="00000000" w:usb2="00000010" w:usb3="00000000" w:csb0="00040000" w:csb1="00000000"/>
  </w:font>
  <w:font w:name="Ђˎ̥">
    <w:altName w:val="Times New Roman"/>
    <w:panose1 w:val="00000000000000000000"/>
    <w:charset w:val="00"/>
    <w:family w:val="modern"/>
    <w:pitch w:val="default"/>
    <w:sig w:usb0="00000000" w:usb1="00000000" w:usb2="00000000" w:usb3="00000000" w:csb0="00040001" w:csb1="00000000"/>
  </w:font>
  <w:font w:name="微软雅黑">
    <w:panose1 w:val="020B0503020204020204"/>
    <w:charset w:val="86"/>
    <w:family w:val="roman"/>
    <w:pitch w:val="default"/>
    <w:sig w:usb0="80000287" w:usb1="280F3C52" w:usb2="00000016" w:usb3="00000000" w:csb0="0004001F" w:csb1="00000000"/>
  </w:font>
  <w:font w:name="方正大黑简体2.">
    <w:altName w:val="黑体"/>
    <w:panose1 w:val="00000000000000000000"/>
    <w:charset w:val="86"/>
    <w:family w:val="roman"/>
    <w:pitch w:val="default"/>
    <w:sig w:usb0="00000000" w:usb1="00000000" w:usb2="00000010" w:usb3="00000000" w:csb0="00040000" w:csb1="00000000"/>
  </w:font>
  <w:font w:name="Microsoft Sans Serif">
    <w:panose1 w:val="020B0604020202020204"/>
    <w:charset w:val="00"/>
    <w:family w:val="roman"/>
    <w:pitch w:val="default"/>
    <w:sig w:usb0="E1002AFF" w:usb1="C0000002" w:usb2="00000008" w:usb3="00000000" w:csb0="200101FF" w:csb1="20280000"/>
  </w:font>
  <w:font w:name="Calibri">
    <w:panose1 w:val="020F0502020204030204"/>
    <w:charset w:val="86"/>
    <w:family w:val="roman"/>
    <w:pitch w:val="default"/>
    <w:sig w:usb0="E00002FF" w:usb1="4000ACFF" w:usb2="00000001" w:usb3="00000000" w:csb0="2000019F" w:csb1="00000000"/>
  </w:font>
  <w:font w:name="Arial MT">
    <w:altName w:val="宋体"/>
    <w:panose1 w:val="00000000000000000000"/>
    <w:charset w:val="86"/>
    <w:family w:val="roman"/>
    <w:pitch w:val="default"/>
    <w:sig w:usb0="00000000" w:usb1="00000000" w:usb2="00000010" w:usb3="00000000" w:csb0="00040000" w:csb1="00000000"/>
  </w:font>
  <w:font w:name="Ђˎ̥">
    <w:altName w:val="Times New Roman"/>
    <w:panose1 w:val="00000000000000000000"/>
    <w:charset w:val="00"/>
    <w:family w:val="swiss"/>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5"/>
      <w:jc w:val="right"/>
    </w:pPr>
    <w:r>
      <w:rPr>
        <w:rFonts w:hint="eastAsia" w:ascii="宋体" w:hAnsi="宋体"/>
        <w:szCs w:val="21"/>
      </w:rPr>
      <w:t>LZZC2020-G3-</w:t>
    </w:r>
    <w:r>
      <w:rPr>
        <w:rFonts w:hint="eastAsia" w:ascii="宋体" w:hAnsi="宋体"/>
        <w:szCs w:val="21"/>
        <w:lang w:eastAsia="zh-CN"/>
      </w:rPr>
      <w:t>060072</w:t>
    </w:r>
    <w:r>
      <w:rPr>
        <w:rFonts w:hint="eastAsia" w:ascii="宋体" w:hAnsi="宋体"/>
        <w:szCs w:val="21"/>
      </w:rPr>
      <w:t>-GXJG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B49"/>
    <w:rsid w:val="0003052D"/>
    <w:rsid w:val="00053AED"/>
    <w:rsid w:val="00060934"/>
    <w:rsid w:val="00090F68"/>
    <w:rsid w:val="000A5AE2"/>
    <w:rsid w:val="000A7528"/>
    <w:rsid w:val="000C234C"/>
    <w:rsid w:val="000D6B0D"/>
    <w:rsid w:val="000E2E44"/>
    <w:rsid w:val="000F2078"/>
    <w:rsid w:val="000F311E"/>
    <w:rsid w:val="0010550C"/>
    <w:rsid w:val="00105789"/>
    <w:rsid w:val="001254AC"/>
    <w:rsid w:val="00161DA5"/>
    <w:rsid w:val="00172A27"/>
    <w:rsid w:val="001809F1"/>
    <w:rsid w:val="001811D8"/>
    <w:rsid w:val="00183D2C"/>
    <w:rsid w:val="00192F49"/>
    <w:rsid w:val="00196436"/>
    <w:rsid w:val="001E51AD"/>
    <w:rsid w:val="001E6F00"/>
    <w:rsid w:val="001F087F"/>
    <w:rsid w:val="00210947"/>
    <w:rsid w:val="0021455B"/>
    <w:rsid w:val="00221C6C"/>
    <w:rsid w:val="002265CB"/>
    <w:rsid w:val="00243702"/>
    <w:rsid w:val="002719DB"/>
    <w:rsid w:val="002759BF"/>
    <w:rsid w:val="002766BE"/>
    <w:rsid w:val="00281AE9"/>
    <w:rsid w:val="002A6269"/>
    <w:rsid w:val="002C3A31"/>
    <w:rsid w:val="002D23DA"/>
    <w:rsid w:val="002D794D"/>
    <w:rsid w:val="002F3378"/>
    <w:rsid w:val="00314A5A"/>
    <w:rsid w:val="00340EAF"/>
    <w:rsid w:val="003502F9"/>
    <w:rsid w:val="003655A7"/>
    <w:rsid w:val="003712ED"/>
    <w:rsid w:val="003747F7"/>
    <w:rsid w:val="00383BF4"/>
    <w:rsid w:val="003A0122"/>
    <w:rsid w:val="003C16B6"/>
    <w:rsid w:val="003C4306"/>
    <w:rsid w:val="00404739"/>
    <w:rsid w:val="0041128F"/>
    <w:rsid w:val="0042440D"/>
    <w:rsid w:val="00443776"/>
    <w:rsid w:val="00444618"/>
    <w:rsid w:val="00477E15"/>
    <w:rsid w:val="0049270A"/>
    <w:rsid w:val="004B0F1F"/>
    <w:rsid w:val="004B6F48"/>
    <w:rsid w:val="004E12B9"/>
    <w:rsid w:val="004E4390"/>
    <w:rsid w:val="004F4D7D"/>
    <w:rsid w:val="004F70F7"/>
    <w:rsid w:val="00500718"/>
    <w:rsid w:val="005014A2"/>
    <w:rsid w:val="00534AFA"/>
    <w:rsid w:val="00535103"/>
    <w:rsid w:val="005451B0"/>
    <w:rsid w:val="0054691A"/>
    <w:rsid w:val="005768AF"/>
    <w:rsid w:val="00594662"/>
    <w:rsid w:val="005D0EC2"/>
    <w:rsid w:val="00604CC8"/>
    <w:rsid w:val="0060633E"/>
    <w:rsid w:val="00615EAD"/>
    <w:rsid w:val="00617C4B"/>
    <w:rsid w:val="0066327E"/>
    <w:rsid w:val="006749E8"/>
    <w:rsid w:val="00676D3F"/>
    <w:rsid w:val="00691DD6"/>
    <w:rsid w:val="006B0250"/>
    <w:rsid w:val="006E0181"/>
    <w:rsid w:val="006E0525"/>
    <w:rsid w:val="00707632"/>
    <w:rsid w:val="007101A6"/>
    <w:rsid w:val="00720125"/>
    <w:rsid w:val="007261C1"/>
    <w:rsid w:val="007527A6"/>
    <w:rsid w:val="007B610D"/>
    <w:rsid w:val="007D6232"/>
    <w:rsid w:val="007D7EAF"/>
    <w:rsid w:val="007E2A8C"/>
    <w:rsid w:val="007E70B6"/>
    <w:rsid w:val="007F2EDF"/>
    <w:rsid w:val="007F368C"/>
    <w:rsid w:val="007F3B2E"/>
    <w:rsid w:val="008051B0"/>
    <w:rsid w:val="008103D8"/>
    <w:rsid w:val="00812AF8"/>
    <w:rsid w:val="00820C50"/>
    <w:rsid w:val="008262BD"/>
    <w:rsid w:val="00845708"/>
    <w:rsid w:val="008522A6"/>
    <w:rsid w:val="00852845"/>
    <w:rsid w:val="00857696"/>
    <w:rsid w:val="008641FB"/>
    <w:rsid w:val="00886A57"/>
    <w:rsid w:val="0089724C"/>
    <w:rsid w:val="008D52C3"/>
    <w:rsid w:val="008E4FF9"/>
    <w:rsid w:val="008E63B2"/>
    <w:rsid w:val="008F6444"/>
    <w:rsid w:val="00921F00"/>
    <w:rsid w:val="00952E1E"/>
    <w:rsid w:val="00975167"/>
    <w:rsid w:val="009920C7"/>
    <w:rsid w:val="00992BF7"/>
    <w:rsid w:val="009B3821"/>
    <w:rsid w:val="009B4DB6"/>
    <w:rsid w:val="009C2D7C"/>
    <w:rsid w:val="009C53FC"/>
    <w:rsid w:val="009D344A"/>
    <w:rsid w:val="009E01FE"/>
    <w:rsid w:val="009F25F4"/>
    <w:rsid w:val="00A262CB"/>
    <w:rsid w:val="00A472F3"/>
    <w:rsid w:val="00A50D87"/>
    <w:rsid w:val="00A85358"/>
    <w:rsid w:val="00AE487E"/>
    <w:rsid w:val="00AF2199"/>
    <w:rsid w:val="00AF7D8B"/>
    <w:rsid w:val="00B26D50"/>
    <w:rsid w:val="00B372E7"/>
    <w:rsid w:val="00B43F7F"/>
    <w:rsid w:val="00B47EB6"/>
    <w:rsid w:val="00B7260B"/>
    <w:rsid w:val="00B745B0"/>
    <w:rsid w:val="00B83BE7"/>
    <w:rsid w:val="00B8566E"/>
    <w:rsid w:val="00B91551"/>
    <w:rsid w:val="00B93F51"/>
    <w:rsid w:val="00BA3F73"/>
    <w:rsid w:val="00BB1ACA"/>
    <w:rsid w:val="00BD3E5F"/>
    <w:rsid w:val="00BF0A83"/>
    <w:rsid w:val="00C01CA4"/>
    <w:rsid w:val="00C14E0C"/>
    <w:rsid w:val="00C341FA"/>
    <w:rsid w:val="00C41821"/>
    <w:rsid w:val="00C61793"/>
    <w:rsid w:val="00C97F22"/>
    <w:rsid w:val="00CD54C8"/>
    <w:rsid w:val="00CE2C79"/>
    <w:rsid w:val="00CE3736"/>
    <w:rsid w:val="00CE7F16"/>
    <w:rsid w:val="00D2635C"/>
    <w:rsid w:val="00D37721"/>
    <w:rsid w:val="00D406E3"/>
    <w:rsid w:val="00D71AA1"/>
    <w:rsid w:val="00D928FF"/>
    <w:rsid w:val="00DA27A7"/>
    <w:rsid w:val="00DA50F0"/>
    <w:rsid w:val="00DC6755"/>
    <w:rsid w:val="00DC69C8"/>
    <w:rsid w:val="00DD7CE8"/>
    <w:rsid w:val="00E21AD5"/>
    <w:rsid w:val="00E33588"/>
    <w:rsid w:val="00E44291"/>
    <w:rsid w:val="00E4778A"/>
    <w:rsid w:val="00E62638"/>
    <w:rsid w:val="00E63455"/>
    <w:rsid w:val="00EB63A3"/>
    <w:rsid w:val="00ED3D00"/>
    <w:rsid w:val="00EE1C9C"/>
    <w:rsid w:val="00F11EA2"/>
    <w:rsid w:val="00F14A23"/>
    <w:rsid w:val="00F154D6"/>
    <w:rsid w:val="00F33DCE"/>
    <w:rsid w:val="00F36A9F"/>
    <w:rsid w:val="00F413BB"/>
    <w:rsid w:val="00F421B8"/>
    <w:rsid w:val="00F47732"/>
    <w:rsid w:val="00F67D8E"/>
    <w:rsid w:val="00F80208"/>
    <w:rsid w:val="00FA4B58"/>
    <w:rsid w:val="00FC1366"/>
    <w:rsid w:val="00FD31C9"/>
    <w:rsid w:val="00FD3EB3"/>
    <w:rsid w:val="00FE0F80"/>
    <w:rsid w:val="010E3A48"/>
    <w:rsid w:val="014C132E"/>
    <w:rsid w:val="018C7B99"/>
    <w:rsid w:val="01975F2A"/>
    <w:rsid w:val="01E03DA0"/>
    <w:rsid w:val="01F34FBF"/>
    <w:rsid w:val="025362DD"/>
    <w:rsid w:val="02A3484A"/>
    <w:rsid w:val="02F24EE2"/>
    <w:rsid w:val="02FE1FF9"/>
    <w:rsid w:val="03051984"/>
    <w:rsid w:val="03087086"/>
    <w:rsid w:val="031A2823"/>
    <w:rsid w:val="03271B39"/>
    <w:rsid w:val="035C2393"/>
    <w:rsid w:val="03BB23AC"/>
    <w:rsid w:val="03DC6164"/>
    <w:rsid w:val="04240EED"/>
    <w:rsid w:val="04272D60"/>
    <w:rsid w:val="04656FC2"/>
    <w:rsid w:val="047D3AD5"/>
    <w:rsid w:val="04893CFE"/>
    <w:rsid w:val="049A5D06"/>
    <w:rsid w:val="04F50E2F"/>
    <w:rsid w:val="05080564"/>
    <w:rsid w:val="05187FC0"/>
    <w:rsid w:val="05197D6A"/>
    <w:rsid w:val="05253B7D"/>
    <w:rsid w:val="052F448C"/>
    <w:rsid w:val="055830D2"/>
    <w:rsid w:val="05806815"/>
    <w:rsid w:val="05972BB7"/>
    <w:rsid w:val="05D86EA4"/>
    <w:rsid w:val="06765AA8"/>
    <w:rsid w:val="06A31DF0"/>
    <w:rsid w:val="06C14C23"/>
    <w:rsid w:val="06E64E63"/>
    <w:rsid w:val="06EF446D"/>
    <w:rsid w:val="0701348E"/>
    <w:rsid w:val="070E6F20"/>
    <w:rsid w:val="071D753B"/>
    <w:rsid w:val="07354BE2"/>
    <w:rsid w:val="074573FA"/>
    <w:rsid w:val="076E6040"/>
    <w:rsid w:val="07B354B0"/>
    <w:rsid w:val="07C81BD2"/>
    <w:rsid w:val="07D93FD0"/>
    <w:rsid w:val="080829BC"/>
    <w:rsid w:val="083E7612"/>
    <w:rsid w:val="08557237"/>
    <w:rsid w:val="08637735"/>
    <w:rsid w:val="08951118"/>
    <w:rsid w:val="09315755"/>
    <w:rsid w:val="09641B1E"/>
    <w:rsid w:val="09806D25"/>
    <w:rsid w:val="098F25E0"/>
    <w:rsid w:val="09B3731D"/>
    <w:rsid w:val="09C74F1B"/>
    <w:rsid w:val="0A2055A9"/>
    <w:rsid w:val="0A4A1C71"/>
    <w:rsid w:val="0A616013"/>
    <w:rsid w:val="0A7814BB"/>
    <w:rsid w:val="0A7B6F0B"/>
    <w:rsid w:val="0A934F20"/>
    <w:rsid w:val="0AD46352"/>
    <w:rsid w:val="0B14133A"/>
    <w:rsid w:val="0B2C47E2"/>
    <w:rsid w:val="0B553428"/>
    <w:rsid w:val="0B6A7B4A"/>
    <w:rsid w:val="0B827833"/>
    <w:rsid w:val="0B95098E"/>
    <w:rsid w:val="0B9A2898"/>
    <w:rsid w:val="0BA12222"/>
    <w:rsid w:val="0BCD656A"/>
    <w:rsid w:val="0BD14F70"/>
    <w:rsid w:val="0BDA7DFE"/>
    <w:rsid w:val="0BFE4B3A"/>
    <w:rsid w:val="0C2A4705"/>
    <w:rsid w:val="0C354C94"/>
    <w:rsid w:val="0C362716"/>
    <w:rsid w:val="0C541CC6"/>
    <w:rsid w:val="0C8C56A3"/>
    <w:rsid w:val="0C9C593D"/>
    <w:rsid w:val="0CB1205F"/>
    <w:rsid w:val="0CB36984"/>
    <w:rsid w:val="0CBF236D"/>
    <w:rsid w:val="0CC41080"/>
    <w:rsid w:val="0CC56B02"/>
    <w:rsid w:val="0CCB0A0B"/>
    <w:rsid w:val="0D22141A"/>
    <w:rsid w:val="0D460355"/>
    <w:rsid w:val="0D670889"/>
    <w:rsid w:val="0D870DBE"/>
    <w:rsid w:val="0D8C5246"/>
    <w:rsid w:val="0D99794F"/>
    <w:rsid w:val="0DAD4881"/>
    <w:rsid w:val="0DB40989"/>
    <w:rsid w:val="0DBB0313"/>
    <w:rsid w:val="0DC7542B"/>
    <w:rsid w:val="0DC950AB"/>
    <w:rsid w:val="0DCC2F99"/>
    <w:rsid w:val="0DD002B9"/>
    <w:rsid w:val="0DDC1B4D"/>
    <w:rsid w:val="0E147AA9"/>
    <w:rsid w:val="0E856AE3"/>
    <w:rsid w:val="0E8D066C"/>
    <w:rsid w:val="0ED7410C"/>
    <w:rsid w:val="0EF56D96"/>
    <w:rsid w:val="0F164D4D"/>
    <w:rsid w:val="0F195CD1"/>
    <w:rsid w:val="0F27086A"/>
    <w:rsid w:val="0F46331D"/>
    <w:rsid w:val="0F6273CA"/>
    <w:rsid w:val="0F9D2513"/>
    <w:rsid w:val="0FAB68C5"/>
    <w:rsid w:val="0FC10A69"/>
    <w:rsid w:val="0FD41C88"/>
    <w:rsid w:val="10185BF4"/>
    <w:rsid w:val="101F3001"/>
    <w:rsid w:val="104841C5"/>
    <w:rsid w:val="104F3B50"/>
    <w:rsid w:val="105534DB"/>
    <w:rsid w:val="1069217B"/>
    <w:rsid w:val="10786F12"/>
    <w:rsid w:val="109542C4"/>
    <w:rsid w:val="109E7152"/>
    <w:rsid w:val="10A91002"/>
    <w:rsid w:val="10AE3B69"/>
    <w:rsid w:val="10C87F96"/>
    <w:rsid w:val="10E31E45"/>
    <w:rsid w:val="10EB7251"/>
    <w:rsid w:val="1173262D"/>
    <w:rsid w:val="11794537"/>
    <w:rsid w:val="118770D0"/>
    <w:rsid w:val="118F66DA"/>
    <w:rsid w:val="11BA6625"/>
    <w:rsid w:val="11CB5D76"/>
    <w:rsid w:val="12132537"/>
    <w:rsid w:val="121769BF"/>
    <w:rsid w:val="12236F4E"/>
    <w:rsid w:val="12263756"/>
    <w:rsid w:val="1247170C"/>
    <w:rsid w:val="128D43FF"/>
    <w:rsid w:val="12907582"/>
    <w:rsid w:val="12A74FA9"/>
    <w:rsid w:val="12B719C0"/>
    <w:rsid w:val="12BE2782"/>
    <w:rsid w:val="12E2190B"/>
    <w:rsid w:val="13124658"/>
    <w:rsid w:val="13371015"/>
    <w:rsid w:val="136E6F70"/>
    <w:rsid w:val="13AB3552"/>
    <w:rsid w:val="13B0325D"/>
    <w:rsid w:val="13BE7FF4"/>
    <w:rsid w:val="142B2BA6"/>
    <w:rsid w:val="14A105E7"/>
    <w:rsid w:val="14E54FDC"/>
    <w:rsid w:val="15582314"/>
    <w:rsid w:val="159E490A"/>
    <w:rsid w:val="15A3368D"/>
    <w:rsid w:val="15A83398"/>
    <w:rsid w:val="15CD7D54"/>
    <w:rsid w:val="16080E33"/>
    <w:rsid w:val="16287169"/>
    <w:rsid w:val="1648769E"/>
    <w:rsid w:val="164B6682"/>
    <w:rsid w:val="16597938"/>
    <w:rsid w:val="167C6BF3"/>
    <w:rsid w:val="16A40CB1"/>
    <w:rsid w:val="16B67CD2"/>
    <w:rsid w:val="16CC1E75"/>
    <w:rsid w:val="16F0332F"/>
    <w:rsid w:val="170809D5"/>
    <w:rsid w:val="171D097B"/>
    <w:rsid w:val="172724D7"/>
    <w:rsid w:val="17371525"/>
    <w:rsid w:val="174F6BCB"/>
    <w:rsid w:val="17510E6E"/>
    <w:rsid w:val="17561DD9"/>
    <w:rsid w:val="17702983"/>
    <w:rsid w:val="17C57E8F"/>
    <w:rsid w:val="180C2802"/>
    <w:rsid w:val="18225B66"/>
    <w:rsid w:val="182E49DB"/>
    <w:rsid w:val="184B1EE8"/>
    <w:rsid w:val="188624CB"/>
    <w:rsid w:val="189D42EF"/>
    <w:rsid w:val="18AC1086"/>
    <w:rsid w:val="18D731CF"/>
    <w:rsid w:val="196D6F46"/>
    <w:rsid w:val="19B74BB5"/>
    <w:rsid w:val="19FB7AAE"/>
    <w:rsid w:val="1A35698F"/>
    <w:rsid w:val="1A4127A1"/>
    <w:rsid w:val="1A4768A9"/>
    <w:rsid w:val="1A830C8C"/>
    <w:rsid w:val="1A8D159C"/>
    <w:rsid w:val="1ABD4E35"/>
    <w:rsid w:val="1AC629FA"/>
    <w:rsid w:val="1AF45AC8"/>
    <w:rsid w:val="1B1117F5"/>
    <w:rsid w:val="1B173438"/>
    <w:rsid w:val="1B4C63BF"/>
    <w:rsid w:val="1B8B14BF"/>
    <w:rsid w:val="1BA942F2"/>
    <w:rsid w:val="1BE91858"/>
    <w:rsid w:val="1C2F6749"/>
    <w:rsid w:val="1C3276CE"/>
    <w:rsid w:val="1C394ADA"/>
    <w:rsid w:val="1C477673"/>
    <w:rsid w:val="1C6A0B2D"/>
    <w:rsid w:val="1D012325"/>
    <w:rsid w:val="1D467CE2"/>
    <w:rsid w:val="1D5E26BE"/>
    <w:rsid w:val="1D6445C8"/>
    <w:rsid w:val="1DC65566"/>
    <w:rsid w:val="1DEF672A"/>
    <w:rsid w:val="1E112162"/>
    <w:rsid w:val="1E3F19AC"/>
    <w:rsid w:val="1E3F77AE"/>
    <w:rsid w:val="1E7E4D14"/>
    <w:rsid w:val="1ECC2895"/>
    <w:rsid w:val="1ED2479E"/>
    <w:rsid w:val="1ED744A9"/>
    <w:rsid w:val="1EE84744"/>
    <w:rsid w:val="1F264229"/>
    <w:rsid w:val="1F45125A"/>
    <w:rsid w:val="1F641B0F"/>
    <w:rsid w:val="1F796231"/>
    <w:rsid w:val="1F7D4C37"/>
    <w:rsid w:val="1F807DBA"/>
    <w:rsid w:val="1F826B41"/>
    <w:rsid w:val="1FA13B72"/>
    <w:rsid w:val="1FC62AAD"/>
    <w:rsid w:val="20406380"/>
    <w:rsid w:val="20415C7A"/>
    <w:rsid w:val="204358FA"/>
    <w:rsid w:val="207572CC"/>
    <w:rsid w:val="20A70EA1"/>
    <w:rsid w:val="20AA61A5"/>
    <w:rsid w:val="20AC1AA6"/>
    <w:rsid w:val="20B93E4B"/>
    <w:rsid w:val="20C429D0"/>
    <w:rsid w:val="20F4571D"/>
    <w:rsid w:val="20F644A4"/>
    <w:rsid w:val="21066CBD"/>
    <w:rsid w:val="211D0AE0"/>
    <w:rsid w:val="21405B9D"/>
    <w:rsid w:val="214B612C"/>
    <w:rsid w:val="21BD5166"/>
    <w:rsid w:val="21C612F9"/>
    <w:rsid w:val="21E253A6"/>
    <w:rsid w:val="21E371A6"/>
    <w:rsid w:val="21FA6CBA"/>
    <w:rsid w:val="222F1C22"/>
    <w:rsid w:val="2234192D"/>
    <w:rsid w:val="228161A9"/>
    <w:rsid w:val="22D66F38"/>
    <w:rsid w:val="23156A1D"/>
    <w:rsid w:val="232C2625"/>
    <w:rsid w:val="233E1DDF"/>
    <w:rsid w:val="23400B66"/>
    <w:rsid w:val="23490170"/>
    <w:rsid w:val="23593C8E"/>
    <w:rsid w:val="2364201F"/>
    <w:rsid w:val="237A63C1"/>
    <w:rsid w:val="238060CC"/>
    <w:rsid w:val="23A6050A"/>
    <w:rsid w:val="23AC2413"/>
    <w:rsid w:val="23C864C0"/>
    <w:rsid w:val="23DA1C5E"/>
    <w:rsid w:val="23DF1969"/>
    <w:rsid w:val="2489657E"/>
    <w:rsid w:val="24F14CA9"/>
    <w:rsid w:val="255527CF"/>
    <w:rsid w:val="256E2074"/>
    <w:rsid w:val="25BD0EF9"/>
    <w:rsid w:val="25C42A83"/>
    <w:rsid w:val="25DE362C"/>
    <w:rsid w:val="25E145B1"/>
    <w:rsid w:val="26141908"/>
    <w:rsid w:val="26307BB3"/>
    <w:rsid w:val="263C35C8"/>
    <w:rsid w:val="264D4F65"/>
    <w:rsid w:val="268D24CB"/>
    <w:rsid w:val="269F5C69"/>
    <w:rsid w:val="26A533F5"/>
    <w:rsid w:val="26A60E77"/>
    <w:rsid w:val="26C174A2"/>
    <w:rsid w:val="26D251BE"/>
    <w:rsid w:val="270D1B20"/>
    <w:rsid w:val="273419E0"/>
    <w:rsid w:val="274B633F"/>
    <w:rsid w:val="274C5257"/>
    <w:rsid w:val="276F6341"/>
    <w:rsid w:val="27B1262E"/>
    <w:rsid w:val="27C7150E"/>
    <w:rsid w:val="27FA04A4"/>
    <w:rsid w:val="28067B3A"/>
    <w:rsid w:val="281335CC"/>
    <w:rsid w:val="28167DD4"/>
    <w:rsid w:val="287078FC"/>
    <w:rsid w:val="28824F05"/>
    <w:rsid w:val="288F421B"/>
    <w:rsid w:val="28DF1A1B"/>
    <w:rsid w:val="28FC6DCD"/>
    <w:rsid w:val="29227E80"/>
    <w:rsid w:val="294B23CF"/>
    <w:rsid w:val="2956295F"/>
    <w:rsid w:val="29672BF9"/>
    <w:rsid w:val="296F3889"/>
    <w:rsid w:val="29997F50"/>
    <w:rsid w:val="29A11AD9"/>
    <w:rsid w:val="29AC36EE"/>
    <w:rsid w:val="29C33313"/>
    <w:rsid w:val="2A172D9D"/>
    <w:rsid w:val="2A421663"/>
    <w:rsid w:val="2A4C18FA"/>
    <w:rsid w:val="2A766639"/>
    <w:rsid w:val="2A7975BE"/>
    <w:rsid w:val="2AF20181"/>
    <w:rsid w:val="2B04391F"/>
    <w:rsid w:val="2B38779A"/>
    <w:rsid w:val="2B503D9E"/>
    <w:rsid w:val="2B616237"/>
    <w:rsid w:val="2B6A64E1"/>
    <w:rsid w:val="2B7E35E9"/>
    <w:rsid w:val="2BAD4138"/>
    <w:rsid w:val="2BBC30CD"/>
    <w:rsid w:val="2BD51A79"/>
    <w:rsid w:val="2BDC5B80"/>
    <w:rsid w:val="2C032040"/>
    <w:rsid w:val="2C4058A5"/>
    <w:rsid w:val="2C5867CF"/>
    <w:rsid w:val="2C634B60"/>
    <w:rsid w:val="2C792587"/>
    <w:rsid w:val="2C99503A"/>
    <w:rsid w:val="2C9D3A40"/>
    <w:rsid w:val="2CA952D4"/>
    <w:rsid w:val="2CBD3F75"/>
    <w:rsid w:val="2CD15194"/>
    <w:rsid w:val="2D1C1D90"/>
    <w:rsid w:val="2D510F65"/>
    <w:rsid w:val="2D537CEC"/>
    <w:rsid w:val="2D660F0B"/>
    <w:rsid w:val="2D94638B"/>
    <w:rsid w:val="2DA54273"/>
    <w:rsid w:val="2DB50C8A"/>
    <w:rsid w:val="2DC0289E"/>
    <w:rsid w:val="2DD105BA"/>
    <w:rsid w:val="2E6F393B"/>
    <w:rsid w:val="2E863561"/>
    <w:rsid w:val="2EB775B3"/>
    <w:rsid w:val="2EE23C7A"/>
    <w:rsid w:val="2EFB0FA1"/>
    <w:rsid w:val="2F7F157A"/>
    <w:rsid w:val="2F835A02"/>
    <w:rsid w:val="2F923959"/>
    <w:rsid w:val="2FA20835"/>
    <w:rsid w:val="2FD71C09"/>
    <w:rsid w:val="2FD9510C"/>
    <w:rsid w:val="2FDA6411"/>
    <w:rsid w:val="2FFA457B"/>
    <w:rsid w:val="301C26FD"/>
    <w:rsid w:val="308E71B9"/>
    <w:rsid w:val="30F545DF"/>
    <w:rsid w:val="31200CA6"/>
    <w:rsid w:val="31630496"/>
    <w:rsid w:val="316C7AA1"/>
    <w:rsid w:val="316E6827"/>
    <w:rsid w:val="31863ECE"/>
    <w:rsid w:val="31A3127F"/>
    <w:rsid w:val="32024B1C"/>
    <w:rsid w:val="32134DB6"/>
    <w:rsid w:val="32747E9B"/>
    <w:rsid w:val="327515D8"/>
    <w:rsid w:val="32D24F93"/>
    <w:rsid w:val="331B4DC7"/>
    <w:rsid w:val="336978E6"/>
    <w:rsid w:val="33B40C5F"/>
    <w:rsid w:val="33B4592D"/>
    <w:rsid w:val="34041CE3"/>
    <w:rsid w:val="34242218"/>
    <w:rsid w:val="34785525"/>
    <w:rsid w:val="34A12A2E"/>
    <w:rsid w:val="34AF7BFE"/>
    <w:rsid w:val="34C65624"/>
    <w:rsid w:val="34DE2CCB"/>
    <w:rsid w:val="34F528F0"/>
    <w:rsid w:val="350E5A19"/>
    <w:rsid w:val="35152E25"/>
    <w:rsid w:val="353F61E8"/>
    <w:rsid w:val="357F4A53"/>
    <w:rsid w:val="358D3D69"/>
    <w:rsid w:val="35AA3319"/>
    <w:rsid w:val="35AB547C"/>
    <w:rsid w:val="35BD0021"/>
    <w:rsid w:val="35C51944"/>
    <w:rsid w:val="361B62C9"/>
    <w:rsid w:val="362851D1"/>
    <w:rsid w:val="36476A1A"/>
    <w:rsid w:val="36643DCC"/>
    <w:rsid w:val="36894F05"/>
    <w:rsid w:val="369A64A4"/>
    <w:rsid w:val="36D24400"/>
    <w:rsid w:val="36F67AB7"/>
    <w:rsid w:val="36FB19C1"/>
    <w:rsid w:val="37245C92"/>
    <w:rsid w:val="373D4CFC"/>
    <w:rsid w:val="37564659"/>
    <w:rsid w:val="37965442"/>
    <w:rsid w:val="38220C76"/>
    <w:rsid w:val="387271F7"/>
    <w:rsid w:val="38BF2926"/>
    <w:rsid w:val="38DE31DB"/>
    <w:rsid w:val="39026893"/>
    <w:rsid w:val="393328E5"/>
    <w:rsid w:val="3936386A"/>
    <w:rsid w:val="393C0FF6"/>
    <w:rsid w:val="39AA162A"/>
    <w:rsid w:val="39B10FB5"/>
    <w:rsid w:val="39B131B3"/>
    <w:rsid w:val="39EE3018"/>
    <w:rsid w:val="39FC7DAF"/>
    <w:rsid w:val="3A02553C"/>
    <w:rsid w:val="3AA12ABC"/>
    <w:rsid w:val="3AB10B58"/>
    <w:rsid w:val="3B132467"/>
    <w:rsid w:val="3B6B3809"/>
    <w:rsid w:val="3B9B1DDA"/>
    <w:rsid w:val="3BBF5492"/>
    <w:rsid w:val="3BC02F13"/>
    <w:rsid w:val="3BC7289E"/>
    <w:rsid w:val="3C1A012A"/>
    <w:rsid w:val="3C2351B6"/>
    <w:rsid w:val="3C6C46B1"/>
    <w:rsid w:val="3CB6189E"/>
    <w:rsid w:val="3CBB4430"/>
    <w:rsid w:val="3CDE58E9"/>
    <w:rsid w:val="3CE0222D"/>
    <w:rsid w:val="3CEC4BFF"/>
    <w:rsid w:val="3D011321"/>
    <w:rsid w:val="3D2924E6"/>
    <w:rsid w:val="3D595233"/>
    <w:rsid w:val="3D833E79"/>
    <w:rsid w:val="3DAE0540"/>
    <w:rsid w:val="3DCB7AF0"/>
    <w:rsid w:val="3DDD580C"/>
    <w:rsid w:val="3E025A4C"/>
    <w:rsid w:val="3E0953D7"/>
    <w:rsid w:val="3E122463"/>
    <w:rsid w:val="3E197BF0"/>
    <w:rsid w:val="3E2F1D93"/>
    <w:rsid w:val="3E7E3B45"/>
    <w:rsid w:val="3F2932B0"/>
    <w:rsid w:val="3F4B1266"/>
    <w:rsid w:val="3F6A0496"/>
    <w:rsid w:val="3F871EFB"/>
    <w:rsid w:val="3F9D57ED"/>
    <w:rsid w:val="3FA52BFA"/>
    <w:rsid w:val="3FCF0C67"/>
    <w:rsid w:val="3FD16F41"/>
    <w:rsid w:val="3FF461FC"/>
    <w:rsid w:val="3FF74C02"/>
    <w:rsid w:val="40094B1C"/>
    <w:rsid w:val="40161C34"/>
    <w:rsid w:val="402F14D9"/>
    <w:rsid w:val="403F4FF6"/>
    <w:rsid w:val="40655236"/>
    <w:rsid w:val="407B17DB"/>
    <w:rsid w:val="40A45BC8"/>
    <w:rsid w:val="40EC0992"/>
    <w:rsid w:val="41177258"/>
    <w:rsid w:val="4127043D"/>
    <w:rsid w:val="414F73B2"/>
    <w:rsid w:val="41741B70"/>
    <w:rsid w:val="41947EA6"/>
    <w:rsid w:val="41EC3DB8"/>
    <w:rsid w:val="420B04DD"/>
    <w:rsid w:val="420F77F0"/>
    <w:rsid w:val="421361F6"/>
    <w:rsid w:val="4224068F"/>
    <w:rsid w:val="4271078E"/>
    <w:rsid w:val="42726210"/>
    <w:rsid w:val="42D42A31"/>
    <w:rsid w:val="42E73C50"/>
    <w:rsid w:val="43087A08"/>
    <w:rsid w:val="43212B30"/>
    <w:rsid w:val="434D4C79"/>
    <w:rsid w:val="4360773B"/>
    <w:rsid w:val="43911EEB"/>
    <w:rsid w:val="43973DF4"/>
    <w:rsid w:val="43AB2A94"/>
    <w:rsid w:val="43AB7211"/>
    <w:rsid w:val="43E715F4"/>
    <w:rsid w:val="43EA5590"/>
    <w:rsid w:val="441B65CB"/>
    <w:rsid w:val="4428205E"/>
    <w:rsid w:val="44531FA9"/>
    <w:rsid w:val="447424DD"/>
    <w:rsid w:val="44911A8D"/>
    <w:rsid w:val="44E43A96"/>
    <w:rsid w:val="44F404AD"/>
    <w:rsid w:val="45337098"/>
    <w:rsid w:val="454D43BF"/>
    <w:rsid w:val="45595C53"/>
    <w:rsid w:val="455D4659"/>
    <w:rsid w:val="457F5E93"/>
    <w:rsid w:val="45A176CC"/>
    <w:rsid w:val="460E69FB"/>
    <w:rsid w:val="46104062"/>
    <w:rsid w:val="46132E83"/>
    <w:rsid w:val="46136706"/>
    <w:rsid w:val="462A099F"/>
    <w:rsid w:val="464B42E2"/>
    <w:rsid w:val="46523C6D"/>
    <w:rsid w:val="46C11D22"/>
    <w:rsid w:val="46C155A5"/>
    <w:rsid w:val="46D81947"/>
    <w:rsid w:val="46F56CF9"/>
    <w:rsid w:val="472035D2"/>
    <w:rsid w:val="47561503"/>
    <w:rsid w:val="47684A01"/>
    <w:rsid w:val="47974304"/>
    <w:rsid w:val="47A9157E"/>
    <w:rsid w:val="47D63DE9"/>
    <w:rsid w:val="47EF58E4"/>
    <w:rsid w:val="47FC2E28"/>
    <w:rsid w:val="482A5A71"/>
    <w:rsid w:val="482F577C"/>
    <w:rsid w:val="484C2B2E"/>
    <w:rsid w:val="487600EF"/>
    <w:rsid w:val="48854E86"/>
    <w:rsid w:val="48AA02B6"/>
    <w:rsid w:val="48C14CEB"/>
    <w:rsid w:val="48EB3931"/>
    <w:rsid w:val="49256F8E"/>
    <w:rsid w:val="493B49B5"/>
    <w:rsid w:val="493F7B37"/>
    <w:rsid w:val="495010D7"/>
    <w:rsid w:val="496038EF"/>
    <w:rsid w:val="49A3785C"/>
    <w:rsid w:val="49AD39EF"/>
    <w:rsid w:val="49B83F7E"/>
    <w:rsid w:val="49C74598"/>
    <w:rsid w:val="4A1370BD"/>
    <w:rsid w:val="4A1C3CA2"/>
    <w:rsid w:val="4A2A2FB8"/>
    <w:rsid w:val="4A562B83"/>
    <w:rsid w:val="4A581909"/>
    <w:rsid w:val="4A876DE5"/>
    <w:rsid w:val="4AEB0E78"/>
    <w:rsid w:val="4B1B4A7C"/>
    <w:rsid w:val="4B6465CF"/>
    <w:rsid w:val="4B6F10D1"/>
    <w:rsid w:val="4B6F39AD"/>
    <w:rsid w:val="4B7919E0"/>
    <w:rsid w:val="4B9A5798"/>
    <w:rsid w:val="4BB46342"/>
    <w:rsid w:val="4C1031D9"/>
    <w:rsid w:val="4C5713CF"/>
    <w:rsid w:val="4C586E50"/>
    <w:rsid w:val="4C6912E9"/>
    <w:rsid w:val="4C6B47EC"/>
    <w:rsid w:val="4C794E06"/>
    <w:rsid w:val="4C89181E"/>
    <w:rsid w:val="4D3651B9"/>
    <w:rsid w:val="4D4344CF"/>
    <w:rsid w:val="4D4A3E5A"/>
    <w:rsid w:val="4DA954F8"/>
    <w:rsid w:val="4E3F6B25"/>
    <w:rsid w:val="4E6039A2"/>
    <w:rsid w:val="4E676BB0"/>
    <w:rsid w:val="4E781049"/>
    <w:rsid w:val="4E932EF7"/>
    <w:rsid w:val="4EB0134C"/>
    <w:rsid w:val="4EB15D2B"/>
    <w:rsid w:val="4EB72004"/>
    <w:rsid w:val="4EC12742"/>
    <w:rsid w:val="4F155A4F"/>
    <w:rsid w:val="4F236F63"/>
    <w:rsid w:val="4F522031"/>
    <w:rsid w:val="4F547732"/>
    <w:rsid w:val="4F94051C"/>
    <w:rsid w:val="4FA871BC"/>
    <w:rsid w:val="4FF80240"/>
    <w:rsid w:val="5000564D"/>
    <w:rsid w:val="500B7261"/>
    <w:rsid w:val="50587360"/>
    <w:rsid w:val="50596FE0"/>
    <w:rsid w:val="507E179E"/>
    <w:rsid w:val="50B618F8"/>
    <w:rsid w:val="50F471DE"/>
    <w:rsid w:val="5117749D"/>
    <w:rsid w:val="513656C9"/>
    <w:rsid w:val="51391ED1"/>
    <w:rsid w:val="51707BB5"/>
    <w:rsid w:val="51B76F1C"/>
    <w:rsid w:val="51B95CA3"/>
    <w:rsid w:val="51EB1CF5"/>
    <w:rsid w:val="52065DA2"/>
    <w:rsid w:val="52260855"/>
    <w:rsid w:val="52463308"/>
    <w:rsid w:val="52B54C41"/>
    <w:rsid w:val="52C164D5"/>
    <w:rsid w:val="52D2096E"/>
    <w:rsid w:val="52DA2093"/>
    <w:rsid w:val="53013A3B"/>
    <w:rsid w:val="533D001D"/>
    <w:rsid w:val="534D2836"/>
    <w:rsid w:val="53B15DDD"/>
    <w:rsid w:val="53DF37C4"/>
    <w:rsid w:val="543E3443"/>
    <w:rsid w:val="544C01DA"/>
    <w:rsid w:val="544E7DD2"/>
    <w:rsid w:val="547D422D"/>
    <w:rsid w:val="54D648BB"/>
    <w:rsid w:val="54D80362"/>
    <w:rsid w:val="55047989"/>
    <w:rsid w:val="5510701F"/>
    <w:rsid w:val="5511121D"/>
    <w:rsid w:val="552F4050"/>
    <w:rsid w:val="553426D6"/>
    <w:rsid w:val="55465E74"/>
    <w:rsid w:val="55746D43"/>
    <w:rsid w:val="557931CB"/>
    <w:rsid w:val="55EB4403"/>
    <w:rsid w:val="55F0088B"/>
    <w:rsid w:val="560B3B72"/>
    <w:rsid w:val="560C4938"/>
    <w:rsid w:val="56D44381"/>
    <w:rsid w:val="56E23696"/>
    <w:rsid w:val="56E755A0"/>
    <w:rsid w:val="57042F17"/>
    <w:rsid w:val="57194E75"/>
    <w:rsid w:val="57576ED8"/>
    <w:rsid w:val="579334BA"/>
    <w:rsid w:val="57967CC2"/>
    <w:rsid w:val="57BF5503"/>
    <w:rsid w:val="57C70491"/>
    <w:rsid w:val="57DB7132"/>
    <w:rsid w:val="580F76B4"/>
    <w:rsid w:val="584479E7"/>
    <w:rsid w:val="588A01CF"/>
    <w:rsid w:val="58A423FE"/>
    <w:rsid w:val="58A96885"/>
    <w:rsid w:val="58E169DF"/>
    <w:rsid w:val="58FB500B"/>
    <w:rsid w:val="59070E1D"/>
    <w:rsid w:val="593041E0"/>
    <w:rsid w:val="59373B6B"/>
    <w:rsid w:val="593D12F7"/>
    <w:rsid w:val="5955699E"/>
    <w:rsid w:val="5970084D"/>
    <w:rsid w:val="59874BEF"/>
    <w:rsid w:val="59A15799"/>
    <w:rsid w:val="59BD50C9"/>
    <w:rsid w:val="59E6048B"/>
    <w:rsid w:val="5A086442"/>
    <w:rsid w:val="5A4B01B0"/>
    <w:rsid w:val="5A55558C"/>
    <w:rsid w:val="5A5752C7"/>
    <w:rsid w:val="5A6E746B"/>
    <w:rsid w:val="5A7C097F"/>
    <w:rsid w:val="5A9F7C3A"/>
    <w:rsid w:val="5AA41B43"/>
    <w:rsid w:val="5AE54B2B"/>
    <w:rsid w:val="5AF9704F"/>
    <w:rsid w:val="5B0A4D6B"/>
    <w:rsid w:val="5B75441A"/>
    <w:rsid w:val="5BB27C8E"/>
    <w:rsid w:val="5BD731BA"/>
    <w:rsid w:val="5BD80C3B"/>
    <w:rsid w:val="5BFD55F8"/>
    <w:rsid w:val="5C1D392E"/>
    <w:rsid w:val="5C3979DB"/>
    <w:rsid w:val="5C867581"/>
    <w:rsid w:val="5C8F2968"/>
    <w:rsid w:val="5C9B4D63"/>
    <w:rsid w:val="5C9C1C7E"/>
    <w:rsid w:val="5CC340BC"/>
    <w:rsid w:val="5CCF11D3"/>
    <w:rsid w:val="5CDE5F6B"/>
    <w:rsid w:val="5CE80A78"/>
    <w:rsid w:val="5D1309C3"/>
    <w:rsid w:val="5D2508DD"/>
    <w:rsid w:val="5D751961"/>
    <w:rsid w:val="5D763EB3"/>
    <w:rsid w:val="5D897A5C"/>
    <w:rsid w:val="5D9E05A7"/>
    <w:rsid w:val="5DA35547"/>
    <w:rsid w:val="5DE91920"/>
    <w:rsid w:val="5E016FC7"/>
    <w:rsid w:val="5E023CDA"/>
    <w:rsid w:val="5E235016"/>
    <w:rsid w:val="5E471CBA"/>
    <w:rsid w:val="5E567D56"/>
    <w:rsid w:val="5E606204"/>
    <w:rsid w:val="5E8A14A9"/>
    <w:rsid w:val="5EA70DDA"/>
    <w:rsid w:val="5EF21014"/>
    <w:rsid w:val="5EFB105B"/>
    <w:rsid w:val="5F20199D"/>
    <w:rsid w:val="5F4905E3"/>
    <w:rsid w:val="5F8261BE"/>
    <w:rsid w:val="5F9728E0"/>
    <w:rsid w:val="5FB67912"/>
    <w:rsid w:val="5FC943B4"/>
    <w:rsid w:val="5FFA4B83"/>
    <w:rsid w:val="604B6F0C"/>
    <w:rsid w:val="604D6B8C"/>
    <w:rsid w:val="605B1725"/>
    <w:rsid w:val="605D6E26"/>
    <w:rsid w:val="6061582C"/>
    <w:rsid w:val="606A3F3D"/>
    <w:rsid w:val="60792ED3"/>
    <w:rsid w:val="608337E2"/>
    <w:rsid w:val="60983788"/>
    <w:rsid w:val="60A62A9D"/>
    <w:rsid w:val="6104413C"/>
    <w:rsid w:val="612A1DBE"/>
    <w:rsid w:val="614416A2"/>
    <w:rsid w:val="615A15C3"/>
    <w:rsid w:val="61716CEE"/>
    <w:rsid w:val="617678F3"/>
    <w:rsid w:val="617C507F"/>
    <w:rsid w:val="618D2D9B"/>
    <w:rsid w:val="619F2CB5"/>
    <w:rsid w:val="61A161B8"/>
    <w:rsid w:val="61B52C5B"/>
    <w:rsid w:val="61ED0836"/>
    <w:rsid w:val="61F24CBE"/>
    <w:rsid w:val="62475A4D"/>
    <w:rsid w:val="624D40D3"/>
    <w:rsid w:val="62782999"/>
    <w:rsid w:val="629A41D2"/>
    <w:rsid w:val="62DD013F"/>
    <w:rsid w:val="63267639"/>
    <w:rsid w:val="632D11C2"/>
    <w:rsid w:val="634258E5"/>
    <w:rsid w:val="63785DBF"/>
    <w:rsid w:val="639962F3"/>
    <w:rsid w:val="63A47F08"/>
    <w:rsid w:val="63EA4DF9"/>
    <w:rsid w:val="63EB0084"/>
    <w:rsid w:val="642407DC"/>
    <w:rsid w:val="64423289"/>
    <w:rsid w:val="64480A16"/>
    <w:rsid w:val="64665BA0"/>
    <w:rsid w:val="649B4C1C"/>
    <w:rsid w:val="64A864B1"/>
    <w:rsid w:val="64BA1C4E"/>
    <w:rsid w:val="64D77000"/>
    <w:rsid w:val="64D8428E"/>
    <w:rsid w:val="64F40B2E"/>
    <w:rsid w:val="6505684A"/>
    <w:rsid w:val="650D74DA"/>
    <w:rsid w:val="6510574B"/>
    <w:rsid w:val="6537031E"/>
    <w:rsid w:val="65605C5F"/>
    <w:rsid w:val="657213FC"/>
    <w:rsid w:val="65767E03"/>
    <w:rsid w:val="657A6809"/>
    <w:rsid w:val="659C0042"/>
    <w:rsid w:val="65C8438A"/>
    <w:rsid w:val="65CE1B16"/>
    <w:rsid w:val="65D45C1E"/>
    <w:rsid w:val="65D61121"/>
    <w:rsid w:val="65E713BB"/>
    <w:rsid w:val="65EE65FC"/>
    <w:rsid w:val="65F519D6"/>
    <w:rsid w:val="65FA5E5E"/>
    <w:rsid w:val="66215D1D"/>
    <w:rsid w:val="66325FB7"/>
    <w:rsid w:val="663F30CF"/>
    <w:rsid w:val="66402D4F"/>
    <w:rsid w:val="669A0D88"/>
    <w:rsid w:val="66CF713B"/>
    <w:rsid w:val="66E128D8"/>
    <w:rsid w:val="67336E5F"/>
    <w:rsid w:val="674A6F41"/>
    <w:rsid w:val="6764762E"/>
    <w:rsid w:val="679E2C8B"/>
    <w:rsid w:val="68112FCA"/>
    <w:rsid w:val="68534D38"/>
    <w:rsid w:val="68981FA9"/>
    <w:rsid w:val="69007E74"/>
    <w:rsid w:val="69187F79"/>
    <w:rsid w:val="69293A97"/>
    <w:rsid w:val="699E14D7"/>
    <w:rsid w:val="69CD0D21"/>
    <w:rsid w:val="69F134E0"/>
    <w:rsid w:val="6A146F17"/>
    <w:rsid w:val="6A35744C"/>
    <w:rsid w:val="6A70182F"/>
    <w:rsid w:val="6A786C3C"/>
    <w:rsid w:val="6B3C21FD"/>
    <w:rsid w:val="6B5A17AD"/>
    <w:rsid w:val="6B6E4F1D"/>
    <w:rsid w:val="6BCF1867"/>
    <w:rsid w:val="6BE4390F"/>
    <w:rsid w:val="6C041C46"/>
    <w:rsid w:val="6C2F050B"/>
    <w:rsid w:val="6C344993"/>
    <w:rsid w:val="6C7269F6"/>
    <w:rsid w:val="6CC71984"/>
    <w:rsid w:val="6CC94E87"/>
    <w:rsid w:val="6CCE4B92"/>
    <w:rsid w:val="6CD46A9B"/>
    <w:rsid w:val="6CDF4E2C"/>
    <w:rsid w:val="6CE547B7"/>
    <w:rsid w:val="6CFB0ED9"/>
    <w:rsid w:val="6D167504"/>
    <w:rsid w:val="6D344536"/>
    <w:rsid w:val="6D403BCC"/>
    <w:rsid w:val="6D60398A"/>
    <w:rsid w:val="6D660588"/>
    <w:rsid w:val="6D67600A"/>
    <w:rsid w:val="6D8D3CCB"/>
    <w:rsid w:val="6DA53EB0"/>
    <w:rsid w:val="6DCB15B1"/>
    <w:rsid w:val="6DDD14CC"/>
    <w:rsid w:val="6DE851E0"/>
    <w:rsid w:val="6E540211"/>
    <w:rsid w:val="6E6C7AB6"/>
    <w:rsid w:val="6E726482"/>
    <w:rsid w:val="6E7A1FAF"/>
    <w:rsid w:val="6E811FDA"/>
    <w:rsid w:val="6EA27F90"/>
    <w:rsid w:val="6EA35A11"/>
    <w:rsid w:val="6EAB66A1"/>
    <w:rsid w:val="6EB14D27"/>
    <w:rsid w:val="6EBC693B"/>
    <w:rsid w:val="6EBF1ABE"/>
    <w:rsid w:val="6EEA6186"/>
    <w:rsid w:val="6F247264"/>
    <w:rsid w:val="6F2E7B74"/>
    <w:rsid w:val="6F310AF8"/>
    <w:rsid w:val="6F8040FB"/>
    <w:rsid w:val="6F9F49B0"/>
    <w:rsid w:val="6FAB29C1"/>
    <w:rsid w:val="6FAE1D07"/>
    <w:rsid w:val="6FC87D72"/>
    <w:rsid w:val="70375E28"/>
    <w:rsid w:val="704C4690"/>
    <w:rsid w:val="704E12D0"/>
    <w:rsid w:val="705047D3"/>
    <w:rsid w:val="70666977"/>
    <w:rsid w:val="706B2DFF"/>
    <w:rsid w:val="7075370E"/>
    <w:rsid w:val="70AE6D6B"/>
    <w:rsid w:val="70CD1B9F"/>
    <w:rsid w:val="711C739F"/>
    <w:rsid w:val="71394751"/>
    <w:rsid w:val="719C0F72"/>
    <w:rsid w:val="71BC14A7"/>
    <w:rsid w:val="71C92D3B"/>
    <w:rsid w:val="71E75BE9"/>
    <w:rsid w:val="72147937"/>
    <w:rsid w:val="723A1D75"/>
    <w:rsid w:val="72C773DB"/>
    <w:rsid w:val="72DC7380"/>
    <w:rsid w:val="7312785A"/>
    <w:rsid w:val="73293BFC"/>
    <w:rsid w:val="733C4E1B"/>
    <w:rsid w:val="737465FA"/>
    <w:rsid w:val="73843011"/>
    <w:rsid w:val="738C3CA1"/>
    <w:rsid w:val="73A30043"/>
    <w:rsid w:val="73C208F7"/>
    <w:rsid w:val="73CD5B68"/>
    <w:rsid w:val="73E907B7"/>
    <w:rsid w:val="73FB1D56"/>
    <w:rsid w:val="7431442E"/>
    <w:rsid w:val="745A1C01"/>
    <w:rsid w:val="747205AA"/>
    <w:rsid w:val="74A756F2"/>
    <w:rsid w:val="74E10D4F"/>
    <w:rsid w:val="751B79E3"/>
    <w:rsid w:val="754C03FE"/>
    <w:rsid w:val="75784746"/>
    <w:rsid w:val="757C69CF"/>
    <w:rsid w:val="758C33E6"/>
    <w:rsid w:val="75B15BA4"/>
    <w:rsid w:val="75E26373"/>
    <w:rsid w:val="763666CE"/>
    <w:rsid w:val="764928A0"/>
    <w:rsid w:val="765331AF"/>
    <w:rsid w:val="767955ED"/>
    <w:rsid w:val="76B26A4C"/>
    <w:rsid w:val="76D3117F"/>
    <w:rsid w:val="76D4497F"/>
    <w:rsid w:val="77027AD0"/>
    <w:rsid w:val="774C33C7"/>
    <w:rsid w:val="775B39E2"/>
    <w:rsid w:val="77602068"/>
    <w:rsid w:val="77687474"/>
    <w:rsid w:val="776F6FC2"/>
    <w:rsid w:val="777F7099"/>
    <w:rsid w:val="778622A7"/>
    <w:rsid w:val="7794703F"/>
    <w:rsid w:val="77A22AD1"/>
    <w:rsid w:val="78121E8B"/>
    <w:rsid w:val="78846947"/>
    <w:rsid w:val="78E1125F"/>
    <w:rsid w:val="78F80E84"/>
    <w:rsid w:val="793357E6"/>
    <w:rsid w:val="793763EA"/>
    <w:rsid w:val="793A06EF"/>
    <w:rsid w:val="793B4DF1"/>
    <w:rsid w:val="79521994"/>
    <w:rsid w:val="79653A37"/>
    <w:rsid w:val="798C38F6"/>
    <w:rsid w:val="79C27653"/>
    <w:rsid w:val="79C8155D"/>
    <w:rsid w:val="79CE3466"/>
    <w:rsid w:val="79DE3700"/>
    <w:rsid w:val="79EE4210"/>
    <w:rsid w:val="79F42021"/>
    <w:rsid w:val="7A1712DC"/>
    <w:rsid w:val="7A49752C"/>
    <w:rsid w:val="7A5D1A50"/>
    <w:rsid w:val="7A6A7A61"/>
    <w:rsid w:val="7A8D259F"/>
    <w:rsid w:val="7AB46BDC"/>
    <w:rsid w:val="7AD21A0F"/>
    <w:rsid w:val="7AD52994"/>
    <w:rsid w:val="7AF16A40"/>
    <w:rsid w:val="7B0E3DF2"/>
    <w:rsid w:val="7B4C38D7"/>
    <w:rsid w:val="7B712812"/>
    <w:rsid w:val="7B735D15"/>
    <w:rsid w:val="7BC57D1D"/>
    <w:rsid w:val="7BD01932"/>
    <w:rsid w:val="7C2535BA"/>
    <w:rsid w:val="7C2E3ECA"/>
    <w:rsid w:val="7C4405EC"/>
    <w:rsid w:val="7C556308"/>
    <w:rsid w:val="7C7D1A4A"/>
    <w:rsid w:val="7C8770D7"/>
    <w:rsid w:val="7C9B487E"/>
    <w:rsid w:val="7CBA7331"/>
    <w:rsid w:val="7D073BAD"/>
    <w:rsid w:val="7D672CCD"/>
    <w:rsid w:val="7D956C94"/>
    <w:rsid w:val="7D967F99"/>
    <w:rsid w:val="7D972197"/>
    <w:rsid w:val="7DA911B8"/>
    <w:rsid w:val="7E017648"/>
    <w:rsid w:val="7E264004"/>
    <w:rsid w:val="7E277888"/>
    <w:rsid w:val="7E4A0D41"/>
    <w:rsid w:val="7E4B52C9"/>
    <w:rsid w:val="7E6307AC"/>
    <w:rsid w:val="7E653AE9"/>
    <w:rsid w:val="7E6A37F4"/>
    <w:rsid w:val="7E736682"/>
    <w:rsid w:val="7E921135"/>
    <w:rsid w:val="7EBB6A76"/>
    <w:rsid w:val="7EF97BE0"/>
    <w:rsid w:val="7F2C38B2"/>
    <w:rsid w:val="7F3663C0"/>
    <w:rsid w:val="7F661461"/>
    <w:rsid w:val="7F695915"/>
    <w:rsid w:val="7F7E2038"/>
    <w:rsid w:val="7F9F5DEF"/>
    <w:rsid w:val="7FB03B0B"/>
    <w:rsid w:val="7FCA24B7"/>
    <w:rsid w:val="7FD065BE"/>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qFormat="1" w:uiPriority="0" w:semiHidden="0" w:name="endnote text"/>
    <w:lsdException w:uiPriority="99" w:name="table of authorities"/>
    <w:lsdException w:uiPriority="99" w:name="macro"/>
    <w:lsdException w:qFormat="1" w:unhideWhenUsed="0" w:uiPriority="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3"/>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64"/>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65"/>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66"/>
    <w:qFormat/>
    <w:uiPriority w:val="0"/>
    <w:pPr>
      <w:keepNext/>
      <w:keepLines/>
      <w:spacing w:before="280" w:after="290" w:line="376" w:lineRule="auto"/>
      <w:outlineLvl w:val="4"/>
    </w:pPr>
    <w:rPr>
      <w:b/>
      <w:sz w:val="28"/>
    </w:rPr>
  </w:style>
  <w:style w:type="paragraph" w:styleId="8">
    <w:name w:val="heading 6"/>
    <w:basedOn w:val="1"/>
    <w:next w:val="1"/>
    <w:link w:val="67"/>
    <w:qFormat/>
    <w:uiPriority w:val="0"/>
    <w:pPr>
      <w:keepNext/>
      <w:keepLines/>
      <w:spacing w:before="240" w:after="64" w:line="320" w:lineRule="auto"/>
      <w:outlineLvl w:val="5"/>
    </w:pPr>
    <w:rPr>
      <w:rFonts w:ascii="Arial" w:hAnsi="Arial" w:eastAsia="黑体"/>
      <w:b/>
      <w:sz w:val="24"/>
    </w:rPr>
  </w:style>
  <w:style w:type="paragraph" w:styleId="9">
    <w:name w:val="heading 7"/>
    <w:basedOn w:val="1"/>
    <w:next w:val="7"/>
    <w:link w:val="68"/>
    <w:qFormat/>
    <w:uiPriority w:val="0"/>
    <w:pPr>
      <w:keepNext/>
      <w:keepLines/>
      <w:spacing w:before="240" w:after="64" w:line="320" w:lineRule="auto"/>
      <w:outlineLvl w:val="6"/>
    </w:pPr>
    <w:rPr>
      <w:b/>
      <w:sz w:val="24"/>
    </w:rPr>
  </w:style>
  <w:style w:type="paragraph" w:styleId="10">
    <w:name w:val="heading 8"/>
    <w:basedOn w:val="1"/>
    <w:next w:val="7"/>
    <w:link w:val="69"/>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7"/>
    <w:link w:val="70"/>
    <w:qFormat/>
    <w:uiPriority w:val="0"/>
    <w:pPr>
      <w:keepNext/>
      <w:keepLines/>
      <w:spacing w:before="240" w:after="64" w:line="320" w:lineRule="auto"/>
      <w:outlineLvl w:val="8"/>
    </w:pPr>
    <w:rPr>
      <w:rFonts w:ascii="Arial" w:hAnsi="Arial" w:eastAsia="黑体"/>
    </w:rPr>
  </w:style>
  <w:style w:type="character" w:default="1" w:styleId="49">
    <w:name w:val="Default Paragraph Font"/>
    <w:unhideWhenUsed/>
    <w:qFormat/>
    <w:uiPriority w:val="1"/>
  </w:style>
  <w:style w:type="table" w:default="1" w:styleId="56">
    <w:name w:val="Normal Table"/>
    <w:unhideWhenUsed/>
    <w:qFormat/>
    <w:uiPriority w:val="99"/>
    <w:tblPr>
      <w:tblLayout w:type="fixed"/>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annotation subject"/>
    <w:basedOn w:val="13"/>
    <w:next w:val="13"/>
    <w:link w:val="141"/>
    <w:semiHidden/>
    <w:qFormat/>
    <w:uiPriority w:val="0"/>
    <w:pPr>
      <w:adjustRightInd/>
      <w:spacing w:line="240" w:lineRule="auto"/>
      <w:textAlignment w:val="auto"/>
    </w:pPr>
    <w:rPr>
      <w:b/>
      <w:bCs/>
      <w:sz w:val="21"/>
      <w:szCs w:val="24"/>
    </w:rPr>
  </w:style>
  <w:style w:type="paragraph" w:styleId="13">
    <w:name w:val="annotation text"/>
    <w:basedOn w:val="1"/>
    <w:link w:val="134"/>
    <w:qFormat/>
    <w:uiPriority w:val="0"/>
    <w:pPr>
      <w:adjustRightInd w:val="0"/>
      <w:spacing w:line="360" w:lineRule="atLeast"/>
      <w:jc w:val="left"/>
      <w:textAlignment w:val="baseline"/>
    </w:pPr>
    <w:rPr>
      <w:rFonts w:asciiTheme="minorHAnsi" w:hAnsiTheme="minorHAnsi" w:cstheme="minorBidi"/>
      <w:sz w:val="24"/>
      <w:szCs w:val="22"/>
    </w:rPr>
  </w:style>
  <w:style w:type="paragraph" w:styleId="14">
    <w:name w:val="toc 7"/>
    <w:basedOn w:val="1"/>
    <w:next w:val="1"/>
    <w:qFormat/>
    <w:uiPriority w:val="0"/>
    <w:pPr>
      <w:ind w:left="2520" w:leftChars="1200"/>
    </w:p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71"/>
    <w:semiHidden/>
    <w:qFormat/>
    <w:uiPriority w:val="0"/>
    <w:pPr>
      <w:shd w:val="clear" w:color="auto" w:fill="000080"/>
    </w:pPr>
  </w:style>
  <w:style w:type="paragraph" w:styleId="18">
    <w:name w:val="toa heading"/>
    <w:basedOn w:val="1"/>
    <w:next w:val="1"/>
    <w:semiHidden/>
    <w:qFormat/>
    <w:uiPriority w:val="0"/>
    <w:pPr>
      <w:adjustRightInd w:val="0"/>
      <w:spacing w:before="120" w:line="312" w:lineRule="atLeast"/>
    </w:pPr>
    <w:rPr>
      <w:rFonts w:ascii="Arial" w:hAnsi="Arial"/>
      <w:b/>
      <w:kern w:val="0"/>
      <w:sz w:val="24"/>
    </w:rPr>
  </w:style>
  <w:style w:type="paragraph" w:styleId="19">
    <w:name w:val="Salutation"/>
    <w:basedOn w:val="1"/>
    <w:next w:val="1"/>
    <w:link w:val="143"/>
    <w:qFormat/>
    <w:uiPriority w:val="0"/>
    <w:rPr>
      <w:sz w:val="28"/>
    </w:rPr>
  </w:style>
  <w:style w:type="paragraph" w:styleId="20">
    <w:name w:val="Body Text 3"/>
    <w:basedOn w:val="1"/>
    <w:link w:val="129"/>
    <w:qFormat/>
    <w:uiPriority w:val="0"/>
    <w:pPr>
      <w:spacing w:line="500" w:lineRule="exact"/>
    </w:pPr>
    <w:rPr>
      <w:rFonts w:asciiTheme="minorHAnsi" w:hAnsiTheme="minorHAnsi" w:cstheme="minorBidi"/>
      <w:b/>
      <w:bCs/>
      <w:sz w:val="24"/>
    </w:rPr>
  </w:style>
  <w:style w:type="paragraph" w:styleId="21">
    <w:name w:val="Body Text"/>
    <w:basedOn w:val="1"/>
    <w:link w:val="84"/>
    <w:qFormat/>
    <w:uiPriority w:val="0"/>
    <w:pPr>
      <w:spacing w:line="380" w:lineRule="exact"/>
    </w:pPr>
    <w:rPr>
      <w:rFonts w:asciiTheme="minorHAnsi" w:hAnsiTheme="minorHAnsi" w:cstheme="minorBidi"/>
      <w:sz w:val="24"/>
    </w:rPr>
  </w:style>
  <w:style w:type="paragraph" w:styleId="22">
    <w:name w:val="Body Text Indent"/>
    <w:basedOn w:val="1"/>
    <w:link w:val="107"/>
    <w:qFormat/>
    <w:uiPriority w:val="0"/>
    <w:pPr>
      <w:ind w:firstLine="830" w:firstLineChars="352"/>
    </w:pPr>
    <w:rPr>
      <w:rFonts w:ascii="仿宋_GB2312" w:eastAsia="仿宋_GB2312" w:hAnsiTheme="minorHAnsi" w:cstheme="minorBidi"/>
      <w:sz w:val="32"/>
      <w:szCs w:val="22"/>
    </w:rPr>
  </w:style>
  <w:style w:type="paragraph" w:styleId="23">
    <w:name w:val="List Number 3"/>
    <w:basedOn w:val="1"/>
    <w:qFormat/>
    <w:uiPriority w:val="0"/>
    <w:pPr>
      <w:tabs>
        <w:tab w:val="left" w:pos="360"/>
      </w:tabs>
      <w:ind w:left="360" w:hanging="360"/>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djustRightInd w:val="0"/>
      <w:ind w:left="420" w:right="33"/>
      <w:jc w:val="left"/>
      <w:textAlignment w:val="baseline"/>
    </w:pPr>
    <w:rPr>
      <w:kern w:val="0"/>
      <w:sz w:val="24"/>
      <w:szCs w:val="20"/>
    </w:rPr>
  </w:style>
  <w:style w:type="paragraph" w:styleId="26">
    <w:name w:val="toc 5"/>
    <w:basedOn w:val="1"/>
    <w:next w:val="1"/>
    <w:qFormat/>
    <w:uiPriority w:val="0"/>
    <w:pPr>
      <w:ind w:left="1680" w:leftChars="800"/>
    </w:pPr>
  </w:style>
  <w:style w:type="paragraph" w:styleId="27">
    <w:name w:val="toc 3"/>
    <w:basedOn w:val="1"/>
    <w:next w:val="1"/>
    <w:qFormat/>
    <w:uiPriority w:val="0"/>
    <w:pPr>
      <w:ind w:left="840" w:leftChars="400"/>
    </w:pPr>
  </w:style>
  <w:style w:type="paragraph" w:styleId="28">
    <w:name w:val="Plain Text"/>
    <w:basedOn w:val="1"/>
    <w:link w:val="60"/>
    <w:qFormat/>
    <w:uiPriority w:val="0"/>
    <w:rPr>
      <w:rFonts w:ascii="宋体" w:hAnsi="Courier New" w:cs="Courier New"/>
      <w:szCs w:val="21"/>
    </w:rPr>
  </w:style>
  <w:style w:type="paragraph" w:styleId="29">
    <w:name w:val="toc 8"/>
    <w:basedOn w:val="1"/>
    <w:next w:val="1"/>
    <w:qFormat/>
    <w:uiPriority w:val="0"/>
    <w:pPr>
      <w:ind w:left="2940" w:leftChars="1400"/>
    </w:pPr>
  </w:style>
  <w:style w:type="paragraph" w:styleId="30">
    <w:name w:val="Date"/>
    <w:basedOn w:val="1"/>
    <w:next w:val="1"/>
    <w:link w:val="90"/>
    <w:qFormat/>
    <w:uiPriority w:val="0"/>
    <w:pPr>
      <w:ind w:left="100" w:leftChars="2500"/>
    </w:pPr>
    <w:rPr>
      <w:rFonts w:ascii="宋体" w:hAnsi="Courier New" w:cs="Courier New"/>
      <w:szCs w:val="21"/>
    </w:rPr>
  </w:style>
  <w:style w:type="paragraph" w:styleId="31">
    <w:name w:val="Body Text Indent 2"/>
    <w:basedOn w:val="1"/>
    <w:link w:val="137"/>
    <w:qFormat/>
    <w:uiPriority w:val="0"/>
    <w:pPr>
      <w:ind w:firstLine="630"/>
    </w:pPr>
    <w:rPr>
      <w:rFonts w:asciiTheme="minorHAnsi" w:hAnsiTheme="minorHAnsi" w:cstheme="minorBidi"/>
      <w:sz w:val="32"/>
      <w:szCs w:val="22"/>
    </w:rPr>
  </w:style>
  <w:style w:type="paragraph" w:styleId="32">
    <w:name w:val="endnote text"/>
    <w:basedOn w:val="1"/>
    <w:link w:val="149"/>
    <w:unhideWhenUsed/>
    <w:qFormat/>
    <w:uiPriority w:val="0"/>
    <w:pPr>
      <w:snapToGrid w:val="0"/>
      <w:jc w:val="left"/>
    </w:pPr>
    <w:rPr>
      <w:rFonts w:ascii="Calibri" w:hAnsi="Calibri"/>
      <w:szCs w:val="22"/>
    </w:rPr>
  </w:style>
  <w:style w:type="paragraph" w:styleId="33">
    <w:name w:val="Balloon Text"/>
    <w:basedOn w:val="1"/>
    <w:link w:val="88"/>
    <w:semiHidden/>
    <w:qFormat/>
    <w:uiPriority w:val="0"/>
    <w:rPr>
      <w:rFonts w:asciiTheme="minorHAnsi" w:hAnsiTheme="minorHAnsi" w:cstheme="minorBidi"/>
      <w:sz w:val="18"/>
      <w:szCs w:val="18"/>
    </w:rPr>
  </w:style>
  <w:style w:type="paragraph" w:styleId="34">
    <w:name w:val="footer"/>
    <w:basedOn w:val="1"/>
    <w:link w:val="59"/>
    <w:unhideWhenUsed/>
    <w:qFormat/>
    <w:uiPriority w:val="99"/>
    <w:pPr>
      <w:tabs>
        <w:tab w:val="center" w:pos="4153"/>
        <w:tab w:val="right" w:pos="8306"/>
      </w:tabs>
      <w:snapToGrid w:val="0"/>
      <w:jc w:val="left"/>
    </w:pPr>
    <w:rPr>
      <w:sz w:val="18"/>
      <w:szCs w:val="18"/>
    </w:rPr>
  </w:style>
  <w:style w:type="paragraph" w:styleId="35">
    <w:name w:val="header"/>
    <w:basedOn w:val="1"/>
    <w:link w:val="58"/>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style>
  <w:style w:type="paragraph" w:styleId="37">
    <w:name w:val="toc 4"/>
    <w:basedOn w:val="1"/>
    <w:next w:val="1"/>
    <w:qFormat/>
    <w:uiPriority w:val="0"/>
    <w:pPr>
      <w:ind w:left="1260" w:leftChars="600"/>
    </w:pPr>
  </w:style>
  <w:style w:type="paragraph" w:styleId="38">
    <w:name w:val="List"/>
    <w:basedOn w:val="1"/>
    <w:qFormat/>
    <w:uiPriority w:val="0"/>
    <w:pPr>
      <w:ind w:left="200" w:hanging="200" w:hangingChars="200"/>
    </w:pPr>
    <w:rPr>
      <w:sz w:val="28"/>
    </w:rPr>
  </w:style>
  <w:style w:type="paragraph" w:styleId="39">
    <w:name w:val="toc 6"/>
    <w:basedOn w:val="1"/>
    <w:next w:val="1"/>
    <w:qFormat/>
    <w:uiPriority w:val="0"/>
    <w:pPr>
      <w:ind w:left="2100" w:leftChars="1000"/>
    </w:pPr>
  </w:style>
  <w:style w:type="paragraph" w:styleId="40">
    <w:name w:val="List 5"/>
    <w:basedOn w:val="1"/>
    <w:qFormat/>
    <w:uiPriority w:val="0"/>
    <w:pPr>
      <w:ind w:left="2100" w:hanging="420"/>
    </w:pPr>
    <w:rPr>
      <w:szCs w:val="20"/>
    </w:rPr>
  </w:style>
  <w:style w:type="paragraph" w:styleId="41">
    <w:name w:val="Body Text Indent 3"/>
    <w:basedOn w:val="1"/>
    <w:link w:val="124"/>
    <w:qFormat/>
    <w:uiPriority w:val="0"/>
    <w:pPr>
      <w:spacing w:after="120"/>
      <w:ind w:left="420" w:leftChars="200"/>
    </w:pPr>
    <w:rPr>
      <w:rFonts w:asciiTheme="minorHAnsi" w:hAnsiTheme="minorHAnsi" w:cstheme="minorBidi"/>
      <w:sz w:val="16"/>
      <w:szCs w:val="16"/>
    </w:rPr>
  </w:style>
  <w:style w:type="paragraph" w:styleId="42">
    <w:name w:val="toc 2"/>
    <w:basedOn w:val="1"/>
    <w:next w:val="1"/>
    <w:qFormat/>
    <w:uiPriority w:val="39"/>
    <w:pPr>
      <w:ind w:left="420" w:leftChars="200"/>
    </w:pPr>
  </w:style>
  <w:style w:type="paragraph" w:styleId="43">
    <w:name w:val="toc 9"/>
    <w:basedOn w:val="1"/>
    <w:next w:val="1"/>
    <w:qFormat/>
    <w:uiPriority w:val="0"/>
    <w:pPr>
      <w:ind w:left="3360" w:leftChars="1600"/>
    </w:pPr>
  </w:style>
  <w:style w:type="paragraph" w:styleId="44">
    <w:name w:val="Body Text 2"/>
    <w:basedOn w:val="1"/>
    <w:link w:val="114"/>
    <w:qFormat/>
    <w:uiPriority w:val="0"/>
    <w:pPr>
      <w:spacing w:after="120" w:line="480" w:lineRule="auto"/>
    </w:pPr>
    <w:rPr>
      <w:rFonts w:asciiTheme="minorHAnsi" w:hAnsiTheme="minorHAnsi" w:cstheme="minorBidi"/>
    </w:rPr>
  </w:style>
  <w:style w:type="paragraph" w:styleId="45">
    <w:name w:val="HTML Preformatted"/>
    <w:basedOn w:val="1"/>
    <w:link w:val="12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Cs w:val="22"/>
    </w:rPr>
  </w:style>
  <w:style w:type="paragraph" w:styleId="46">
    <w:name w:val="Normal (Web)"/>
    <w:basedOn w:val="1"/>
    <w:qFormat/>
    <w:uiPriority w:val="0"/>
    <w:pPr>
      <w:widowControl/>
      <w:spacing w:before="100" w:beforeAutospacing="1" w:after="100" w:afterAutospacing="1"/>
      <w:jc w:val="left"/>
    </w:pPr>
    <w:rPr>
      <w:rFonts w:ascii="宋体" w:hAnsi="宋体"/>
      <w:kern w:val="0"/>
      <w:sz w:val="24"/>
    </w:rPr>
  </w:style>
  <w:style w:type="paragraph" w:styleId="47">
    <w:name w:val="index 1"/>
    <w:basedOn w:val="1"/>
    <w:next w:val="1"/>
    <w:semiHidden/>
    <w:qFormat/>
    <w:uiPriority w:val="0"/>
    <w:pPr>
      <w:spacing w:line="400" w:lineRule="exact"/>
      <w:ind w:firstLine="420" w:firstLineChars="200"/>
    </w:pPr>
    <w:rPr>
      <w:rFonts w:ascii="宋体" w:hAnsi="Courier New"/>
      <w:b/>
      <w:szCs w:val="20"/>
    </w:rPr>
  </w:style>
  <w:style w:type="paragraph" w:styleId="48">
    <w:name w:val="Title"/>
    <w:basedOn w:val="1"/>
    <w:link w:val="86"/>
    <w:qFormat/>
    <w:uiPriority w:val="0"/>
    <w:pPr>
      <w:spacing w:before="240" w:after="60"/>
      <w:jc w:val="center"/>
      <w:outlineLvl w:val="0"/>
    </w:pPr>
    <w:rPr>
      <w:rFonts w:ascii="Arial" w:hAnsi="Arial" w:eastAsiaTheme="minorEastAsia" w:cstheme="minorBidi"/>
      <w:b/>
      <w:bCs/>
      <w:sz w:val="48"/>
      <w:szCs w:val="32"/>
    </w:rPr>
  </w:style>
  <w:style w:type="character" w:styleId="50">
    <w:name w:val="Strong"/>
    <w:qFormat/>
    <w:uiPriority w:val="0"/>
    <w:rPr>
      <w:b/>
      <w:bCs/>
    </w:rPr>
  </w:style>
  <w:style w:type="character" w:styleId="51">
    <w:name w:val="page number"/>
    <w:basedOn w:val="49"/>
    <w:qFormat/>
    <w:uiPriority w:val="0"/>
  </w:style>
  <w:style w:type="character" w:styleId="52">
    <w:name w:val="FollowedHyperlink"/>
    <w:qFormat/>
    <w:uiPriority w:val="0"/>
    <w:rPr>
      <w:color w:val="800080"/>
      <w:u w:val="single"/>
    </w:rPr>
  </w:style>
  <w:style w:type="character" w:styleId="53">
    <w:name w:val="Emphasis"/>
    <w:qFormat/>
    <w:uiPriority w:val="0"/>
    <w:rPr>
      <w:color w:val="CC0000"/>
    </w:rPr>
  </w:style>
  <w:style w:type="character" w:styleId="54">
    <w:name w:val="Hyperlink"/>
    <w:qFormat/>
    <w:uiPriority w:val="99"/>
    <w:rPr>
      <w:color w:val="0000FF"/>
      <w:u w:val="single"/>
    </w:rPr>
  </w:style>
  <w:style w:type="character" w:styleId="55">
    <w:name w:val="annotation reference"/>
    <w:semiHidden/>
    <w:qFormat/>
    <w:uiPriority w:val="0"/>
    <w:rPr>
      <w:sz w:val="21"/>
      <w:szCs w:val="21"/>
    </w:rPr>
  </w:style>
  <w:style w:type="table" w:styleId="57">
    <w:name w:val="Table Grid"/>
    <w:basedOn w:val="5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8">
    <w:name w:val="页眉 Char"/>
    <w:basedOn w:val="49"/>
    <w:link w:val="35"/>
    <w:qFormat/>
    <w:uiPriority w:val="0"/>
    <w:rPr>
      <w:sz w:val="18"/>
      <w:szCs w:val="18"/>
    </w:rPr>
  </w:style>
  <w:style w:type="character" w:customStyle="1" w:styleId="59">
    <w:name w:val="页脚 Char"/>
    <w:basedOn w:val="49"/>
    <w:link w:val="34"/>
    <w:qFormat/>
    <w:uiPriority w:val="99"/>
    <w:rPr>
      <w:sz w:val="18"/>
      <w:szCs w:val="18"/>
    </w:rPr>
  </w:style>
  <w:style w:type="character" w:customStyle="1" w:styleId="60">
    <w:name w:val="纯文本 Char2"/>
    <w:link w:val="28"/>
    <w:qFormat/>
    <w:uiPriority w:val="0"/>
    <w:rPr>
      <w:rFonts w:ascii="宋体" w:hAnsi="Courier New" w:eastAsia="宋体" w:cs="Courier New"/>
      <w:szCs w:val="21"/>
    </w:rPr>
  </w:style>
  <w:style w:type="character" w:customStyle="1" w:styleId="61">
    <w:name w:val="纯文本 Char"/>
    <w:basedOn w:val="49"/>
    <w:qFormat/>
    <w:uiPriority w:val="0"/>
    <w:rPr>
      <w:rFonts w:ascii="宋体" w:hAnsi="Courier New" w:eastAsia="宋体" w:cs="Courier New"/>
      <w:szCs w:val="21"/>
    </w:rPr>
  </w:style>
  <w:style w:type="character" w:customStyle="1" w:styleId="62">
    <w:name w:val="标题 1 Char"/>
    <w:basedOn w:val="49"/>
    <w:link w:val="2"/>
    <w:qFormat/>
    <w:uiPriority w:val="0"/>
    <w:rPr>
      <w:rFonts w:ascii="Times New Roman" w:hAnsi="Times New Roman" w:eastAsia="宋体" w:cs="Times New Roman"/>
      <w:b/>
      <w:bCs/>
      <w:kern w:val="44"/>
      <w:sz w:val="44"/>
      <w:szCs w:val="44"/>
    </w:rPr>
  </w:style>
  <w:style w:type="character" w:customStyle="1" w:styleId="63">
    <w:name w:val="标题 2 Char"/>
    <w:basedOn w:val="49"/>
    <w:link w:val="3"/>
    <w:qFormat/>
    <w:uiPriority w:val="0"/>
    <w:rPr>
      <w:rFonts w:ascii="Arial" w:hAnsi="Arial" w:eastAsia="黑体" w:cs="Times New Roman"/>
      <w:b/>
      <w:bCs/>
      <w:kern w:val="0"/>
      <w:sz w:val="32"/>
      <w:szCs w:val="32"/>
    </w:rPr>
  </w:style>
  <w:style w:type="character" w:customStyle="1" w:styleId="64">
    <w:name w:val="标题 3 Char"/>
    <w:basedOn w:val="49"/>
    <w:link w:val="4"/>
    <w:qFormat/>
    <w:uiPriority w:val="0"/>
    <w:rPr>
      <w:rFonts w:ascii="Times New Roman" w:hAnsi="Times New Roman" w:eastAsia="宋体" w:cs="Times New Roman"/>
      <w:b/>
      <w:bCs/>
      <w:kern w:val="0"/>
      <w:sz w:val="32"/>
      <w:szCs w:val="32"/>
    </w:rPr>
  </w:style>
  <w:style w:type="character" w:customStyle="1" w:styleId="65">
    <w:name w:val="标题 4 Char"/>
    <w:basedOn w:val="49"/>
    <w:link w:val="5"/>
    <w:qFormat/>
    <w:uiPriority w:val="0"/>
    <w:rPr>
      <w:rFonts w:ascii="Arial" w:hAnsi="Arial" w:eastAsia="黑体" w:cs="Times New Roman"/>
      <w:kern w:val="0"/>
      <w:sz w:val="28"/>
      <w:szCs w:val="20"/>
    </w:rPr>
  </w:style>
  <w:style w:type="character" w:customStyle="1" w:styleId="66">
    <w:name w:val="标题 5 Char"/>
    <w:basedOn w:val="49"/>
    <w:link w:val="6"/>
    <w:qFormat/>
    <w:uiPriority w:val="0"/>
    <w:rPr>
      <w:rFonts w:ascii="Times New Roman" w:hAnsi="Times New Roman" w:eastAsia="宋体" w:cs="Times New Roman"/>
      <w:b/>
      <w:sz w:val="28"/>
      <w:szCs w:val="24"/>
    </w:rPr>
  </w:style>
  <w:style w:type="character" w:customStyle="1" w:styleId="67">
    <w:name w:val="标题 6 Char"/>
    <w:basedOn w:val="49"/>
    <w:link w:val="8"/>
    <w:qFormat/>
    <w:uiPriority w:val="0"/>
    <w:rPr>
      <w:rFonts w:ascii="Arial" w:hAnsi="Arial" w:eastAsia="黑体" w:cs="Times New Roman"/>
      <w:b/>
      <w:sz w:val="24"/>
      <w:szCs w:val="24"/>
    </w:rPr>
  </w:style>
  <w:style w:type="character" w:customStyle="1" w:styleId="68">
    <w:name w:val="标题 7 Char"/>
    <w:basedOn w:val="49"/>
    <w:link w:val="9"/>
    <w:qFormat/>
    <w:uiPriority w:val="0"/>
    <w:rPr>
      <w:rFonts w:ascii="Times New Roman" w:hAnsi="Times New Roman" w:eastAsia="宋体" w:cs="Times New Roman"/>
      <w:b/>
      <w:sz w:val="24"/>
      <w:szCs w:val="24"/>
    </w:rPr>
  </w:style>
  <w:style w:type="character" w:customStyle="1" w:styleId="69">
    <w:name w:val="标题 8 Char"/>
    <w:basedOn w:val="49"/>
    <w:link w:val="10"/>
    <w:qFormat/>
    <w:uiPriority w:val="0"/>
    <w:rPr>
      <w:rFonts w:ascii="Arial" w:hAnsi="Arial" w:eastAsia="黑体" w:cs="Times New Roman"/>
      <w:sz w:val="24"/>
      <w:szCs w:val="24"/>
    </w:rPr>
  </w:style>
  <w:style w:type="character" w:customStyle="1" w:styleId="70">
    <w:name w:val="标题 9 Char"/>
    <w:basedOn w:val="49"/>
    <w:link w:val="11"/>
    <w:qFormat/>
    <w:uiPriority w:val="0"/>
    <w:rPr>
      <w:rFonts w:ascii="Arial" w:hAnsi="Arial" w:eastAsia="黑体" w:cs="Times New Roman"/>
      <w:szCs w:val="24"/>
    </w:rPr>
  </w:style>
  <w:style w:type="character" w:customStyle="1" w:styleId="71">
    <w:name w:val="文档结构图 Char"/>
    <w:basedOn w:val="49"/>
    <w:link w:val="17"/>
    <w:semiHidden/>
    <w:qFormat/>
    <w:uiPriority w:val="0"/>
    <w:rPr>
      <w:rFonts w:ascii="Times New Roman" w:hAnsi="Times New Roman" w:eastAsia="宋体" w:cs="Times New Roman"/>
      <w:szCs w:val="24"/>
      <w:shd w:val="clear" w:color="auto" w:fill="000080"/>
    </w:rPr>
  </w:style>
  <w:style w:type="character" w:customStyle="1" w:styleId="72">
    <w:name w:val="列出段落 Char"/>
    <w:link w:val="73"/>
    <w:qFormat/>
    <w:uiPriority w:val="0"/>
    <w:rPr>
      <w:rFonts w:ascii="Calibri" w:hAnsi="Calibri" w:eastAsia="宋体"/>
    </w:rPr>
  </w:style>
  <w:style w:type="paragraph" w:customStyle="1" w:styleId="73">
    <w:name w:val="列出段落1"/>
    <w:basedOn w:val="1"/>
    <w:link w:val="72"/>
    <w:qFormat/>
    <w:uiPriority w:val="0"/>
    <w:pPr>
      <w:ind w:firstLine="420" w:firstLineChars="200"/>
    </w:pPr>
    <w:rPr>
      <w:rFonts w:ascii="Calibri" w:hAnsi="Calibri" w:cstheme="minorBidi"/>
      <w:szCs w:val="22"/>
    </w:rPr>
  </w:style>
  <w:style w:type="character" w:customStyle="1" w:styleId="74">
    <w:name w:val="Char Char Char Char Char"/>
    <w:qFormat/>
    <w:uiPriority w:val="0"/>
    <w:rPr>
      <w:rFonts w:eastAsia="宋体"/>
      <w:b/>
      <w:bCs/>
      <w:kern w:val="44"/>
      <w:sz w:val="44"/>
      <w:szCs w:val="44"/>
      <w:lang w:val="en-US" w:eastAsia="zh-CN" w:bidi="ar-SA"/>
    </w:rPr>
  </w:style>
  <w:style w:type="character" w:customStyle="1" w:styleId="75">
    <w:name w:val="font71"/>
    <w:qFormat/>
    <w:uiPriority w:val="0"/>
    <w:rPr>
      <w:rFonts w:hint="eastAsia" w:ascii="宋体" w:hAnsi="宋体" w:eastAsia="宋体" w:cs="宋体"/>
      <w:color w:val="FF0000"/>
      <w:sz w:val="18"/>
      <w:szCs w:val="18"/>
      <w:u w:val="none"/>
    </w:rPr>
  </w:style>
  <w:style w:type="character" w:customStyle="1" w:styleId="76">
    <w:name w:val="1ji Char Char"/>
    <w:qFormat/>
    <w:locked/>
    <w:uiPriority w:val="0"/>
    <w:rPr>
      <w:rFonts w:ascii="宋体" w:hAnsi="宋体" w:eastAsia="宋体"/>
      <w:b/>
      <w:bCs/>
      <w:kern w:val="44"/>
      <w:sz w:val="36"/>
      <w:szCs w:val="44"/>
    </w:rPr>
  </w:style>
  <w:style w:type="character" w:customStyle="1" w:styleId="77">
    <w:name w:val="纯文本 Char1"/>
    <w:qFormat/>
    <w:uiPriority w:val="0"/>
    <w:rPr>
      <w:rFonts w:ascii="宋体" w:hAnsi="Courier New" w:eastAsia="宋体" w:cs="Courier New"/>
      <w:kern w:val="2"/>
      <w:sz w:val="21"/>
      <w:szCs w:val="21"/>
      <w:lang w:val="en-US" w:eastAsia="zh-CN" w:bidi="ar-SA"/>
    </w:rPr>
  </w:style>
  <w:style w:type="character" w:customStyle="1" w:styleId="78">
    <w:name w:val="Body Text Char"/>
    <w:qFormat/>
    <w:locked/>
    <w:uiPriority w:val="0"/>
    <w:rPr>
      <w:rFonts w:eastAsia="宋体"/>
      <w:kern w:val="2"/>
      <w:sz w:val="24"/>
      <w:szCs w:val="24"/>
      <w:lang w:val="en-US" w:eastAsia="zh-CN" w:bidi="ar-SA"/>
    </w:rPr>
  </w:style>
  <w:style w:type="character" w:customStyle="1" w:styleId="79">
    <w:name w:val="unnamed3"/>
    <w:basedOn w:val="49"/>
    <w:qFormat/>
    <w:uiPriority w:val="0"/>
  </w:style>
  <w:style w:type="character" w:customStyle="1" w:styleId="80">
    <w:name w:val="Plain Text Char"/>
    <w:link w:val="81"/>
    <w:qFormat/>
    <w:locked/>
    <w:uiPriority w:val="0"/>
    <w:rPr>
      <w:rFonts w:ascii="宋体" w:hAnsi="Courier New" w:eastAsia="宋体"/>
    </w:rPr>
  </w:style>
  <w:style w:type="paragraph" w:customStyle="1" w:styleId="81">
    <w:name w:val="纯文本1"/>
    <w:basedOn w:val="1"/>
    <w:link w:val="80"/>
    <w:qFormat/>
    <w:uiPriority w:val="0"/>
    <w:rPr>
      <w:rFonts w:ascii="宋体" w:hAnsi="Courier New" w:cstheme="minorBidi"/>
      <w:szCs w:val="22"/>
    </w:rPr>
  </w:style>
  <w:style w:type="character" w:customStyle="1" w:styleId="82">
    <w:name w:val="style31"/>
    <w:qFormat/>
    <w:uiPriority w:val="0"/>
    <w:rPr>
      <w:sz w:val="18"/>
      <w:szCs w:val="18"/>
    </w:rPr>
  </w:style>
  <w:style w:type="character" w:customStyle="1" w:styleId="83">
    <w:name w:val="font31"/>
    <w:qFormat/>
    <w:uiPriority w:val="0"/>
    <w:rPr>
      <w:rFonts w:hint="eastAsia" w:ascii="宋体" w:hAnsi="宋体" w:eastAsia="宋体" w:cs="宋体"/>
      <w:color w:val="000000"/>
      <w:sz w:val="16"/>
      <w:szCs w:val="16"/>
      <w:u w:val="none"/>
    </w:rPr>
  </w:style>
  <w:style w:type="character" w:customStyle="1" w:styleId="84">
    <w:name w:val="正文文本 Char"/>
    <w:link w:val="21"/>
    <w:qFormat/>
    <w:uiPriority w:val="0"/>
    <w:rPr>
      <w:rFonts w:eastAsia="宋体"/>
      <w:sz w:val="24"/>
      <w:szCs w:val="24"/>
    </w:rPr>
  </w:style>
  <w:style w:type="character" w:customStyle="1" w:styleId="85">
    <w:name w:val="正文文本 Char1"/>
    <w:basedOn w:val="49"/>
    <w:semiHidden/>
    <w:qFormat/>
    <w:uiPriority w:val="99"/>
    <w:rPr>
      <w:rFonts w:ascii="Times New Roman" w:hAnsi="Times New Roman" w:eastAsia="宋体" w:cs="Times New Roman"/>
      <w:szCs w:val="24"/>
    </w:rPr>
  </w:style>
  <w:style w:type="character" w:customStyle="1" w:styleId="86">
    <w:name w:val="标题 Char"/>
    <w:link w:val="48"/>
    <w:qFormat/>
    <w:uiPriority w:val="0"/>
    <w:rPr>
      <w:rFonts w:ascii="Arial" w:hAnsi="Arial"/>
      <w:b/>
      <w:bCs/>
      <w:sz w:val="48"/>
      <w:szCs w:val="32"/>
    </w:rPr>
  </w:style>
  <w:style w:type="character" w:customStyle="1" w:styleId="87">
    <w:name w:val="标题 Char1"/>
    <w:basedOn w:val="49"/>
    <w:qFormat/>
    <w:uiPriority w:val="0"/>
    <w:rPr>
      <w:rFonts w:eastAsia="宋体" w:asciiTheme="majorHAnsi" w:hAnsiTheme="majorHAnsi" w:cstheme="majorBidi"/>
      <w:b/>
      <w:bCs/>
      <w:sz w:val="32"/>
      <w:szCs w:val="32"/>
    </w:rPr>
  </w:style>
  <w:style w:type="character" w:customStyle="1" w:styleId="88">
    <w:name w:val="批注框文本 Char"/>
    <w:link w:val="33"/>
    <w:semiHidden/>
    <w:qFormat/>
    <w:uiPriority w:val="0"/>
    <w:rPr>
      <w:rFonts w:eastAsia="宋体"/>
      <w:sz w:val="18"/>
      <w:szCs w:val="18"/>
    </w:rPr>
  </w:style>
  <w:style w:type="character" w:customStyle="1" w:styleId="89">
    <w:name w:val="批注框文本 Char1"/>
    <w:basedOn w:val="49"/>
    <w:semiHidden/>
    <w:qFormat/>
    <w:uiPriority w:val="99"/>
    <w:rPr>
      <w:rFonts w:ascii="Times New Roman" w:hAnsi="Times New Roman" w:eastAsia="宋体" w:cs="Times New Roman"/>
      <w:sz w:val="18"/>
      <w:szCs w:val="18"/>
    </w:rPr>
  </w:style>
  <w:style w:type="character" w:customStyle="1" w:styleId="90">
    <w:name w:val="日期 Char"/>
    <w:link w:val="30"/>
    <w:qFormat/>
    <w:uiPriority w:val="0"/>
    <w:rPr>
      <w:rFonts w:ascii="宋体" w:hAnsi="Courier New" w:eastAsia="宋体" w:cs="Courier New"/>
      <w:szCs w:val="21"/>
    </w:rPr>
  </w:style>
  <w:style w:type="character" w:customStyle="1" w:styleId="91">
    <w:name w:val="日期 Char1"/>
    <w:basedOn w:val="49"/>
    <w:semiHidden/>
    <w:qFormat/>
    <w:uiPriority w:val="99"/>
    <w:rPr>
      <w:rFonts w:ascii="Times New Roman" w:hAnsi="Times New Roman" w:eastAsia="宋体" w:cs="Times New Roman"/>
      <w:szCs w:val="24"/>
    </w:rPr>
  </w:style>
  <w:style w:type="character" w:customStyle="1" w:styleId="92">
    <w:name w:val="Char Char15"/>
    <w:qFormat/>
    <w:uiPriority w:val="0"/>
    <w:rPr>
      <w:sz w:val="18"/>
      <w:szCs w:val="18"/>
    </w:rPr>
  </w:style>
  <w:style w:type="character" w:customStyle="1" w:styleId="93">
    <w:name w:val="Char Char3"/>
    <w:qFormat/>
    <w:locked/>
    <w:uiPriority w:val="0"/>
    <w:rPr>
      <w:rFonts w:ascii="宋体" w:hAnsi="Courier New" w:eastAsia="宋体" w:cs="Courier New"/>
      <w:kern w:val="2"/>
      <w:sz w:val="21"/>
      <w:szCs w:val="21"/>
      <w:lang w:val="en-US" w:eastAsia="zh-CN" w:bidi="ar-SA"/>
    </w:rPr>
  </w:style>
  <w:style w:type="character" w:customStyle="1" w:styleId="94">
    <w:name w:val="Char Char11"/>
    <w:qFormat/>
    <w:uiPriority w:val="0"/>
    <w:rPr>
      <w:rFonts w:ascii="Times New Roman" w:hAnsi="Times New Roman" w:eastAsia="宋体" w:cs="Times New Roman"/>
      <w:sz w:val="30"/>
      <w:szCs w:val="24"/>
    </w:rPr>
  </w:style>
  <w:style w:type="character" w:customStyle="1" w:styleId="95">
    <w:name w:val="font41"/>
    <w:qFormat/>
    <w:uiPriority w:val="0"/>
    <w:rPr>
      <w:rFonts w:hint="eastAsia" w:ascii="仿宋_GB2312" w:eastAsia="仿宋_GB2312" w:cs="仿宋_GB2312"/>
      <w:color w:val="000000"/>
      <w:sz w:val="20"/>
      <w:szCs w:val="20"/>
      <w:u w:val="none"/>
    </w:rPr>
  </w:style>
  <w:style w:type="character" w:customStyle="1" w:styleId="96">
    <w:name w:val="H1 Char"/>
    <w:qFormat/>
    <w:uiPriority w:val="0"/>
    <w:rPr>
      <w:rFonts w:eastAsia="宋体"/>
      <w:b/>
      <w:bCs/>
      <w:kern w:val="44"/>
      <w:sz w:val="44"/>
      <w:szCs w:val="44"/>
      <w:lang w:val="en-US" w:eastAsia="zh-CN" w:bidi="ar-SA"/>
    </w:rPr>
  </w:style>
  <w:style w:type="character" w:customStyle="1" w:styleId="97">
    <w:name w:val="H1 Char1"/>
    <w:qFormat/>
    <w:uiPriority w:val="0"/>
    <w:rPr>
      <w:rFonts w:eastAsia="宋体"/>
      <w:b/>
      <w:bCs/>
      <w:kern w:val="44"/>
      <w:sz w:val="44"/>
      <w:szCs w:val="44"/>
      <w:lang w:val="en-US" w:eastAsia="zh-CN" w:bidi="ar-SA"/>
    </w:rPr>
  </w:style>
  <w:style w:type="character" w:customStyle="1" w:styleId="98">
    <w:name w:val="font11"/>
    <w:qFormat/>
    <w:uiPriority w:val="0"/>
    <w:rPr>
      <w:rFonts w:hint="eastAsia" w:ascii="宋体" w:hAnsi="宋体" w:eastAsia="宋体" w:cs="宋体"/>
      <w:color w:val="FF0000"/>
      <w:sz w:val="16"/>
      <w:szCs w:val="16"/>
      <w:u w:val="none"/>
    </w:rPr>
  </w:style>
  <w:style w:type="character" w:customStyle="1" w:styleId="99">
    <w:name w:val="正文文字首行缩进 Char"/>
    <w:qFormat/>
    <w:locked/>
    <w:uiPriority w:val="0"/>
    <w:rPr>
      <w:rFonts w:ascii="仿宋_GB2312" w:eastAsia="仿宋_GB2312"/>
      <w:kern w:val="2"/>
      <w:sz w:val="32"/>
    </w:rPr>
  </w:style>
  <w:style w:type="character" w:customStyle="1" w:styleId="100">
    <w:name w:val="Char Char17"/>
    <w:qFormat/>
    <w:uiPriority w:val="0"/>
    <w:rPr>
      <w:rFonts w:hint="default" w:ascii="Times New Roman" w:hAnsi="Times New Roman" w:cs="Times New Roman"/>
      <w:b/>
      <w:bCs/>
      <w:kern w:val="2"/>
      <w:sz w:val="21"/>
      <w:szCs w:val="24"/>
    </w:rPr>
  </w:style>
  <w:style w:type="character" w:customStyle="1" w:styleId="101">
    <w:name w:val="1ji Char"/>
    <w:link w:val="102"/>
    <w:qFormat/>
    <w:uiPriority w:val="0"/>
    <w:rPr>
      <w:rFonts w:ascii="宋体" w:hAnsi="宋体" w:eastAsia="宋体"/>
      <w:b/>
      <w:bCs/>
      <w:kern w:val="44"/>
      <w:sz w:val="36"/>
      <w:szCs w:val="44"/>
    </w:rPr>
  </w:style>
  <w:style w:type="paragraph" w:customStyle="1" w:styleId="102">
    <w:name w:val="1ji"/>
    <w:basedOn w:val="2"/>
    <w:link w:val="101"/>
    <w:qFormat/>
    <w:uiPriority w:val="0"/>
    <w:pPr>
      <w:keepLines w:val="0"/>
      <w:widowControl/>
      <w:spacing w:before="0" w:after="0" w:line="240" w:lineRule="auto"/>
      <w:jc w:val="center"/>
    </w:pPr>
    <w:rPr>
      <w:rFonts w:ascii="宋体" w:hAnsi="宋体" w:cstheme="minorBidi"/>
      <w:sz w:val="36"/>
    </w:rPr>
  </w:style>
  <w:style w:type="character" w:customStyle="1" w:styleId="103">
    <w:name w:val="Char Char10"/>
    <w:semiHidden/>
    <w:qFormat/>
    <w:uiPriority w:val="0"/>
    <w:rPr>
      <w:rFonts w:eastAsia="宋体"/>
      <w:kern w:val="2"/>
      <w:sz w:val="24"/>
      <w:szCs w:val="24"/>
      <w:lang w:val="en-US" w:eastAsia="zh-CN" w:bidi="ar-SA"/>
    </w:rPr>
  </w:style>
  <w:style w:type="character" w:customStyle="1" w:styleId="104">
    <w:name w:val="Char Char6"/>
    <w:qFormat/>
    <w:locked/>
    <w:uiPriority w:val="0"/>
    <w:rPr>
      <w:rFonts w:ascii="宋体" w:hAnsi="Courier New" w:eastAsia="宋体" w:cs="Courier New"/>
      <w:kern w:val="2"/>
      <w:sz w:val="21"/>
      <w:szCs w:val="21"/>
      <w:lang w:val="en-US" w:eastAsia="zh-CN" w:bidi="ar-SA"/>
    </w:rPr>
  </w:style>
  <w:style w:type="character" w:customStyle="1" w:styleId="105">
    <w:name w:val="font21"/>
    <w:qFormat/>
    <w:uiPriority w:val="0"/>
    <w:rPr>
      <w:rFonts w:ascii="Calibri" w:hAnsi="Calibri" w:cs="Calibri"/>
      <w:color w:val="000000"/>
      <w:sz w:val="20"/>
      <w:szCs w:val="20"/>
      <w:u w:val="none"/>
    </w:rPr>
  </w:style>
  <w:style w:type="character" w:customStyle="1" w:styleId="106">
    <w:name w:val="Char Char8"/>
    <w:qFormat/>
    <w:uiPriority w:val="0"/>
    <w:rPr>
      <w:rFonts w:hint="eastAsia" w:ascii="仿宋_GB2312" w:eastAsia="仿宋_GB2312"/>
      <w:kern w:val="2"/>
      <w:sz w:val="32"/>
      <w:lang w:val="en-US" w:eastAsia="zh-CN" w:bidi="ar-SA"/>
    </w:rPr>
  </w:style>
  <w:style w:type="character" w:customStyle="1" w:styleId="107">
    <w:name w:val="正文文本缩进 Char"/>
    <w:link w:val="22"/>
    <w:qFormat/>
    <w:uiPriority w:val="0"/>
    <w:rPr>
      <w:rFonts w:ascii="仿宋_GB2312" w:eastAsia="仿宋_GB2312"/>
      <w:sz w:val="32"/>
    </w:rPr>
  </w:style>
  <w:style w:type="character" w:customStyle="1" w:styleId="108">
    <w:name w:val="正文文本缩进 Char1"/>
    <w:basedOn w:val="49"/>
    <w:semiHidden/>
    <w:qFormat/>
    <w:uiPriority w:val="0"/>
    <w:rPr>
      <w:rFonts w:ascii="Times New Roman" w:hAnsi="Times New Roman" w:eastAsia="宋体" w:cs="Times New Roman"/>
      <w:szCs w:val="24"/>
    </w:rPr>
  </w:style>
  <w:style w:type="character" w:customStyle="1" w:styleId="109">
    <w:name w:val="apple-style-span"/>
    <w:basedOn w:val="49"/>
    <w:qFormat/>
    <w:uiPriority w:val="0"/>
  </w:style>
  <w:style w:type="character" w:customStyle="1" w:styleId="110">
    <w:name w:val="Char Char4"/>
    <w:qFormat/>
    <w:locked/>
    <w:uiPriority w:val="0"/>
    <w:rPr>
      <w:rFonts w:ascii="宋体" w:hAnsi="Courier New" w:eastAsia="宋体" w:cs="Courier New"/>
      <w:kern w:val="2"/>
      <w:sz w:val="21"/>
      <w:szCs w:val="21"/>
      <w:lang w:val="en-US" w:eastAsia="zh-CN" w:bidi="ar-SA"/>
    </w:rPr>
  </w:style>
  <w:style w:type="character" w:customStyle="1" w:styleId="111">
    <w:name w:val="style21"/>
    <w:qFormat/>
    <w:uiPriority w:val="0"/>
    <w:rPr>
      <w:sz w:val="18"/>
      <w:szCs w:val="18"/>
    </w:rPr>
  </w:style>
  <w:style w:type="character" w:customStyle="1" w:styleId="112">
    <w:name w:val="Char Char14"/>
    <w:qFormat/>
    <w:uiPriority w:val="0"/>
    <w:rPr>
      <w:sz w:val="18"/>
      <w:szCs w:val="18"/>
    </w:rPr>
  </w:style>
  <w:style w:type="character" w:customStyle="1" w:styleId="113">
    <w:name w:val="Char Char23"/>
    <w:qFormat/>
    <w:uiPriority w:val="0"/>
    <w:rPr>
      <w:rFonts w:ascii="Times New Roman" w:hAnsi="Times New Roman" w:eastAsia="宋体" w:cs="Times New Roman"/>
      <w:b/>
      <w:bCs/>
      <w:kern w:val="44"/>
      <w:sz w:val="44"/>
      <w:szCs w:val="44"/>
    </w:rPr>
  </w:style>
  <w:style w:type="character" w:customStyle="1" w:styleId="114">
    <w:name w:val="正文文本 2 Char"/>
    <w:link w:val="44"/>
    <w:qFormat/>
    <w:uiPriority w:val="0"/>
    <w:rPr>
      <w:rFonts w:eastAsia="宋体"/>
      <w:szCs w:val="24"/>
    </w:rPr>
  </w:style>
  <w:style w:type="character" w:customStyle="1" w:styleId="115">
    <w:name w:val="正文文本 2 Char1"/>
    <w:basedOn w:val="49"/>
    <w:semiHidden/>
    <w:qFormat/>
    <w:uiPriority w:val="99"/>
    <w:rPr>
      <w:rFonts w:ascii="Times New Roman" w:hAnsi="Times New Roman" w:eastAsia="宋体" w:cs="Times New Roman"/>
      <w:szCs w:val="24"/>
    </w:rPr>
  </w:style>
  <w:style w:type="character" w:customStyle="1" w:styleId="116">
    <w:name w:val="无间隔 Char"/>
    <w:link w:val="117"/>
    <w:qFormat/>
    <w:uiPriority w:val="0"/>
    <w:rPr>
      <w:rFonts w:ascii="Calibri" w:hAnsi="Calibri"/>
      <w:sz w:val="22"/>
    </w:rPr>
  </w:style>
  <w:style w:type="paragraph" w:customStyle="1" w:styleId="117">
    <w:name w:val="无间隔1"/>
    <w:link w:val="116"/>
    <w:qFormat/>
    <w:uiPriority w:val="0"/>
    <w:rPr>
      <w:rFonts w:ascii="Calibri" w:hAnsi="Calibri" w:eastAsiaTheme="minorEastAsia" w:cstheme="minorBidi"/>
      <w:kern w:val="2"/>
      <w:sz w:val="22"/>
      <w:szCs w:val="22"/>
      <w:lang w:val="en-US" w:eastAsia="zh-CN" w:bidi="ar-SA"/>
    </w:rPr>
  </w:style>
  <w:style w:type="character" w:customStyle="1" w:styleId="118">
    <w:name w:val="自定义标题一 Char"/>
    <w:link w:val="119"/>
    <w:qFormat/>
    <w:uiPriority w:val="0"/>
    <w:rPr>
      <w:rFonts w:ascii="黑体" w:hAnsi="黑体" w:eastAsia="黑体"/>
      <w:b/>
      <w:bCs/>
      <w:kern w:val="44"/>
      <w:sz w:val="44"/>
      <w:szCs w:val="44"/>
      <w14:shadow w14:blurRad="50800" w14:dist="38100" w14:dir="2700000" w14:sx="100000" w14:sy="100000" w14:kx="0" w14:ky="0" w14:algn="tl">
        <w14:srgbClr w14:val="000000">
          <w14:alpha w14:val="60000"/>
        </w14:srgbClr>
      </w14:shadow>
    </w:rPr>
  </w:style>
  <w:style w:type="paragraph" w:customStyle="1" w:styleId="119">
    <w:name w:val="自定义标题一"/>
    <w:basedOn w:val="2"/>
    <w:link w:val="118"/>
    <w:qFormat/>
    <w:uiPriority w:val="0"/>
    <w:pPr>
      <w:pageBreakBefore/>
      <w:tabs>
        <w:tab w:val="left" w:pos="144"/>
      </w:tabs>
      <w:spacing w:before="0" w:after="0" w:line="360" w:lineRule="auto"/>
      <w:ind w:left="144" w:hanging="144"/>
      <w:jc w:val="center"/>
    </w:pPr>
    <w:rPr>
      <w:rFonts w:ascii="黑体" w:hAnsi="黑体" w:eastAsia="黑体" w:cstheme="minorBidi"/>
      <w14:shadow w14:blurRad="50800" w14:dist="38100" w14:dir="2700000" w14:sx="100000" w14:sy="100000" w14:kx="0" w14:ky="0" w14:algn="tl">
        <w14:srgbClr w14:val="000000">
          <w14:alpha w14:val="60000"/>
        </w14:srgbClr>
      </w14:shadow>
    </w:rPr>
  </w:style>
  <w:style w:type="character" w:customStyle="1" w:styleId="120">
    <w:name w:val="style161"/>
    <w:qFormat/>
    <w:uiPriority w:val="0"/>
    <w:rPr>
      <w:color w:val="666666"/>
    </w:rPr>
  </w:style>
  <w:style w:type="character" w:customStyle="1" w:styleId="121">
    <w:name w:val="font51"/>
    <w:qFormat/>
    <w:uiPriority w:val="0"/>
    <w:rPr>
      <w:rFonts w:hint="eastAsia" w:ascii="宋体" w:hAnsi="宋体" w:eastAsia="宋体" w:cs="宋体"/>
      <w:color w:val="FF0000"/>
      <w:sz w:val="18"/>
      <w:szCs w:val="18"/>
      <w:u w:val="none"/>
      <w:vertAlign w:val="superscript"/>
    </w:rPr>
  </w:style>
  <w:style w:type="character" w:customStyle="1" w:styleId="122">
    <w:name w:val="HTML 预设格式 Char"/>
    <w:link w:val="45"/>
    <w:qFormat/>
    <w:uiPriority w:val="0"/>
    <w:rPr>
      <w:rFonts w:ascii="黑体" w:hAnsi="Courier New" w:eastAsia="黑体" w:cs="Courier New"/>
    </w:rPr>
  </w:style>
  <w:style w:type="character" w:customStyle="1" w:styleId="123">
    <w:name w:val="HTML 预设格式 Char1"/>
    <w:basedOn w:val="49"/>
    <w:semiHidden/>
    <w:qFormat/>
    <w:uiPriority w:val="99"/>
    <w:rPr>
      <w:rFonts w:ascii="Courier New" w:hAnsi="Courier New" w:eastAsia="宋体" w:cs="Courier New"/>
      <w:sz w:val="20"/>
      <w:szCs w:val="20"/>
    </w:rPr>
  </w:style>
  <w:style w:type="character" w:customStyle="1" w:styleId="124">
    <w:name w:val="正文文本缩进 3 Char"/>
    <w:link w:val="41"/>
    <w:qFormat/>
    <w:uiPriority w:val="0"/>
    <w:rPr>
      <w:rFonts w:eastAsia="宋体"/>
      <w:sz w:val="16"/>
      <w:szCs w:val="16"/>
    </w:rPr>
  </w:style>
  <w:style w:type="character" w:customStyle="1" w:styleId="125">
    <w:name w:val="正文文本缩进 3 Char1"/>
    <w:basedOn w:val="49"/>
    <w:semiHidden/>
    <w:qFormat/>
    <w:uiPriority w:val="99"/>
    <w:rPr>
      <w:rFonts w:ascii="Times New Roman" w:hAnsi="Times New Roman" w:eastAsia="宋体" w:cs="Times New Roman"/>
      <w:sz w:val="16"/>
      <w:szCs w:val="16"/>
    </w:rPr>
  </w:style>
  <w:style w:type="character" w:customStyle="1" w:styleId="126">
    <w:name w:val="自定义标题一 Char Char"/>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127">
    <w:name w:val="p1"/>
    <w:basedOn w:val="49"/>
    <w:qFormat/>
    <w:uiPriority w:val="0"/>
  </w:style>
  <w:style w:type="character" w:customStyle="1" w:styleId="128">
    <w:name w:val="普通文字 Char Char4"/>
    <w:qFormat/>
    <w:uiPriority w:val="0"/>
    <w:rPr>
      <w:rFonts w:ascii="宋体" w:hAnsi="Courier New" w:eastAsia="宋体" w:cs="Courier New"/>
      <w:kern w:val="2"/>
      <w:sz w:val="21"/>
      <w:szCs w:val="21"/>
      <w:lang w:val="en-US" w:eastAsia="zh-CN" w:bidi="ar-SA"/>
    </w:rPr>
  </w:style>
  <w:style w:type="character" w:customStyle="1" w:styleId="129">
    <w:name w:val="正文文本 3 Char"/>
    <w:link w:val="20"/>
    <w:qFormat/>
    <w:uiPriority w:val="0"/>
    <w:rPr>
      <w:rFonts w:eastAsia="宋体"/>
      <w:b/>
      <w:bCs/>
      <w:sz w:val="24"/>
      <w:szCs w:val="24"/>
    </w:rPr>
  </w:style>
  <w:style w:type="character" w:customStyle="1" w:styleId="130">
    <w:name w:val="正文文本 3 Char1"/>
    <w:basedOn w:val="49"/>
    <w:semiHidden/>
    <w:qFormat/>
    <w:uiPriority w:val="99"/>
    <w:rPr>
      <w:rFonts w:ascii="Times New Roman" w:hAnsi="Times New Roman" w:eastAsia="宋体" w:cs="Times New Roman"/>
      <w:sz w:val="16"/>
      <w:szCs w:val="16"/>
    </w:rPr>
  </w:style>
  <w:style w:type="character" w:customStyle="1" w:styleId="131">
    <w:name w:val="ca-0"/>
    <w:qFormat/>
    <w:uiPriority w:val="0"/>
  </w:style>
  <w:style w:type="character" w:customStyle="1" w:styleId="132">
    <w:name w:val="无间隔 Char Char"/>
    <w:qFormat/>
    <w:uiPriority w:val="0"/>
    <w:rPr>
      <w:rFonts w:ascii="Calibri" w:hAnsi="Calibri" w:eastAsia="宋体"/>
      <w:sz w:val="22"/>
      <w:szCs w:val="22"/>
      <w:lang w:val="en-US" w:eastAsia="zh-CN" w:bidi="ar-SA"/>
    </w:rPr>
  </w:style>
  <w:style w:type="character" w:customStyle="1" w:styleId="133">
    <w:name w:val="H1 Char2"/>
    <w:qFormat/>
    <w:uiPriority w:val="0"/>
    <w:rPr>
      <w:rFonts w:eastAsia="宋体"/>
      <w:b/>
      <w:bCs/>
      <w:kern w:val="44"/>
      <w:sz w:val="44"/>
      <w:szCs w:val="44"/>
      <w:lang w:val="en-US" w:eastAsia="zh-CN" w:bidi="ar-SA"/>
    </w:rPr>
  </w:style>
  <w:style w:type="character" w:customStyle="1" w:styleId="134">
    <w:name w:val="批注文字 Char"/>
    <w:link w:val="13"/>
    <w:qFormat/>
    <w:uiPriority w:val="0"/>
    <w:rPr>
      <w:rFonts w:eastAsia="宋体"/>
      <w:sz w:val="24"/>
    </w:rPr>
  </w:style>
  <w:style w:type="character" w:customStyle="1" w:styleId="135">
    <w:name w:val="批注文字 Char1"/>
    <w:basedOn w:val="49"/>
    <w:semiHidden/>
    <w:qFormat/>
    <w:uiPriority w:val="99"/>
    <w:rPr>
      <w:rFonts w:ascii="Times New Roman" w:hAnsi="Times New Roman" w:eastAsia="宋体" w:cs="Times New Roman"/>
      <w:szCs w:val="24"/>
    </w:rPr>
  </w:style>
  <w:style w:type="character" w:customStyle="1" w:styleId="136">
    <w:name w:val="cubane_hilight1"/>
    <w:qFormat/>
    <w:uiPriority w:val="0"/>
    <w:rPr>
      <w:color w:val="CC0000"/>
    </w:rPr>
  </w:style>
  <w:style w:type="character" w:customStyle="1" w:styleId="137">
    <w:name w:val="正文文本缩进 2 Char"/>
    <w:link w:val="31"/>
    <w:qFormat/>
    <w:uiPriority w:val="0"/>
    <w:rPr>
      <w:rFonts w:eastAsia="宋体"/>
      <w:sz w:val="32"/>
    </w:rPr>
  </w:style>
  <w:style w:type="character" w:customStyle="1" w:styleId="138">
    <w:name w:val="正文文本缩进 2 Char1"/>
    <w:basedOn w:val="49"/>
    <w:semiHidden/>
    <w:qFormat/>
    <w:uiPriority w:val="99"/>
    <w:rPr>
      <w:rFonts w:ascii="Times New Roman" w:hAnsi="Times New Roman" w:eastAsia="宋体" w:cs="Times New Roman"/>
      <w:szCs w:val="24"/>
    </w:rPr>
  </w:style>
  <w:style w:type="character" w:customStyle="1" w:styleId="139">
    <w:name w:val="普通文字 Char Char2"/>
    <w:qFormat/>
    <w:uiPriority w:val="0"/>
    <w:rPr>
      <w:rFonts w:ascii="宋体" w:hAnsi="Courier New" w:eastAsia="宋体"/>
      <w:kern w:val="2"/>
      <w:sz w:val="21"/>
      <w:lang w:val="en-US" w:eastAsia="zh-CN" w:bidi="ar-SA"/>
    </w:rPr>
  </w:style>
  <w:style w:type="character" w:customStyle="1" w:styleId="140">
    <w:name w:val="llyf92"/>
    <w:qFormat/>
    <w:uiPriority w:val="0"/>
    <w:rPr>
      <w:sz w:val="18"/>
      <w:szCs w:val="18"/>
    </w:rPr>
  </w:style>
  <w:style w:type="character" w:customStyle="1" w:styleId="141">
    <w:name w:val="批注主题 Char"/>
    <w:basedOn w:val="135"/>
    <w:link w:val="12"/>
    <w:semiHidden/>
    <w:qFormat/>
    <w:uiPriority w:val="0"/>
    <w:rPr>
      <w:rFonts w:ascii="Times New Roman" w:hAnsi="Times New Roman" w:eastAsia="宋体" w:cs="Times New Roman"/>
      <w:b/>
      <w:bCs/>
      <w:szCs w:val="24"/>
    </w:rPr>
  </w:style>
  <w:style w:type="paragraph" w:customStyle="1" w:styleId="142">
    <w:name w:val="样式 标题 2 + (西文) 宋体 非加粗 居中"/>
    <w:basedOn w:val="3"/>
    <w:qFormat/>
    <w:uiPriority w:val="0"/>
    <w:pPr>
      <w:jc w:val="center"/>
    </w:pPr>
    <w:rPr>
      <w:rFonts w:ascii="宋体" w:hAnsi="宋体" w:cs="宋体"/>
      <w:b w:val="0"/>
      <w:bCs w:val="0"/>
      <w:spacing w:val="2"/>
      <w:sz w:val="28"/>
      <w:szCs w:val="20"/>
    </w:rPr>
  </w:style>
  <w:style w:type="character" w:customStyle="1" w:styleId="143">
    <w:name w:val="称呼 Char"/>
    <w:basedOn w:val="49"/>
    <w:link w:val="19"/>
    <w:qFormat/>
    <w:uiPriority w:val="0"/>
    <w:rPr>
      <w:rFonts w:ascii="Times New Roman" w:hAnsi="Times New Roman" w:eastAsia="宋体" w:cs="Times New Roman"/>
      <w:sz w:val="28"/>
      <w:szCs w:val="24"/>
    </w:rPr>
  </w:style>
  <w:style w:type="paragraph" w:customStyle="1" w:styleId="144">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5">
    <w:name w:val="样式1"/>
    <w:basedOn w:val="1"/>
    <w:qFormat/>
    <w:uiPriority w:val="0"/>
    <w:pPr>
      <w:spacing w:before="120" w:after="120" w:line="300" w:lineRule="auto"/>
    </w:pPr>
    <w:rPr>
      <w:rFonts w:ascii="宋体" w:hAnsi="宋体"/>
      <w:b/>
      <w:sz w:val="24"/>
      <w:szCs w:val="20"/>
    </w:rPr>
  </w:style>
  <w:style w:type="paragraph" w:customStyle="1" w:styleId="146">
    <w:name w:val="插图题注"/>
    <w:next w:val="1"/>
    <w:qFormat/>
    <w:uiPriority w:val="0"/>
    <w:pPr>
      <w:spacing w:afterLines="100"/>
      <w:ind w:left="1089" w:hanging="369"/>
      <w:jc w:val="center"/>
    </w:pPr>
    <w:rPr>
      <w:rFonts w:ascii="Arial" w:hAnsi="Arial" w:eastAsia="宋体" w:cs="Times New Roman"/>
      <w:sz w:val="18"/>
      <w:szCs w:val="18"/>
      <w:lang w:val="en-US" w:eastAsia="zh-CN" w:bidi="ar-SA"/>
    </w:rPr>
  </w:style>
  <w:style w:type="paragraph" w:customStyle="1" w:styleId="147">
    <w:name w:val="标题3"/>
    <w:basedOn w:val="4"/>
    <w:qFormat/>
    <w:uiPriority w:val="0"/>
    <w:pPr>
      <w:keepLines w:val="0"/>
      <w:widowControl/>
      <w:tabs>
        <w:tab w:val="left" w:pos="1247"/>
      </w:tabs>
      <w:spacing w:before="240" w:after="120" w:line="360" w:lineRule="auto"/>
      <w:ind w:left="1247" w:hanging="1247"/>
      <w:jc w:val="left"/>
    </w:pPr>
    <w:rPr>
      <w:rFonts w:ascii="Arial" w:hAnsi="Arial"/>
      <w:sz w:val="52"/>
      <w:szCs w:val="52"/>
    </w:rPr>
  </w:style>
  <w:style w:type="paragraph" w:customStyle="1" w:styleId="148">
    <w:name w:val="正文段"/>
    <w:basedOn w:val="1"/>
    <w:qFormat/>
    <w:uiPriority w:val="0"/>
    <w:pPr>
      <w:widowControl/>
      <w:snapToGrid w:val="0"/>
      <w:spacing w:afterLines="50"/>
      <w:ind w:firstLine="200" w:firstLineChars="200"/>
    </w:pPr>
    <w:rPr>
      <w:kern w:val="0"/>
      <w:sz w:val="24"/>
      <w:szCs w:val="20"/>
    </w:rPr>
  </w:style>
  <w:style w:type="character" w:customStyle="1" w:styleId="149">
    <w:name w:val="尾注文本 Char"/>
    <w:basedOn w:val="49"/>
    <w:link w:val="32"/>
    <w:qFormat/>
    <w:uiPriority w:val="0"/>
    <w:rPr>
      <w:rFonts w:ascii="Calibri" w:hAnsi="Calibri" w:eastAsia="宋体" w:cs="Times New Roman"/>
    </w:rPr>
  </w:style>
  <w:style w:type="paragraph" w:customStyle="1" w:styleId="150">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1">
    <w:name w:val="默认段落字体 Para Char"/>
    <w:basedOn w:val="1"/>
    <w:qFormat/>
    <w:uiPriority w:val="0"/>
    <w:pPr>
      <w:adjustRightInd w:val="0"/>
      <w:spacing w:line="360" w:lineRule="auto"/>
    </w:pPr>
    <w:rPr>
      <w:szCs w:val="20"/>
    </w:rPr>
  </w:style>
  <w:style w:type="paragraph" w:customStyle="1" w:styleId="152">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53">
    <w:name w:val="444"/>
    <w:basedOn w:val="1"/>
    <w:qFormat/>
    <w:uiPriority w:val="0"/>
    <w:pPr>
      <w:adjustRightInd w:val="0"/>
      <w:spacing w:line="312" w:lineRule="atLeast"/>
      <w:jc w:val="center"/>
      <w:textAlignment w:val="baseline"/>
    </w:pPr>
    <w:rPr>
      <w:b/>
      <w:kern w:val="0"/>
      <w:sz w:val="36"/>
      <w:szCs w:val="36"/>
    </w:rPr>
  </w:style>
  <w:style w:type="paragraph" w:customStyle="1" w:styleId="154">
    <w:name w:val="Body"/>
    <w:basedOn w:val="1"/>
    <w:qFormat/>
    <w:uiPriority w:val="0"/>
    <w:pPr>
      <w:widowControl/>
      <w:tabs>
        <w:tab w:val="left" w:pos="1980"/>
      </w:tabs>
      <w:spacing w:before="80" w:after="80" w:line="360" w:lineRule="auto"/>
      <w:jc w:val="center"/>
    </w:pPr>
    <w:rPr>
      <w:szCs w:val="21"/>
    </w:rPr>
  </w:style>
  <w:style w:type="paragraph" w:customStyle="1" w:styleId="155">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56">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57">
    <w:name w:val="p0"/>
    <w:basedOn w:val="1"/>
    <w:qFormat/>
    <w:uiPriority w:val="0"/>
    <w:pPr>
      <w:widowControl/>
    </w:pPr>
    <w:rPr>
      <w:kern w:val="0"/>
      <w:szCs w:val="21"/>
    </w:rPr>
  </w:style>
  <w:style w:type="paragraph" w:customStyle="1" w:styleId="158">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59">
    <w:name w:val="Char"/>
    <w:basedOn w:val="17"/>
    <w:qFormat/>
    <w:uiPriority w:val="0"/>
    <w:pPr>
      <w:widowControl/>
      <w:ind w:firstLine="454"/>
      <w:jc w:val="left"/>
    </w:pPr>
    <w:rPr>
      <w:rFonts w:ascii="Tahoma" w:hAnsi="Tahoma" w:cs="宋体"/>
      <w:kern w:val="0"/>
      <w:sz w:val="24"/>
      <w:szCs w:val="20"/>
    </w:rPr>
  </w:style>
  <w:style w:type="paragraph" w:customStyle="1" w:styleId="160">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1">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6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3">
    <w:name w:val="Char Char1 Char Char Char Char"/>
    <w:basedOn w:val="17"/>
    <w:qFormat/>
    <w:uiPriority w:val="0"/>
    <w:rPr>
      <w:rFonts w:ascii="Tahoma" w:hAnsi="Tahoma"/>
      <w:sz w:val="24"/>
    </w:rPr>
  </w:style>
  <w:style w:type="paragraph" w:customStyle="1" w:styleId="164">
    <w:name w:val="节标题"/>
    <w:basedOn w:val="1"/>
    <w:next w:val="165"/>
    <w:qFormat/>
    <w:uiPriority w:val="0"/>
    <w:pPr>
      <w:widowControl/>
      <w:spacing w:line="289" w:lineRule="atLeast"/>
      <w:jc w:val="center"/>
      <w:textAlignment w:val="baseline"/>
    </w:pPr>
    <w:rPr>
      <w:color w:val="000000"/>
      <w:kern w:val="0"/>
      <w:sz w:val="28"/>
      <w:szCs w:val="20"/>
      <w:u w:color="000000"/>
    </w:rPr>
  </w:style>
  <w:style w:type="paragraph" w:customStyle="1" w:styleId="165">
    <w:name w:val="小节标题"/>
    <w:basedOn w:val="1"/>
    <w:next w:val="1"/>
    <w:qFormat/>
    <w:uiPriority w:val="0"/>
    <w:pPr>
      <w:widowControl/>
      <w:spacing w:before="175" w:after="102" w:line="351" w:lineRule="atLeast"/>
      <w:textAlignment w:val="baseline"/>
    </w:pPr>
    <w:rPr>
      <w:rFonts w:eastAsia="黑体"/>
      <w:color w:val="000000"/>
      <w:kern w:val="0"/>
      <w:szCs w:val="20"/>
      <w:u w:color="000000"/>
    </w:rPr>
  </w:style>
  <w:style w:type="paragraph" w:customStyle="1" w:styleId="166">
    <w:name w:val="Char Char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167">
    <w:name w:val="目录2"/>
    <w:basedOn w:val="1"/>
    <w:next w:val="1"/>
    <w:qFormat/>
    <w:uiPriority w:val="0"/>
    <w:pPr>
      <w:widowControl/>
      <w:tabs>
        <w:tab w:val="left" w:leader="dot" w:pos="8503"/>
      </w:tabs>
      <w:spacing w:line="317" w:lineRule="atLeast"/>
      <w:ind w:firstLine="209"/>
      <w:textAlignment w:val="baseline"/>
    </w:pPr>
    <w:rPr>
      <w:color w:val="000000"/>
      <w:kern w:val="0"/>
      <w:szCs w:val="20"/>
      <w:u w:color="000000"/>
    </w:rPr>
  </w:style>
  <w:style w:type="paragraph" w:customStyle="1" w:styleId="168">
    <w:name w:val="2-2ji"/>
    <w:basedOn w:val="3"/>
    <w:qFormat/>
    <w:uiPriority w:val="0"/>
    <w:pPr>
      <w:adjustRightInd w:val="0"/>
      <w:spacing w:before="0" w:after="0" w:line="360" w:lineRule="auto"/>
      <w:jc w:val="center"/>
      <w:textAlignment w:val="baseline"/>
    </w:pPr>
    <w:rPr>
      <w:rFonts w:ascii="宋体" w:hAnsi="宋体" w:eastAsia="宋体"/>
      <w:bCs w:val="0"/>
      <w:sz w:val="36"/>
    </w:rPr>
  </w:style>
  <w:style w:type="paragraph" w:customStyle="1" w:styleId="169">
    <w:name w:val="表内文字"/>
    <w:basedOn w:val="1"/>
    <w:qFormat/>
    <w:uiPriority w:val="0"/>
    <w:pPr>
      <w:snapToGrid w:val="0"/>
      <w:spacing w:before="50" w:after="50" w:line="360" w:lineRule="exact"/>
    </w:pPr>
    <w:rPr>
      <w:rFonts w:ascii="宋体" w:hAnsi="宋体"/>
      <w:b/>
      <w:color w:val="0000FF"/>
      <w:szCs w:val="21"/>
    </w:rPr>
  </w:style>
  <w:style w:type="paragraph" w:customStyle="1" w:styleId="17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71">
    <w:name w:val="样式 首行缩进:  2 字符"/>
    <w:basedOn w:val="1"/>
    <w:qFormat/>
    <w:uiPriority w:val="0"/>
    <w:pPr>
      <w:spacing w:line="400" w:lineRule="exact"/>
      <w:ind w:firstLine="200" w:firstLineChars="200"/>
    </w:pPr>
    <w:rPr>
      <w:rFonts w:cs="宋体"/>
      <w:sz w:val="24"/>
    </w:rPr>
  </w:style>
  <w:style w:type="paragraph" w:customStyle="1" w:styleId="172">
    <w:name w:val="目录标题"/>
    <w:basedOn w:val="1"/>
    <w:next w:val="1"/>
    <w:qFormat/>
    <w:uiPriority w:val="0"/>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173">
    <w:name w:val="目录1"/>
    <w:basedOn w:val="1"/>
    <w:next w:val="1"/>
    <w:qFormat/>
    <w:uiPriority w:val="0"/>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174">
    <w:name w:val="p15"/>
    <w:basedOn w:val="1"/>
    <w:qFormat/>
    <w:uiPriority w:val="0"/>
    <w:pPr>
      <w:widowControl/>
    </w:pPr>
    <w:rPr>
      <w:rFonts w:ascii="宋体" w:hAnsi="宋体" w:cs="宋体"/>
      <w:kern w:val="0"/>
      <w:szCs w:val="21"/>
    </w:rPr>
  </w:style>
  <w:style w:type="paragraph" w:customStyle="1" w:styleId="17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76">
    <w:name w:val="F2"/>
    <w:basedOn w:val="1"/>
    <w:qFormat/>
    <w:uiPriority w:val="0"/>
    <w:pPr>
      <w:autoSpaceDE w:val="0"/>
      <w:autoSpaceDN w:val="0"/>
      <w:adjustRightInd w:val="0"/>
      <w:ind w:firstLine="601"/>
    </w:pPr>
    <w:rPr>
      <w:kern w:val="0"/>
      <w:sz w:val="24"/>
      <w:szCs w:val="20"/>
    </w:rPr>
  </w:style>
  <w:style w:type="paragraph" w:customStyle="1" w:styleId="17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8">
    <w:name w:val="正文首行缩进两字符"/>
    <w:basedOn w:val="1"/>
    <w:qFormat/>
    <w:uiPriority w:val="0"/>
    <w:pPr>
      <w:spacing w:line="360" w:lineRule="auto"/>
      <w:ind w:firstLine="200" w:firstLineChars="200"/>
    </w:pPr>
  </w:style>
  <w:style w:type="paragraph" w:customStyle="1" w:styleId="179">
    <w:name w:val="列出段落2"/>
    <w:basedOn w:val="1"/>
    <w:qFormat/>
    <w:uiPriority w:val="0"/>
    <w:pPr>
      <w:ind w:firstLine="420" w:firstLineChars="200"/>
    </w:pPr>
    <w:rPr>
      <w:rFonts w:ascii="Calibri" w:hAnsi="Calibri"/>
      <w:szCs w:val="22"/>
    </w:rPr>
  </w:style>
  <w:style w:type="paragraph" w:customStyle="1" w:styleId="180">
    <w:name w:val="文章附标题"/>
    <w:basedOn w:val="1"/>
    <w:next w:val="2"/>
    <w:qFormat/>
    <w:uiPriority w:val="0"/>
    <w:pPr>
      <w:widowControl/>
      <w:spacing w:before="187" w:after="175" w:line="374" w:lineRule="atLeast"/>
      <w:jc w:val="center"/>
      <w:textAlignment w:val="baseline"/>
    </w:pPr>
    <w:rPr>
      <w:color w:val="000000"/>
      <w:kern w:val="0"/>
      <w:sz w:val="36"/>
      <w:szCs w:val="20"/>
      <w:u w:color="000000"/>
    </w:rPr>
  </w:style>
  <w:style w:type="paragraph" w:customStyle="1" w:styleId="181">
    <w:name w:val="目录4"/>
    <w:basedOn w:val="1"/>
    <w:next w:val="1"/>
    <w:qFormat/>
    <w:uiPriority w:val="0"/>
    <w:pPr>
      <w:widowControl/>
      <w:tabs>
        <w:tab w:val="left" w:leader="dot" w:pos="8503"/>
      </w:tabs>
      <w:spacing w:line="317" w:lineRule="atLeast"/>
      <w:ind w:firstLine="629"/>
      <w:textAlignment w:val="baseline"/>
    </w:pPr>
    <w:rPr>
      <w:color w:val="000000"/>
      <w:kern w:val="0"/>
      <w:szCs w:val="20"/>
      <w:u w:color="000000"/>
    </w:rPr>
  </w:style>
  <w:style w:type="paragraph" w:customStyle="1" w:styleId="182">
    <w:name w:val="Char1"/>
    <w:basedOn w:val="1"/>
    <w:qFormat/>
    <w:uiPriority w:val="0"/>
    <w:rPr>
      <w:szCs w:val="21"/>
    </w:rPr>
  </w:style>
  <w:style w:type="paragraph" w:customStyle="1" w:styleId="183">
    <w:name w:val="默认段落字体 Para Char Char Char Char Char Char Char Char Char1 Char Char Char Char"/>
    <w:basedOn w:val="1"/>
    <w:qFormat/>
    <w:uiPriority w:val="0"/>
    <w:rPr>
      <w:rFonts w:ascii="Tahoma" w:hAnsi="Tahoma"/>
      <w:sz w:val="24"/>
      <w:szCs w:val="20"/>
    </w:rPr>
  </w:style>
  <w:style w:type="paragraph" w:customStyle="1" w:styleId="184">
    <w:name w:val="Char Char Char1 Char Char Char Char Char Char Char Char Char Char Char Char Char Char Char"/>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185">
    <w:name w:val="2ji"/>
    <w:basedOn w:val="3"/>
    <w:qFormat/>
    <w:uiPriority w:val="0"/>
    <w:pPr>
      <w:adjustRightInd w:val="0"/>
      <w:spacing w:before="0" w:after="0" w:line="360" w:lineRule="auto"/>
      <w:textAlignment w:val="baseline"/>
    </w:pPr>
    <w:rPr>
      <w:rFonts w:ascii="宋体" w:hAnsi="宋体" w:eastAsia="宋体"/>
      <w:sz w:val="21"/>
      <w:szCs w:val="21"/>
    </w:rPr>
  </w:style>
  <w:style w:type="paragraph" w:customStyle="1" w:styleId="186">
    <w:name w:val="Char Char Char Char"/>
    <w:basedOn w:val="17"/>
    <w:qFormat/>
    <w:uiPriority w:val="0"/>
    <w:pPr>
      <w:adjustRightInd w:val="0"/>
      <w:snapToGrid w:val="0"/>
      <w:spacing w:line="360" w:lineRule="auto"/>
    </w:pPr>
    <w:rPr>
      <w:rFonts w:ascii="Tahoma" w:hAnsi="Tahoma"/>
      <w:sz w:val="24"/>
    </w:rPr>
  </w:style>
  <w:style w:type="paragraph" w:customStyle="1" w:styleId="187">
    <w:name w:val="样式 正文文字 + 小四 段后: 0 磅 行距: 1.5 倍行距"/>
    <w:basedOn w:val="21"/>
    <w:qFormat/>
    <w:uiPriority w:val="0"/>
    <w:pPr>
      <w:spacing w:line="360" w:lineRule="auto"/>
      <w:ind w:firstLine="480" w:firstLineChars="200"/>
    </w:pPr>
    <w:rPr>
      <w:rFonts w:cs="宋体"/>
      <w:szCs w:val="20"/>
    </w:rPr>
  </w:style>
  <w:style w:type="paragraph" w:customStyle="1" w:styleId="188">
    <w:name w:val="样式3"/>
    <w:basedOn w:val="1"/>
    <w:qFormat/>
    <w:uiPriority w:val="0"/>
    <w:pPr>
      <w:tabs>
        <w:tab w:val="left" w:pos="560"/>
        <w:tab w:val="left" w:pos="1120"/>
      </w:tabs>
      <w:spacing w:line="480" w:lineRule="atLeast"/>
    </w:pPr>
    <w:rPr>
      <w:rFonts w:ascii="宋体" w:eastAsia="创艺简黑体"/>
      <w:szCs w:val="20"/>
    </w:rPr>
  </w:style>
  <w:style w:type="paragraph" w:customStyle="1" w:styleId="18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90">
    <w:name w:val="正文文本缩进 Char Char Char Char"/>
    <w:basedOn w:val="1"/>
    <w:qFormat/>
    <w:uiPriority w:val="0"/>
    <w:pPr>
      <w:ind w:firstLine="540"/>
    </w:pPr>
    <w:rPr>
      <w:rFonts w:hint="eastAsia" w:ascii="宋体" w:hAnsi="Courier New"/>
      <w:szCs w:val="20"/>
    </w:rPr>
  </w:style>
  <w:style w:type="paragraph" w:customStyle="1" w:styleId="191">
    <w:name w:val="文章总标题"/>
    <w:basedOn w:val="1"/>
    <w:next w:val="180"/>
    <w:qFormat/>
    <w:uiPriority w:val="0"/>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192">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93">
    <w:name w:val="Char Char18"/>
    <w:basedOn w:val="17"/>
    <w:qFormat/>
    <w:uiPriority w:val="0"/>
    <w:pPr>
      <w:widowControl/>
      <w:ind w:firstLine="454"/>
      <w:jc w:val="left"/>
    </w:pPr>
    <w:rPr>
      <w:rFonts w:ascii="Tahoma" w:hAnsi="Tahoma" w:cs="宋体"/>
      <w:kern w:val="0"/>
      <w:sz w:val="24"/>
      <w:szCs w:val="20"/>
    </w:rPr>
  </w:style>
  <w:style w:type="paragraph" w:customStyle="1" w:styleId="194">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195">
    <w:name w:val="表格"/>
    <w:basedOn w:val="1"/>
    <w:qFormat/>
    <w:uiPriority w:val="0"/>
    <w:pPr>
      <w:spacing w:line="400" w:lineRule="exact"/>
    </w:pPr>
    <w:rPr>
      <w:sz w:val="24"/>
    </w:rPr>
  </w:style>
  <w:style w:type="paragraph" w:customStyle="1" w:styleId="196">
    <w:name w:val="目录3"/>
    <w:basedOn w:val="1"/>
    <w:next w:val="1"/>
    <w:qFormat/>
    <w:uiPriority w:val="0"/>
    <w:pPr>
      <w:widowControl/>
      <w:tabs>
        <w:tab w:val="left" w:leader="dot" w:pos="8503"/>
      </w:tabs>
      <w:spacing w:line="317" w:lineRule="atLeast"/>
      <w:ind w:firstLine="419"/>
      <w:textAlignment w:val="baseline"/>
    </w:pPr>
    <w:rPr>
      <w:color w:val="000000"/>
      <w:kern w:val="0"/>
      <w:szCs w:val="20"/>
      <w:u w:color="000000"/>
    </w:rPr>
  </w:style>
  <w:style w:type="paragraph" w:customStyle="1" w:styleId="197">
    <w:name w:val="Char Char Char Char Char Char Char Char Char"/>
    <w:basedOn w:val="1"/>
    <w:qFormat/>
    <w:uiPriority w:val="0"/>
    <w:pPr>
      <w:widowControl/>
      <w:spacing w:after="160" w:line="240" w:lineRule="exact"/>
      <w:jc w:val="left"/>
    </w:pPr>
    <w:rPr>
      <w:szCs w:val="20"/>
    </w:rPr>
  </w:style>
  <w:style w:type="paragraph" w:customStyle="1" w:styleId="19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99">
    <w:name w:val="1"/>
    <w:basedOn w:val="1"/>
    <w:next w:val="28"/>
    <w:qFormat/>
    <w:uiPriority w:val="0"/>
    <w:rPr>
      <w:rFonts w:ascii="宋体" w:hAnsi="Courier New"/>
      <w:szCs w:val="20"/>
    </w:rPr>
  </w:style>
  <w:style w:type="paragraph" w:customStyle="1" w:styleId="200">
    <w:name w:val="表格题注"/>
    <w:next w:val="1"/>
    <w:qFormat/>
    <w:uiPriority w:val="0"/>
    <w:pPr>
      <w:keepLines/>
      <w:spacing w:beforeLines="100"/>
      <w:ind w:left="1089" w:hanging="369"/>
      <w:jc w:val="center"/>
    </w:pPr>
    <w:rPr>
      <w:rFonts w:ascii="Arial" w:hAnsi="Arial" w:eastAsia="宋体" w:cs="Times New Roman"/>
      <w:sz w:val="18"/>
      <w:szCs w:val="18"/>
      <w:lang w:val="en-US" w:eastAsia="zh-CN" w:bidi="ar-SA"/>
    </w:rPr>
  </w:style>
  <w:style w:type="paragraph" w:customStyle="1" w:styleId="201">
    <w:name w:val="4"/>
    <w:basedOn w:val="1"/>
    <w:next w:val="31"/>
    <w:qFormat/>
    <w:uiPriority w:val="0"/>
    <w:pPr>
      <w:spacing w:line="420" w:lineRule="exact"/>
      <w:ind w:firstLine="409" w:firstLineChars="195"/>
    </w:pPr>
  </w:style>
  <w:style w:type="paragraph" w:customStyle="1" w:styleId="202">
    <w:name w:val="Char Char19 Char Char Char Char"/>
    <w:basedOn w:val="17"/>
    <w:qFormat/>
    <w:uiPriority w:val="0"/>
    <w:pPr>
      <w:widowControl/>
      <w:ind w:firstLine="454"/>
      <w:jc w:val="left"/>
    </w:pPr>
  </w:style>
  <w:style w:type="paragraph" w:customStyle="1" w:styleId="203">
    <w:name w:val="_Style 35"/>
    <w:basedOn w:val="17"/>
    <w:qFormat/>
    <w:uiPriority w:val="0"/>
    <w:pPr>
      <w:widowControl/>
      <w:ind w:firstLine="454"/>
      <w:jc w:val="left"/>
    </w:pPr>
  </w:style>
  <w:style w:type="paragraph" w:customStyle="1" w:styleId="204">
    <w:name w:val="标题1"/>
    <w:basedOn w:val="2"/>
    <w:qFormat/>
    <w:uiPriority w:val="0"/>
    <w:pPr>
      <w:keepLines w:val="0"/>
      <w:widowControl/>
      <w:pBdr>
        <w:bottom w:val="single" w:color="auto" w:sz="8" w:space="6"/>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205">
    <w:name w:val="无间隔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List Paragraph1"/>
    <w:basedOn w:val="1"/>
    <w:qFormat/>
    <w:uiPriority w:val="0"/>
    <w:pPr>
      <w:ind w:firstLine="420" w:firstLineChars="200"/>
    </w:pPr>
  </w:style>
  <w:style w:type="character" w:customStyle="1" w:styleId="207">
    <w:name w:val="UP标题3 Char Char"/>
    <w:link w:val="208"/>
    <w:qFormat/>
    <w:locked/>
    <w:uiPriority w:val="0"/>
    <w:rPr>
      <w:rFonts w:ascii="黑体" w:eastAsia="黑体"/>
      <w:sz w:val="28"/>
      <w:szCs w:val="28"/>
    </w:rPr>
  </w:style>
  <w:style w:type="paragraph" w:customStyle="1" w:styleId="208">
    <w:name w:val="UP标题3"/>
    <w:basedOn w:val="1"/>
    <w:link w:val="207"/>
    <w:qFormat/>
    <w:uiPriority w:val="0"/>
    <w:pPr>
      <w:spacing w:line="360" w:lineRule="auto"/>
      <w:ind w:firstLine="149" w:firstLineChars="149"/>
    </w:pPr>
    <w:rPr>
      <w:rFonts w:ascii="黑体" w:eastAsia="黑体" w:hAnsiTheme="minorHAnsi" w:cstheme="minorBidi"/>
      <w:sz w:val="28"/>
      <w:szCs w:val="28"/>
    </w:rPr>
  </w:style>
  <w:style w:type="paragraph" w:customStyle="1" w:styleId="209">
    <w:name w:val="[基本段落]"/>
    <w:basedOn w:val="1"/>
    <w:qFormat/>
    <w:uiPriority w:val="0"/>
    <w:pPr>
      <w:autoSpaceDE w:val="0"/>
      <w:autoSpaceDN w:val="0"/>
      <w:adjustRightInd w:val="0"/>
      <w:spacing w:line="288" w:lineRule="auto"/>
    </w:pPr>
    <w:rPr>
      <w:rFonts w:ascii="汉仪大黑简 regular" w:hAnsi="Calibri" w:eastAsia="汉仪大黑简 regular"/>
      <w:color w:val="000000"/>
      <w:kern w:val="0"/>
      <w:sz w:val="24"/>
      <w:lang w:val="zh-CN"/>
    </w:rPr>
  </w:style>
  <w:style w:type="paragraph" w:customStyle="1" w:styleId="210">
    <w:name w:val="表-正文"/>
    <w:basedOn w:val="1"/>
    <w:qFormat/>
    <w:uiPriority w:val="0"/>
    <w:pPr>
      <w:autoSpaceDE w:val="0"/>
      <w:autoSpaceDN w:val="0"/>
      <w:adjustRightInd w:val="0"/>
      <w:spacing w:line="240" w:lineRule="atLeast"/>
      <w:jc w:val="center"/>
    </w:pPr>
    <w:rPr>
      <w:rFonts w:ascii="方正中等线简体 Regular" w:hAnsi="Calibri" w:eastAsia="方正中等线简体 Regular" w:cs="方正中等线简体 Regular"/>
      <w:color w:val="000000"/>
      <w:kern w:val="0"/>
      <w:sz w:val="18"/>
      <w:szCs w:val="18"/>
      <w:lang w:val="zh-CN"/>
    </w:rPr>
  </w:style>
  <w:style w:type="paragraph" w:customStyle="1" w:styleId="211">
    <w:name w:val="表-标题"/>
    <w:basedOn w:val="1"/>
    <w:qFormat/>
    <w:uiPriority w:val="0"/>
    <w:pPr>
      <w:autoSpaceDE w:val="0"/>
      <w:autoSpaceDN w:val="0"/>
      <w:adjustRightInd w:val="0"/>
      <w:spacing w:line="288" w:lineRule="auto"/>
      <w:jc w:val="center"/>
    </w:pPr>
    <w:rPr>
      <w:rFonts w:ascii="汉仪大黑简 regular" w:hAnsi="Calibri" w:eastAsia="汉仪大黑简 regular" w:cs="汉仪大黑简 regular"/>
      <w:color w:val="000000"/>
      <w:kern w:val="0"/>
      <w:sz w:val="16"/>
      <w:szCs w:val="16"/>
      <w:lang w:val="zh-CN"/>
    </w:rPr>
  </w:style>
  <w:style w:type="paragraph" w:customStyle="1" w:styleId="212">
    <w:name w:val="Char Char9 Char Char Char Char"/>
    <w:basedOn w:val="1"/>
    <w:qFormat/>
    <w:uiPriority w:val="0"/>
    <w:pPr>
      <w:widowControl/>
      <w:spacing w:after="160" w:line="240" w:lineRule="exact"/>
      <w:jc w:val="left"/>
    </w:pPr>
  </w:style>
  <w:style w:type="paragraph" w:customStyle="1" w:styleId="213">
    <w:name w:val="样式 宋体 小四 行距: 1.5 倍行距1 Char"/>
    <w:basedOn w:val="1"/>
    <w:qFormat/>
    <w:uiPriority w:val="0"/>
    <w:pPr>
      <w:spacing w:line="360" w:lineRule="auto"/>
      <w:ind w:firstLine="540" w:firstLineChars="225"/>
    </w:pPr>
    <w:rPr>
      <w:rFonts w:ascii="宋体" w:hAnsi="宋体"/>
      <w:sz w:val="24"/>
    </w:rPr>
  </w:style>
  <w:style w:type="paragraph" w:customStyle="1" w:styleId="214">
    <w:name w:val="pa-7"/>
    <w:basedOn w:val="1"/>
    <w:qFormat/>
    <w:uiPriority w:val="0"/>
    <w:pPr>
      <w:widowControl/>
      <w:spacing w:before="169" w:after="169"/>
      <w:jc w:val="left"/>
    </w:pPr>
    <w:rPr>
      <w:rFonts w:ascii="宋体" w:hAnsi="宋体" w:cs="宋体"/>
      <w:kern w:val="0"/>
      <w:sz w:val="24"/>
    </w:rPr>
  </w:style>
  <w:style w:type="paragraph" w:customStyle="1" w:styleId="215">
    <w:name w:val="pa-9"/>
    <w:basedOn w:val="1"/>
    <w:qFormat/>
    <w:uiPriority w:val="0"/>
    <w:pPr>
      <w:widowControl/>
      <w:spacing w:before="169" w:after="169"/>
      <w:jc w:val="left"/>
    </w:pPr>
    <w:rPr>
      <w:rFonts w:ascii="宋体" w:hAnsi="宋体" w:cs="宋体"/>
      <w:kern w:val="0"/>
      <w:sz w:val="24"/>
    </w:rPr>
  </w:style>
  <w:style w:type="paragraph" w:customStyle="1" w:styleId="216">
    <w:name w:val="pa-11"/>
    <w:basedOn w:val="1"/>
    <w:qFormat/>
    <w:uiPriority w:val="0"/>
    <w:pPr>
      <w:widowControl/>
      <w:spacing w:before="169" w:after="169"/>
      <w:jc w:val="left"/>
    </w:pPr>
    <w:rPr>
      <w:rFonts w:ascii="宋体" w:hAnsi="宋体" w:cs="宋体"/>
      <w:kern w:val="0"/>
      <w:sz w:val="24"/>
    </w:rPr>
  </w:style>
  <w:style w:type="paragraph" w:customStyle="1" w:styleId="217">
    <w:name w:val="Char Char Char Char Char Char1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218">
    <w:name w:val="pa-12"/>
    <w:basedOn w:val="1"/>
    <w:qFormat/>
    <w:uiPriority w:val="0"/>
    <w:pPr>
      <w:widowControl/>
      <w:spacing w:before="169" w:after="169"/>
      <w:jc w:val="left"/>
    </w:pPr>
    <w:rPr>
      <w:rFonts w:ascii="宋体" w:hAnsi="宋体" w:cs="宋体"/>
      <w:kern w:val="0"/>
      <w:sz w:val="24"/>
    </w:rPr>
  </w:style>
  <w:style w:type="paragraph" w:customStyle="1" w:styleId="219">
    <w:name w:val="pa-15"/>
    <w:basedOn w:val="1"/>
    <w:qFormat/>
    <w:uiPriority w:val="0"/>
    <w:pPr>
      <w:widowControl/>
      <w:spacing w:before="169" w:after="169"/>
      <w:jc w:val="left"/>
    </w:pPr>
    <w:rPr>
      <w:rFonts w:ascii="宋体" w:hAnsi="宋体" w:cs="宋体"/>
      <w:kern w:val="0"/>
      <w:sz w:val="24"/>
    </w:rPr>
  </w:style>
  <w:style w:type="paragraph" w:customStyle="1" w:styleId="220">
    <w:name w:val="pa-10"/>
    <w:basedOn w:val="1"/>
    <w:qFormat/>
    <w:uiPriority w:val="0"/>
    <w:pPr>
      <w:widowControl/>
      <w:spacing w:before="169" w:after="169"/>
      <w:jc w:val="left"/>
    </w:pPr>
    <w:rPr>
      <w:rFonts w:ascii="宋体" w:hAnsi="宋体" w:cs="宋体"/>
      <w:kern w:val="0"/>
      <w:sz w:val="24"/>
    </w:rPr>
  </w:style>
  <w:style w:type="paragraph" w:customStyle="1" w:styleId="221">
    <w:name w:val="pa-6"/>
    <w:basedOn w:val="1"/>
    <w:qFormat/>
    <w:uiPriority w:val="0"/>
    <w:pPr>
      <w:widowControl/>
      <w:spacing w:before="169" w:after="169"/>
      <w:jc w:val="left"/>
    </w:pPr>
    <w:rPr>
      <w:rFonts w:ascii="宋体" w:hAnsi="宋体" w:cs="宋体"/>
      <w:kern w:val="0"/>
      <w:sz w:val="24"/>
    </w:rPr>
  </w:style>
  <w:style w:type="paragraph" w:customStyle="1" w:styleId="222">
    <w:name w:val="font10"/>
    <w:basedOn w:val="1"/>
    <w:qFormat/>
    <w:uiPriority w:val="0"/>
    <w:pPr>
      <w:widowControl/>
      <w:spacing w:before="100" w:beforeAutospacing="1" w:after="100" w:afterAutospacing="1"/>
      <w:jc w:val="left"/>
    </w:pPr>
    <w:rPr>
      <w:color w:val="000000"/>
      <w:kern w:val="0"/>
      <w:sz w:val="24"/>
    </w:rPr>
  </w:style>
  <w:style w:type="paragraph" w:customStyle="1" w:styleId="223">
    <w:name w:val="标准正文"/>
    <w:basedOn w:val="1"/>
    <w:qFormat/>
    <w:uiPriority w:val="0"/>
    <w:pPr>
      <w:spacing w:before="60" w:after="60" w:line="360" w:lineRule="auto"/>
      <w:ind w:firstLine="482"/>
    </w:pPr>
    <w:rPr>
      <w:rFonts w:ascii="Arial" w:hAnsi="Arial"/>
      <w:color w:val="000000"/>
      <w:sz w:val="24"/>
      <w:szCs w:val="20"/>
    </w:rPr>
  </w:style>
  <w:style w:type="paragraph" w:customStyle="1" w:styleId="224">
    <w:name w:val="Bullets"/>
    <w:basedOn w:val="1"/>
    <w:qFormat/>
    <w:uiPriority w:val="0"/>
    <w:pPr>
      <w:widowControl/>
      <w:adjustRightInd w:val="0"/>
      <w:snapToGrid w:val="0"/>
      <w:spacing w:before="60" w:after="60"/>
    </w:pPr>
    <w:rPr>
      <w:kern w:val="0"/>
      <w:sz w:val="24"/>
      <w:lang w:val="en-GB"/>
    </w:rPr>
  </w:style>
  <w:style w:type="paragraph" w:customStyle="1" w:styleId="225">
    <w:name w:val="我的正文"/>
    <w:basedOn w:val="1"/>
    <w:qFormat/>
    <w:uiPriority w:val="0"/>
    <w:pPr>
      <w:spacing w:line="520" w:lineRule="exact"/>
      <w:ind w:firstLine="192" w:firstLineChars="192"/>
    </w:pPr>
    <w:rPr>
      <w:sz w:val="28"/>
      <w:szCs w:val="28"/>
    </w:rPr>
  </w:style>
  <w:style w:type="paragraph" w:customStyle="1" w:styleId="226">
    <w:name w:val="pa-4"/>
    <w:basedOn w:val="1"/>
    <w:qFormat/>
    <w:uiPriority w:val="0"/>
    <w:pPr>
      <w:widowControl/>
      <w:spacing w:before="169" w:after="169"/>
      <w:jc w:val="left"/>
    </w:pPr>
    <w:rPr>
      <w:rFonts w:ascii="宋体" w:hAnsi="宋体" w:cs="宋体"/>
      <w:kern w:val="0"/>
      <w:sz w:val="24"/>
    </w:rPr>
  </w:style>
  <w:style w:type="paragraph" w:customStyle="1" w:styleId="227">
    <w:name w:val="pa-8"/>
    <w:basedOn w:val="1"/>
    <w:qFormat/>
    <w:uiPriority w:val="0"/>
    <w:pPr>
      <w:widowControl/>
      <w:spacing w:before="169" w:after="169"/>
      <w:jc w:val="left"/>
    </w:pPr>
    <w:rPr>
      <w:rFonts w:ascii="宋体" w:hAnsi="宋体" w:cs="宋体"/>
      <w:kern w:val="0"/>
      <w:sz w:val="24"/>
    </w:rPr>
  </w:style>
  <w:style w:type="paragraph" w:customStyle="1" w:styleId="228">
    <w:name w:val="pa-14"/>
    <w:basedOn w:val="1"/>
    <w:qFormat/>
    <w:uiPriority w:val="0"/>
    <w:pPr>
      <w:widowControl/>
      <w:spacing w:before="169" w:after="169"/>
      <w:jc w:val="left"/>
    </w:pPr>
    <w:rPr>
      <w:rFonts w:ascii="宋体" w:hAnsi="宋体" w:cs="宋体"/>
      <w:kern w:val="0"/>
      <w:sz w:val="24"/>
    </w:rPr>
  </w:style>
  <w:style w:type="paragraph" w:customStyle="1" w:styleId="229">
    <w:name w:val="msolistparagraph"/>
    <w:basedOn w:val="1"/>
    <w:qFormat/>
    <w:uiPriority w:val="0"/>
    <w:pPr>
      <w:ind w:firstLine="420" w:firstLineChars="200"/>
    </w:pPr>
    <w:rPr>
      <w:rFonts w:ascii="Calibri" w:hAnsi="Calibri"/>
      <w:szCs w:val="22"/>
    </w:rPr>
  </w:style>
  <w:style w:type="character" w:customStyle="1" w:styleId="230">
    <w:name w:val="正文2 Char Char"/>
    <w:link w:val="231"/>
    <w:qFormat/>
    <w:locked/>
    <w:uiPriority w:val="0"/>
    <w:rPr>
      <w:sz w:val="28"/>
    </w:rPr>
  </w:style>
  <w:style w:type="paragraph" w:customStyle="1" w:styleId="231">
    <w:name w:val="正文2"/>
    <w:basedOn w:val="1"/>
    <w:link w:val="230"/>
    <w:qFormat/>
    <w:uiPriority w:val="0"/>
    <w:pPr>
      <w:spacing w:line="360" w:lineRule="auto"/>
      <w:ind w:firstLine="200" w:firstLineChars="200"/>
    </w:pPr>
    <w:rPr>
      <w:rFonts w:asciiTheme="minorHAnsi" w:hAnsiTheme="minorHAnsi" w:eastAsiaTheme="minorEastAsia" w:cstheme="minorBidi"/>
      <w:sz w:val="28"/>
      <w:szCs w:val="22"/>
    </w:rPr>
  </w:style>
  <w:style w:type="character" w:customStyle="1" w:styleId="232">
    <w:name w:val="Char Char28"/>
    <w:qFormat/>
    <w:locked/>
    <w:uiPriority w:val="0"/>
    <w:rPr>
      <w:rFonts w:eastAsia="宋体"/>
      <w:b/>
      <w:bCs/>
      <w:kern w:val="44"/>
      <w:sz w:val="44"/>
      <w:szCs w:val="44"/>
      <w:lang w:val="en-US" w:eastAsia="zh-CN" w:bidi="ar-SA"/>
    </w:rPr>
  </w:style>
  <w:style w:type="paragraph" w:customStyle="1" w:styleId="233">
    <w:name w:val="列出段落3"/>
    <w:basedOn w:val="1"/>
    <w:qFormat/>
    <w:uiPriority w:val="34"/>
    <w:pPr>
      <w:ind w:firstLine="420" w:firstLineChars="200"/>
    </w:pPr>
  </w:style>
  <w:style w:type="paragraph" w:customStyle="1" w:styleId="234">
    <w:name w:val="列出段落31"/>
    <w:basedOn w:val="1"/>
    <w:qFormat/>
    <w:uiPriority w:val="0"/>
    <w:pPr>
      <w:ind w:firstLine="420" w:firstLineChars="200"/>
    </w:pPr>
    <w:rPr>
      <w:rFonts w:ascii="Calibri" w:hAnsi="Calibri"/>
      <w:szCs w:val="21"/>
    </w:rPr>
  </w:style>
  <w:style w:type="character" w:customStyle="1" w:styleId="235">
    <w:name w:val="正文文字首行缩进 Char2"/>
    <w:qFormat/>
    <w:locked/>
    <w:uiPriority w:val="0"/>
    <w:rPr>
      <w:rFonts w:ascii="仿宋_GB2312" w:eastAsia="仿宋_GB2312"/>
      <w:kern w:val="2"/>
      <w:sz w:val="32"/>
      <w:lang w:val="en-US" w:eastAsia="zh-CN" w:bidi="ar-SA"/>
    </w:rPr>
  </w:style>
  <w:style w:type="paragraph" w:customStyle="1" w:styleId="236">
    <w:name w:val="WPSOffice手动目录 1"/>
    <w:qFormat/>
    <w:uiPriority w:val="0"/>
    <w:rPr>
      <w:rFonts w:ascii="Times New Roman" w:hAnsi="Times New Roman" w:eastAsia="宋体" w:cs="Times New Roman"/>
      <w:lang w:val="en-US" w:eastAsia="zh-CN" w:bidi="ar-SA"/>
    </w:rPr>
  </w:style>
  <w:style w:type="paragraph" w:customStyle="1" w:styleId="23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3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39">
    <w:name w:val="正文 New New New New New New New New New"/>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240">
    <w:name w:val="列出段落4"/>
    <w:basedOn w:val="1"/>
    <w:qFormat/>
    <w:uiPriority w:val="99"/>
    <w:pPr>
      <w:ind w:firstLine="420" w:firstLineChars="200"/>
    </w:pPr>
  </w:style>
  <w:style w:type="paragraph" w:customStyle="1" w:styleId="241">
    <w:name w:val="_Style 5"/>
    <w:basedOn w:val="1"/>
    <w:qFormat/>
    <w:uiPriority w:val="0"/>
    <w:pPr>
      <w:spacing w:after="78" w:afterLines="25"/>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B8A1E8-F802-47C4-9E92-65BE3E2A494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14623</Words>
  <Characters>17256</Characters>
  <Lines>575</Lines>
  <Paragraphs>522</Paragraphs>
  <ScaleCrop>false</ScaleCrop>
  <LinksUpToDate>false</LinksUpToDate>
  <CharactersWithSpaces>31357</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2020-10-09T02:42:00Z</dcterms:created>
  <dc:creator>Microsoft</dc:creator>
  <cp:lastModifiedBy> </cp:lastModifiedBy>
  <cp:lastPrinted>2020-09-16T07:46:00Z</cp:lastPrinted>
  <dcterms:modified xsi:type="dcterms:W3CDTF">2020-12-22T02:08:52Z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