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4"/>
          <w:szCs w:val="24"/>
        </w:rPr>
      </w:pPr>
      <w:r>
        <w:rPr>
          <w:rFonts w:hint="eastAsia"/>
          <w:b/>
          <w:bCs/>
          <w:color w:val="auto"/>
          <w:sz w:val="28"/>
          <w:szCs w:val="28"/>
          <w:lang w:eastAsia="zh-CN"/>
        </w:rPr>
        <w:t>广西恒基建设工程咨询有限公司关于桂林医学院附属医院整体搬迁项目工程质量检测</w:t>
      </w:r>
      <w:r>
        <w:rPr>
          <w:rFonts w:hint="eastAsia"/>
          <w:b/>
          <w:bCs/>
          <w:color w:val="auto"/>
          <w:sz w:val="28"/>
          <w:szCs w:val="28"/>
        </w:rPr>
        <w:t>招标公告</w:t>
      </w:r>
    </w:p>
    <w:p>
      <w:pPr>
        <w:spacing w:line="480" w:lineRule="auto"/>
        <w:rPr>
          <w:rFonts w:cs="Times New Roman"/>
          <w:b/>
          <w:bCs/>
          <w:color w:val="auto"/>
          <w:sz w:val="24"/>
          <w:szCs w:val="24"/>
        </w:rPr>
      </w:pPr>
    </w:p>
    <w:p>
      <w:pPr>
        <w:pStyle w:val="4"/>
        <w:rPr>
          <w:rFonts w:hint="eastAsia" w:ascii="宋体" w:hAnsi="宋体" w:eastAsia="宋体" w:cs="宋体"/>
        </w:rPr>
      </w:pPr>
      <w:bookmarkStart w:id="0" w:name="_Toc469486520"/>
      <w:r>
        <w:rPr>
          <w:rFonts w:hint="eastAsia" w:ascii="宋体" w:hAnsi="宋体" w:eastAsia="宋体" w:cs="宋体"/>
        </w:rPr>
        <w:t>1. 招标条件</w:t>
      </w:r>
      <w:bookmarkEnd w:id="0"/>
    </w:p>
    <w:p>
      <w:pPr>
        <w:spacing w:line="400" w:lineRule="exact"/>
        <w:ind w:firstLine="420"/>
        <w:rPr>
          <w:rFonts w:hint="eastAsia" w:ascii="宋体" w:hAnsi="宋体" w:cs="宋体"/>
          <w:szCs w:val="21"/>
        </w:rPr>
      </w:pPr>
      <w:bookmarkStart w:id="1" w:name="_Toc469486521"/>
      <w:r>
        <w:rPr>
          <w:rFonts w:hint="eastAsia" w:ascii="宋体" w:hAnsi="宋体" w:cs="宋体"/>
          <w:szCs w:val="21"/>
        </w:rPr>
        <w:t>本招标项目</w:t>
      </w:r>
      <w:r>
        <w:rPr>
          <w:rFonts w:hint="eastAsia" w:ascii="宋体" w:hAnsi="宋体" w:cs="宋体"/>
          <w:szCs w:val="21"/>
          <w:u w:val="single"/>
        </w:rPr>
        <w:t xml:space="preserve"> 桂林医学院附属医院整体搬迁项目工程质量检测（项目招标编号</w:t>
      </w:r>
      <w:r>
        <w:rPr>
          <w:rFonts w:hint="eastAsia" w:ascii="宋体" w:hAnsi="宋体" w:cs="宋体"/>
          <w:szCs w:val="21"/>
          <w:u w:val="single"/>
          <w:lang w:val="en-US" w:eastAsia="zh-CN"/>
        </w:rPr>
        <w:t>:2020-JC-008</w:t>
      </w:r>
      <w:r>
        <w:rPr>
          <w:rFonts w:hint="eastAsia" w:ascii="宋体" w:hAnsi="宋体" w:cs="宋体"/>
          <w:szCs w:val="21"/>
          <w:u w:val="single"/>
        </w:rPr>
        <w:t>）</w:t>
      </w:r>
      <w:r>
        <w:rPr>
          <w:rFonts w:hint="eastAsia" w:ascii="宋体" w:hAnsi="宋体" w:cs="宋体"/>
          <w:szCs w:val="21"/>
        </w:rPr>
        <w:t>已由</w:t>
      </w:r>
      <w:r>
        <w:rPr>
          <w:rFonts w:hint="eastAsia" w:hAnsi="宋体" w:cs="宋体"/>
          <w:color w:val="auto"/>
          <w:u w:val="single"/>
          <w:lang w:val="zh-CN" w:eastAsia="zh-CN"/>
        </w:rPr>
        <w:t>广西壮族自治区发展和改革委员会</w:t>
      </w:r>
      <w:r>
        <w:rPr>
          <w:rFonts w:hint="eastAsia" w:ascii="宋体" w:hAnsi="宋体" w:cs="宋体"/>
          <w:szCs w:val="21"/>
        </w:rPr>
        <w:t>以</w:t>
      </w:r>
      <w:r>
        <w:rPr>
          <w:rFonts w:hint="eastAsia" w:ascii="宋体" w:hAnsi="宋体" w:cs="宋体"/>
          <w:szCs w:val="21"/>
          <w:u w:val="single"/>
        </w:rPr>
        <w:t xml:space="preserve"> </w:t>
      </w:r>
      <w:r>
        <w:rPr>
          <w:rFonts w:hint="eastAsia" w:hAnsi="宋体" w:cs="宋体"/>
          <w:color w:val="auto"/>
          <w:u w:val="single"/>
          <w:lang w:val="zh-CN" w:eastAsia="zh-CN"/>
        </w:rPr>
        <w:t>广西壮族自治区发展和改革委员会关于桂林医学院附属医院整体搬迁项目可行性研究报告的批复(桂发改社会【2019】905号)</w:t>
      </w:r>
      <w:r>
        <w:rPr>
          <w:rFonts w:hint="eastAsia" w:ascii="宋体" w:hAnsi="宋体" w:cs="宋体"/>
          <w:szCs w:val="21"/>
        </w:rPr>
        <w:t xml:space="preserve"> 批准建设，招标人为</w:t>
      </w:r>
      <w:r>
        <w:rPr>
          <w:rFonts w:hint="eastAsia" w:ascii="宋体" w:hAnsi="宋体" w:cs="宋体"/>
          <w:szCs w:val="21"/>
          <w:u w:val="single"/>
        </w:rPr>
        <w:t xml:space="preserve"> </w:t>
      </w:r>
      <w:r>
        <w:rPr>
          <w:rFonts w:hint="eastAsia" w:ascii="宋体" w:hAnsi="宋体" w:cs="宋体"/>
          <w:szCs w:val="21"/>
          <w:u w:val="single"/>
          <w:lang w:val="zh-CN"/>
        </w:rPr>
        <w:t>桂林医学院附属医院</w:t>
      </w:r>
      <w:r>
        <w:rPr>
          <w:rFonts w:hint="eastAsia" w:ascii="宋体" w:hAnsi="宋体" w:cs="宋体"/>
          <w:szCs w:val="21"/>
          <w:u w:val="single"/>
        </w:rPr>
        <w:t xml:space="preserve"> </w:t>
      </w:r>
      <w:r>
        <w:rPr>
          <w:rFonts w:hint="eastAsia" w:ascii="宋体" w:hAnsi="宋体" w:cs="宋体"/>
          <w:szCs w:val="21"/>
        </w:rPr>
        <w:t>，建设资金来自</w:t>
      </w:r>
      <w:r>
        <w:rPr>
          <w:rFonts w:hint="eastAsia" w:ascii="宋体" w:hAnsi="宋体" w:cs="宋体"/>
          <w:szCs w:val="21"/>
          <w:u w:val="single"/>
        </w:rPr>
        <w:t xml:space="preserve"> </w:t>
      </w:r>
      <w:r>
        <w:rPr>
          <w:rFonts w:hint="eastAsia" w:ascii="宋体" w:hAnsi="宋体" w:cs="宋体"/>
          <w:szCs w:val="21"/>
          <w:u w:val="single"/>
          <w:lang w:val="en-US" w:eastAsia="zh-CN"/>
        </w:rPr>
        <w:t>业主自筹及申请上级补助</w:t>
      </w:r>
      <w:r>
        <w:rPr>
          <w:rFonts w:hint="eastAsia" w:ascii="宋体" w:hAnsi="宋体" w:cs="宋体"/>
          <w:szCs w:val="21"/>
          <w:u w:val="single"/>
        </w:rPr>
        <w:t xml:space="preserve"> </w:t>
      </w:r>
      <w:r>
        <w:rPr>
          <w:rFonts w:hint="eastAsia" w:ascii="宋体" w:hAnsi="宋体" w:cs="宋体"/>
          <w:szCs w:val="21"/>
        </w:rPr>
        <w:t xml:space="preserve"> （资金来源），项目出资比例为</w:t>
      </w:r>
      <w:r>
        <w:rPr>
          <w:rFonts w:hint="eastAsia" w:ascii="宋体" w:hAnsi="宋体" w:cs="宋体"/>
          <w:szCs w:val="21"/>
          <w:u w:val="single"/>
        </w:rPr>
        <w:t xml:space="preserve"> </w:t>
      </w:r>
      <w:r>
        <w:rPr>
          <w:rFonts w:hint="eastAsia" w:ascii="宋体" w:hAnsi="宋体" w:cs="宋体"/>
          <w:szCs w:val="21"/>
          <w:u w:val="single"/>
          <w:lang w:val="zh-CN"/>
        </w:rPr>
        <w:t>100.00%</w:t>
      </w:r>
      <w:r>
        <w:rPr>
          <w:rFonts w:hint="eastAsia" w:ascii="宋体" w:hAnsi="宋体" w:cs="宋体"/>
          <w:szCs w:val="21"/>
          <w:u w:val="single"/>
        </w:rPr>
        <w:t xml:space="preserve"> </w:t>
      </w:r>
      <w:r>
        <w:rPr>
          <w:rFonts w:hint="eastAsia" w:ascii="宋体" w:hAnsi="宋体" w:cs="宋体"/>
          <w:szCs w:val="21"/>
        </w:rPr>
        <w:t>。项目已具备招标条件，现对该项目的工程检测服务进行公开招标。</w:t>
      </w:r>
    </w:p>
    <w:p>
      <w:pPr>
        <w:pStyle w:val="4"/>
        <w:rPr>
          <w:rFonts w:hint="eastAsia" w:ascii="宋体" w:hAnsi="宋体" w:eastAsia="宋体" w:cs="宋体"/>
        </w:rPr>
      </w:pPr>
      <w:r>
        <w:rPr>
          <w:rFonts w:hint="eastAsia" w:ascii="宋体" w:hAnsi="宋体" w:eastAsia="宋体" w:cs="宋体"/>
        </w:rPr>
        <w:t>2. 项目概况与招标范围</w:t>
      </w:r>
      <w:bookmarkEnd w:id="1"/>
    </w:p>
    <w:p>
      <w:pPr>
        <w:spacing w:line="360" w:lineRule="auto"/>
        <w:ind w:firstLine="420" w:firstLineChars="200"/>
        <w:rPr>
          <w:rFonts w:hint="eastAsia" w:ascii="宋体" w:hAnsi="宋体" w:cs="宋体"/>
          <w:szCs w:val="21"/>
          <w:u w:val="single"/>
        </w:rPr>
      </w:pPr>
      <w:r>
        <w:rPr>
          <w:rFonts w:hint="eastAsia" w:ascii="宋体" w:hAnsi="宋体" w:cs="宋体"/>
          <w:szCs w:val="21"/>
        </w:rPr>
        <w:t>建设地点：</w:t>
      </w:r>
      <w:r>
        <w:rPr>
          <w:rFonts w:hint="eastAsia" w:ascii="宋体" w:hAnsi="宋体" w:cs="宋体"/>
          <w:szCs w:val="21"/>
          <w:u w:val="single"/>
        </w:rPr>
        <w:t xml:space="preserve"> </w:t>
      </w:r>
      <w:r>
        <w:rPr>
          <w:rFonts w:hint="eastAsia" w:ascii="宋体" w:hAnsi="宋体" w:cs="宋体"/>
          <w:szCs w:val="21"/>
          <w:u w:val="single"/>
          <w:lang w:val="zh-CN" w:eastAsia="zh-CN"/>
        </w:rPr>
        <w:t>漓江东岸、猫儿山东北侧、七星区与叠彩区交接处</w:t>
      </w:r>
      <w:r>
        <w:rPr>
          <w:rFonts w:hint="eastAsia" w:ascii="宋体" w:hAnsi="宋体" w:cs="宋体"/>
          <w:szCs w:val="21"/>
          <w:u w:val="single"/>
        </w:rPr>
        <w:t xml:space="preserve">  。</w:t>
      </w:r>
    </w:p>
    <w:p>
      <w:pPr>
        <w:spacing w:line="360" w:lineRule="auto"/>
        <w:ind w:firstLine="420" w:firstLineChars="200"/>
        <w:rPr>
          <w:rFonts w:hint="default" w:ascii="宋体" w:hAnsi="宋体" w:cs="宋体"/>
          <w:szCs w:val="21"/>
          <w:u w:val="single"/>
          <w:lang w:val="en-US"/>
        </w:rPr>
      </w:pPr>
      <w:r>
        <w:rPr>
          <w:rFonts w:hint="eastAsia" w:ascii="宋体" w:hAnsi="宋体" w:cs="宋体"/>
          <w:szCs w:val="21"/>
        </w:rPr>
        <w:t>建设规模：</w:t>
      </w:r>
      <w:r>
        <w:rPr>
          <w:rFonts w:hint="eastAsia" w:ascii="宋体" w:hAnsi="宋体" w:cs="宋体"/>
          <w:szCs w:val="21"/>
          <w:u w:val="single"/>
        </w:rPr>
        <w:t xml:space="preserve"> </w:t>
      </w:r>
      <w:r>
        <w:rPr>
          <w:rFonts w:hint="eastAsia" w:ascii="宋体" w:hAnsi="宋体" w:cs="宋体"/>
          <w:szCs w:val="21"/>
          <w:u w:val="single"/>
          <w:lang w:val="en-US" w:eastAsia="zh-CN"/>
        </w:rPr>
        <w:t>本项目总用地面积100028平方米，地块内按1400床规模建设综合医院及相应的配套用房，总建筑面积239000平方米，其中地上建筑面积153000平方米，地下建筑面积86000平方米。</w:t>
      </w:r>
    </w:p>
    <w:p>
      <w:pPr>
        <w:spacing w:line="360" w:lineRule="auto"/>
        <w:ind w:firstLine="420" w:firstLineChars="200"/>
        <w:rPr>
          <w:rFonts w:hint="eastAsia" w:ascii="宋体" w:hAnsi="宋体" w:cs="宋体"/>
          <w:szCs w:val="21"/>
          <w:u w:val="single"/>
        </w:rPr>
      </w:pPr>
      <w:r>
        <w:rPr>
          <w:rFonts w:hint="eastAsia" w:ascii="宋体" w:hAnsi="宋体" w:cs="宋体"/>
          <w:szCs w:val="21"/>
        </w:rPr>
        <w:t>项目概算投资额（或建筑安装工程费）：</w:t>
      </w:r>
      <w:r>
        <w:rPr>
          <w:rFonts w:hint="eastAsia" w:ascii="宋体" w:hAnsi="宋体" w:cs="宋体"/>
          <w:szCs w:val="21"/>
          <w:u w:val="single"/>
        </w:rPr>
        <w:t xml:space="preserve"> </w:t>
      </w:r>
      <w:r>
        <w:rPr>
          <w:rFonts w:hint="eastAsia" w:ascii="宋体" w:hAnsi="宋体" w:cs="宋体"/>
          <w:kern w:val="0"/>
          <w:szCs w:val="21"/>
          <w:u w:val="single"/>
        </w:rPr>
        <w:t>约190000万元</w:t>
      </w:r>
      <w:r>
        <w:rPr>
          <w:rFonts w:hint="eastAsia" w:ascii="宋体" w:hAnsi="宋体" w:cs="宋体"/>
          <w:szCs w:val="21"/>
          <w:u w:val="single"/>
        </w:rPr>
        <w:t>。</w:t>
      </w:r>
    </w:p>
    <w:p>
      <w:pPr>
        <w:pStyle w:val="5"/>
        <w:ind w:firstLine="420" w:firstLineChars="200"/>
        <w:rPr>
          <w:rFonts w:hint="eastAsia"/>
          <w:b w:val="0"/>
          <w:bCs w:val="0"/>
          <w:color w:val="auto"/>
          <w:highlight w:val="none"/>
        </w:rPr>
      </w:pPr>
      <w:r>
        <w:rPr>
          <w:rFonts w:hint="eastAsia" w:ascii="宋体" w:hAnsi="宋体" w:cs="宋体"/>
          <w:b w:val="0"/>
          <w:bCs w:val="0"/>
          <w:color w:val="auto"/>
          <w:szCs w:val="21"/>
          <w:highlight w:val="none"/>
        </w:rPr>
        <w:t>合同暂估价：</w:t>
      </w:r>
      <w:r>
        <w:rPr>
          <w:rFonts w:hint="eastAsia" w:ascii="宋体" w:hAnsi="宋体" w:cs="宋体"/>
          <w:b w:val="0"/>
          <w:bCs w:val="0"/>
          <w:color w:val="auto"/>
          <w:szCs w:val="21"/>
          <w:highlight w:val="none"/>
          <w:u w:val="single"/>
        </w:rPr>
        <w:t>约</w:t>
      </w:r>
      <w:r>
        <w:rPr>
          <w:rFonts w:hint="eastAsia" w:ascii="宋体" w:hAnsi="宋体" w:cs="宋体"/>
          <w:b w:val="0"/>
          <w:bCs w:val="0"/>
          <w:color w:val="auto"/>
          <w:szCs w:val="21"/>
          <w:highlight w:val="none"/>
          <w:u w:val="single"/>
          <w:lang w:val="en-US" w:eastAsia="zh-CN"/>
        </w:rPr>
        <w:t>1000</w:t>
      </w:r>
      <w:r>
        <w:rPr>
          <w:rFonts w:hint="eastAsia" w:ascii="宋体" w:hAnsi="宋体" w:cs="宋体"/>
          <w:b w:val="0"/>
          <w:bCs w:val="0"/>
          <w:color w:val="auto"/>
          <w:szCs w:val="21"/>
          <w:highlight w:val="none"/>
          <w:u w:val="single"/>
        </w:rPr>
        <w:t>万元。</w:t>
      </w:r>
    </w:p>
    <w:p>
      <w:pPr>
        <w:spacing w:line="360" w:lineRule="auto"/>
        <w:ind w:firstLine="420" w:firstLineChars="200"/>
        <w:rPr>
          <w:rFonts w:hint="eastAsia" w:ascii="宋体" w:hAnsi="宋体" w:cs="宋体"/>
          <w:szCs w:val="21"/>
        </w:rPr>
      </w:pPr>
      <w:r>
        <w:rPr>
          <w:rFonts w:hint="eastAsia" w:ascii="宋体" w:hAnsi="宋体" w:cs="宋体"/>
          <w:color w:val="auto"/>
          <w:szCs w:val="21"/>
        </w:rPr>
        <w:t>检测服务期：</w:t>
      </w:r>
      <w:r>
        <w:rPr>
          <w:rFonts w:hint="eastAsia" w:ascii="宋体" w:hAnsi="宋体" w:cs="宋体"/>
          <w:color w:val="auto"/>
          <w:szCs w:val="21"/>
          <w:u w:val="single"/>
        </w:rPr>
        <w:t xml:space="preserve"> </w:t>
      </w:r>
      <w:r>
        <w:rPr>
          <w:rFonts w:hint="eastAsia" w:ascii="宋体" w:hAnsi="宋体" w:cs="宋体"/>
          <w:color w:val="auto"/>
          <w:szCs w:val="21"/>
          <w:u w:val="single"/>
          <w:shd w:val="clear" w:color="auto" w:fill="FFFFFF"/>
        </w:rPr>
        <w:t>签订合同之日起至完成所有检</w:t>
      </w:r>
      <w:r>
        <w:rPr>
          <w:rFonts w:hint="eastAsia" w:ascii="宋体" w:hAnsi="宋体" w:cs="宋体"/>
          <w:szCs w:val="21"/>
          <w:u w:val="single"/>
          <w:shd w:val="clear" w:color="auto" w:fill="FFFFFF"/>
        </w:rPr>
        <w:t>测工作，提交所有检测报告且竣工验收合格之日止</w:t>
      </w:r>
      <w:r>
        <w:rPr>
          <w:rFonts w:hint="eastAsia" w:ascii="宋体" w:hAnsi="宋体" w:cs="宋体"/>
          <w:szCs w:val="21"/>
          <w:u w:val="single"/>
        </w:rPr>
        <w:t>。</w:t>
      </w:r>
    </w:p>
    <w:p>
      <w:pPr>
        <w:spacing w:line="360" w:lineRule="auto"/>
        <w:ind w:firstLine="420" w:firstLineChars="200"/>
        <w:rPr>
          <w:rFonts w:hint="eastAsia" w:ascii="宋体" w:hAnsi="宋体" w:cs="宋体"/>
          <w:szCs w:val="21"/>
        </w:rPr>
      </w:pPr>
      <w:r>
        <w:rPr>
          <w:rFonts w:hint="eastAsia" w:ascii="宋体" w:hAnsi="宋体" w:cs="宋体"/>
          <w:szCs w:val="21"/>
        </w:rPr>
        <w:t>质量要求：</w:t>
      </w:r>
      <w:r>
        <w:rPr>
          <w:rFonts w:hint="eastAsia" w:ascii="宋体" w:hAnsi="宋体" w:cs="宋体"/>
          <w:szCs w:val="21"/>
          <w:u w:val="single"/>
        </w:rPr>
        <w:t xml:space="preserve"> </w:t>
      </w:r>
      <w:r>
        <w:rPr>
          <w:rFonts w:hint="eastAsia" w:ascii="宋体" w:hAnsi="宋体" w:cs="宋体"/>
          <w:szCs w:val="21"/>
          <w:u w:val="single"/>
          <w:shd w:val="clear" w:color="auto" w:fill="FFFFFF"/>
        </w:rPr>
        <w:t>按国家、省、市现行规范、标准和委托单位的检测内容、完成时间进行检测，严格按《建设工程质量检测管理办法》规定执行，对招标人委托的检测项目进行客观公正检测，做到检测数据完整、准确、真实、清楚</w:t>
      </w:r>
      <w:r>
        <w:rPr>
          <w:rFonts w:hint="eastAsia" w:ascii="宋体" w:hAnsi="宋体" w:cs="宋体"/>
          <w:szCs w:val="21"/>
          <w:u w:val="single"/>
        </w:rPr>
        <w:t>。</w:t>
      </w:r>
    </w:p>
    <w:p>
      <w:pPr>
        <w:spacing w:line="360" w:lineRule="auto"/>
        <w:ind w:firstLine="420" w:firstLineChars="200"/>
        <w:rPr>
          <w:rFonts w:hint="eastAsia" w:ascii="宋体" w:hAnsi="宋体" w:cs="宋体"/>
          <w:szCs w:val="21"/>
          <w:u w:val="single"/>
        </w:rPr>
      </w:pPr>
      <w:r>
        <w:rPr>
          <w:rFonts w:hint="eastAsia" w:ascii="宋体" w:hAnsi="宋体" w:cs="宋体"/>
          <w:szCs w:val="21"/>
        </w:rPr>
        <w:t>标段划分：</w:t>
      </w:r>
      <w:r>
        <w:rPr>
          <w:rFonts w:hint="eastAsia" w:ascii="宋体" w:hAnsi="宋体" w:cs="宋体"/>
          <w:szCs w:val="21"/>
          <w:u w:val="single"/>
        </w:rPr>
        <w:t xml:space="preserve"> </w:t>
      </w:r>
      <w:r>
        <w:rPr>
          <w:rFonts w:hint="eastAsia" w:ascii="宋体" w:hAnsi="宋体" w:cs="宋体"/>
          <w:szCs w:val="21"/>
          <w:u w:val="single"/>
          <w:shd w:val="clear" w:color="auto" w:fill="FFFFFF"/>
        </w:rPr>
        <w:t>本项目不划分标段</w:t>
      </w:r>
      <w:r>
        <w:rPr>
          <w:rFonts w:hint="eastAsia" w:ascii="宋体" w:hAnsi="宋体" w:cs="宋体"/>
          <w:szCs w:val="21"/>
          <w:u w:val="single"/>
        </w:rPr>
        <w:t>。</w:t>
      </w:r>
    </w:p>
    <w:p>
      <w:pPr>
        <w:spacing w:line="360" w:lineRule="auto"/>
        <w:ind w:firstLine="420" w:firstLineChars="200"/>
        <w:rPr>
          <w:rFonts w:hint="eastAsia" w:ascii="宋体" w:hAnsi="宋体" w:cs="宋体"/>
          <w:szCs w:val="21"/>
        </w:rPr>
      </w:pPr>
      <w:r>
        <w:rPr>
          <w:rFonts w:hint="eastAsia" w:ascii="宋体" w:hAnsi="宋体" w:cs="宋体"/>
          <w:szCs w:val="21"/>
        </w:rPr>
        <w:t>招标范围：桂林医学院附属医院整体搬迁项目的综合检测内容： ☑见证取样检测 ☑地基基础工程检测 ☑主体结构工程现场检测  ☑建筑幕墙工程检测  ☑钢结构工程检测  ☑室内环境检测  ☑建筑物附属设备安装工程检测  ☑其他</w:t>
      </w:r>
      <w:r>
        <w:rPr>
          <w:rFonts w:hint="eastAsia" w:ascii="宋体" w:hAnsi="宋体" w:cs="宋体"/>
          <w:szCs w:val="21"/>
          <w:u w:val="single"/>
        </w:rPr>
        <w:t xml:space="preserve"> 消防检测、人防工程防护设备检测、建筑节能检测、</w:t>
      </w:r>
      <w:r>
        <w:rPr>
          <w:rFonts w:cs="宋体"/>
          <w:u w:val="single"/>
          <w:lang w:val="zh-CN"/>
        </w:rPr>
        <w:t>基坑变形监测及支护结构检测</w:t>
      </w:r>
      <w:r>
        <w:rPr>
          <w:rFonts w:hint="eastAsia" w:ascii="宋体" w:hAnsi="宋体" w:cs="宋体"/>
          <w:szCs w:val="21"/>
          <w:u w:val="single"/>
        </w:rPr>
        <w:t>等</w:t>
      </w:r>
      <w:r>
        <w:rPr>
          <w:rFonts w:cs="宋体"/>
          <w:u w:val="single"/>
          <w:lang w:val="zh-CN"/>
        </w:rPr>
        <w:t>其他本项目土建、安装、装饰等建设全过程中所有需要检测的项目及后续服务</w:t>
      </w:r>
      <w:r>
        <w:rPr>
          <w:rFonts w:hint="eastAsia" w:ascii="宋体" w:hAnsi="宋体" w:cs="宋体"/>
          <w:szCs w:val="21"/>
          <w:u w:val="single"/>
        </w:rPr>
        <w:t xml:space="preserve">  </w:t>
      </w:r>
    </w:p>
    <w:p>
      <w:pPr>
        <w:pStyle w:val="4"/>
        <w:rPr>
          <w:rFonts w:hint="eastAsia" w:ascii="宋体" w:hAnsi="宋体" w:eastAsia="宋体" w:cs="宋体"/>
        </w:rPr>
      </w:pPr>
      <w:bookmarkStart w:id="2" w:name="_Toc469486522"/>
      <w:r>
        <w:rPr>
          <w:rFonts w:hint="eastAsia" w:ascii="宋体" w:hAnsi="宋体" w:eastAsia="宋体" w:cs="宋体"/>
        </w:rPr>
        <w:t>3. 投标人资格要求</w:t>
      </w:r>
      <w:bookmarkEnd w:id="2"/>
    </w:p>
    <w:p>
      <w:pPr>
        <w:pStyle w:val="6"/>
        <w:spacing w:line="360" w:lineRule="exact"/>
        <w:ind w:firstLine="420" w:firstLineChars="200"/>
        <w:rPr>
          <w:rFonts w:hint="eastAsia" w:hAnsi="宋体" w:cs="宋体"/>
          <w:sz w:val="21"/>
          <w:szCs w:val="21"/>
        </w:rPr>
      </w:pPr>
      <w:r>
        <w:rPr>
          <w:rFonts w:hint="eastAsia" w:hAnsi="宋体" w:cs="宋体"/>
          <w:sz w:val="21"/>
          <w:szCs w:val="21"/>
        </w:rPr>
        <w:t>3.1 本次招标要求投标人:</w:t>
      </w:r>
    </w:p>
    <w:p>
      <w:pPr>
        <w:pStyle w:val="6"/>
        <w:spacing w:line="360" w:lineRule="exact"/>
        <w:ind w:firstLine="420" w:firstLineChars="200"/>
        <w:rPr>
          <w:rFonts w:hint="eastAsia" w:hAnsi="宋体" w:cs="宋体"/>
          <w:sz w:val="21"/>
          <w:szCs w:val="21"/>
        </w:rPr>
      </w:pPr>
      <w:r>
        <w:rPr>
          <w:rFonts w:hint="eastAsia" w:hAnsi="宋体" w:cs="宋体"/>
          <w:sz w:val="21"/>
          <w:szCs w:val="21"/>
        </w:rPr>
        <w:t>(1) 取得省级以上住房城乡建设主管部门颁发的相应建设工程质量检测资质证书，本次招标要求资质证书具有：☑见证取样检测、☑</w:t>
      </w:r>
      <w:r>
        <w:rPr>
          <w:rFonts w:hint="eastAsia" w:hAnsi="宋体" w:cs="宋体"/>
          <w:sz w:val="21"/>
          <w:szCs w:val="21"/>
          <w:u w:val="single"/>
        </w:rPr>
        <w:t xml:space="preserve"> </w:t>
      </w:r>
      <w:r>
        <w:rPr>
          <w:rFonts w:hint="eastAsia" w:hAnsi="宋体" w:cs="宋体"/>
          <w:sz w:val="21"/>
          <w:szCs w:val="21"/>
        </w:rPr>
        <w:t>地基基础工程检测、☑主体结构工程现场检测、☑建筑幕墙工程检测、☑钢结构工程检测、☑室内环境检测、☑建筑物附属设备安装工程检测等资质范围；</w:t>
      </w:r>
    </w:p>
    <w:p>
      <w:pPr>
        <w:pStyle w:val="6"/>
        <w:spacing w:line="360" w:lineRule="exact"/>
        <w:ind w:firstLine="420" w:firstLineChars="200"/>
        <w:rPr>
          <w:rFonts w:hint="eastAsia" w:hAnsi="宋体" w:cs="宋体"/>
          <w:sz w:val="21"/>
          <w:szCs w:val="21"/>
        </w:rPr>
      </w:pPr>
      <w:r>
        <w:rPr>
          <w:rFonts w:hint="eastAsia" w:hAnsi="宋体" w:cs="宋体"/>
          <w:sz w:val="21"/>
          <w:szCs w:val="21"/>
        </w:rPr>
        <w:t xml:space="preserve"> (2) 具备省级以上质量技术监督部门颁发的检验检测机构资质认定证书，资质认定证书附表内容须满足招标范围的要求；通过消防检测及人防工程防护设备检测备案；</w:t>
      </w:r>
    </w:p>
    <w:p>
      <w:pPr>
        <w:pStyle w:val="6"/>
        <w:spacing w:line="360" w:lineRule="exact"/>
        <w:ind w:firstLine="420" w:firstLineChars="200"/>
        <w:rPr>
          <w:rFonts w:hint="eastAsia" w:hAnsi="宋体" w:cs="宋体"/>
          <w:sz w:val="21"/>
          <w:szCs w:val="21"/>
        </w:rPr>
      </w:pPr>
      <w:r>
        <w:rPr>
          <w:rFonts w:hint="eastAsia" w:hAnsi="宋体" w:cs="宋体"/>
          <w:sz w:val="21"/>
          <w:szCs w:val="21"/>
        </w:rPr>
        <w:t>(3) 符合《</w:t>
      </w:r>
      <w:r>
        <w:rPr>
          <w:rFonts w:hint="eastAsia" w:hAnsi="宋体" w:cs="宋体"/>
          <w:sz w:val="21"/>
          <w:szCs w:val="21"/>
        </w:rPr>
        <w:fldChar w:fldCharType="begin"/>
      </w:r>
      <w:r>
        <w:rPr>
          <w:rFonts w:hint="eastAsia" w:hAnsi="宋体" w:cs="宋体"/>
          <w:sz w:val="21"/>
          <w:szCs w:val="21"/>
        </w:rPr>
        <w:instrText xml:space="preserve"> HYPERLINK "http://www.gxcic.net/HTMLFile/2013-02/shownews_167314.html" \t "_blank" </w:instrText>
      </w:r>
      <w:r>
        <w:rPr>
          <w:rFonts w:hint="eastAsia" w:hAnsi="宋体" w:cs="宋体"/>
          <w:sz w:val="21"/>
          <w:szCs w:val="21"/>
        </w:rPr>
        <w:fldChar w:fldCharType="separate"/>
      </w:r>
      <w:r>
        <w:rPr>
          <w:rFonts w:hint="eastAsia" w:hAnsi="宋体" w:cs="宋体"/>
          <w:sz w:val="21"/>
          <w:szCs w:val="21"/>
        </w:rPr>
        <w:t>广西壮族自治区建筑市场诚信卡管理暂行办法</w:t>
      </w:r>
      <w:r>
        <w:rPr>
          <w:rFonts w:hint="eastAsia" w:hAnsi="宋体" w:cs="宋体"/>
          <w:sz w:val="21"/>
          <w:szCs w:val="21"/>
        </w:rPr>
        <w:fldChar w:fldCharType="end"/>
      </w:r>
      <w:r>
        <w:rPr>
          <w:rFonts w:hint="eastAsia" w:hAnsi="宋体" w:cs="宋体"/>
          <w:sz w:val="21"/>
          <w:szCs w:val="21"/>
        </w:rPr>
        <w:t xml:space="preserve">》（桂建管﹝2013﹞17号）和《关于加强广西建筑业企业诚信信息库日常维护管理的通知》（桂建管﹝2014﹞25号）的要求，已办理诚信库入库手续并处于有效状态。 </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 xml:space="preserve"> 投标人信息以广西建筑业企业诚信信息库为准【</w:t>
      </w:r>
      <w:r>
        <w:rPr>
          <w:rFonts w:hint="eastAsia" w:ascii="宋体" w:hAnsi="宋体" w:cs="宋体"/>
          <w:b/>
          <w:szCs w:val="21"/>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投标人信息以广西建筑业企业诚信信息库为准”的表述，均同此备注</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 xml:space="preserve"> 本次招标</w:t>
      </w:r>
      <w:r>
        <w:rPr>
          <w:rFonts w:hint="eastAsia" w:ascii="宋体" w:hAnsi="宋体" w:cs="宋体"/>
          <w:szCs w:val="21"/>
          <w:u w:val="single"/>
        </w:rPr>
        <w:t xml:space="preserve"> 不接受 </w:t>
      </w:r>
      <w:r>
        <w:rPr>
          <w:rFonts w:hint="eastAsia" w:ascii="宋体" w:hAnsi="宋体" w:cs="宋体"/>
          <w:szCs w:val="21"/>
        </w:rPr>
        <w:t>联合体投标。</w:t>
      </w:r>
    </w:p>
    <w:p>
      <w:pPr>
        <w:pStyle w:val="4"/>
        <w:rPr>
          <w:rFonts w:hint="eastAsia" w:ascii="宋体" w:hAnsi="宋体" w:eastAsia="宋体" w:cs="宋体"/>
          <w:szCs w:val="21"/>
        </w:rPr>
      </w:pPr>
      <w:bookmarkStart w:id="3" w:name="_Toc469486523"/>
      <w:r>
        <w:rPr>
          <w:rFonts w:hint="eastAsia" w:ascii="宋体" w:hAnsi="宋体" w:eastAsia="宋体" w:cs="宋体"/>
        </w:rPr>
        <w:t xml:space="preserve">4. </w:t>
      </w:r>
      <w:bookmarkEnd w:id="3"/>
      <w:bookmarkStart w:id="4" w:name="_Toc469486524"/>
      <w:r>
        <w:rPr>
          <w:rFonts w:hint="eastAsia" w:ascii="宋体" w:hAnsi="宋体" w:eastAsia="宋体" w:cs="宋体"/>
        </w:rPr>
        <w:t>招标文件</w:t>
      </w:r>
      <w:r>
        <w:rPr>
          <w:rFonts w:hint="eastAsia" w:ascii="宋体" w:hAnsi="宋体" w:eastAsia="宋体" w:cs="宋体"/>
          <w:szCs w:val="21"/>
        </w:rPr>
        <w:t>的获取</w:t>
      </w:r>
      <w:bookmarkEnd w:id="4"/>
      <w:bookmarkStart w:id="5" w:name="_Toc469486525"/>
    </w:p>
    <w:p>
      <w:pPr>
        <w:pStyle w:val="4"/>
        <w:ind w:firstLine="420"/>
        <w:rPr>
          <w:rFonts w:hint="eastAsia" w:ascii="宋体" w:hAnsi="宋体" w:eastAsia="宋体" w:cs="宋体"/>
        </w:rPr>
      </w:pPr>
      <w:r>
        <w:rPr>
          <w:rFonts w:hint="eastAsia" w:ascii="宋体" w:hAnsi="宋体" w:eastAsia="宋体" w:cs="宋体"/>
          <w:b w:val="0"/>
          <w:bCs/>
        </w:rPr>
        <w:t>请于</w:t>
      </w:r>
      <w:r>
        <w:rPr>
          <w:rFonts w:hint="eastAsia" w:ascii="宋体" w:hAnsi="宋体" w:eastAsia="宋体" w:cs="宋体"/>
          <w:b w:val="0"/>
          <w:bCs/>
          <w:u w:val="single"/>
        </w:rPr>
        <w:t xml:space="preserve"> 2021 </w:t>
      </w:r>
      <w:r>
        <w:rPr>
          <w:rFonts w:hint="eastAsia" w:ascii="宋体" w:hAnsi="宋体" w:eastAsia="宋体" w:cs="宋体"/>
          <w:b w:val="0"/>
          <w:bCs/>
        </w:rPr>
        <w:t>年</w:t>
      </w:r>
      <w:r>
        <w:rPr>
          <w:rFonts w:hint="eastAsia" w:ascii="宋体" w:hAnsi="宋体" w:eastAsia="宋体" w:cs="宋体"/>
          <w:b w:val="0"/>
          <w:bCs/>
          <w:u w:val="single"/>
          <w:lang w:val="en-US" w:eastAsia="zh-CN"/>
        </w:rPr>
        <w:t>2</w:t>
      </w:r>
      <w:r>
        <w:rPr>
          <w:rFonts w:hint="eastAsia" w:ascii="宋体" w:hAnsi="宋体" w:eastAsia="宋体" w:cs="宋体"/>
          <w:b w:val="0"/>
          <w:bCs/>
        </w:rPr>
        <w:t>月</w:t>
      </w:r>
      <w:r>
        <w:rPr>
          <w:rFonts w:hint="eastAsia" w:ascii="宋体" w:hAnsi="宋体" w:eastAsia="宋体" w:cs="宋体"/>
          <w:b w:val="0"/>
          <w:bCs/>
          <w:u w:val="single"/>
          <w:lang w:val="en-US" w:eastAsia="zh-CN"/>
        </w:rPr>
        <w:t>5</w:t>
      </w:r>
      <w:r>
        <w:rPr>
          <w:rFonts w:hint="eastAsia" w:ascii="宋体" w:hAnsi="宋体" w:eastAsia="宋体" w:cs="宋体"/>
          <w:b w:val="0"/>
          <w:bCs/>
        </w:rPr>
        <w:t>日至</w:t>
      </w:r>
      <w:r>
        <w:rPr>
          <w:rFonts w:hint="eastAsia" w:ascii="宋体" w:hAnsi="宋体" w:eastAsia="宋体" w:cs="宋体"/>
          <w:b w:val="0"/>
          <w:bCs/>
          <w:u w:val="single"/>
        </w:rPr>
        <w:t>投标文件递交的截止时间止（不少于20日）</w:t>
      </w:r>
      <w:r>
        <w:rPr>
          <w:rFonts w:hint="eastAsia" w:ascii="宋体" w:hAnsi="宋体" w:eastAsia="宋体" w:cs="宋体"/>
          <w:b w:val="0"/>
          <w:bCs/>
        </w:rPr>
        <w:t>，由潜在投标人的专职投标员凭本人的身份证证号及密码或企业CA锁登陆（</w:t>
      </w:r>
      <w:r>
        <w:rPr>
          <w:rFonts w:hint="eastAsia" w:ascii="宋体" w:hAnsi="宋体" w:eastAsia="宋体" w:cs="宋体"/>
          <w:b w:val="0"/>
          <w:bCs/>
          <w:szCs w:val="21"/>
        </w:rPr>
        <w:t>桂林市公共资源交易中心网站http://glggzy.org.cn/</w:t>
      </w:r>
      <w:r>
        <w:rPr>
          <w:rFonts w:hint="eastAsia" w:ascii="宋体" w:hAnsi="宋体" w:eastAsia="宋体" w:cs="宋体"/>
          <w:b w:val="0"/>
          <w:bCs/>
        </w:rPr>
        <w:t>）免费下载招标文件。</w:t>
      </w:r>
    </w:p>
    <w:p>
      <w:pPr>
        <w:pStyle w:val="4"/>
        <w:rPr>
          <w:rFonts w:hint="eastAsia" w:ascii="宋体" w:hAnsi="宋体" w:eastAsia="宋体" w:cs="宋体"/>
        </w:rPr>
      </w:pPr>
      <w:r>
        <w:rPr>
          <w:rFonts w:hint="eastAsia" w:ascii="宋体" w:hAnsi="宋体" w:eastAsia="宋体" w:cs="宋体"/>
        </w:rPr>
        <w:t>5.</w:t>
      </w:r>
      <w:r>
        <w:rPr>
          <w:rFonts w:hint="eastAsia" w:ascii="宋体" w:hAnsi="宋体" w:eastAsia="宋体" w:cs="宋体"/>
          <w:kern w:val="0"/>
        </w:rPr>
        <w:t xml:space="preserve"> </w:t>
      </w:r>
      <w:r>
        <w:rPr>
          <w:rFonts w:hint="eastAsia" w:ascii="宋体" w:hAnsi="宋体" w:eastAsia="宋体" w:cs="宋体"/>
        </w:rPr>
        <w:t>投标文件的递交</w:t>
      </w:r>
      <w:bookmarkEnd w:id="5"/>
    </w:p>
    <w:p>
      <w:pPr>
        <w:spacing w:line="360" w:lineRule="auto"/>
        <w:ind w:firstLine="420" w:firstLineChars="200"/>
        <w:rPr>
          <w:rFonts w:hint="eastAsia" w:ascii="宋体" w:hAnsi="宋体" w:cs="宋体"/>
        </w:rPr>
      </w:pPr>
      <w:r>
        <w:rPr>
          <w:rFonts w:hint="eastAsia" w:ascii="宋体" w:hAnsi="宋体" w:cs="宋体"/>
        </w:rPr>
        <w:t>5.1 投标文件递交的截止时间（投标截止时间，下同）为</w:t>
      </w:r>
      <w:r>
        <w:rPr>
          <w:rFonts w:hint="eastAsia" w:ascii="宋体" w:hAnsi="宋体" w:cs="宋体"/>
          <w:u w:val="single"/>
        </w:rPr>
        <w:t xml:space="preserve"> 2021 </w:t>
      </w:r>
      <w:r>
        <w:rPr>
          <w:rFonts w:hint="eastAsia" w:ascii="宋体" w:hAnsi="宋体" w:cs="宋体"/>
        </w:rPr>
        <w:t>年</w:t>
      </w:r>
      <w:r>
        <w:rPr>
          <w:rFonts w:hint="eastAsia" w:ascii="宋体" w:hAnsi="宋体" w:cs="宋体"/>
          <w:u w:val="single"/>
          <w:lang w:val="en-US" w:eastAsia="zh-CN"/>
        </w:rPr>
        <w:t>3</w:t>
      </w:r>
      <w:r>
        <w:rPr>
          <w:rFonts w:hint="eastAsia" w:ascii="宋体" w:hAnsi="宋体" w:cs="宋体"/>
        </w:rPr>
        <w:t>月</w:t>
      </w:r>
      <w:r>
        <w:rPr>
          <w:rFonts w:hint="eastAsia" w:ascii="宋体" w:hAnsi="宋体" w:cs="宋体"/>
          <w:u w:val="single"/>
          <w:lang w:val="en-US" w:eastAsia="zh-CN"/>
        </w:rPr>
        <w:t>2</w:t>
      </w:r>
      <w:r>
        <w:rPr>
          <w:rFonts w:hint="eastAsia" w:ascii="宋体" w:hAnsi="宋体" w:cs="宋体"/>
        </w:rPr>
        <w:t>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30 </w:t>
      </w:r>
      <w:r>
        <w:rPr>
          <w:rFonts w:hint="eastAsia" w:ascii="宋体" w:hAnsi="宋体" w:cs="宋体"/>
        </w:rPr>
        <w:t>分，地点为</w:t>
      </w:r>
      <w:r>
        <w:rPr>
          <w:rFonts w:hint="eastAsia" w:ascii="宋体" w:hAnsi="宋体" w:cs="宋体"/>
          <w:szCs w:val="21"/>
          <w:u w:val="single"/>
        </w:rPr>
        <w:t>桂林市公共资源交易中心（临桂新区西城中路69号西辅楼四楼）</w:t>
      </w:r>
      <w:r>
        <w:rPr>
          <w:rFonts w:hint="eastAsia" w:ascii="宋体" w:hAnsi="宋体" w:cs="宋体"/>
          <w:szCs w:val="21"/>
          <w:u w:val="single"/>
          <w:lang w:val="en-US" w:eastAsia="zh-CN"/>
        </w:rPr>
        <w:t>3号</w:t>
      </w:r>
      <w:r>
        <w:rPr>
          <w:rFonts w:hint="eastAsia" w:ascii="宋体" w:hAnsi="宋体" w:cs="宋体"/>
          <w:szCs w:val="21"/>
          <w:u w:val="single"/>
        </w:rPr>
        <w:t>开标厅</w:t>
      </w:r>
      <w:r>
        <w:rPr>
          <w:rFonts w:hint="eastAsia" w:ascii="宋体" w:hAnsi="宋体" w:cs="宋体"/>
          <w:u w:val="single"/>
        </w:rPr>
        <w:t>（交易中心）</w:t>
      </w:r>
      <w:r>
        <w:rPr>
          <w:rFonts w:hint="eastAsia" w:ascii="宋体" w:hAnsi="宋体" w:cs="宋体"/>
        </w:rPr>
        <w:t>。</w:t>
      </w:r>
    </w:p>
    <w:p>
      <w:pPr>
        <w:spacing w:line="360" w:lineRule="auto"/>
        <w:ind w:firstLine="420" w:firstLineChars="200"/>
        <w:outlineLvl w:val="0"/>
        <w:rPr>
          <w:rFonts w:hint="eastAsia" w:ascii="宋体" w:hAnsi="宋体" w:cs="宋体"/>
        </w:rPr>
      </w:pPr>
      <w:r>
        <w:rPr>
          <w:rFonts w:hint="eastAsia" w:ascii="宋体" w:hAnsi="宋体" w:cs="宋体"/>
        </w:rPr>
        <w:t>5.2 逾期送达的或者未送达指定地点的投标文件，招标人不予受理。</w:t>
      </w:r>
    </w:p>
    <w:p>
      <w:pPr>
        <w:spacing w:line="360" w:lineRule="auto"/>
        <w:ind w:firstLine="420" w:firstLineChars="200"/>
        <w:rPr>
          <w:rFonts w:hint="eastAsia" w:ascii="宋体" w:hAnsi="宋体" w:cs="宋体"/>
        </w:rPr>
      </w:pPr>
      <w:r>
        <w:rPr>
          <w:rFonts w:hint="eastAsia" w:ascii="宋体" w:hAnsi="宋体" w:cs="宋体"/>
        </w:rPr>
        <w:t>5.3 投标文件必须由企业专职投标员本人递交，并持专职投标员本人的“</w:t>
      </w:r>
      <w:r>
        <w:rPr>
          <w:rFonts w:hint="eastAsia" w:ascii="宋体" w:hAnsi="宋体" w:cs="宋体"/>
          <w:szCs w:val="21"/>
        </w:rPr>
        <w:t>身份证原件</w:t>
      </w:r>
      <w:r>
        <w:rPr>
          <w:rFonts w:hint="eastAsia" w:ascii="宋体" w:hAnsi="宋体" w:cs="宋体"/>
        </w:rPr>
        <w:t>”刷卡</w:t>
      </w:r>
      <w:r>
        <w:rPr>
          <w:rFonts w:hint="eastAsia" w:ascii="宋体" w:hAnsi="宋体" w:cs="宋体"/>
          <w:szCs w:val="21"/>
        </w:rPr>
        <w:t>签到并</w:t>
      </w:r>
      <w:r>
        <w:rPr>
          <w:rFonts w:hint="eastAsia" w:ascii="宋体" w:hAnsi="宋体" w:cs="宋体"/>
        </w:rPr>
        <w:t>通过验证，否则招标人不予受理。</w:t>
      </w:r>
    </w:p>
    <w:p>
      <w:pPr>
        <w:pStyle w:val="4"/>
        <w:rPr>
          <w:rFonts w:hint="eastAsia" w:ascii="宋体" w:hAnsi="宋体" w:eastAsia="宋体" w:cs="宋体"/>
        </w:rPr>
      </w:pPr>
      <w:bookmarkStart w:id="6" w:name="_Toc469486526"/>
      <w:r>
        <w:rPr>
          <w:rFonts w:hint="eastAsia" w:ascii="宋体" w:hAnsi="宋体" w:eastAsia="宋体" w:cs="宋体"/>
        </w:rPr>
        <w:t>6. 发布公告的媒介</w:t>
      </w:r>
      <w:bookmarkEnd w:id="6"/>
    </w:p>
    <w:p>
      <w:pPr>
        <w:spacing w:line="360" w:lineRule="auto"/>
        <w:ind w:left="105" w:leftChars="50" w:firstLine="420" w:firstLineChars="200"/>
        <w:rPr>
          <w:rFonts w:hint="eastAsia" w:ascii="宋体" w:hAnsi="宋体" w:cs="宋体"/>
          <w:szCs w:val="21"/>
        </w:rPr>
      </w:pPr>
      <w:r>
        <w:rPr>
          <w:rFonts w:hint="eastAsia" w:ascii="宋体" w:hAnsi="宋体" w:cs="宋体"/>
          <w:szCs w:val="21"/>
        </w:rPr>
        <w:t>本次招标公告同时在</w:t>
      </w:r>
      <w:r>
        <w:rPr>
          <w:rFonts w:hint="eastAsia" w:ascii="宋体" w:hAnsi="宋体" w:cs="宋体"/>
        </w:rPr>
        <w:t>中国招标投标公共服务平台http://www.cebpubservice.com、广西壮族自治区招标投标公共服务平台http://ztb.gxi.gov.cn、桂林市公共资源交易中心http://glggzy.org.cn、中国政府采购网(http://www.ccgp.gov.cn)、广西壮族自治区政府采购网(http://zfcg.gxzf.gov.cn）</w:t>
      </w:r>
      <w:bookmarkStart w:id="11" w:name="_GoBack"/>
      <w:bookmarkEnd w:id="11"/>
      <w:r>
        <w:rPr>
          <w:rFonts w:hint="eastAsia" w:ascii="宋体" w:hAnsi="宋体" w:cs="宋体"/>
          <w:szCs w:val="21"/>
        </w:rPr>
        <w:t>上发布</w:t>
      </w:r>
      <w:r>
        <w:rPr>
          <w:rFonts w:hint="eastAsia" w:ascii="宋体" w:hAnsi="宋体" w:cs="宋体"/>
        </w:rPr>
        <w:t>（备注：实行招标投标的政府采购工程项目还应当同时在中国政府采购网</w:t>
      </w:r>
      <w:r>
        <w:rPr>
          <w:rFonts w:hint="eastAsia" w:ascii="宋体" w:hAnsi="宋体" w:cs="宋体"/>
        </w:rPr>
        <w:fldChar w:fldCharType="begin"/>
      </w:r>
      <w:r>
        <w:rPr>
          <w:rFonts w:hint="eastAsia" w:ascii="宋体" w:hAnsi="宋体" w:cs="宋体"/>
        </w:rPr>
        <w:instrText xml:space="preserve"> HYPERLINK "http://www.ccgp.gov.cn" </w:instrText>
      </w:r>
      <w:r>
        <w:rPr>
          <w:rFonts w:hint="eastAsia" w:ascii="宋体" w:hAnsi="宋体" w:cs="宋体"/>
        </w:rPr>
        <w:fldChar w:fldCharType="separate"/>
      </w:r>
      <w:r>
        <w:rPr>
          <w:rStyle w:val="11"/>
          <w:rFonts w:hint="eastAsia" w:ascii="宋体" w:hAnsi="宋体" w:cs="宋体"/>
          <w:color w:val="auto"/>
        </w:rPr>
        <w:t>www.ccgp.gov.cn</w:t>
      </w:r>
      <w:r>
        <w:rPr>
          <w:rFonts w:hint="eastAsia" w:ascii="宋体" w:hAnsi="宋体" w:cs="宋体"/>
        </w:rPr>
        <w:fldChar w:fldCharType="end"/>
      </w:r>
      <w:r>
        <w:rPr>
          <w:rFonts w:hint="eastAsia" w:ascii="宋体" w:hAnsi="宋体" w:cs="宋体"/>
        </w:rPr>
        <w:t>、广西壮族自治区政府采购网</w:t>
      </w:r>
      <w:r>
        <w:rPr>
          <w:rFonts w:hint="eastAsia" w:ascii="宋体" w:hAnsi="宋体" w:cs="宋体"/>
        </w:rPr>
        <w:fldChar w:fldCharType="begin"/>
      </w:r>
      <w:r>
        <w:rPr>
          <w:rFonts w:hint="eastAsia" w:ascii="宋体" w:hAnsi="宋体" w:cs="宋体"/>
        </w:rPr>
        <w:instrText xml:space="preserve"> HYPERLINK "http://www.gxzfcg.gov.cn" </w:instrText>
      </w:r>
      <w:r>
        <w:rPr>
          <w:rFonts w:hint="eastAsia" w:ascii="宋体" w:hAnsi="宋体" w:cs="宋体"/>
        </w:rPr>
        <w:fldChar w:fldCharType="separate"/>
      </w:r>
      <w:r>
        <w:rPr>
          <w:rStyle w:val="11"/>
          <w:rFonts w:hint="eastAsia" w:ascii="宋体" w:hAnsi="宋体" w:cs="宋体"/>
          <w:color w:val="auto"/>
        </w:rPr>
        <w:t>www.gxzfcg.gov.cn</w:t>
      </w:r>
      <w:r>
        <w:rPr>
          <w:rFonts w:hint="eastAsia" w:ascii="宋体" w:hAnsi="宋体" w:cs="宋体"/>
        </w:rPr>
        <w:fldChar w:fldCharType="end"/>
      </w:r>
      <w:r>
        <w:rPr>
          <w:rFonts w:hint="eastAsia" w:ascii="宋体" w:hAnsi="宋体" w:cs="宋体"/>
        </w:rPr>
        <w:t>上发布）</w:t>
      </w:r>
      <w:r>
        <w:rPr>
          <w:rFonts w:hint="eastAsia" w:ascii="宋体" w:hAnsi="宋体" w:cs="宋体"/>
          <w:szCs w:val="21"/>
        </w:rPr>
        <w:t>。</w:t>
      </w:r>
    </w:p>
    <w:p>
      <w:pPr>
        <w:pStyle w:val="4"/>
        <w:rPr>
          <w:rFonts w:hint="eastAsia" w:ascii="宋体" w:hAnsi="宋体" w:eastAsia="宋体" w:cs="宋体"/>
        </w:rPr>
      </w:pPr>
      <w:bookmarkStart w:id="7" w:name="_Toc469486527"/>
      <w:r>
        <w:rPr>
          <w:rFonts w:hint="eastAsia" w:ascii="宋体" w:hAnsi="宋体" w:eastAsia="宋体" w:cs="宋体"/>
        </w:rPr>
        <w:t>8. 交易服务单位</w:t>
      </w:r>
      <w:bookmarkEnd w:id="7"/>
    </w:p>
    <w:p>
      <w:pPr>
        <w:spacing w:line="360" w:lineRule="auto"/>
        <w:ind w:firstLine="420" w:firstLineChars="200"/>
        <w:rPr>
          <w:rFonts w:hint="eastAsia" w:ascii="宋体" w:hAnsi="宋体" w:cs="宋体"/>
        </w:rPr>
      </w:pPr>
      <w:r>
        <w:rPr>
          <w:rFonts w:hint="eastAsia" w:ascii="宋体" w:hAnsi="宋体" w:cs="宋体"/>
          <w:u w:val="single"/>
        </w:rPr>
        <w:t xml:space="preserve"> 桂林市公共资源交易中心 电话：0773-5625165  </w:t>
      </w:r>
    </w:p>
    <w:p>
      <w:pPr>
        <w:pStyle w:val="4"/>
        <w:rPr>
          <w:rFonts w:hint="eastAsia" w:ascii="宋体" w:hAnsi="宋体" w:eastAsia="宋体" w:cs="宋体"/>
        </w:rPr>
      </w:pPr>
      <w:bookmarkStart w:id="8" w:name="_Toc469486528"/>
      <w:r>
        <w:rPr>
          <w:rFonts w:hint="eastAsia" w:ascii="宋体" w:hAnsi="宋体" w:eastAsia="宋体" w:cs="宋体"/>
        </w:rPr>
        <w:t>9. 监督部门及电话</w:t>
      </w:r>
      <w:bookmarkEnd w:id="8"/>
    </w:p>
    <w:p>
      <w:pPr>
        <w:spacing w:line="360" w:lineRule="auto"/>
        <w:ind w:firstLine="420" w:firstLineChars="200"/>
        <w:rPr>
          <w:rFonts w:hint="eastAsia" w:ascii="宋体" w:hAnsi="宋体" w:cs="宋体"/>
        </w:rPr>
      </w:pPr>
      <w:r>
        <w:rPr>
          <w:rFonts w:hint="eastAsia" w:ascii="宋体" w:hAnsi="宋体" w:cs="宋体"/>
          <w:u w:val="single"/>
        </w:rPr>
        <w:t xml:space="preserve"> </w:t>
      </w:r>
      <w:r>
        <w:rPr>
          <w:rFonts w:hint="eastAsia" w:ascii="宋体" w:hAnsi="宋体" w:cs="宋体"/>
          <w:u w:val="single"/>
          <w:lang w:val="zh-CN"/>
        </w:rPr>
        <w:t>桂林市建设工程综合监督站 电话：3825369 3810165</w:t>
      </w:r>
      <w:r>
        <w:rPr>
          <w:rFonts w:hint="eastAsia" w:ascii="宋体" w:hAnsi="宋体" w:cs="宋体"/>
          <w:u w:val="single"/>
        </w:rPr>
        <w:t xml:space="preserve"> </w:t>
      </w:r>
    </w:p>
    <w:p>
      <w:pPr>
        <w:pStyle w:val="4"/>
        <w:rPr>
          <w:rFonts w:hint="eastAsia" w:ascii="宋体" w:hAnsi="宋体" w:eastAsia="宋体" w:cs="宋体"/>
          <w:sz w:val="24"/>
        </w:rPr>
      </w:pPr>
      <w:bookmarkStart w:id="9" w:name="_Toc469486529"/>
      <w:r>
        <w:rPr>
          <w:rFonts w:hint="eastAsia" w:ascii="宋体" w:hAnsi="宋体" w:eastAsia="宋体" w:cs="宋体"/>
        </w:rPr>
        <w:t xml:space="preserve">10. </w:t>
      </w:r>
      <w:r>
        <w:rPr>
          <w:rFonts w:hint="eastAsia" w:ascii="宋体" w:hAnsi="宋体" w:eastAsia="宋体" w:cs="宋体"/>
          <w:sz w:val="24"/>
        </w:rPr>
        <w:t>注意事项</w:t>
      </w:r>
      <w:bookmarkEnd w:id="9"/>
    </w:p>
    <w:p>
      <w:pPr>
        <w:spacing w:line="360" w:lineRule="auto"/>
        <w:ind w:firstLine="420" w:firstLineChars="200"/>
        <w:rPr>
          <w:rFonts w:hint="eastAsia" w:ascii="宋体" w:hAnsi="宋体" w:cs="宋体"/>
        </w:rPr>
      </w:pPr>
      <w:r>
        <w:rPr>
          <w:rFonts w:hint="eastAsia" w:ascii="宋体" w:hAnsi="宋体" w:cs="宋体"/>
        </w:rPr>
        <w:t>潜在投标人必须录入广西建筑业企业诚信信息库管理系统，广西建筑业企业诚信信息库管理系统登陆地址：</w:t>
      </w:r>
      <w:r>
        <w:rPr>
          <w:rFonts w:hint="eastAsia" w:ascii="宋体" w:hAnsi="宋体" w:cs="宋体"/>
        </w:rPr>
        <w:fldChar w:fldCharType="begin"/>
      </w:r>
      <w:r>
        <w:rPr>
          <w:rFonts w:hint="eastAsia" w:ascii="宋体" w:hAnsi="宋体" w:cs="宋体"/>
        </w:rPr>
        <w:instrText xml:space="preserve"> HYPERLINK "http://ztb.gxzjt.gov.cn:1121/zjthy/" </w:instrText>
      </w:r>
      <w:r>
        <w:rPr>
          <w:rFonts w:hint="eastAsia" w:ascii="宋体" w:hAnsi="宋体" w:cs="宋体"/>
        </w:rPr>
        <w:fldChar w:fldCharType="separate"/>
      </w:r>
      <w:r>
        <w:rPr>
          <w:rStyle w:val="11"/>
          <w:rFonts w:hint="eastAsia" w:ascii="宋体" w:hAnsi="宋体" w:cs="宋体"/>
          <w:color w:val="auto"/>
        </w:rPr>
        <w:t>http://ztb.gxzjt.gov.cn:1121/zjthy/</w:t>
      </w:r>
      <w:r>
        <w:rPr>
          <w:rFonts w:hint="eastAsia" w:ascii="宋体" w:hAnsi="宋体" w:cs="宋体"/>
        </w:rPr>
        <w:fldChar w:fldCharType="end"/>
      </w:r>
      <w:r>
        <w:rPr>
          <w:rFonts w:hint="eastAsia" w:ascii="宋体" w:hAnsi="宋体" w:cs="宋体"/>
        </w:rPr>
        <w:t>。</w:t>
      </w:r>
      <w:r>
        <w:rPr>
          <w:rFonts w:hint="eastAsia" w:ascii="宋体" w:hAnsi="宋体" w:cs="宋体"/>
          <w:szCs w:val="21"/>
        </w:rPr>
        <w:t>由于广西建筑业企业诚信信息库与自治区招标投标系统的相关信息同步存在时间差（非实时同步，每天晚上同步一次），因此投标人应至少提前2天将所需投标材料在诚信库内审核通过。</w:t>
      </w:r>
    </w:p>
    <w:p>
      <w:pPr>
        <w:pStyle w:val="4"/>
        <w:rPr>
          <w:rFonts w:hint="eastAsia" w:ascii="宋体" w:hAnsi="宋体" w:eastAsia="宋体" w:cs="宋体"/>
        </w:rPr>
      </w:pPr>
      <w:bookmarkStart w:id="10" w:name="_Toc469486530"/>
      <w:r>
        <w:rPr>
          <w:rFonts w:hint="eastAsia" w:ascii="宋体" w:hAnsi="宋体" w:eastAsia="宋体" w:cs="宋体"/>
        </w:rPr>
        <w:t>11. 联系方式</w:t>
      </w:r>
      <w:bookmarkEnd w:id="10"/>
    </w:p>
    <w:p>
      <w:pPr>
        <w:pageBreakBefore w:val="0"/>
        <w:widowControl w:val="0"/>
        <w:kinsoku/>
        <w:wordWrap/>
        <w:overflowPunct/>
        <w:topLinePunct w:val="0"/>
        <w:autoSpaceDE/>
        <w:autoSpaceDN/>
        <w:bidi w:val="0"/>
        <w:adjustRightInd/>
        <w:snapToGrid/>
        <w:spacing w:line="360" w:lineRule="auto"/>
        <w:textAlignment w:val="auto"/>
        <w:rPr>
          <w:rFonts w:hint="eastAsia" w:ascii="宋体" w:eastAsia="宋体" w:cs="Times New Roman"/>
          <w:color w:val="auto"/>
          <w:u w:val="single"/>
          <w:lang w:val="en-US" w:eastAsia="zh-CN"/>
        </w:rPr>
      </w:pPr>
      <w:r>
        <w:rPr>
          <w:rFonts w:hint="eastAsia" w:ascii="宋体" w:hAnsi="宋体" w:cs="宋体"/>
          <w:color w:val="auto"/>
        </w:rPr>
        <w:t>招标人：</w:t>
      </w:r>
      <w:r>
        <w:rPr>
          <w:rFonts w:hint="eastAsia" w:hAnsi="宋体" w:cs="宋体"/>
          <w:color w:val="auto"/>
        </w:rPr>
        <w:t>桂林医学院附属医院</w:t>
      </w:r>
      <w:r>
        <w:rPr>
          <w:rFonts w:hint="eastAsia" w:ascii="宋体" w:hAnsi="宋体" w:cs="宋体"/>
          <w:color w:val="auto"/>
          <w:lang w:val="en-US" w:eastAsia="zh-CN"/>
        </w:rPr>
        <w:t xml:space="preserve">  </w:t>
      </w:r>
      <w:r>
        <w:rPr>
          <w:rFonts w:hint="eastAsia" w:ascii="宋体" w:hAnsi="宋体" w:cs="宋体"/>
          <w:color w:val="auto"/>
          <w:u w:val="none"/>
          <w:lang w:val="en-US" w:eastAsia="zh-CN"/>
        </w:rPr>
        <w:t xml:space="preserve">             </w:t>
      </w:r>
      <w:r>
        <w:rPr>
          <w:rFonts w:hint="eastAsia" w:ascii="宋体" w:hAnsi="宋体" w:cs="宋体"/>
          <w:color w:val="auto"/>
        </w:rPr>
        <w:t>招标代理机构：</w:t>
      </w:r>
      <w:r>
        <w:rPr>
          <w:rFonts w:hint="eastAsia" w:ascii="宋体" w:hAnsi="宋体" w:cs="宋体"/>
          <w:color w:val="auto"/>
          <w:lang w:val="zh-CN" w:eastAsia="zh-CN"/>
        </w:rPr>
        <w:t>广西恒基建设工程咨询有限公司</w:t>
      </w:r>
      <w:r>
        <w:rPr>
          <w:rFonts w:hint="eastAsia" w:ascii="宋体" w:hAnsi="宋体" w:cs="宋体"/>
          <w:color w:val="auto"/>
          <w:lang w:val="en-US" w:eastAsia="zh-CN"/>
        </w:rPr>
        <w:t xml:space="preserve"> </w:t>
      </w:r>
    </w:p>
    <w:p>
      <w:pPr>
        <w:pageBreakBefore w:val="0"/>
        <w:widowControl w:val="0"/>
        <w:kinsoku/>
        <w:wordWrap/>
        <w:overflowPunct/>
        <w:topLinePunct w:val="0"/>
        <w:autoSpaceDE/>
        <w:autoSpaceDN/>
        <w:bidi w:val="0"/>
        <w:adjustRightInd/>
        <w:snapToGrid/>
        <w:spacing w:line="360" w:lineRule="auto"/>
        <w:ind w:left="5460" w:hanging="5460" w:hangingChars="2600"/>
        <w:textAlignment w:val="auto"/>
        <w:rPr>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hint="eastAsia" w:hAnsi="宋体" w:cs="宋体"/>
          <w:color w:val="auto"/>
        </w:rPr>
        <w:t>桂林市秀峰区乐群路15号</w:t>
      </w:r>
      <w:r>
        <w:rPr>
          <w:rFonts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lang w:val="zh-CN" w:eastAsia="zh-CN"/>
        </w:rPr>
        <w:t>桂林市临桂区花样年花样城5A座</w:t>
      </w:r>
    </w:p>
    <w:p>
      <w:pPr>
        <w:pageBreakBefore w:val="0"/>
        <w:widowControl w:val="0"/>
        <w:kinsoku/>
        <w:wordWrap/>
        <w:overflowPunct/>
        <w:topLinePunct w:val="0"/>
        <w:autoSpaceDE/>
        <w:autoSpaceDN/>
        <w:bidi w:val="0"/>
        <w:adjustRightInd/>
        <w:snapToGrid/>
        <w:spacing w:line="360" w:lineRule="auto"/>
        <w:textAlignment w:val="auto"/>
        <w:rPr>
          <w:rFonts w:hint="eastAsia" w:ascii="宋体" w:eastAsia="宋体" w:cs="Times New Roman"/>
          <w:color w:val="auto"/>
          <w:lang w:eastAsia="zh-CN"/>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lang w:val="zh-CN" w:eastAsia="zh-CN"/>
        </w:rPr>
        <w:t>苏定权</w:t>
      </w:r>
      <w:r>
        <w:rPr>
          <w:rFonts w:ascii="宋体" w:hAnsi="宋体" w:cs="宋体"/>
          <w:color w:val="auto"/>
        </w:rPr>
        <w:t xml:space="preserve">  </w:t>
      </w:r>
      <w:r>
        <w:rPr>
          <w:rFonts w:hint="eastAsia" w:ascii="宋体" w:hAnsi="宋体" w:cs="宋体"/>
          <w:color w:val="auto"/>
          <w:lang w:val="en-US" w:eastAsia="zh-CN"/>
        </w:rPr>
        <w:t xml:space="preserve">                      </w:t>
      </w:r>
      <w:r>
        <w:rPr>
          <w:rFonts w:ascii="宋体" w:hAnsi="宋体" w:cs="宋体"/>
          <w:color w:val="auto"/>
        </w:rPr>
        <w:t xml:space="preserve"> </w:t>
      </w: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hint="eastAsia" w:ascii="宋体" w:hAnsi="宋体" w:cs="宋体"/>
          <w:color w:val="auto"/>
          <w:lang w:eastAsia="zh-CN"/>
        </w:rPr>
        <w:t>陈红文</w:t>
      </w:r>
    </w:p>
    <w:p>
      <w:pPr>
        <w:pageBreakBefore w:val="0"/>
        <w:widowControl w:val="0"/>
        <w:kinsoku/>
        <w:wordWrap/>
        <w:overflowPunct/>
        <w:topLinePunct w:val="0"/>
        <w:autoSpaceDE/>
        <w:autoSpaceDN/>
        <w:bidi w:val="0"/>
        <w:adjustRightInd/>
        <w:snapToGrid/>
        <w:spacing w:line="360" w:lineRule="auto"/>
        <w:textAlignment w:val="auto"/>
        <w:rPr>
          <w:rFonts w:ascii="宋体" w:cs="Times New Roman"/>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hint="eastAsia" w:hAnsi="宋体" w:cs="宋体"/>
          <w:color w:val="auto"/>
        </w:rPr>
        <w:t>0773-2802050</w:t>
      </w:r>
      <w:r>
        <w:rPr>
          <w:rFonts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hint="eastAsia" w:ascii="宋体" w:hAnsi="宋体" w:cs="宋体"/>
          <w:color w:val="auto"/>
          <w:lang w:val="zh-CN" w:eastAsia="zh-CN"/>
        </w:rPr>
        <w:t>0773-8990050</w:t>
      </w:r>
    </w:p>
    <w:p>
      <w:pPr>
        <w:spacing w:line="360" w:lineRule="auto"/>
        <w:ind w:right="420"/>
        <w:rPr>
          <w:rFonts w:hint="eastAsia" w:ascii="宋体" w:hAnsi="宋体" w:cs="宋体"/>
          <w:szCs w:val="21"/>
          <w:u w:val="single"/>
        </w:rPr>
      </w:pPr>
    </w:p>
    <w:p>
      <w:pPr>
        <w:wordWrap w:val="0"/>
        <w:spacing w:line="360" w:lineRule="auto"/>
        <w:ind w:right="420"/>
        <w:jc w:val="right"/>
        <w:rPr>
          <w:rFonts w:hint="eastAsia" w:eastAsia="宋体"/>
          <w:u w:val="none"/>
          <w:lang w:val="en-US" w:eastAsia="zh-CN"/>
        </w:rPr>
      </w:pPr>
      <w:r>
        <w:rPr>
          <w:rFonts w:hint="eastAsia" w:ascii="宋体" w:hAnsi="宋体" w:cs="宋体"/>
          <w:szCs w:val="21"/>
          <w:u w:val="none"/>
        </w:rPr>
        <w:t xml:space="preserve"> 2021 年</w:t>
      </w:r>
      <w:r>
        <w:rPr>
          <w:rFonts w:hint="eastAsia" w:ascii="宋体" w:hAnsi="宋体" w:cs="宋体"/>
          <w:bCs/>
          <w:u w:val="none"/>
        </w:rPr>
        <w:t xml:space="preserve"> </w:t>
      </w:r>
      <w:r>
        <w:rPr>
          <w:rFonts w:hint="eastAsia" w:ascii="宋体" w:hAnsi="宋体" w:cs="宋体"/>
          <w:bCs/>
          <w:u w:val="none"/>
          <w:lang w:val="en-US" w:eastAsia="zh-CN"/>
        </w:rPr>
        <w:t>2</w:t>
      </w:r>
      <w:r>
        <w:rPr>
          <w:rFonts w:hint="eastAsia" w:ascii="宋体" w:hAnsi="宋体" w:cs="宋体"/>
          <w:bCs/>
          <w:u w:val="none"/>
        </w:rPr>
        <w:t xml:space="preserve"> 月</w:t>
      </w:r>
      <w:r>
        <w:rPr>
          <w:rFonts w:hint="eastAsia" w:ascii="宋体" w:hAnsi="宋体" w:cs="宋体"/>
          <w:bCs/>
          <w:u w:val="none"/>
          <w:lang w:val="en-US" w:eastAsia="zh-CN"/>
        </w:rPr>
        <w:t>5日</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E27E3"/>
    <w:rsid w:val="1C1B5C34"/>
    <w:rsid w:val="1DAE27E3"/>
    <w:rsid w:val="21C260FF"/>
    <w:rsid w:val="3A660C17"/>
    <w:rsid w:val="3BF97D12"/>
    <w:rsid w:val="3E5020C8"/>
    <w:rsid w:val="51C72145"/>
    <w:rsid w:val="5D180FCC"/>
    <w:rsid w:val="63DD727F"/>
    <w:rsid w:val="730A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qFormat/>
    <w:uiPriority w:val="99"/>
    <w:pPr>
      <w:keepNext/>
      <w:keepLines/>
      <w:spacing w:before="60" w:after="60" w:line="413" w:lineRule="auto"/>
      <w:outlineLvl w:val="1"/>
    </w:pPr>
    <w:rPr>
      <w:rFonts w:ascii="Arial" w:hAnsi="Arial" w:eastAsia="黑体" w:cs="Arial"/>
      <w:b/>
      <w:bCs/>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Chars="0" w:firstLine="210"/>
    </w:pPr>
    <w:rPr>
      <w:rFonts w:ascii="Times New Roman" w:hAnsi="Times New Roman" w:eastAsia="宋体" w:cs="Times New Roman"/>
      <w:szCs w:val="20"/>
    </w:rPr>
  </w:style>
  <w:style w:type="paragraph" w:styleId="3">
    <w:name w:val="Body Text Indent"/>
    <w:basedOn w:val="1"/>
    <w:next w:val="1"/>
    <w:qFormat/>
    <w:uiPriority w:val="99"/>
    <w:pPr>
      <w:spacing w:before="240" w:line="360" w:lineRule="auto"/>
      <w:ind w:firstLine="552"/>
    </w:pPr>
    <w:rPr>
      <w:rFonts w:ascii="宋体"/>
      <w:kern w:val="0"/>
    </w:rPr>
  </w:style>
  <w:style w:type="paragraph" w:styleId="6">
    <w:name w:val="Plain Text"/>
    <w:basedOn w:val="1"/>
    <w:qFormat/>
    <w:uiPriority w:val="99"/>
    <w:rPr>
      <w:rFonts w:ascii="宋体" w:hAnsi="Courier New" w:cs="宋体"/>
      <w:sz w:val="24"/>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2020-12-24T07:47:00Z</dcterms:created>
  <dc:creator>Administrator</dc:creator>
  <cp:lastModifiedBy>阑珊意</cp:lastModifiedBy>
  <dcterms:modified xsi:type="dcterms:W3CDTF">2021-02-05T03:52:56Z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