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24"/>
          <w:szCs w:val="24"/>
          <w:vertAlign w:val="subscript"/>
        </w:rPr>
      </w:pPr>
    </w:p>
    <w:p>
      <w:pPr>
        <w:jc w:val="center"/>
        <w:rPr>
          <w:rFonts w:ascii="宋体"/>
          <w:b/>
          <w:bCs/>
          <w:color w:val="auto"/>
          <w:sz w:val="76"/>
          <w:szCs w:val="76"/>
          <w:highlight w:val="none"/>
        </w:rPr>
      </w:pPr>
      <w:r>
        <w:rPr>
          <w:rFonts w:hint="eastAsia" w:ascii="宋体" w:hAnsi="宋体" w:cs="宋体"/>
          <w:b/>
          <w:bCs/>
          <w:color w:val="auto"/>
          <w:sz w:val="56"/>
          <w:szCs w:val="56"/>
          <w:highlight w:val="none"/>
        </w:rPr>
        <w:t>南宁政府采购服务</w:t>
      </w:r>
    </w:p>
    <w:p>
      <w:pPr>
        <w:jc w:val="center"/>
        <w:rPr>
          <w:rFonts w:ascii="宋体"/>
          <w:b/>
          <w:bCs/>
          <w:color w:val="auto"/>
          <w:sz w:val="58"/>
          <w:szCs w:val="58"/>
          <w:highlight w:val="none"/>
        </w:rPr>
      </w:pPr>
    </w:p>
    <w:p>
      <w:pPr>
        <w:jc w:val="center"/>
        <w:rPr>
          <w:rFonts w:ascii="宋体"/>
          <w:b/>
          <w:bCs/>
          <w:color w:val="auto"/>
          <w:sz w:val="84"/>
          <w:szCs w:val="84"/>
          <w:highlight w:val="none"/>
        </w:rPr>
      </w:pPr>
      <w:r>
        <w:rPr>
          <w:rFonts w:hint="eastAsia" w:ascii="宋体" w:hAnsi="宋体" w:cs="宋体"/>
          <w:b/>
          <w:bCs/>
          <w:color w:val="auto"/>
          <w:sz w:val="84"/>
          <w:szCs w:val="84"/>
          <w:highlight w:val="none"/>
        </w:rPr>
        <w:t>公开招标文件</w:t>
      </w:r>
    </w:p>
    <w:p>
      <w:pPr>
        <w:jc w:val="center"/>
        <w:rPr>
          <w:rFonts w:ascii="宋体"/>
          <w:b/>
          <w:bCs/>
          <w:color w:val="auto"/>
          <w:sz w:val="56"/>
          <w:szCs w:val="56"/>
          <w:highlight w:val="none"/>
        </w:rPr>
      </w:pPr>
    </w:p>
    <w:p>
      <w:pPr>
        <w:pStyle w:val="23"/>
        <w:snapToGrid w:val="0"/>
        <w:ind w:firstLine="708" w:firstLineChars="196"/>
        <w:jc w:val="center"/>
        <w:rPr>
          <w:rFonts w:hAnsi="宋体" w:cs="Times New Roman"/>
          <w:b/>
          <w:bCs/>
          <w:color w:val="auto"/>
          <w:sz w:val="36"/>
          <w:szCs w:val="36"/>
          <w:highlight w:val="none"/>
        </w:rPr>
      </w:pPr>
    </w:p>
    <w:p>
      <w:pPr>
        <w:pStyle w:val="23"/>
        <w:snapToGrid w:val="0"/>
        <w:ind w:firstLine="708" w:firstLineChars="196"/>
        <w:jc w:val="center"/>
        <w:rPr>
          <w:rFonts w:hAnsi="宋体" w:cs="Times New Roman"/>
          <w:b/>
          <w:bCs/>
          <w:color w:val="auto"/>
          <w:sz w:val="36"/>
          <w:szCs w:val="36"/>
          <w:highlight w:val="none"/>
        </w:rPr>
      </w:pPr>
    </w:p>
    <w:p>
      <w:pPr>
        <w:pStyle w:val="23"/>
        <w:snapToGrid w:val="0"/>
        <w:rPr>
          <w:rFonts w:hAnsi="宋体" w:cs="Times New Roman"/>
          <w:b/>
          <w:bCs/>
          <w:color w:val="auto"/>
          <w:sz w:val="36"/>
          <w:szCs w:val="36"/>
          <w:highlight w:val="none"/>
        </w:rPr>
      </w:pPr>
    </w:p>
    <w:p>
      <w:pPr>
        <w:pStyle w:val="23"/>
        <w:snapToGrid w:val="0"/>
        <w:ind w:firstLine="708" w:firstLineChars="196"/>
        <w:jc w:val="center"/>
        <w:rPr>
          <w:rFonts w:hAnsi="宋体" w:cs="Times New Roman"/>
          <w:b/>
          <w:bCs/>
          <w:color w:val="auto"/>
          <w:sz w:val="36"/>
          <w:szCs w:val="36"/>
          <w:highlight w:val="none"/>
        </w:rPr>
      </w:pPr>
    </w:p>
    <w:p>
      <w:pPr>
        <w:pStyle w:val="23"/>
        <w:snapToGrid w:val="0"/>
        <w:ind w:firstLine="708" w:firstLineChars="196"/>
        <w:jc w:val="center"/>
        <w:rPr>
          <w:rFonts w:hAnsi="宋体" w:cs="Times New Roman"/>
          <w:b/>
          <w:bCs/>
          <w:color w:val="auto"/>
          <w:sz w:val="36"/>
          <w:szCs w:val="36"/>
          <w:highlight w:val="none"/>
        </w:rPr>
      </w:pPr>
    </w:p>
    <w:p>
      <w:pPr>
        <w:pStyle w:val="23"/>
        <w:snapToGrid w:val="0"/>
        <w:ind w:firstLine="708" w:firstLineChars="196"/>
        <w:jc w:val="center"/>
        <w:rPr>
          <w:rFonts w:hAnsi="宋体" w:cs="Times New Roman"/>
          <w:b/>
          <w:bCs/>
          <w:color w:val="auto"/>
          <w:sz w:val="36"/>
          <w:szCs w:val="36"/>
          <w:highlight w:val="none"/>
        </w:rPr>
      </w:pPr>
    </w:p>
    <w:p>
      <w:pPr>
        <w:pStyle w:val="23"/>
        <w:snapToGrid w:val="0"/>
        <w:ind w:firstLine="708" w:firstLineChars="196"/>
        <w:jc w:val="center"/>
        <w:rPr>
          <w:rFonts w:hAnsi="宋体" w:cs="Times New Roman"/>
          <w:b/>
          <w:bCs/>
          <w:color w:val="auto"/>
          <w:sz w:val="36"/>
          <w:szCs w:val="36"/>
          <w:highlight w:val="none"/>
        </w:rPr>
      </w:pPr>
    </w:p>
    <w:p>
      <w:pPr>
        <w:pStyle w:val="23"/>
        <w:snapToGrid w:val="0"/>
        <w:spacing w:line="360" w:lineRule="auto"/>
        <w:jc w:val="center"/>
        <w:rPr>
          <w:rFonts w:hAnsi="宋体"/>
          <w:b/>
          <w:bCs/>
          <w:color w:val="auto"/>
          <w:w w:val="95"/>
          <w:sz w:val="28"/>
          <w:szCs w:val="28"/>
          <w:highlight w:val="none"/>
          <w:u w:val="single"/>
        </w:rPr>
      </w:pPr>
      <w:r>
        <w:rPr>
          <w:rFonts w:hint="eastAsia" w:hAnsi="宋体"/>
          <w:b/>
          <w:bCs/>
          <w:color w:val="auto"/>
          <w:w w:val="95"/>
          <w:sz w:val="28"/>
          <w:szCs w:val="28"/>
          <w:highlight w:val="none"/>
        </w:rPr>
        <w:t xml:space="preserve">  项目名称：</w:t>
      </w:r>
      <w:r>
        <w:rPr>
          <w:rFonts w:hint="eastAsia" w:hAnsi="宋体"/>
          <w:b/>
          <w:bCs/>
          <w:color w:val="auto"/>
          <w:w w:val="95"/>
          <w:sz w:val="28"/>
          <w:szCs w:val="28"/>
          <w:highlight w:val="none"/>
          <w:u w:val="single"/>
        </w:rPr>
        <w:t>2020年青秀区教育系统设备类固定资产</w:t>
      </w:r>
    </w:p>
    <w:p>
      <w:pPr>
        <w:pStyle w:val="23"/>
        <w:snapToGrid w:val="0"/>
        <w:spacing w:line="360" w:lineRule="auto"/>
        <w:ind w:firstLine="3205" w:firstLineChars="1200"/>
        <w:rPr>
          <w:rFonts w:hAnsi="宋体"/>
          <w:b/>
          <w:bCs/>
          <w:color w:val="auto"/>
          <w:w w:val="95"/>
          <w:sz w:val="28"/>
          <w:szCs w:val="28"/>
          <w:highlight w:val="none"/>
          <w:u w:val="single"/>
        </w:rPr>
      </w:pPr>
      <w:r>
        <w:rPr>
          <w:rFonts w:hint="eastAsia" w:hAnsi="宋体"/>
          <w:b/>
          <w:bCs/>
          <w:color w:val="auto"/>
          <w:w w:val="95"/>
          <w:sz w:val="28"/>
          <w:szCs w:val="28"/>
          <w:highlight w:val="none"/>
          <w:u w:val="single"/>
        </w:rPr>
        <w:t>视频监控设备及系统采购</w:t>
      </w:r>
    </w:p>
    <w:p>
      <w:pPr>
        <w:pStyle w:val="23"/>
        <w:snapToGrid w:val="0"/>
        <w:spacing w:line="360" w:lineRule="auto"/>
        <w:ind w:firstLine="1870" w:firstLineChars="700"/>
        <w:rPr>
          <w:rFonts w:hAnsi="宋体"/>
          <w:b/>
          <w:bCs/>
          <w:color w:val="auto"/>
          <w:w w:val="95"/>
          <w:sz w:val="28"/>
          <w:szCs w:val="28"/>
          <w:highlight w:val="none"/>
        </w:rPr>
      </w:pPr>
      <w:r>
        <w:rPr>
          <w:rFonts w:hint="eastAsia" w:hAnsi="宋体"/>
          <w:b/>
          <w:bCs/>
          <w:color w:val="auto"/>
          <w:w w:val="95"/>
          <w:sz w:val="28"/>
          <w:szCs w:val="28"/>
          <w:highlight w:val="none"/>
        </w:rPr>
        <w:t>项目编号：</w:t>
      </w:r>
      <w:r>
        <w:rPr>
          <w:rFonts w:hint="eastAsia" w:hAnsi="宋体"/>
          <w:b/>
          <w:bCs/>
          <w:color w:val="auto"/>
          <w:w w:val="95"/>
          <w:sz w:val="28"/>
          <w:szCs w:val="28"/>
          <w:highlight w:val="none"/>
          <w:u w:val="single"/>
        </w:rPr>
        <w:t>NNZC2020-G1-030183-JGJD</w:t>
      </w:r>
    </w:p>
    <w:p>
      <w:pPr>
        <w:pStyle w:val="23"/>
        <w:snapToGrid w:val="0"/>
        <w:spacing w:line="360" w:lineRule="auto"/>
        <w:ind w:firstLine="1870" w:firstLineChars="700"/>
        <w:rPr>
          <w:rFonts w:hAnsi="宋体"/>
          <w:b/>
          <w:bCs/>
          <w:color w:val="auto"/>
          <w:w w:val="95"/>
          <w:sz w:val="28"/>
          <w:szCs w:val="28"/>
          <w:highlight w:val="none"/>
        </w:rPr>
      </w:pPr>
      <w:r>
        <w:rPr>
          <w:rFonts w:hint="eastAsia" w:hAnsi="宋体"/>
          <w:b/>
          <w:bCs/>
          <w:color w:val="auto"/>
          <w:w w:val="95"/>
          <w:sz w:val="28"/>
          <w:szCs w:val="28"/>
          <w:highlight w:val="none"/>
        </w:rPr>
        <w:t>采购计划文号：</w:t>
      </w:r>
      <w:r>
        <w:rPr>
          <w:rFonts w:hint="eastAsia" w:hAnsi="宋体"/>
          <w:b/>
          <w:bCs/>
          <w:color w:val="auto"/>
          <w:w w:val="95"/>
          <w:sz w:val="28"/>
          <w:szCs w:val="28"/>
          <w:highlight w:val="none"/>
          <w:u w:val="single"/>
        </w:rPr>
        <w:t>QXZC2020-G1-00918-001</w:t>
      </w:r>
    </w:p>
    <w:p>
      <w:pPr>
        <w:pStyle w:val="23"/>
        <w:snapToGrid w:val="0"/>
        <w:ind w:firstLine="670" w:firstLineChars="196"/>
        <w:jc w:val="center"/>
        <w:rPr>
          <w:rFonts w:hAnsi="宋体" w:cs="Times New Roman"/>
          <w:color w:val="auto"/>
          <w:w w:val="95"/>
          <w:sz w:val="36"/>
          <w:szCs w:val="36"/>
          <w:highlight w:val="none"/>
        </w:rPr>
      </w:pPr>
    </w:p>
    <w:p>
      <w:pPr>
        <w:pStyle w:val="23"/>
        <w:snapToGrid w:val="0"/>
        <w:ind w:firstLine="673" w:firstLineChars="196"/>
        <w:jc w:val="center"/>
        <w:rPr>
          <w:rFonts w:hAnsi="宋体" w:cs="Times New Roman"/>
          <w:b/>
          <w:bCs/>
          <w:color w:val="auto"/>
          <w:w w:val="95"/>
          <w:sz w:val="36"/>
          <w:szCs w:val="36"/>
          <w:highlight w:val="none"/>
        </w:rPr>
      </w:pPr>
    </w:p>
    <w:p>
      <w:pPr>
        <w:pStyle w:val="23"/>
        <w:snapToGrid w:val="0"/>
        <w:ind w:firstLine="673" w:firstLineChars="196"/>
        <w:jc w:val="center"/>
        <w:rPr>
          <w:rFonts w:hAnsi="宋体" w:cs="Times New Roman"/>
          <w:b/>
          <w:bCs/>
          <w:color w:val="auto"/>
          <w:w w:val="95"/>
          <w:sz w:val="36"/>
          <w:szCs w:val="36"/>
          <w:highlight w:val="none"/>
        </w:rPr>
      </w:pPr>
    </w:p>
    <w:p>
      <w:pPr>
        <w:pStyle w:val="23"/>
        <w:snapToGrid w:val="0"/>
        <w:ind w:firstLine="673" w:firstLineChars="196"/>
        <w:jc w:val="center"/>
        <w:rPr>
          <w:rFonts w:hAnsi="宋体" w:cs="Times New Roman"/>
          <w:b/>
          <w:bCs/>
          <w:color w:val="auto"/>
          <w:w w:val="95"/>
          <w:sz w:val="36"/>
          <w:szCs w:val="36"/>
          <w:highlight w:val="none"/>
        </w:rPr>
      </w:pPr>
    </w:p>
    <w:p>
      <w:pPr>
        <w:pStyle w:val="23"/>
        <w:snapToGrid w:val="0"/>
        <w:spacing w:line="360" w:lineRule="auto"/>
        <w:ind w:firstLine="1068" w:firstLineChars="400"/>
        <w:rPr>
          <w:rFonts w:hAnsi="宋体" w:cs="Times New Roman"/>
          <w:b/>
          <w:bCs/>
          <w:color w:val="auto"/>
          <w:sz w:val="28"/>
          <w:szCs w:val="28"/>
          <w:highlight w:val="none"/>
          <w:u w:val="single"/>
        </w:rPr>
      </w:pPr>
      <w:r>
        <w:rPr>
          <w:rFonts w:hint="eastAsia" w:hAnsi="宋体"/>
          <w:b/>
          <w:bCs/>
          <w:color w:val="auto"/>
          <w:w w:val="95"/>
          <w:sz w:val="28"/>
          <w:szCs w:val="28"/>
          <w:highlight w:val="none"/>
        </w:rPr>
        <w:t>采购单位：</w:t>
      </w:r>
      <w:r>
        <w:rPr>
          <w:rFonts w:hint="eastAsia" w:hAnsi="宋体"/>
          <w:b/>
          <w:bCs/>
          <w:color w:val="auto"/>
          <w:sz w:val="28"/>
          <w:szCs w:val="28"/>
          <w:highlight w:val="none"/>
          <w:u w:val="single"/>
        </w:rPr>
        <w:t>南宁市青秀区教育局</w:t>
      </w:r>
    </w:p>
    <w:p>
      <w:pPr>
        <w:pStyle w:val="23"/>
        <w:snapToGrid w:val="0"/>
        <w:spacing w:line="360" w:lineRule="auto"/>
        <w:ind w:firstLine="1068" w:firstLineChars="400"/>
        <w:jc w:val="left"/>
        <w:rPr>
          <w:rFonts w:hAnsi="宋体" w:cs="Times New Roman"/>
          <w:b/>
          <w:bCs/>
          <w:color w:val="auto"/>
          <w:sz w:val="28"/>
          <w:szCs w:val="28"/>
          <w:highlight w:val="none"/>
          <w:u w:val="single"/>
        </w:rPr>
      </w:pPr>
      <w:r>
        <w:rPr>
          <w:rFonts w:hint="eastAsia" w:hAnsi="宋体"/>
          <w:b/>
          <w:bCs/>
          <w:color w:val="auto"/>
          <w:w w:val="95"/>
          <w:sz w:val="28"/>
          <w:szCs w:val="28"/>
          <w:highlight w:val="none"/>
        </w:rPr>
        <w:t>代理机构：</w:t>
      </w:r>
      <w:r>
        <w:rPr>
          <w:rFonts w:hint="eastAsia" w:hAnsi="宋体"/>
          <w:b/>
          <w:bCs/>
          <w:color w:val="auto"/>
          <w:sz w:val="28"/>
          <w:szCs w:val="28"/>
          <w:highlight w:val="none"/>
          <w:u w:val="single"/>
        </w:rPr>
        <w:t>广西建设工程机电设备招标中心有限公司</w:t>
      </w:r>
    </w:p>
    <w:p>
      <w:pPr>
        <w:pStyle w:val="23"/>
        <w:snapToGrid w:val="0"/>
        <w:spacing w:line="360" w:lineRule="auto"/>
        <w:ind w:firstLine="3576" w:firstLineChars="1272"/>
        <w:rPr>
          <w:rFonts w:hAnsi="宋体" w:cs="Times New Roman"/>
          <w:b/>
          <w:bCs/>
          <w:color w:val="auto"/>
          <w:w w:val="95"/>
          <w:sz w:val="28"/>
          <w:szCs w:val="28"/>
          <w:highlight w:val="none"/>
        </w:rPr>
      </w:pPr>
      <w:r>
        <w:rPr>
          <w:rFonts w:hAnsi="宋体"/>
          <w:b/>
          <w:bCs/>
          <w:color w:val="auto"/>
          <w:sz w:val="28"/>
          <w:szCs w:val="28"/>
          <w:highlight w:val="none"/>
          <w:u w:val="single"/>
        </w:rPr>
        <w:t>2020</w:t>
      </w:r>
      <w:r>
        <w:rPr>
          <w:rFonts w:hint="eastAsia" w:hAnsi="宋体"/>
          <w:b/>
          <w:bCs/>
          <w:color w:val="auto"/>
          <w:w w:val="95"/>
          <w:sz w:val="28"/>
          <w:szCs w:val="28"/>
          <w:highlight w:val="none"/>
        </w:rPr>
        <w:t>年</w:t>
      </w:r>
      <w:r>
        <w:rPr>
          <w:rFonts w:hint="eastAsia" w:hAnsi="宋体"/>
          <w:b/>
          <w:bCs/>
          <w:color w:val="auto"/>
          <w:w w:val="95"/>
          <w:sz w:val="28"/>
          <w:szCs w:val="28"/>
          <w:highlight w:val="none"/>
          <w:u w:val="single"/>
        </w:rPr>
        <w:t>11</w:t>
      </w:r>
      <w:r>
        <w:rPr>
          <w:rFonts w:hint="eastAsia" w:hAnsi="宋体"/>
          <w:b/>
          <w:bCs/>
          <w:color w:val="auto"/>
          <w:w w:val="95"/>
          <w:sz w:val="28"/>
          <w:szCs w:val="28"/>
          <w:highlight w:val="none"/>
        </w:rPr>
        <w:t>月</w:t>
      </w:r>
    </w:p>
    <w:p>
      <w:pPr>
        <w:pStyle w:val="23"/>
        <w:snapToGrid w:val="0"/>
        <w:rPr>
          <w:rFonts w:hAnsi="宋体" w:cs="Times New Roman"/>
          <w:b/>
          <w:bCs/>
          <w:color w:val="auto"/>
          <w:sz w:val="28"/>
          <w:szCs w:val="28"/>
          <w:highlight w:val="none"/>
        </w:rPr>
      </w:pPr>
    </w:p>
    <w:p>
      <w:pPr>
        <w:rPr>
          <w:color w:val="auto"/>
          <w:highlight w:val="none"/>
        </w:rPr>
      </w:pPr>
    </w:p>
    <w:p>
      <w:pPr>
        <w:rPr>
          <w:color w:val="auto"/>
          <w:highlight w:val="none"/>
        </w:rPr>
      </w:pPr>
    </w:p>
    <w:p>
      <w:pPr>
        <w:rPr>
          <w:color w:val="auto"/>
          <w:highlight w:val="none"/>
        </w:rPr>
      </w:pPr>
    </w:p>
    <w:p>
      <w:pPr>
        <w:pStyle w:val="27"/>
        <w:framePr w:wrap="around" w:vAnchor="text" w:hAnchor="page" w:x="9837" w:y="1"/>
        <w:rPr>
          <w:rStyle w:val="41"/>
          <w:rFonts w:ascii="仿宋" w:hAnsi="仿宋" w:eastAsia="仿宋"/>
          <w:color w:val="auto"/>
          <w:sz w:val="28"/>
          <w:szCs w:val="28"/>
          <w:highlight w:val="none"/>
        </w:rPr>
      </w:pPr>
    </w:p>
    <w:p>
      <w:pPr>
        <w:pStyle w:val="23"/>
        <w:snapToGrid w:val="0"/>
        <w:jc w:val="right"/>
        <w:rPr>
          <w:rFonts w:cs="Times New Roman"/>
          <w:color w:val="auto"/>
          <w:highlight w:val="none"/>
        </w:rPr>
      </w:pPr>
    </w:p>
    <w:p>
      <w:pPr>
        <w:pStyle w:val="23"/>
        <w:snapToGrid w:val="0"/>
        <w:rPr>
          <w:rFonts w:hAnsi="宋体"/>
          <w:b/>
          <w:bCs/>
          <w:color w:val="auto"/>
          <w:sz w:val="28"/>
          <w:szCs w:val="28"/>
          <w:highlight w:val="none"/>
        </w:rPr>
      </w:pPr>
    </w:p>
    <w:p>
      <w:pPr>
        <w:pStyle w:val="23"/>
        <w:snapToGrid w:val="0"/>
        <w:rPr>
          <w:rFonts w:hAnsi="宋体"/>
          <w:b/>
          <w:bCs/>
          <w:color w:val="auto"/>
          <w:sz w:val="28"/>
          <w:szCs w:val="28"/>
          <w:highlight w:val="none"/>
        </w:rPr>
      </w:pPr>
    </w:p>
    <w:p>
      <w:pPr>
        <w:rPr>
          <w:rFonts w:ascii="宋体"/>
          <w:b/>
          <w:bCs/>
          <w:color w:val="auto"/>
          <w:sz w:val="44"/>
          <w:szCs w:val="44"/>
          <w:highlight w:val="none"/>
        </w:rPr>
      </w:pPr>
    </w:p>
    <w:p>
      <w:pPr>
        <w:pStyle w:val="23"/>
        <w:snapToGrid w:val="0"/>
        <w:ind w:right="140"/>
        <w:jc w:val="center"/>
        <w:rPr>
          <w:rFonts w:hAnsi="宋体" w:cs="Times New Roman"/>
          <w:b/>
          <w:bCs/>
          <w:color w:val="auto"/>
          <w:sz w:val="44"/>
          <w:szCs w:val="44"/>
          <w:highlight w:val="none"/>
        </w:rPr>
      </w:pPr>
      <w:r>
        <w:rPr>
          <w:rFonts w:hint="eastAsia" w:hAnsi="宋体"/>
          <w:b/>
          <w:bCs/>
          <w:color w:val="auto"/>
          <w:sz w:val="44"/>
          <w:szCs w:val="44"/>
          <w:highlight w:val="none"/>
        </w:rPr>
        <w:t>目录</w:t>
      </w:r>
    </w:p>
    <w:p>
      <w:pPr>
        <w:pStyle w:val="29"/>
        <w:tabs>
          <w:tab w:val="right" w:leader="dot" w:pos="9406"/>
          <w:tab w:val="clear" w:pos="8398"/>
        </w:tabs>
        <w:ind w:firstLine="241"/>
        <w:rPr>
          <w:rFonts w:hint="eastAsia"/>
          <w:color w:val="auto"/>
          <w:highlight w:val="none"/>
          <w:lang w:val="en-US" w:eastAsia="zh-CN"/>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"_Toc25465" </w:instrText>
      </w:r>
      <w:r>
        <w:rPr>
          <w:color w:val="auto"/>
          <w:highlight w:val="none"/>
        </w:rPr>
        <w:fldChar w:fldCharType="separate"/>
      </w:r>
      <w:r>
        <w:rPr>
          <w:rFonts w:hint="eastAsia"/>
          <w:color w:val="auto"/>
          <w:highlight w:val="none"/>
        </w:rPr>
        <w:t>第一章  公开招标公告</w:t>
      </w:r>
      <w:r>
        <w:rPr>
          <w:color w:val="auto"/>
          <w:highlight w:val="none"/>
        </w:rPr>
        <w:tab/>
      </w:r>
      <w:r>
        <w:rPr>
          <w:color w:val="auto"/>
          <w:highlight w:val="none"/>
        </w:rPr>
        <w:fldChar w:fldCharType="end"/>
      </w:r>
      <w:r>
        <w:rPr>
          <w:rFonts w:hint="eastAsia"/>
          <w:color w:val="auto"/>
          <w:highlight w:val="none"/>
          <w:lang w:val="en-US" w:eastAsia="zh-CN"/>
        </w:rPr>
        <w:t>4</w:t>
      </w:r>
    </w:p>
    <w:p>
      <w:pPr>
        <w:pStyle w:val="29"/>
        <w:tabs>
          <w:tab w:val="right" w:leader="dot" w:pos="9406"/>
          <w:tab w:val="clear" w:pos="8398"/>
        </w:tabs>
        <w:ind w:firstLine="241"/>
        <w:rPr>
          <w:rFonts w:hint="eastAsia"/>
          <w:color w:val="auto"/>
          <w:highlight w:val="none"/>
          <w:lang w:val="en-US" w:eastAsia="zh-CN"/>
        </w:rPr>
      </w:pPr>
      <w:r>
        <w:rPr>
          <w:color w:val="auto"/>
          <w:highlight w:val="none"/>
        </w:rPr>
        <w:fldChar w:fldCharType="begin"/>
      </w:r>
      <w:r>
        <w:rPr>
          <w:color w:val="auto"/>
          <w:highlight w:val="none"/>
        </w:rPr>
        <w:instrText xml:space="preserve"> HYPERLINK \l "_Toc29981" </w:instrText>
      </w:r>
      <w:r>
        <w:rPr>
          <w:color w:val="auto"/>
          <w:highlight w:val="none"/>
        </w:rPr>
        <w:fldChar w:fldCharType="separate"/>
      </w:r>
      <w:r>
        <w:rPr>
          <w:rFonts w:hint="eastAsia"/>
          <w:color w:val="auto"/>
          <w:highlight w:val="none"/>
        </w:rPr>
        <w:t>第二章  招标项目采购需求</w:t>
      </w:r>
      <w:r>
        <w:rPr>
          <w:color w:val="auto"/>
          <w:highlight w:val="none"/>
        </w:rPr>
        <w:tab/>
      </w:r>
      <w:r>
        <w:rPr>
          <w:color w:val="auto"/>
          <w:highlight w:val="none"/>
        </w:rPr>
        <w:fldChar w:fldCharType="end"/>
      </w:r>
      <w:r>
        <w:rPr>
          <w:rFonts w:hint="eastAsia"/>
          <w:color w:val="auto"/>
          <w:highlight w:val="none"/>
          <w:lang w:val="en-US" w:eastAsia="zh-CN"/>
        </w:rPr>
        <w:t>7</w:t>
      </w:r>
    </w:p>
    <w:p>
      <w:pPr>
        <w:pStyle w:val="29"/>
        <w:tabs>
          <w:tab w:val="right" w:leader="dot" w:pos="9406"/>
          <w:tab w:val="clear" w:pos="8398"/>
        </w:tabs>
        <w:ind w:firstLine="241"/>
        <w:rPr>
          <w:rFonts w:hint="default"/>
          <w:color w:val="auto"/>
          <w:highlight w:val="none"/>
          <w:lang w:val="en-US" w:eastAsia="zh-CN"/>
        </w:rPr>
      </w:pPr>
      <w:r>
        <w:rPr>
          <w:color w:val="auto"/>
          <w:highlight w:val="none"/>
        </w:rPr>
        <w:fldChar w:fldCharType="begin"/>
      </w:r>
      <w:r>
        <w:rPr>
          <w:color w:val="auto"/>
          <w:highlight w:val="none"/>
        </w:rPr>
        <w:instrText xml:space="preserve"> HYPERLINK \l "_Toc1514" </w:instrText>
      </w:r>
      <w:r>
        <w:rPr>
          <w:color w:val="auto"/>
          <w:highlight w:val="none"/>
        </w:rPr>
        <w:fldChar w:fldCharType="separate"/>
      </w:r>
      <w:r>
        <w:rPr>
          <w:rFonts w:hint="eastAsia"/>
          <w:color w:val="auto"/>
          <w:highlight w:val="none"/>
        </w:rPr>
        <w:t>第三章  投标人须知</w:t>
      </w:r>
      <w:r>
        <w:rPr>
          <w:color w:val="auto"/>
          <w:highlight w:val="none"/>
        </w:rPr>
        <w:tab/>
      </w:r>
      <w:r>
        <w:rPr>
          <w:color w:val="auto"/>
          <w:highlight w:val="none"/>
        </w:rPr>
        <w:fldChar w:fldCharType="end"/>
      </w:r>
      <w:r>
        <w:rPr>
          <w:rFonts w:hint="eastAsia"/>
          <w:color w:val="auto"/>
          <w:highlight w:val="none"/>
          <w:lang w:val="en-US" w:eastAsia="zh-CN"/>
        </w:rPr>
        <w:t>26</w:t>
      </w:r>
    </w:p>
    <w:p>
      <w:pPr>
        <w:pStyle w:val="29"/>
        <w:tabs>
          <w:tab w:val="right" w:leader="dot" w:pos="9406"/>
          <w:tab w:val="clear" w:pos="8398"/>
        </w:tabs>
        <w:ind w:firstLine="241"/>
        <w:rPr>
          <w:rFonts w:hint="default"/>
          <w:color w:val="auto"/>
          <w:highlight w:val="none"/>
          <w:lang w:val="en-US" w:eastAsia="zh-CN"/>
        </w:rPr>
      </w:pPr>
      <w:r>
        <w:rPr>
          <w:color w:val="auto"/>
          <w:highlight w:val="none"/>
        </w:rPr>
        <w:fldChar w:fldCharType="begin"/>
      </w:r>
      <w:r>
        <w:rPr>
          <w:color w:val="auto"/>
          <w:highlight w:val="none"/>
        </w:rPr>
        <w:instrText xml:space="preserve"> HYPERLINK \l "_Toc26767" </w:instrText>
      </w:r>
      <w:r>
        <w:rPr>
          <w:color w:val="auto"/>
          <w:highlight w:val="none"/>
        </w:rPr>
        <w:fldChar w:fldCharType="separate"/>
      </w:r>
      <w:r>
        <w:rPr>
          <w:rFonts w:hint="eastAsia"/>
          <w:color w:val="auto"/>
          <w:highlight w:val="none"/>
        </w:rPr>
        <w:t>第四章  评标办法及评分标准</w:t>
      </w:r>
      <w:r>
        <w:rPr>
          <w:color w:val="auto"/>
          <w:highlight w:val="none"/>
        </w:rPr>
        <w:tab/>
      </w:r>
      <w:r>
        <w:rPr>
          <w:color w:val="auto"/>
          <w:highlight w:val="none"/>
        </w:rPr>
        <w:fldChar w:fldCharType="end"/>
      </w:r>
      <w:r>
        <w:rPr>
          <w:rFonts w:hint="eastAsia"/>
          <w:color w:val="auto"/>
          <w:highlight w:val="none"/>
          <w:lang w:val="en-US" w:eastAsia="zh-CN"/>
        </w:rPr>
        <w:t>40</w:t>
      </w:r>
    </w:p>
    <w:p>
      <w:pPr>
        <w:pStyle w:val="29"/>
        <w:tabs>
          <w:tab w:val="right" w:leader="dot" w:pos="9406"/>
          <w:tab w:val="clear" w:pos="8398"/>
        </w:tabs>
        <w:ind w:firstLine="241"/>
        <w:rPr>
          <w:rFonts w:hint="default"/>
          <w:color w:val="auto"/>
          <w:highlight w:val="none"/>
          <w:lang w:val="en-US" w:eastAsia="zh-CN"/>
        </w:rPr>
      </w:pPr>
      <w:r>
        <w:rPr>
          <w:color w:val="auto"/>
          <w:highlight w:val="none"/>
        </w:rPr>
        <w:fldChar w:fldCharType="begin"/>
      </w:r>
      <w:r>
        <w:rPr>
          <w:color w:val="auto"/>
          <w:highlight w:val="none"/>
        </w:rPr>
        <w:instrText xml:space="preserve"> HYPERLINK \l "_Toc26983" </w:instrText>
      </w:r>
      <w:r>
        <w:rPr>
          <w:color w:val="auto"/>
          <w:highlight w:val="none"/>
        </w:rPr>
        <w:fldChar w:fldCharType="separate"/>
      </w:r>
      <w:r>
        <w:rPr>
          <w:rFonts w:hint="eastAsia"/>
          <w:color w:val="auto"/>
          <w:highlight w:val="none"/>
        </w:rPr>
        <w:t>第五章  合同主要条款格式</w:t>
      </w:r>
      <w:r>
        <w:rPr>
          <w:color w:val="auto"/>
          <w:highlight w:val="none"/>
        </w:rPr>
        <w:tab/>
      </w:r>
      <w:r>
        <w:rPr>
          <w:color w:val="auto"/>
          <w:highlight w:val="none"/>
        </w:rPr>
        <w:fldChar w:fldCharType="end"/>
      </w:r>
      <w:r>
        <w:rPr>
          <w:rFonts w:hint="eastAsia"/>
          <w:color w:val="auto"/>
          <w:highlight w:val="none"/>
          <w:lang w:val="en-US" w:eastAsia="zh-CN"/>
        </w:rPr>
        <w:t>45</w:t>
      </w:r>
    </w:p>
    <w:p>
      <w:pPr>
        <w:pStyle w:val="29"/>
        <w:tabs>
          <w:tab w:val="right" w:leader="dot" w:pos="9406"/>
          <w:tab w:val="clear" w:pos="8398"/>
        </w:tabs>
        <w:ind w:firstLine="241"/>
        <w:rPr>
          <w:rFonts w:hint="default"/>
          <w:color w:val="auto"/>
          <w:highlight w:val="none"/>
          <w:lang w:val="en-US" w:eastAsia="zh-CN"/>
        </w:rPr>
      </w:pPr>
      <w:r>
        <w:rPr>
          <w:color w:val="auto"/>
          <w:highlight w:val="none"/>
        </w:rPr>
        <w:fldChar w:fldCharType="begin"/>
      </w:r>
      <w:r>
        <w:rPr>
          <w:color w:val="auto"/>
          <w:highlight w:val="none"/>
        </w:rPr>
        <w:instrText xml:space="preserve"> HYPERLINK \l "_Toc4036" </w:instrText>
      </w:r>
      <w:r>
        <w:rPr>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end"/>
      </w:r>
      <w:r>
        <w:rPr>
          <w:rFonts w:hint="eastAsia"/>
          <w:color w:val="auto"/>
          <w:highlight w:val="none"/>
          <w:lang w:val="en-US" w:eastAsia="zh-CN"/>
        </w:rPr>
        <w:t>50</w:t>
      </w:r>
    </w:p>
    <w:p>
      <w:pPr>
        <w:pStyle w:val="29"/>
        <w:tabs>
          <w:tab w:val="right" w:leader="dot" w:pos="9406"/>
          <w:tab w:val="clear" w:pos="8398"/>
        </w:tabs>
        <w:ind w:firstLine="241"/>
        <w:rPr>
          <w:rFonts w:hint="default"/>
          <w:color w:val="auto"/>
          <w:highlight w:val="none"/>
          <w:lang w:val="en-US" w:eastAsia="zh-CN"/>
        </w:rPr>
      </w:pPr>
      <w:r>
        <w:rPr>
          <w:color w:val="auto"/>
          <w:highlight w:val="none"/>
        </w:rPr>
        <w:fldChar w:fldCharType="end"/>
      </w:r>
      <w:r>
        <w:rPr>
          <w:rFonts w:hint="eastAsia"/>
          <w:color w:val="auto"/>
          <w:highlight w:val="none"/>
        </w:rPr>
        <w:t>第七章</w:t>
      </w:r>
      <w:r>
        <w:rPr>
          <w:rFonts w:hint="eastAsia"/>
          <w:color w:val="auto"/>
          <w:highlight w:val="none"/>
          <w:lang w:val="en-US" w:eastAsia="zh-CN"/>
        </w:rPr>
        <w:t xml:space="preserve">  </w:t>
      </w:r>
      <w:r>
        <w:rPr>
          <w:rFonts w:hint="eastAsia"/>
          <w:color w:val="auto"/>
          <w:highlight w:val="none"/>
        </w:rPr>
        <w:t>质疑函及投诉书格式</w:t>
      </w:r>
      <w:r>
        <w:rPr>
          <w:rFonts w:hint="eastAsia"/>
          <w:color w:val="auto"/>
          <w:highlight w:val="none"/>
        </w:rPr>
        <w:tab/>
      </w:r>
      <w:r>
        <w:rPr>
          <w:rFonts w:hint="eastAsia"/>
          <w:color w:val="auto"/>
          <w:highlight w:val="none"/>
          <w:lang w:val="en-US" w:eastAsia="zh-CN"/>
        </w:rPr>
        <w:t>70</w:t>
      </w: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pStyle w:val="23"/>
        <w:snapToGrid w:val="0"/>
        <w:jc w:val="center"/>
        <w:outlineLvl w:val="0"/>
        <w:rPr>
          <w:rFonts w:hAnsi="宋体" w:cs="Times New Roman"/>
          <w:color w:val="auto"/>
          <w:highlight w:val="none"/>
        </w:rPr>
      </w:pPr>
      <w:bookmarkStart w:id="0" w:name="_Toc254970489"/>
      <w:bookmarkStart w:id="1" w:name="_Toc254970630"/>
      <w:r>
        <w:rPr>
          <w:rFonts w:hAnsi="宋体" w:cs="Times New Roman"/>
          <w:color w:val="auto"/>
          <w:highlight w:val="none"/>
        </w:rPr>
        <w:br w:type="page"/>
      </w: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color w:val="auto"/>
          <w:highlight w:val="none"/>
        </w:rPr>
      </w:pPr>
    </w:p>
    <w:p>
      <w:pPr>
        <w:pStyle w:val="23"/>
        <w:snapToGrid w:val="0"/>
        <w:jc w:val="center"/>
        <w:outlineLvl w:val="0"/>
        <w:rPr>
          <w:rFonts w:hAnsi="宋体" w:cs="Times New Roman"/>
          <w:b/>
          <w:bCs/>
          <w:color w:val="auto"/>
          <w:sz w:val="44"/>
          <w:szCs w:val="44"/>
          <w:highlight w:val="none"/>
        </w:rPr>
      </w:pPr>
      <w:bookmarkStart w:id="2" w:name="_Toc25465"/>
      <w:bookmarkStart w:id="3" w:name="_Toc30585"/>
      <w:r>
        <w:rPr>
          <w:rFonts w:hint="eastAsia" w:hAnsi="宋体"/>
          <w:b/>
          <w:bCs/>
          <w:color w:val="auto"/>
          <w:sz w:val="44"/>
          <w:szCs w:val="44"/>
          <w:highlight w:val="none"/>
        </w:rPr>
        <w:t>第一章  公开招标公告</w:t>
      </w:r>
      <w:bookmarkEnd w:id="0"/>
      <w:bookmarkEnd w:id="1"/>
      <w:bookmarkEnd w:id="2"/>
      <w:bookmarkEnd w:id="3"/>
    </w:p>
    <w:p>
      <w:pPr>
        <w:keepNext w:val="0"/>
        <w:keepLines w:val="0"/>
        <w:pageBreakBefore w:val="0"/>
        <w:widowControl w:val="0"/>
        <w:kinsoku/>
        <w:wordWrap/>
        <w:overflowPunct w:val="0"/>
        <w:topLinePunct w:val="0"/>
        <w:autoSpaceDE w:val="0"/>
        <w:autoSpaceDN w:val="0"/>
        <w:bidi w:val="0"/>
        <w:adjustRightInd w:val="0"/>
        <w:snapToGrid/>
        <w:spacing w:line="380" w:lineRule="exact"/>
        <w:ind w:firstLine="420" w:firstLineChars="200"/>
        <w:jc w:val="center"/>
        <w:textAlignment w:val="auto"/>
        <w:rPr>
          <w:rFonts w:ascii="宋体"/>
          <w:b/>
          <w:bCs/>
          <w:color w:val="auto"/>
          <w:spacing w:val="-6"/>
          <w:sz w:val="30"/>
          <w:szCs w:val="30"/>
          <w:highlight w:val="none"/>
        </w:rPr>
      </w:pPr>
      <w:r>
        <w:rPr>
          <w:rFonts w:ascii="宋体"/>
          <w:color w:val="auto"/>
          <w:highlight w:val="none"/>
        </w:rPr>
        <w:br w:type="page"/>
      </w:r>
      <w:r>
        <w:rPr>
          <w:rFonts w:hint="eastAsia" w:ascii="宋体" w:hAnsi="宋体" w:cs="宋体"/>
          <w:b/>
          <w:bCs/>
          <w:color w:val="auto"/>
          <w:spacing w:val="-6"/>
          <w:sz w:val="30"/>
          <w:szCs w:val="30"/>
          <w:highlight w:val="none"/>
        </w:rPr>
        <w:t>广西建设工程机电设备招标中心有限公司</w:t>
      </w:r>
    </w:p>
    <w:p>
      <w:pPr>
        <w:keepNext w:val="0"/>
        <w:keepLines w:val="0"/>
        <w:pageBreakBefore w:val="0"/>
        <w:widowControl w:val="0"/>
        <w:kinsoku/>
        <w:wordWrap/>
        <w:overflowPunct w:val="0"/>
        <w:topLinePunct w:val="0"/>
        <w:autoSpaceDE w:val="0"/>
        <w:autoSpaceDN w:val="0"/>
        <w:bidi w:val="0"/>
        <w:adjustRightInd w:val="0"/>
        <w:snapToGrid/>
        <w:spacing w:line="380" w:lineRule="exact"/>
        <w:jc w:val="center"/>
        <w:textAlignment w:val="auto"/>
        <w:rPr>
          <w:rFonts w:ascii="宋体" w:hAnsi="宋体" w:cs="宋体"/>
          <w:b/>
          <w:bCs/>
          <w:color w:val="auto"/>
          <w:spacing w:val="-6"/>
          <w:sz w:val="30"/>
          <w:szCs w:val="30"/>
          <w:highlight w:val="none"/>
        </w:rPr>
      </w:pPr>
      <w:r>
        <w:rPr>
          <w:rFonts w:hint="eastAsia" w:ascii="宋体" w:hAnsi="宋体" w:cs="宋体"/>
          <w:b/>
          <w:bCs/>
          <w:color w:val="auto"/>
          <w:spacing w:val="-6"/>
          <w:sz w:val="30"/>
          <w:szCs w:val="30"/>
          <w:highlight w:val="none"/>
        </w:rPr>
        <w:t>2020年青秀区教育系统设备类固定资产视频监控设备及系统采购</w:t>
      </w:r>
    </w:p>
    <w:p>
      <w:pPr>
        <w:keepNext w:val="0"/>
        <w:keepLines w:val="0"/>
        <w:pageBreakBefore w:val="0"/>
        <w:widowControl w:val="0"/>
        <w:kinsoku/>
        <w:wordWrap/>
        <w:overflowPunct w:val="0"/>
        <w:topLinePunct w:val="0"/>
        <w:autoSpaceDE w:val="0"/>
        <w:autoSpaceDN w:val="0"/>
        <w:bidi w:val="0"/>
        <w:adjustRightInd w:val="0"/>
        <w:snapToGrid/>
        <w:spacing w:line="380" w:lineRule="exact"/>
        <w:jc w:val="center"/>
        <w:textAlignment w:val="auto"/>
        <w:rPr>
          <w:rFonts w:ascii="宋体"/>
          <w:b/>
          <w:bCs/>
          <w:color w:val="auto"/>
          <w:spacing w:val="-6"/>
          <w:sz w:val="30"/>
          <w:szCs w:val="30"/>
          <w:highlight w:val="none"/>
        </w:rPr>
      </w:pPr>
      <w:r>
        <w:rPr>
          <w:rFonts w:hint="eastAsia" w:ascii="宋体" w:hAnsi="宋体" w:cs="宋体"/>
          <w:b/>
          <w:bCs/>
          <w:color w:val="auto"/>
          <w:spacing w:val="-6"/>
          <w:sz w:val="30"/>
          <w:szCs w:val="30"/>
          <w:highlight w:val="none"/>
        </w:rPr>
        <w:t>（项目编号：NNZC2020-G1-030183-JGJD）</w:t>
      </w:r>
    </w:p>
    <w:p>
      <w:pPr>
        <w:keepNext w:val="0"/>
        <w:keepLines w:val="0"/>
        <w:pageBreakBefore w:val="0"/>
        <w:widowControl w:val="0"/>
        <w:kinsoku/>
        <w:wordWrap/>
        <w:overflowPunct w:val="0"/>
        <w:topLinePunct w:val="0"/>
        <w:autoSpaceDE w:val="0"/>
        <w:autoSpaceDN w:val="0"/>
        <w:bidi w:val="0"/>
        <w:adjustRightInd w:val="0"/>
        <w:snapToGrid/>
        <w:spacing w:line="380" w:lineRule="exact"/>
        <w:jc w:val="center"/>
        <w:textAlignment w:val="auto"/>
        <w:rPr>
          <w:rFonts w:ascii="宋体"/>
          <w:b/>
          <w:bCs/>
          <w:color w:val="auto"/>
          <w:spacing w:val="-6"/>
          <w:sz w:val="30"/>
          <w:szCs w:val="30"/>
          <w:highlight w:val="none"/>
        </w:rPr>
      </w:pPr>
      <w:r>
        <w:rPr>
          <w:rFonts w:hint="eastAsia" w:ascii="宋体" w:hAnsi="宋体" w:cs="宋体"/>
          <w:b/>
          <w:bCs/>
          <w:color w:val="auto"/>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s="宋体"/>
          <w:color w:val="auto"/>
          <w:highlight w:val="none"/>
        </w:rPr>
      </w:pPr>
      <w:r>
        <w:rPr>
          <w:rFonts w:hint="eastAsia" w:ascii="宋体" w:hAnsi="宋体" w:cs="宋体"/>
          <w:color w:val="auto"/>
          <w:highlight w:val="none"/>
        </w:rPr>
        <w:t>项目概况</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s="宋体"/>
          <w:color w:val="auto"/>
          <w:highlight w:val="none"/>
        </w:rPr>
      </w:pPr>
      <w:r>
        <w:rPr>
          <w:rFonts w:hint="eastAsia" w:ascii="宋体" w:hAnsi="宋体" w:cs="宋体"/>
          <w:color w:val="auto"/>
          <w:highlight w:val="none"/>
          <w:u w:val="single"/>
        </w:rPr>
        <w:t>2020年青秀区教育系统设备类固定资产视频监控设备及系统采购</w:t>
      </w:r>
      <w:r>
        <w:rPr>
          <w:rFonts w:hint="eastAsia" w:ascii="宋体" w:hAnsi="宋体" w:cs="宋体"/>
          <w:color w:val="auto"/>
          <w:highlight w:val="none"/>
        </w:rPr>
        <w:t>项目的潜在投标人应</w:t>
      </w:r>
      <w:r>
        <w:rPr>
          <w:rFonts w:hint="eastAsia" w:ascii="宋体" w:hAnsi="宋体" w:cs="宋体"/>
          <w:color w:val="auto"/>
          <w:highlight w:val="none"/>
          <w:u w:val="single"/>
        </w:rPr>
        <w:t>登陆南宁市公共资源交易中心网站（网址：</w:t>
      </w:r>
      <w:r>
        <w:rPr>
          <w:color w:val="auto"/>
          <w:highlight w:val="none"/>
          <w:u w:val="single"/>
        </w:rPr>
        <w:fldChar w:fldCharType="begin"/>
      </w:r>
      <w:r>
        <w:rPr>
          <w:color w:val="auto"/>
          <w:highlight w:val="none"/>
          <w:u w:val="single"/>
        </w:rPr>
        <w:instrText xml:space="preserve"> HYPERLINK "http://www.nnggzy.org.cn），在南宁市公共资源交易中心的采购公告栏内查找相关项目的采购公告，并点击该公告的附件，即可免费浏览或下载项目的采购文件，并于2020年11月" </w:instrText>
      </w:r>
      <w:r>
        <w:rPr>
          <w:color w:val="auto"/>
          <w:highlight w:val="none"/>
          <w:u w:val="single"/>
        </w:rPr>
        <w:fldChar w:fldCharType="separate"/>
      </w:r>
      <w:r>
        <w:rPr>
          <w:rStyle w:val="43"/>
          <w:rFonts w:hint="eastAsia" w:ascii="宋体" w:hAnsi="宋体" w:cs="宋体"/>
          <w:color w:val="auto"/>
          <w:highlight w:val="none"/>
          <w:u w:val="single"/>
        </w:rPr>
        <w:t>www.nnggzy.org.cn）</w:t>
      </w:r>
      <w:r>
        <w:rPr>
          <w:rStyle w:val="43"/>
          <w:rFonts w:hint="eastAsia" w:ascii="宋体" w:hAnsi="宋体" w:cs="宋体"/>
          <w:color w:val="auto"/>
          <w:highlight w:val="none"/>
          <w:u w:val="none"/>
        </w:rPr>
        <w:t>，在南宁市公共资源交易中心的采购公告栏内查找相关项目的采购公告，并点击该公告的附件，即可免费浏览或下载项目的采购文件，并于</w:t>
      </w:r>
      <w:r>
        <w:rPr>
          <w:rStyle w:val="43"/>
          <w:rFonts w:hint="eastAsia" w:ascii="宋体" w:hAnsi="宋体" w:cs="宋体"/>
          <w:bCs/>
          <w:color w:val="auto"/>
          <w:highlight w:val="none"/>
          <w:u w:val="single"/>
        </w:rPr>
        <w:t>2020年12月</w:t>
      </w:r>
      <w:r>
        <w:rPr>
          <w:rStyle w:val="43"/>
          <w:rFonts w:hint="eastAsia" w:ascii="宋体" w:hAnsi="宋体" w:cs="宋体"/>
          <w:bCs/>
          <w:color w:val="auto"/>
          <w:highlight w:val="none"/>
          <w:u w:val="single"/>
        </w:rPr>
        <w:fldChar w:fldCharType="end"/>
      </w:r>
      <w:r>
        <w:rPr>
          <w:rFonts w:hint="eastAsia" w:ascii="宋体" w:hAnsi="宋体" w:cs="宋体"/>
          <w:bCs/>
          <w:color w:val="auto"/>
          <w:highlight w:val="none"/>
          <w:u w:val="single"/>
          <w:lang w:val="en-US" w:eastAsia="zh-CN"/>
        </w:rPr>
        <w:t>22</w:t>
      </w:r>
      <w:r>
        <w:rPr>
          <w:rFonts w:hint="eastAsia" w:ascii="宋体" w:hAnsi="宋体" w:cs="宋体"/>
          <w:bCs/>
          <w:color w:val="auto"/>
          <w:highlight w:val="none"/>
          <w:u w:val="single"/>
        </w:rPr>
        <w:t>日9点30分</w:t>
      </w:r>
      <w:r>
        <w:rPr>
          <w:rFonts w:hint="eastAsia" w:ascii="宋体" w:hAnsi="宋体" w:cs="宋体"/>
          <w:bCs/>
          <w:color w:val="auto"/>
          <w:highlight w:val="none"/>
        </w:rPr>
        <w:t>（北京时间）前递交投标文件</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auto"/>
          <w:highlight w:val="none"/>
        </w:rPr>
      </w:pPr>
      <w:bookmarkStart w:id="4" w:name="_Toc35393798"/>
      <w:bookmarkStart w:id="5" w:name="_Toc28359012"/>
      <w:bookmarkStart w:id="6" w:name="_Toc35393629"/>
      <w:bookmarkStart w:id="7" w:name="_Toc28359089"/>
      <w:r>
        <w:rPr>
          <w:rFonts w:hint="eastAsia" w:ascii="宋体" w:hAnsi="宋体" w:cs="宋体"/>
          <w:b/>
          <w:bCs/>
          <w:color w:val="auto"/>
          <w:highlight w:val="none"/>
        </w:rPr>
        <w:t>一、项目基本情况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NNZC2020-G1-030183-JGJD</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政府采购计划文号：</w:t>
      </w:r>
      <w:r>
        <w:rPr>
          <w:rFonts w:hint="eastAsia" w:ascii="宋体" w:hAnsi="宋体" w:cs="宋体"/>
          <w:color w:val="auto"/>
          <w:highlight w:val="none"/>
          <w:u w:val="single"/>
        </w:rPr>
        <w:t>QXZC2020-G1-00918-001</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项目名称：2020年青秀区教育系统设备类固定资产视频监控设备及系统采购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预算金额：￥2752000.00元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最高限价：￥2752000.00元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highlight w:val="none"/>
        </w:rPr>
      </w:pPr>
      <w:r>
        <w:rPr>
          <w:rFonts w:hint="eastAsia" w:ascii="宋体" w:hAnsi="宋体" w:cs="宋体"/>
          <w:color w:val="auto"/>
          <w:highlight w:val="none"/>
        </w:rPr>
        <w:t>采购需求：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680"/>
        <w:gridCol w:w="139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项号</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货物名称</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数量、单位</w:t>
            </w:r>
          </w:p>
        </w:tc>
        <w:tc>
          <w:tcPr>
            <w:tcW w:w="1984" w:type="dxa"/>
            <w:vAlign w:val="center"/>
          </w:tcPr>
          <w:p>
            <w:pPr>
              <w:spacing w:line="400" w:lineRule="exact"/>
              <w:ind w:firstLine="210" w:firstLineChars="100"/>
              <w:jc w:val="center"/>
              <w:rPr>
                <w:rFonts w:ascii="宋体" w:hAnsi="宋体" w:cs="宋体"/>
                <w:color w:val="auto"/>
                <w:highlight w:val="none"/>
              </w:rPr>
            </w:pPr>
            <w:r>
              <w:rPr>
                <w:rFonts w:hint="eastAsia" w:ascii="宋体" w:hAnsi="宋体" w:cs="宋体"/>
                <w:color w:val="auto"/>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400万网络枪机（含电源）</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692台</w:t>
            </w:r>
          </w:p>
        </w:tc>
        <w:tc>
          <w:tcPr>
            <w:tcW w:w="1984" w:type="dxa"/>
            <w:vMerge w:val="restar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详细内容见</w:t>
            </w:r>
          </w:p>
          <w:p>
            <w:pPr>
              <w:spacing w:line="400" w:lineRule="exact"/>
              <w:jc w:val="center"/>
              <w:rPr>
                <w:rFonts w:ascii="宋体" w:hAnsi="宋体" w:cs="宋体"/>
                <w:color w:val="auto"/>
                <w:highlight w:val="none"/>
              </w:rPr>
            </w:pPr>
            <w:r>
              <w:rPr>
                <w:rFonts w:hint="eastAsia" w:ascii="宋体" w:hAnsi="宋体" w:cs="宋体"/>
                <w:color w:val="auto"/>
                <w:highlight w:val="none"/>
              </w:rPr>
              <w:t>“第二章招标项目采购需求”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2</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400万网络球机（含电源）</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10台</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400万全智能网络枪机（含电源）</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2台</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4</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支架</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677根</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5</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64路视频服务器</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8台</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6</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32路视频服务器</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6台</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7</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监控专用硬盘</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176块</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8</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液晶监视器</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14台</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9</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监控立杆</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25根</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10</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核心交换机</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14台</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11</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机柜</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12个</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12</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接入层交换机（POE）</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118台</w:t>
            </w:r>
          </w:p>
        </w:tc>
        <w:tc>
          <w:tcPr>
            <w:tcW w:w="1984" w:type="dxa"/>
            <w:vMerge w:val="continue"/>
            <w:vAlign w:val="center"/>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13</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汇聚层交换机</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34台</w:t>
            </w:r>
          </w:p>
        </w:tc>
        <w:tc>
          <w:tcPr>
            <w:tcW w:w="1984" w:type="dxa"/>
            <w:vMerge w:val="continue"/>
            <w:vAlign w:val="center"/>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14</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弱电墙柜（4U）</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88个</w:t>
            </w:r>
          </w:p>
        </w:tc>
        <w:tc>
          <w:tcPr>
            <w:tcW w:w="1984" w:type="dxa"/>
            <w:vMerge w:val="continue"/>
            <w:vAlign w:val="center"/>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15</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弱电墙柜（9U）</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26个</w:t>
            </w:r>
          </w:p>
        </w:tc>
        <w:tc>
          <w:tcPr>
            <w:tcW w:w="1984" w:type="dxa"/>
            <w:vMerge w:val="continue"/>
            <w:vAlign w:val="center"/>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16</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24口千兆交换机</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12台</w:t>
            </w:r>
          </w:p>
        </w:tc>
        <w:tc>
          <w:tcPr>
            <w:tcW w:w="1984" w:type="dxa"/>
            <w:vMerge w:val="continue"/>
            <w:vAlign w:val="center"/>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17</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企业级千兆防火墙</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12台</w:t>
            </w:r>
          </w:p>
        </w:tc>
        <w:tc>
          <w:tcPr>
            <w:tcW w:w="1984" w:type="dxa"/>
            <w:vMerge w:val="continue"/>
            <w:vAlign w:val="center"/>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18</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视频监控控制平台</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1个</w:t>
            </w:r>
          </w:p>
        </w:tc>
        <w:tc>
          <w:tcPr>
            <w:tcW w:w="1984" w:type="dxa"/>
            <w:vMerge w:val="continue"/>
            <w:vAlign w:val="center"/>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19</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辅材</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1批</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20</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平安智慧校园云平台集成开发服务</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1项</w:t>
            </w:r>
          </w:p>
        </w:tc>
        <w:tc>
          <w:tcPr>
            <w:tcW w:w="1984" w:type="dxa"/>
            <w:vMerge w:val="continue"/>
          </w:tcPr>
          <w:p>
            <w:pPr>
              <w:spacing w:line="400" w:lineRule="exact"/>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21</w:t>
            </w:r>
          </w:p>
        </w:tc>
        <w:tc>
          <w:tcPr>
            <w:tcW w:w="468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云服务</w:t>
            </w:r>
          </w:p>
        </w:tc>
        <w:tc>
          <w:tcPr>
            <w:tcW w:w="1395"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1项</w:t>
            </w:r>
          </w:p>
        </w:tc>
        <w:tc>
          <w:tcPr>
            <w:tcW w:w="1984" w:type="dxa"/>
            <w:vMerge w:val="continue"/>
          </w:tcPr>
          <w:p>
            <w:pPr>
              <w:spacing w:line="400" w:lineRule="exact"/>
              <w:ind w:firstLine="420" w:firstLineChars="200"/>
              <w:jc w:val="center"/>
              <w:rPr>
                <w:rFonts w:ascii="宋体" w:hAnsi="宋体" w:cs="宋体"/>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auto"/>
          <w:highlight w:val="none"/>
        </w:rPr>
      </w:pPr>
      <w:bookmarkStart w:id="8" w:name="_Toc28359090"/>
      <w:bookmarkStart w:id="9" w:name="_Toc35393799"/>
      <w:bookmarkStart w:id="10" w:name="_Toc28359013"/>
      <w:bookmarkStart w:id="11" w:name="_Toc35393630"/>
      <w:r>
        <w:rPr>
          <w:rFonts w:hint="eastAsia" w:ascii="宋体" w:hAnsi="宋体" w:cs="宋体"/>
          <w:b/>
          <w:bCs/>
          <w:color w:val="auto"/>
          <w:highlight w:val="none"/>
        </w:rPr>
        <w:t>二、申请人的资格要求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bookmarkStart w:id="12" w:name="_Toc28359091"/>
      <w:bookmarkStart w:id="13" w:name="_Toc28359014"/>
      <w:r>
        <w:rPr>
          <w:rFonts w:hint="eastAsia" w:ascii="宋体" w:hAnsi="宋体" w:cs="宋体"/>
          <w:color w:val="auto"/>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10%的扣除。监狱企业视同小型和微型企业，其产品在评审时给予相同的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3.本项目的特定资格要求：无</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auto"/>
          <w:highlight w:val="none"/>
        </w:rPr>
      </w:pPr>
      <w:bookmarkStart w:id="14" w:name="_Toc35393631"/>
      <w:bookmarkStart w:id="15" w:name="_Toc35393800"/>
      <w:r>
        <w:rPr>
          <w:rFonts w:hint="eastAsia" w:ascii="宋体" w:hAnsi="宋体" w:cs="宋体"/>
          <w:b/>
          <w:bCs/>
          <w:color w:val="auto"/>
          <w:highlight w:val="none"/>
        </w:rPr>
        <w:t>三、获取采购文件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2020年11月</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日至2020年12月</w:t>
      </w:r>
      <w:r>
        <w:rPr>
          <w:rFonts w:hint="eastAsia" w:ascii="宋体" w:hAnsi="宋体" w:cs="宋体"/>
          <w:color w:val="auto"/>
          <w:highlight w:val="none"/>
          <w:u w:val="single"/>
          <w:lang w:val="en-US" w:eastAsia="zh-CN"/>
        </w:rPr>
        <w:t>22</w:t>
      </w:r>
      <w:r>
        <w:rPr>
          <w:rFonts w:hint="eastAsia" w:ascii="宋体" w:hAnsi="宋体" w:cs="宋体"/>
          <w:color w:val="auto"/>
          <w:highlight w:val="none"/>
          <w:u w:val="single"/>
        </w:rPr>
        <w:t>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w:t>
      </w:r>
      <w:r>
        <w:rPr>
          <w:rFonts w:hint="eastAsia" w:ascii="宋体" w:hAnsi="宋体" w:cs="宋体"/>
          <w:color w:val="auto"/>
          <w:highlight w:val="none"/>
          <w:u w:val="single"/>
        </w:rPr>
        <w:t>南宁市公共资源交易中心网站（网址：www.nnggzy.org.cn）</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招标文件。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售价：0元。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auto"/>
          <w:highlight w:val="none"/>
        </w:rPr>
      </w:pPr>
      <w:bookmarkStart w:id="16" w:name="_Toc28359092"/>
      <w:bookmarkStart w:id="17" w:name="_Toc35393632"/>
      <w:bookmarkStart w:id="18" w:name="_Toc35393801"/>
      <w:bookmarkStart w:id="19" w:name="_Toc28359015"/>
      <w:r>
        <w:rPr>
          <w:rFonts w:hint="eastAsia" w:ascii="宋体" w:hAnsi="宋体" w:cs="宋体"/>
          <w:b/>
          <w:bCs/>
          <w:color w:val="auto"/>
          <w:highlight w:val="none"/>
        </w:rPr>
        <w:t>四、</w:t>
      </w:r>
      <w:bookmarkEnd w:id="16"/>
      <w:bookmarkEnd w:id="17"/>
      <w:bookmarkEnd w:id="18"/>
      <w:bookmarkEnd w:id="19"/>
      <w:r>
        <w:rPr>
          <w:rFonts w:hint="eastAsia" w:ascii="宋体" w:hAnsi="宋体" w:cs="宋体"/>
          <w:b/>
          <w:bCs/>
          <w:color w:val="auto"/>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截止时间：</w:t>
      </w:r>
      <w:r>
        <w:rPr>
          <w:rFonts w:hint="eastAsia" w:ascii="宋体" w:hAnsi="宋体" w:cs="宋体"/>
          <w:color w:val="auto"/>
          <w:highlight w:val="none"/>
          <w:u w:val="single"/>
        </w:rPr>
        <w:t>2020年12月</w:t>
      </w:r>
      <w:r>
        <w:rPr>
          <w:rFonts w:hint="eastAsia" w:ascii="宋体" w:hAnsi="宋体" w:cs="宋体"/>
          <w:color w:val="auto"/>
          <w:highlight w:val="none"/>
          <w:u w:val="single"/>
          <w:lang w:val="en-US" w:eastAsia="zh-CN"/>
        </w:rPr>
        <w:t>22</w:t>
      </w:r>
      <w:r>
        <w:rPr>
          <w:rFonts w:hint="eastAsia" w:ascii="宋体" w:hAnsi="宋体" w:cs="宋体"/>
          <w:color w:val="auto"/>
          <w:highlight w:val="none"/>
          <w:u w:val="single"/>
        </w:rPr>
        <w:t>日9点30分（北京时间）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w:t>
      </w:r>
      <w:r>
        <w:rPr>
          <w:rFonts w:hint="eastAsia" w:ascii="宋体" w:hAnsi="宋体" w:cs="宋体"/>
          <w:color w:val="auto"/>
          <w:highlight w:val="none"/>
          <w:u w:val="single"/>
        </w:rPr>
        <w:t>南宁市良庆区玉洞大道33号（市青少年活动中心旁）南宁市市民中心9楼南宁市公共资源交易中心（具体详见9楼电子显示屏场地安排）</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auto"/>
          <w:highlight w:val="none"/>
        </w:rPr>
      </w:pPr>
      <w:r>
        <w:rPr>
          <w:rFonts w:hint="eastAsia" w:ascii="宋体" w:hAnsi="宋体" w:cs="宋体"/>
          <w:b/>
          <w:bCs/>
          <w:color w:val="auto"/>
          <w:highlight w:val="none"/>
        </w:rPr>
        <w:t>根据《南宁市机关事务管理局关于疫情防控期间恢复全市公共资源现场交易活动的通知》文件精神，疫情防控期间，按照“不见面、少接触”的原则，投标人不参加现场开标会。</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1、本项目的投标文件通过邮寄快递的方式送达(不接受现场递交)。</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2、响应文件邮寄地址：南宁市青秀区纬武路165号招标中心3楼308室；收件人：张嘉莉；联系电话：0771-2810302。</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接收邮寄包裹的时间为工作日8：00～18：00。投标文件必须在投标截止时间前送达。招标采购人或招标采购代理机构工作人员签收邮寄包裹的时间即为投标人投标的送达时间，逾期送达的投标无效，后果由投标人自行承担。</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采购代理机构将在投标截止时间前一小时统一将收到的投标运送至南宁市公共资源交易中心，以确保本项目能在截止（开标）时间准时截标。投标人应充分预留响应文件邮寄、送达所需要的时间。为确保疫情防控期间邮寄包裹能及时送达，应选择邮寄运送时间有保障的快递公司寄送投标，并确保在投标截止日期1个工作日前内送达。</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投标人在按照招标文件的要求装订、密封好响应文件后，应使用不透明、防水的邮寄袋或箱子再次包裹已密封好的投标，并在邮寄袋或箱子上粘牢注明项目名称、项目编号、项目开标日期、有效的电子邮箱等内容的纸质表格（表格格式详见附件）。</w:t>
      </w:r>
    </w:p>
    <w:tbl>
      <w:tblPr>
        <w:tblStyle w:val="3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20" w:type="dxa"/>
          </w:tcPr>
          <w:p>
            <w:pPr>
              <w:widowControl/>
              <w:spacing w:before="100" w:after="100" w:line="360" w:lineRule="exact"/>
              <w:jc w:val="left"/>
              <w:rPr>
                <w:color w:val="auto"/>
                <w:highlight w:val="none"/>
              </w:rPr>
            </w:pPr>
            <w:r>
              <w:rPr>
                <w:rFonts w:hint="eastAsia" w:ascii="宋体" w:hAnsi="宋体" w:cs="宋体"/>
                <w:color w:val="auto"/>
                <w:kern w:val="0"/>
                <w:highlight w:val="none"/>
              </w:rPr>
              <w:t>附件：</w:t>
            </w:r>
          </w:p>
          <w:p>
            <w:pPr>
              <w:widowControl/>
              <w:spacing w:before="100" w:after="100" w:line="360" w:lineRule="exact"/>
              <w:ind w:firstLine="840" w:firstLineChars="400"/>
              <w:jc w:val="left"/>
              <w:rPr>
                <w:color w:val="auto"/>
                <w:highlight w:val="none"/>
              </w:rPr>
            </w:pPr>
            <w:r>
              <w:rPr>
                <w:rFonts w:hint="eastAsia" w:ascii="宋体" w:hAnsi="宋体" w:cs="宋体"/>
                <w:color w:val="auto"/>
                <w:kern w:val="0"/>
                <w:highlight w:val="none"/>
              </w:rPr>
              <w:t>邮件外包粘贴表格（格式）</w:t>
            </w:r>
          </w:p>
          <w:p>
            <w:pPr>
              <w:widowControl/>
              <w:spacing w:before="100" w:after="100" w:line="360" w:lineRule="exact"/>
              <w:ind w:firstLine="840" w:firstLineChars="400"/>
              <w:jc w:val="left"/>
              <w:rPr>
                <w:color w:val="auto"/>
                <w:highlight w:val="none"/>
              </w:rPr>
            </w:pPr>
            <w:r>
              <w:rPr>
                <w:rFonts w:hint="eastAsia" w:ascii="宋体" w:hAnsi="宋体" w:cs="宋体"/>
                <w:color w:val="auto"/>
                <w:kern w:val="0"/>
                <w:highlight w:val="none"/>
              </w:rPr>
              <w:t>项目名称：</w:t>
            </w:r>
          </w:p>
          <w:p>
            <w:pPr>
              <w:widowControl/>
              <w:spacing w:before="100" w:after="100" w:line="360" w:lineRule="exact"/>
              <w:ind w:firstLine="840" w:firstLineChars="400"/>
              <w:jc w:val="left"/>
              <w:rPr>
                <w:color w:val="auto"/>
                <w:highlight w:val="none"/>
              </w:rPr>
            </w:pPr>
            <w:r>
              <w:rPr>
                <w:rFonts w:hint="eastAsia" w:ascii="宋体" w:hAnsi="宋体" w:cs="宋体"/>
                <w:color w:val="auto"/>
                <w:kern w:val="0"/>
                <w:highlight w:val="none"/>
              </w:rPr>
              <w:t>项目编号：</w:t>
            </w:r>
          </w:p>
          <w:p>
            <w:pPr>
              <w:widowControl/>
              <w:spacing w:before="100" w:after="100" w:line="360" w:lineRule="exact"/>
              <w:ind w:firstLine="840" w:firstLineChars="400"/>
              <w:jc w:val="left"/>
              <w:rPr>
                <w:color w:val="auto"/>
                <w:highlight w:val="none"/>
              </w:rPr>
            </w:pPr>
            <w:r>
              <w:rPr>
                <w:rFonts w:hint="eastAsia" w:ascii="宋体" w:hAnsi="宋体" w:cs="宋体"/>
                <w:color w:val="auto"/>
                <w:kern w:val="0"/>
                <w:highlight w:val="none"/>
              </w:rPr>
              <w:t>项目开标日期：</w:t>
            </w:r>
          </w:p>
          <w:p>
            <w:pPr>
              <w:widowControl/>
              <w:spacing w:before="100" w:after="100" w:line="360" w:lineRule="exact"/>
              <w:ind w:firstLine="840" w:firstLineChars="400"/>
              <w:jc w:val="left"/>
              <w:rPr>
                <w:color w:val="auto"/>
                <w:highlight w:val="none"/>
              </w:rPr>
            </w:pPr>
            <w:r>
              <w:rPr>
                <w:rFonts w:hint="eastAsia" w:ascii="宋体" w:hAnsi="宋体" w:cs="宋体"/>
                <w:color w:val="auto"/>
                <w:kern w:val="0"/>
                <w:highlight w:val="none"/>
              </w:rPr>
              <w:t>联系电话：</w:t>
            </w:r>
          </w:p>
          <w:p>
            <w:pPr>
              <w:pStyle w:val="2"/>
              <w:spacing w:line="360" w:lineRule="exact"/>
              <w:ind w:firstLine="840" w:firstLineChars="400"/>
              <w:rPr>
                <w:rFonts w:ascii="宋体" w:hAnsi="宋体" w:cs="宋体"/>
                <w:color w:val="auto"/>
                <w:sz w:val="21"/>
                <w:szCs w:val="21"/>
                <w:highlight w:val="none"/>
              </w:rPr>
            </w:pPr>
            <w:r>
              <w:rPr>
                <w:rFonts w:hint="eastAsia" w:ascii="宋体" w:hAnsi="宋体" w:cs="宋体"/>
                <w:color w:val="auto"/>
                <w:kern w:val="0"/>
                <w:sz w:val="21"/>
                <w:szCs w:val="21"/>
                <w:highlight w:val="none"/>
              </w:rPr>
              <w:t>联系电子邮箱：</w:t>
            </w:r>
          </w:p>
        </w:tc>
      </w:tr>
    </w:tbl>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招标采购人或招标采购代理机构工作人员在收到响应文件的邮寄包裹后，第一时间按照供应商在邮寄包裹上所预留的电子邮箱告知投标收件情况，请投标人务必确保所预留电子邮箱的有效性，并注意查收邮件。</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bookmarkStart w:id="20" w:name="_Toc35393633"/>
      <w:bookmarkStart w:id="21" w:name="_Toc28359016"/>
      <w:bookmarkStart w:id="22" w:name="_Toc28359093"/>
      <w:bookmarkStart w:id="23" w:name="_Toc35393802"/>
      <w:r>
        <w:rPr>
          <w:rFonts w:hint="eastAsia" w:ascii="宋体" w:hAnsi="宋体" w:cs="宋体"/>
          <w:color w:val="auto"/>
          <w:sz w:val="21"/>
          <w:szCs w:val="21"/>
          <w:highlight w:val="none"/>
        </w:rPr>
        <w:t>五、开启</w:t>
      </w:r>
      <w:bookmarkEnd w:id="20"/>
      <w:bookmarkEnd w:id="21"/>
      <w:bookmarkEnd w:id="22"/>
      <w:bookmarkEnd w:id="23"/>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2020年12月</w:t>
      </w:r>
      <w:r>
        <w:rPr>
          <w:rFonts w:hint="eastAsia" w:ascii="宋体" w:hAnsi="宋体" w:cs="宋体"/>
          <w:color w:val="auto"/>
          <w:sz w:val="21"/>
          <w:szCs w:val="21"/>
          <w:highlight w:val="none"/>
          <w:u w:val="single"/>
          <w:lang w:val="en-US" w:eastAsia="zh-CN"/>
        </w:rPr>
        <w:t>22</w:t>
      </w:r>
      <w:r>
        <w:rPr>
          <w:rFonts w:hint="eastAsia" w:ascii="宋体" w:hAnsi="宋体" w:cs="宋体"/>
          <w:color w:val="auto"/>
          <w:sz w:val="21"/>
          <w:szCs w:val="21"/>
          <w:highlight w:val="none"/>
          <w:u w:val="single"/>
        </w:rPr>
        <w:t>日9点30分（北京时间）</w:t>
      </w:r>
      <w:r>
        <w:rPr>
          <w:rFonts w:hint="eastAsia" w:ascii="宋体" w:hAnsi="宋体" w:cs="宋体"/>
          <w:color w:val="auto"/>
          <w:sz w:val="21"/>
          <w:szCs w:val="21"/>
          <w:highlight w:val="none"/>
        </w:rPr>
        <w:t>响应文件提交截止时间后</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南宁市良庆区玉洞大道33号（市青少年活动中心旁）南宁市市民中心10楼南宁市公共资源交易中心评标室</w:t>
      </w:r>
      <w:r>
        <w:rPr>
          <w:rFonts w:hint="eastAsia" w:ascii="宋体" w:hAnsi="宋体" w:cs="宋体"/>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bookmarkStart w:id="24" w:name="_Toc35393634"/>
      <w:bookmarkStart w:id="25" w:name="_Toc35393803"/>
      <w:bookmarkStart w:id="26" w:name="_Toc28359017"/>
      <w:bookmarkStart w:id="27" w:name="_Toc28359094"/>
      <w:r>
        <w:rPr>
          <w:rFonts w:hint="eastAsia" w:ascii="宋体" w:hAnsi="宋体" w:cs="宋体"/>
          <w:color w:val="auto"/>
          <w:sz w:val="21"/>
          <w:szCs w:val="21"/>
          <w:highlight w:val="none"/>
        </w:rPr>
        <w:t>六、公告期限</w:t>
      </w:r>
      <w:bookmarkEnd w:id="24"/>
      <w:bookmarkEnd w:id="25"/>
      <w:bookmarkEnd w:id="26"/>
      <w:bookmarkEnd w:id="27"/>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bookmarkStart w:id="28" w:name="_Toc35393635"/>
      <w:bookmarkStart w:id="29" w:name="_Toc35393804"/>
      <w:r>
        <w:rPr>
          <w:rFonts w:hint="eastAsia" w:ascii="宋体" w:hAnsi="宋体" w:cs="宋体"/>
          <w:color w:val="auto"/>
          <w:sz w:val="21"/>
          <w:szCs w:val="21"/>
          <w:highlight w:val="none"/>
        </w:rPr>
        <w:t>七、其他补充事宜</w:t>
      </w:r>
      <w:bookmarkEnd w:id="28"/>
      <w:bookmarkEnd w:id="29"/>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发布媒体：中国政府采购网、广西壮族自治区政府采购网、南宁政府采购网、南宁市公共资源交易中心网。</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bookmarkStart w:id="30" w:name="_Toc35393805"/>
      <w:bookmarkStart w:id="31" w:name="_Toc35393636"/>
      <w:bookmarkStart w:id="32" w:name="_Toc28359018"/>
      <w:bookmarkStart w:id="33" w:name="_Toc28359095"/>
      <w:r>
        <w:rPr>
          <w:rFonts w:hint="eastAsia" w:ascii="宋体" w:hAnsi="宋体" w:cs="宋体"/>
          <w:color w:val="auto"/>
          <w:sz w:val="21"/>
          <w:szCs w:val="21"/>
          <w:highlight w:val="none"/>
        </w:rPr>
        <w:t>八、对本次招标提出询问，请按以下方式联系。</w:t>
      </w:r>
      <w:bookmarkEnd w:id="30"/>
      <w:bookmarkEnd w:id="31"/>
      <w:bookmarkEnd w:id="32"/>
      <w:bookmarkEnd w:id="33"/>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bookmarkStart w:id="34" w:name="_Toc28359096"/>
      <w:bookmarkStart w:id="35" w:name="_Toc28359019"/>
      <w:bookmarkStart w:id="36" w:name="_Toc35393806"/>
      <w:bookmarkStart w:id="37" w:name="_Toc35393637"/>
      <w:r>
        <w:rPr>
          <w:rFonts w:hint="eastAsia" w:ascii="宋体" w:hAnsi="宋体" w:cs="宋体"/>
          <w:color w:val="auto"/>
          <w:sz w:val="21"/>
          <w:szCs w:val="21"/>
          <w:highlight w:val="none"/>
        </w:rPr>
        <w:t>1.采购人信息</w:t>
      </w:r>
      <w:bookmarkEnd w:id="34"/>
      <w:bookmarkEnd w:id="35"/>
      <w:bookmarkEnd w:id="36"/>
      <w:bookmarkEnd w:id="37"/>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名    称：南宁市青秀区教育局</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    址：南宁市青秀区悦宾路1号</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bookmarkStart w:id="38" w:name="_Toc35393807"/>
      <w:bookmarkStart w:id="39" w:name="_Toc28359020"/>
      <w:bookmarkStart w:id="40" w:name="_Toc35393638"/>
      <w:bookmarkStart w:id="41" w:name="_Toc28359097"/>
      <w:r>
        <w:rPr>
          <w:rFonts w:hint="eastAsia" w:ascii="宋体" w:hAnsi="宋体" w:cs="宋体"/>
          <w:color w:val="auto"/>
          <w:sz w:val="21"/>
          <w:szCs w:val="21"/>
          <w:highlight w:val="none"/>
        </w:rPr>
        <w:t>采购人联系人：王老师   联系电话：0771-5826881</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38"/>
      <w:bookmarkEnd w:id="39"/>
      <w:bookmarkEnd w:id="40"/>
      <w:bookmarkEnd w:id="41"/>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名    称：广西建设工程机电设备招标中心有限公司</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　　址：南宁市青秀区纬武路165号</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采购代理联系人：</w:t>
      </w:r>
      <w:r>
        <w:rPr>
          <w:rFonts w:hint="eastAsia" w:ascii="宋体" w:hAnsi="宋体" w:cs="宋体"/>
          <w:color w:val="auto"/>
          <w:sz w:val="21"/>
          <w:szCs w:val="21"/>
          <w:highlight w:val="none"/>
          <w:lang w:eastAsia="zh-CN"/>
        </w:rPr>
        <w:t>刘玮、</w:t>
      </w:r>
      <w:r>
        <w:rPr>
          <w:rFonts w:hint="eastAsia" w:ascii="宋体" w:hAnsi="宋体" w:cs="宋体"/>
          <w:color w:val="auto"/>
          <w:sz w:val="21"/>
          <w:szCs w:val="21"/>
          <w:highlight w:val="none"/>
        </w:rPr>
        <w:t xml:space="preserve">张嘉莉  联系电话：0771-2810302   </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bookmarkStart w:id="42" w:name="_Toc28359021"/>
      <w:bookmarkStart w:id="43" w:name="_Toc28359098"/>
      <w:bookmarkStart w:id="44" w:name="_Toc35393808"/>
      <w:bookmarkStart w:id="45" w:name="_Toc35393639"/>
      <w:r>
        <w:rPr>
          <w:rFonts w:hint="eastAsia" w:ascii="宋体" w:hAnsi="宋体" w:cs="宋体"/>
          <w:color w:val="auto"/>
          <w:sz w:val="21"/>
          <w:szCs w:val="21"/>
          <w:highlight w:val="none"/>
        </w:rPr>
        <w:t>3.项目联系方式</w:t>
      </w:r>
      <w:bookmarkEnd w:id="42"/>
      <w:bookmarkEnd w:id="43"/>
      <w:bookmarkEnd w:id="44"/>
      <w:bookmarkEnd w:id="45"/>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刘玮、</w:t>
      </w:r>
      <w:r>
        <w:rPr>
          <w:rFonts w:hint="eastAsia" w:ascii="宋体" w:hAnsi="宋体" w:cs="宋体"/>
          <w:color w:val="auto"/>
          <w:sz w:val="21"/>
          <w:szCs w:val="21"/>
          <w:highlight w:val="none"/>
        </w:rPr>
        <w:t xml:space="preserve">张嘉莉    </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联系电话：0771-2810302</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ascii="宋体" w:hAnsi="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采购代理机构：广西建设工程机电设备招标中心有限公司</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ascii="宋体"/>
          <w:color w:val="auto"/>
          <w:highlight w:val="none"/>
        </w:rPr>
      </w:pPr>
      <w:r>
        <w:rPr>
          <w:rFonts w:hint="eastAsia" w:ascii="宋体" w:hAnsi="宋体" w:cs="宋体"/>
          <w:color w:val="auto"/>
          <w:sz w:val="21"/>
          <w:szCs w:val="21"/>
          <w:highlight w:val="none"/>
        </w:rPr>
        <w:t>2020年11月</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w:t>
      </w:r>
    </w:p>
    <w:p>
      <w:pPr>
        <w:snapToGrid w:val="0"/>
        <w:rPr>
          <w:rFonts w:ascii="宋体"/>
          <w:color w:val="auto"/>
          <w:highlight w:val="none"/>
        </w:rPr>
      </w:pPr>
    </w:p>
    <w:p>
      <w:pPr>
        <w:snapToGrid w:val="0"/>
        <w:jc w:val="center"/>
        <w:outlineLvl w:val="0"/>
        <w:rPr>
          <w:rFonts w:ascii="宋体"/>
          <w:b/>
          <w:bCs/>
          <w:color w:val="auto"/>
          <w:sz w:val="44"/>
          <w:szCs w:val="44"/>
          <w:highlight w:val="none"/>
        </w:rPr>
      </w:pPr>
      <w:bookmarkStart w:id="46" w:name="_Toc29981"/>
      <w:bookmarkStart w:id="47" w:name="_Toc25743"/>
      <w:r>
        <w:rPr>
          <w:rFonts w:hint="eastAsia" w:ascii="宋体" w:hAnsi="宋体" w:cs="宋体"/>
          <w:b/>
          <w:bCs/>
          <w:color w:val="auto"/>
          <w:sz w:val="36"/>
          <w:szCs w:val="36"/>
          <w:highlight w:val="none"/>
        </w:rPr>
        <w:t>第二章   招标项目采购需求</w:t>
      </w:r>
      <w:bookmarkEnd w:id="46"/>
      <w:bookmarkEnd w:id="47"/>
    </w:p>
    <w:p>
      <w:pPr>
        <w:spacing w:line="320" w:lineRule="exact"/>
        <w:ind w:firstLine="482" w:firstLineChars="200"/>
        <w:jc w:val="center"/>
        <w:rPr>
          <w:rFonts w:hAnsi="宋体"/>
          <w:b/>
          <w:bCs/>
          <w:color w:val="auto"/>
          <w:sz w:val="24"/>
          <w:szCs w:val="24"/>
          <w:highlight w:val="none"/>
        </w:rPr>
      </w:pPr>
    </w:p>
    <w:p>
      <w:pPr>
        <w:spacing w:line="320" w:lineRule="exact"/>
        <w:ind w:firstLine="562" w:firstLineChars="200"/>
        <w:jc w:val="center"/>
        <w:rPr>
          <w:rFonts w:ascii="宋体" w:hAnsi="宋体" w:cs="宋体"/>
          <w:b/>
          <w:bCs/>
          <w:color w:val="auto"/>
          <w:highlight w:val="none"/>
        </w:rPr>
      </w:pPr>
      <w:r>
        <w:rPr>
          <w:rFonts w:hint="eastAsia" w:hAnsi="宋体" w:cs="宋体"/>
          <w:b/>
          <w:bCs/>
          <w:color w:val="auto"/>
          <w:sz w:val="28"/>
          <w:szCs w:val="28"/>
          <w:highlight w:val="none"/>
        </w:rPr>
        <w:t>项目采购需求一览表</w:t>
      </w:r>
    </w:p>
    <w:p>
      <w:pPr>
        <w:adjustRightInd w:val="0"/>
        <w:spacing w:line="340" w:lineRule="exact"/>
        <w:rPr>
          <w:rFonts w:ascii="宋体" w:hAnsi="宋体" w:cs="宋体"/>
          <w:b/>
          <w:bCs/>
          <w:color w:val="auto"/>
          <w:sz w:val="24"/>
          <w:szCs w:val="24"/>
          <w:highlight w:val="none"/>
        </w:rPr>
      </w:pPr>
      <w:r>
        <w:rPr>
          <w:rFonts w:hint="eastAsia" w:ascii="宋体" w:hAnsi="宋体" w:cs="宋体"/>
          <w:b/>
          <w:bCs/>
          <w:color w:val="auto"/>
          <w:highlight w:val="none"/>
        </w:rPr>
        <w:t>说明：</w:t>
      </w:r>
    </w:p>
    <w:p>
      <w:pPr>
        <w:adjustRightInd w:val="0"/>
        <w:spacing w:line="340" w:lineRule="exact"/>
        <w:ind w:firstLine="420" w:firstLineChars="200"/>
        <w:rPr>
          <w:rFonts w:ascii="宋体" w:hAnsi="宋体" w:cs="宋体"/>
          <w:color w:val="auto"/>
          <w:highlight w:val="none"/>
        </w:rPr>
      </w:pPr>
      <w:r>
        <w:rPr>
          <w:rFonts w:hint="eastAsia" w:ascii="宋体" w:hAnsi="宋体" w:cs="宋体"/>
          <w:color w:val="auto"/>
          <w:highlight w:val="none"/>
        </w:rPr>
        <w:t>1、投标人的投标型号及技术参数要实质上相当于或优于本技术参数性能（配置）要求。</w:t>
      </w:r>
    </w:p>
    <w:p>
      <w:pPr>
        <w:adjustRightInd w:val="0"/>
        <w:spacing w:line="340" w:lineRule="exact"/>
        <w:ind w:firstLine="420" w:firstLineChars="200"/>
        <w:rPr>
          <w:rFonts w:ascii="宋体" w:hAnsi="宋体" w:cs="宋体"/>
          <w:color w:val="auto"/>
          <w:highlight w:val="none"/>
        </w:rPr>
      </w:pPr>
      <w:r>
        <w:rPr>
          <w:rFonts w:hint="eastAsia" w:ascii="宋体" w:hAnsi="宋体" w:cs="宋体"/>
          <w:color w:val="auto"/>
          <w:highlight w:val="none"/>
        </w:rPr>
        <w:t>2、本一览表中技术参数性能（配置）不明确或有误的，请投标人以详细、正确的品牌型号、技术参数性能（配置）同时填写投标报价表和技术规格偏离表。</w:t>
      </w:r>
    </w:p>
    <w:p>
      <w:pPr>
        <w:adjustRightInd w:val="0"/>
        <w:spacing w:line="340" w:lineRule="exact"/>
        <w:ind w:firstLine="420" w:firstLineChars="200"/>
        <w:rPr>
          <w:rFonts w:ascii="宋体" w:hAnsi="宋体" w:cs="宋体"/>
          <w:color w:val="auto"/>
          <w:highlight w:val="none"/>
        </w:rPr>
      </w:pPr>
      <w:r>
        <w:rPr>
          <w:rFonts w:hint="eastAsia" w:ascii="宋体" w:hAnsi="宋体" w:cs="宋体"/>
          <w:color w:val="auto"/>
          <w:highlight w:val="none"/>
        </w:rPr>
        <w:t>3、凡在“技术参数及性能（配置）要求”中涉及的内容，投标人应在投标报价表或技术规格偏离表中将其详细列明，否则该投标无效。凡在“技术参数及性能（配置）要求”中标注“★”号的内容为主要技术参数要求，对其的缺失或负偏离将导致投标无效。</w:t>
      </w:r>
    </w:p>
    <w:p>
      <w:pPr>
        <w:adjustRightInd w:val="0"/>
        <w:spacing w:line="340" w:lineRule="exact"/>
        <w:ind w:firstLine="420" w:firstLineChars="200"/>
        <w:rPr>
          <w:rFonts w:ascii="宋体" w:hAnsi="宋体" w:cs="宋体"/>
          <w:color w:val="auto"/>
          <w:highlight w:val="none"/>
        </w:rPr>
      </w:pPr>
      <w:r>
        <w:rPr>
          <w:rFonts w:hint="eastAsia" w:ascii="宋体" w:hAnsi="宋体" w:cs="宋体"/>
          <w:color w:val="auto"/>
          <w:highlight w:val="none"/>
        </w:rPr>
        <w:t>4、本项目采购货物如属于财政部、发展改革委、生态环境部等部门公布的《节能产品政府采购品目清单》、《环境标志产品政府采购品目清单》政府强制采购产品范围的，投标人所投的产品必须提供由国家确定的认证机构出具的、处于有效期内的节能产品、环境标志产品认证证书复印件加盖投标人公章。</w:t>
      </w:r>
    </w:p>
    <w:p>
      <w:pPr>
        <w:spacing w:line="320" w:lineRule="exact"/>
        <w:ind w:firstLine="420" w:firstLineChars="200"/>
        <w:rPr>
          <w:color w:val="auto"/>
          <w:highlight w:val="none"/>
        </w:rPr>
      </w:pPr>
      <w:r>
        <w:rPr>
          <w:rFonts w:ascii="宋体" w:hAnsi="宋体" w:cs="宋体"/>
          <w:color w:val="auto"/>
          <w:highlight w:val="none"/>
        </w:rPr>
        <w:t>5</w:t>
      </w:r>
      <w:r>
        <w:rPr>
          <w:rFonts w:hint="eastAsia" w:ascii="宋体" w:hAnsi="宋体" w:cs="宋体"/>
          <w:color w:val="auto"/>
          <w:highlight w:val="none"/>
        </w:rPr>
        <w:t>、本服务需求一览表中内容如与第五章“合同条款及格式”相关条款不一致的，以本表为准。</w:t>
      </w:r>
    </w:p>
    <w:p>
      <w:pPr>
        <w:spacing w:line="320" w:lineRule="exact"/>
        <w:ind w:firstLine="420" w:firstLineChars="200"/>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、本项目的核心产品为：▲项号1、400万网络枪机（含电源）</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687"/>
        <w:gridCol w:w="1133"/>
        <w:gridCol w:w="4351"/>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highlight w:val="none"/>
              </w:rPr>
            </w:pPr>
            <w:bookmarkStart w:id="48" w:name="_Hlk54259077"/>
            <w:bookmarkStart w:id="49" w:name="_Toc22043"/>
            <w:bookmarkStart w:id="50" w:name="_Toc1514"/>
            <w:r>
              <w:rPr>
                <w:rFonts w:hint="eastAsia" w:ascii="宋体" w:hAnsi="宋体" w:cs="宋体"/>
                <w:color w:val="auto"/>
                <w:kern w:val="0"/>
                <w:highlight w:val="none"/>
              </w:rPr>
              <w:t>项号</w:t>
            </w:r>
          </w:p>
        </w:tc>
        <w:tc>
          <w:tcPr>
            <w:tcW w:w="1730" w:type="dxa"/>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货物名称</w:t>
            </w:r>
          </w:p>
        </w:tc>
        <w:tc>
          <w:tcPr>
            <w:tcW w:w="1168" w:type="dxa"/>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4475" w:type="dxa"/>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技术参数要求</w:t>
            </w:r>
          </w:p>
        </w:tc>
        <w:tc>
          <w:tcPr>
            <w:tcW w:w="1516" w:type="dxa"/>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分项预算合价（元）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730" w:type="dxa"/>
            <w:vAlign w:val="center"/>
          </w:tcPr>
          <w:p>
            <w:pPr>
              <w:widowControl/>
              <w:jc w:val="left"/>
              <w:rPr>
                <w:rFonts w:ascii="宋体" w:hAnsi="宋体" w:cs="宋体"/>
                <w:color w:val="auto"/>
                <w:kern w:val="0"/>
                <w:sz w:val="20"/>
                <w:szCs w:val="20"/>
                <w:highlight w:val="none"/>
              </w:rPr>
            </w:pPr>
            <w:r>
              <w:rPr>
                <w:rFonts w:hint="eastAsia" w:ascii="宋体" w:hAnsi="宋体" w:cs="宋体"/>
                <w:color w:val="auto"/>
                <w:highlight w:val="none"/>
              </w:rPr>
              <w:t>▲4</w:t>
            </w:r>
            <w:r>
              <w:rPr>
                <w:rFonts w:ascii="宋体" w:hAnsi="宋体" w:cs="宋体"/>
                <w:color w:val="auto"/>
                <w:highlight w:val="none"/>
              </w:rPr>
              <w:t>00万网络枪机</w:t>
            </w:r>
            <w:r>
              <w:rPr>
                <w:rFonts w:hint="eastAsia" w:ascii="宋体" w:hAnsi="宋体" w:cs="宋体"/>
                <w:color w:val="auto"/>
                <w:highlight w:val="none"/>
              </w:rPr>
              <w:t>（含电源）</w:t>
            </w:r>
          </w:p>
        </w:tc>
        <w:tc>
          <w:tcPr>
            <w:tcW w:w="1168" w:type="dxa"/>
            <w:vAlign w:val="center"/>
          </w:tcPr>
          <w:p>
            <w:pPr>
              <w:widowControl/>
              <w:jc w:val="center"/>
              <w:rPr>
                <w:rFonts w:ascii="宋体" w:hAnsi="宋体" w:cs="宋体"/>
                <w:color w:val="auto"/>
                <w:kern w:val="0"/>
                <w:sz w:val="20"/>
                <w:szCs w:val="20"/>
                <w:highlight w:val="none"/>
              </w:rPr>
            </w:pPr>
            <w:r>
              <w:rPr>
                <w:rFonts w:ascii="宋体" w:hAnsi="宋体" w:cs="宋体"/>
                <w:color w:val="auto"/>
                <w:highlight w:val="none"/>
              </w:rPr>
              <w:t>692台</w:t>
            </w:r>
          </w:p>
        </w:tc>
        <w:tc>
          <w:tcPr>
            <w:tcW w:w="4475" w:type="dxa"/>
          </w:tcPr>
          <w:p>
            <w:pPr>
              <w:pStyle w:val="2"/>
              <w:spacing w:line="400" w:lineRule="exact"/>
              <w:rPr>
                <w:rFonts w:ascii="宋体" w:hAnsi="宋体" w:cs="宋体"/>
                <w:color w:val="auto"/>
                <w:sz w:val="21"/>
                <w:szCs w:val="21"/>
                <w:highlight w:val="none"/>
              </w:rPr>
            </w:pPr>
            <w:r>
              <w:rPr>
                <w:rFonts w:hint="eastAsia" w:ascii="宋体" w:hAnsi="宋体" w:cs="宋体"/>
                <w:color w:val="auto"/>
                <w:highlight w:val="none"/>
              </w:rPr>
              <w:t>★</w:t>
            </w:r>
            <w:r>
              <w:rPr>
                <w:rFonts w:hint="eastAsia" w:ascii="宋体" w:hAnsi="宋体" w:cs="宋体"/>
                <w:color w:val="auto"/>
                <w:sz w:val="21"/>
                <w:szCs w:val="21"/>
                <w:highlight w:val="none"/>
              </w:rPr>
              <w:t>1、CMOS传感器，像素不低于400万；</w:t>
            </w:r>
          </w:p>
          <w:p>
            <w:pPr>
              <w:pStyle w:val="2"/>
              <w:spacing w:line="400" w:lineRule="exact"/>
              <w:rPr>
                <w:rFonts w:ascii="宋体" w:hAnsi="宋体" w:cs="宋体"/>
                <w:color w:val="auto"/>
                <w:sz w:val="21"/>
                <w:szCs w:val="21"/>
                <w:highlight w:val="none"/>
              </w:rPr>
            </w:pPr>
            <w:r>
              <w:rPr>
                <w:rFonts w:hint="eastAsia" w:ascii="宋体" w:hAnsi="宋体" w:cs="宋体"/>
                <w:color w:val="auto"/>
                <w:highlight w:val="none"/>
              </w:rPr>
              <w:t>★</w:t>
            </w:r>
            <w:r>
              <w:rPr>
                <w:rFonts w:hint="eastAsia" w:ascii="宋体" w:hAnsi="宋体" w:cs="宋体"/>
                <w:color w:val="auto"/>
                <w:sz w:val="21"/>
                <w:szCs w:val="21"/>
                <w:highlight w:val="none"/>
              </w:rPr>
              <w:t>2、最大分辨率≥2688×1520；</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3、最低照度≥0.002Lux（彩色模式）；≥0.0002Lux（黑白模式）；0Lux（补光灯开启）；</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4、最大补光距离50m（红外）；</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5、镜头焦距3.6mm、6mm、8mm可选；</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6、信噪比：56dB</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7、支持绊线入侵；区域入侵；</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8、支持H.265；H.264；H.264B；MJPEG视频压缩标准</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9、宽动态≥120dB；</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10、支持报警事件：网络断开；IP冲突；非法访问；动态检测；视频遮挡；绊线入侵；区域入侵；电压检测；安全异常；</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11、接入标准ONVIF（Profile S/Profile T）； CGI；GB/T28181；</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12、供电方式DC12V（±30%）；POE （802.3af）；</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13、基本功耗：2.1W（DC12V）；3.2W（POE）最大功耗（H.265，最高分辨率，最大码流，开宽动态，红外灯最亮，开IVS）：4W（DC12V）；4.9W（POE）</w:t>
            </w:r>
          </w:p>
          <w:p>
            <w:pPr>
              <w:spacing w:line="400" w:lineRule="exact"/>
              <w:jc w:val="left"/>
              <w:rPr>
                <w:rFonts w:ascii="宋体" w:hAnsi="宋体" w:cs="宋体"/>
                <w:color w:val="auto"/>
                <w:kern w:val="0"/>
                <w:sz w:val="20"/>
                <w:szCs w:val="20"/>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、防护等级IP67</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386759</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400万网络球机（含电源）</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0</w:t>
            </w:r>
            <w:r>
              <w:rPr>
                <w:rFonts w:hint="eastAsia" w:ascii="宋体" w:hAnsi="宋体" w:cs="宋体"/>
                <w:color w:val="auto"/>
                <w:highlight w:val="none"/>
              </w:rPr>
              <w:t>台</w:t>
            </w:r>
          </w:p>
        </w:tc>
        <w:tc>
          <w:tcPr>
            <w:tcW w:w="4475" w:type="dxa"/>
          </w:tcPr>
          <w:p>
            <w:pPr>
              <w:pStyle w:val="2"/>
              <w:spacing w:line="400" w:lineRule="exact"/>
              <w:rPr>
                <w:rFonts w:ascii="宋体" w:hAnsi="宋体" w:cs="宋体"/>
                <w:color w:val="auto"/>
                <w:sz w:val="21"/>
                <w:szCs w:val="21"/>
                <w:highlight w:val="none"/>
              </w:rPr>
            </w:pPr>
            <w:r>
              <w:rPr>
                <w:rFonts w:hint="eastAsia" w:ascii="宋体" w:hAnsi="宋体" w:cs="宋体"/>
                <w:color w:val="auto"/>
                <w:highlight w:val="none"/>
              </w:rPr>
              <w:t>★</w:t>
            </w:r>
            <w:r>
              <w:rPr>
                <w:rFonts w:hint="eastAsia" w:ascii="宋体" w:hAnsi="宋体" w:cs="宋体"/>
                <w:color w:val="auto"/>
                <w:sz w:val="21"/>
                <w:szCs w:val="21"/>
                <w:highlight w:val="none"/>
              </w:rPr>
              <w:t>1、 采用400万像素CMOS 传感器</w:t>
            </w:r>
            <w:r>
              <w:rPr>
                <w:rFonts w:hint="eastAsia" w:ascii="宋体" w:hAnsi="宋体" w:cs="宋体"/>
                <w:color w:val="auto"/>
                <w:sz w:val="21"/>
                <w:szCs w:val="21"/>
                <w:highlight w:val="none"/>
              </w:rPr>
              <w:br w:type="textWrapping"/>
            </w:r>
            <w:r>
              <w:rPr>
                <w:rFonts w:hint="eastAsia" w:ascii="宋体" w:hAnsi="宋体" w:cs="宋体"/>
                <w:color w:val="auto"/>
                <w:highlight w:val="none"/>
              </w:rPr>
              <w:t>★</w:t>
            </w:r>
            <w:r>
              <w:rPr>
                <w:rFonts w:hint="eastAsia" w:ascii="宋体" w:hAnsi="宋体" w:cs="宋体"/>
                <w:color w:val="auto"/>
                <w:sz w:val="21"/>
                <w:szCs w:val="21"/>
                <w:highlight w:val="none"/>
              </w:rPr>
              <w:t>2、 最大分辨率≥2560×1440</w:t>
            </w:r>
            <w:r>
              <w:rPr>
                <w:rFonts w:hint="eastAsia" w:ascii="宋体" w:hAnsi="宋体" w:cs="宋体"/>
                <w:color w:val="auto"/>
                <w:sz w:val="21"/>
                <w:szCs w:val="21"/>
                <w:highlight w:val="none"/>
              </w:rPr>
              <w:br w:type="textWrapping"/>
            </w:r>
            <w:r>
              <w:rPr>
                <w:rFonts w:hint="eastAsia" w:ascii="宋体" w:hAnsi="宋体" w:cs="宋体"/>
                <w:color w:val="auto"/>
                <w:highlight w:val="none"/>
              </w:rPr>
              <w:t>★</w:t>
            </w:r>
            <w:r>
              <w:rPr>
                <w:rFonts w:hint="eastAsia" w:ascii="宋体" w:hAnsi="宋体" w:cs="宋体"/>
                <w:color w:val="auto"/>
                <w:sz w:val="21"/>
                <w:szCs w:val="21"/>
                <w:highlight w:val="none"/>
              </w:rPr>
              <w:t>3、 镜头焦距4.8mm~154mm，支持32倍光学变倍，16倍数字变倍</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 最低照度彩色：≥0.005lux@F1.6 黑白≥：0.0005lux@F1.6， 0Lux（红外灯开启）</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 内置≥150米红外灯补光，采用倍率与补光灯功率匹配算法</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 支持ONVIF；GB/T28181；CGI接入标准</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7、水平方向360°连续旋转，垂直方向-20°～90°自动翻转180°后连续监视,无监视盲区</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8、支持300个预置位，8条巡航路径，5条巡迹路径</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9、支持区域入侵；停车；越界入侵；进入区域；离开区域；快速移动；人员聚集；物品移除；物品遗留；徘徊等智能分析行为报警。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10、支持当行为分析设置为越界入侵侦测、区域入侵、进入区域侦测、离开区域侦测、快速移动侦测时，可以对人、车、自行车、电瓶车、摩托车、三轮车进行检测。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11、支持对经过设定区域的行人进行人脸检测，当检测到人脸后，可抓拍人脸图片、目标跟踪、联动聚焦、报警上传、发送邮件、联动录像、辅助输出等，抓拍图片数量可设。需提供第三方具备相关资质的检测机构出具的检测报告证明并加盖投标人公章。</w:t>
            </w:r>
          </w:p>
          <w:p>
            <w:pPr>
              <w:widowControl/>
              <w:spacing w:line="400" w:lineRule="exact"/>
              <w:rPr>
                <w:rFonts w:ascii="宋体" w:hAnsi="宋体" w:cs="宋体"/>
                <w:color w:val="auto"/>
                <w:sz w:val="21"/>
                <w:szCs w:val="21"/>
                <w:highlight w:val="none"/>
              </w:rPr>
            </w:pPr>
            <w:r>
              <w:rPr>
                <w:rFonts w:hint="eastAsia" w:ascii="宋体" w:hAnsi="宋体" w:cs="宋体"/>
                <w:color w:val="auto"/>
                <w:highlight w:val="none"/>
              </w:rPr>
              <w:t>12、支持1路音频输入和1路音频输出</w:t>
            </w:r>
            <w:r>
              <w:rPr>
                <w:rFonts w:hint="eastAsia" w:ascii="宋体" w:hAnsi="宋体" w:cs="宋体"/>
                <w:color w:val="auto"/>
                <w:highlight w:val="none"/>
              </w:rPr>
              <w:br w:type="textWrapping"/>
            </w:r>
            <w:r>
              <w:rPr>
                <w:rFonts w:hint="eastAsia" w:ascii="宋体" w:hAnsi="宋体" w:cs="宋体"/>
                <w:color w:val="auto"/>
                <w:highlight w:val="none"/>
              </w:rPr>
              <w:t>13、1个（RJ-45网口，支持10M/100M网络数据）</w:t>
            </w:r>
            <w:r>
              <w:rPr>
                <w:rFonts w:hint="eastAsia" w:ascii="宋体" w:hAnsi="宋体" w:cs="宋体"/>
                <w:color w:val="auto"/>
                <w:highlight w:val="none"/>
              </w:rPr>
              <w:br w:type="textWrapping"/>
            </w:r>
            <w:r>
              <w:rPr>
                <w:rFonts w:hint="eastAsia" w:ascii="宋体" w:hAnsi="宋体" w:cs="宋体"/>
                <w:color w:val="auto"/>
                <w:highlight w:val="none"/>
              </w:rPr>
              <w:t>14、内置2路报警输入和1路报警输出，支持报警联动功能</w:t>
            </w:r>
            <w:r>
              <w:rPr>
                <w:rFonts w:hint="eastAsia" w:ascii="宋体" w:hAnsi="宋体" w:cs="宋体"/>
                <w:color w:val="auto"/>
                <w:highlight w:val="none"/>
              </w:rPr>
              <w:br w:type="textWrapping"/>
            </w:r>
            <w:r>
              <w:rPr>
                <w:rFonts w:hint="eastAsia" w:ascii="宋体" w:hAnsi="宋体" w:cs="宋体"/>
                <w:color w:val="auto"/>
                <w:highlight w:val="none"/>
              </w:rPr>
              <w:t>15、支持IP66防护等级，6000V防雷、防浪涌和防突波保护</w:t>
            </w:r>
            <w:r>
              <w:rPr>
                <w:rFonts w:hint="eastAsia" w:ascii="宋体" w:hAnsi="宋体" w:cs="宋体"/>
                <w:color w:val="auto"/>
                <w:highlight w:val="none"/>
              </w:rPr>
              <w:br w:type="textWrapping"/>
            </w:r>
            <w:r>
              <w:rPr>
                <w:rFonts w:hint="eastAsia" w:ascii="宋体" w:hAnsi="宋体" w:cs="宋体"/>
                <w:color w:val="auto"/>
                <w:highlight w:val="none"/>
              </w:rPr>
              <w:t>16、支持AC24V±25%宽电压输入</w:t>
            </w:r>
            <w:r>
              <w:rPr>
                <w:rFonts w:hint="eastAsia" w:ascii="宋体" w:hAnsi="宋体" w:cs="宋体"/>
                <w:color w:val="auto"/>
                <w:highlight w:val="none"/>
              </w:rPr>
              <w:br w:type="textWrapping"/>
            </w:r>
            <w:r>
              <w:rPr>
                <w:rFonts w:hint="eastAsia" w:ascii="宋体" w:hAnsi="宋体" w:cs="宋体"/>
                <w:color w:val="auto"/>
                <w:highlight w:val="none"/>
              </w:rPr>
              <w:t>17、基本功耗：13W最大功耗：28W（补光灯开启）</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42501</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400万全智能网络枪机（含电源）</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2台</w:t>
            </w:r>
          </w:p>
        </w:tc>
        <w:tc>
          <w:tcPr>
            <w:tcW w:w="4475" w:type="dxa"/>
          </w:tcPr>
          <w:p>
            <w:pPr>
              <w:pStyle w:val="2"/>
              <w:spacing w:line="400" w:lineRule="exact"/>
              <w:rPr>
                <w:rFonts w:ascii="宋体" w:hAnsi="宋体" w:cs="宋体"/>
                <w:color w:val="auto"/>
                <w:sz w:val="21"/>
                <w:szCs w:val="21"/>
                <w:highlight w:val="none"/>
              </w:rPr>
            </w:pPr>
            <w:r>
              <w:rPr>
                <w:rFonts w:hint="eastAsia" w:ascii="宋体" w:hAnsi="宋体" w:cs="宋体"/>
                <w:color w:val="auto"/>
                <w:highlight w:val="none"/>
              </w:rPr>
              <w:t>★</w:t>
            </w:r>
            <w:r>
              <w:rPr>
                <w:rFonts w:hint="eastAsia" w:ascii="宋体" w:hAnsi="宋体" w:cs="宋体"/>
                <w:color w:val="auto"/>
                <w:sz w:val="21"/>
                <w:szCs w:val="21"/>
                <w:highlight w:val="none"/>
              </w:rPr>
              <w:t>1、护罩一体机，内置一个GPU芯片，1/1.8英寸CMOS，400万像素，最大分辨率≥2688×1520</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2、最低照度≥0.0002Lux（彩色模式）；≥0.0001Lux（黑白模式）；0Lux（补光灯开启）</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3、最大补光距离不低于60米</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4、光圈值：F1.2。需提供第三方具备相关资质的检测机构出具的检测报告证明并加盖投标人公章。</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5、电动变焦镜头，焦距10-40mm</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6、信噪比不小于62dB</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、支持H.265；H.264；H.264H；H.264B视频压缩标准</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、支持背光补偿、强光抑制功能</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、支持当树叶、小狗等进入设置的检测区域内，不应产生报警。需提供第三方具备相关资质的检测机构出具的检测报告证明并加盖投标人公章。</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、支持不少于320种机动车品牌标志识别</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、可通过莱单进行各智能方案切换配置，切换过程无需重启设备</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、支持景深扩展模式，在图像参数、光图设置相同的情况下，开启景深扩展功能，可使景深变大，前后边缘处看到的景象更清晰。需提供第三方具备相关资质的检测机构出具的检测报告证明并加盖投标人公章。</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、支持四种智能资源切换：通用行为分析、人群密度、热度图，视频结构化</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、支持视频结构化：支持机动车、非机动车、人脸、人员等目标的抓拍和属性识别</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、支持重瞳设置，支持开启后自动调节优化画面中人脸和车牌区域的曝光。需提供第三方具备相关资质的检测机构出具的检测报告证明并加盖投标人公章。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、支持重瞳人脸曝光设置，支持开启后自动调节优化画面中人脸区域的曝光。需提供第三方具备相关资质的检测机构出具的检测报告证明并加盖投标人公章。</w:t>
            </w:r>
          </w:p>
          <w:p>
            <w:pPr>
              <w:pStyle w:val="2"/>
              <w:spacing w:line="400" w:lineRule="exact"/>
              <w:rPr>
                <w:rFonts w:ascii="宋体" w:hAnsi="宋体" w:cs="宋体"/>
                <w:color w:val="auto"/>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、支持清影设置，支持开启后根据场景自动适配画面亮度、锐度。需提供第三方具备相关资质的检测机构出具的检测报告证明并加盖投标人公章。</w:t>
            </w:r>
            <w:r>
              <w:rPr>
                <w:rFonts w:hint="eastAsia" w:ascii="宋体" w:hAnsi="宋体" w:cs="宋体"/>
                <w:color w:val="auto"/>
                <w:szCs w:val="21"/>
                <w:highlight w:val="none"/>
              </w:rPr>
              <w:br w:type="textWrapping"/>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、支持ONVIF (Profile S/Profile G/Profile T)； CGI； GB/T28181（双国标）；GB35114A；视图库；RTMP接入标准</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、1个RJ45网口，支持报警2进2出，音频2进1出，485，BNC，最大支持256G Micro SD卡，内置MIC</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lang w:val="en-US" w:eastAsia="zh-CN"/>
              </w:rPr>
              <w:t>20</w:t>
            </w:r>
            <w:bookmarkStart w:id="126" w:name="_GoBack"/>
            <w:bookmarkEnd w:id="126"/>
            <w:r>
              <w:rPr>
                <w:rFonts w:hint="eastAsia" w:ascii="宋体" w:hAnsi="宋体" w:cs="宋体"/>
                <w:color w:val="auto"/>
                <w:sz w:val="21"/>
                <w:szCs w:val="21"/>
                <w:highlight w:val="none"/>
              </w:rPr>
              <w:t>、支持AC24V供电方式，支持12V电源返送，最大电流165mA。</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8500</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4</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支架</w:t>
            </w:r>
          </w:p>
        </w:tc>
        <w:tc>
          <w:tcPr>
            <w:tcW w:w="1168" w:type="dxa"/>
            <w:vAlign w:val="center"/>
          </w:tcPr>
          <w:p>
            <w:pPr>
              <w:widowControl/>
              <w:jc w:val="center"/>
              <w:rPr>
                <w:rFonts w:ascii="宋体" w:hAnsi="宋体" w:cs="宋体"/>
                <w:color w:val="auto"/>
                <w:highlight w:val="none"/>
              </w:rPr>
            </w:pPr>
            <w:r>
              <w:rPr>
                <w:rFonts w:ascii="宋体" w:hAnsi="宋体" w:cs="宋体"/>
                <w:color w:val="auto"/>
                <w:highlight w:val="none"/>
              </w:rPr>
              <w:t>677</w:t>
            </w:r>
            <w:r>
              <w:rPr>
                <w:rFonts w:hint="eastAsia" w:ascii="宋体" w:hAnsi="宋体" w:cs="宋体"/>
                <w:color w:val="auto"/>
                <w:highlight w:val="none"/>
              </w:rPr>
              <w:t>根</w:t>
            </w:r>
          </w:p>
        </w:tc>
        <w:tc>
          <w:tcPr>
            <w:tcW w:w="4475" w:type="dxa"/>
          </w:tcPr>
          <w:p>
            <w:pPr>
              <w:pStyle w:val="2"/>
              <w:numPr>
                <w:ilvl w:val="0"/>
                <w:numId w:val="1"/>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铝合金；</w:t>
            </w:r>
          </w:p>
          <w:p>
            <w:pPr>
              <w:pStyle w:val="2"/>
              <w:numPr>
                <w:ilvl w:val="0"/>
                <w:numId w:val="1"/>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白色；</w:t>
            </w:r>
          </w:p>
          <w:p>
            <w:pPr>
              <w:pStyle w:val="2"/>
              <w:numPr>
                <w:ilvl w:val="0"/>
                <w:numId w:val="1"/>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最大承重1.0kg；</w:t>
            </w:r>
          </w:p>
          <w:p>
            <w:pPr>
              <w:pStyle w:val="2"/>
              <w:numPr>
                <w:ilvl w:val="0"/>
                <w:numId w:val="1"/>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壁装；</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26234</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5</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64路视频服务器</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8台</w:t>
            </w:r>
          </w:p>
        </w:tc>
        <w:tc>
          <w:tcPr>
            <w:tcW w:w="4475" w:type="dxa"/>
          </w:tcPr>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1、嵌入式Linux系统</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2、支持WEB、本地GUI界面操作</w:t>
            </w:r>
            <w:r>
              <w:rPr>
                <w:rFonts w:hint="eastAsia" w:ascii="宋体" w:hAnsi="宋体" w:cs="宋体"/>
                <w:color w:val="auto"/>
                <w:sz w:val="21"/>
                <w:szCs w:val="21"/>
                <w:highlight w:val="none"/>
              </w:rPr>
              <w:br w:type="textWrapping"/>
            </w:r>
            <w:r>
              <w:rPr>
                <w:rFonts w:hint="eastAsia" w:ascii="宋体" w:hAnsi="宋体" w:cs="宋体"/>
                <w:color w:val="auto"/>
                <w:highlight w:val="none"/>
              </w:rPr>
              <w:t>★</w:t>
            </w:r>
            <w:r>
              <w:rPr>
                <w:rFonts w:hint="eastAsia" w:ascii="宋体" w:hAnsi="宋体" w:cs="宋体"/>
                <w:color w:val="auto"/>
                <w:sz w:val="21"/>
                <w:szCs w:val="21"/>
                <w:highlight w:val="none"/>
              </w:rPr>
              <w:t>3、可接驳支持ONVIF、PSIA、RTSP协议的第三方摄像机</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4、支持IPv4、IPv6、HTTP、UPnP、NTP、SADP、SNMP、PPPoE、DNS、FTP、ONVIF（支持2.4版本）、PSIA网络协议</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5、支持最大64路网络视频接入，网络性能接入320Mbps，储存320Mbps，转发320Mbps</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6、具有4个USB接口（后面板2个USB3.0、前面板2个USB2.0）</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7、支持设备对重要的数据能够进行备份，备份格式支持MP4和DAV、AVI可选，可按照信号量报警、移动侦测、智能侦测等事件类型进行录像备份，并可进行图片备份，备份方式包括U盘备份、移动硬盘本地备份、外接USB接口的DVD刻录机备份、Web端网络下载备份以及eSATA外接硬盘备份。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8、支持接入16块接口为SATA的硬盘，每个SATA口可接入最大10TB容量的硬盘，可通过eSATA接口接入外置硬盘，可外置SSD固态硬盘，可配置8个IPSAN网盘，支持对加密硬盘的适应接入。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9、可按1/8、1/4、1/2、2、4、8、16、32、64、128、256倍速回放录像文件。可同时正放或倒放16路H.265编码，1080P格式的视频图像，可逐帧倒放录像文件。可记录并回放设备断网前1秒的录像。即时回放时间从5min到120min可调。可按通道名称、日期、时间收银信息检索录像文件并回放。</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10、支持接入H.265、H.264、MPEG4、MJPE、SmartH.264、SmartH.265、SVAC编码格式的网络视频并解码；支持4路分辨率为4000×3000、帧率为20帧/秒或8路分辨率为2688×1520、帧率为30帧/秒或者16路分辨率为1920×1080、帧率为30帧/秒或32路分辨率为1280×720、帧率为30帧/秒或64路分辨率为704×576、帧率为30帧/秒视频图像解码显示。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11、支持磁盘阵列功能，支持RAID，包括RAID0、RAID1、RAID5、RAID6、RAID10、RAID50、RAID60、JB0D，支持一键创建RAID5阵列功能。RAID工作模式支持自适应、同步优化和业务优先，负载均衡，通过设置不同的模式，可控制RAID同步速度，默认模式为自适应。支持监控级和企业级硬盘创建RAID。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12、支持热备盘功能，可指定某块硬盘为热备盘，支持全局热备和局部热备。可指定某一块硬盘为热备盘，当阵列内某块磁盘发生故障，热备盘自动替换故障盘进行磁盘阵列重构</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13、支持RAID误操作恢复功能，当RAID组中某块工作正常的硬盘被误拔掉之后1分钟内再插上，该硬盘能恢复到原RAID组中</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14、支持多屏输出功能，支持VGA/HDMI同时解码输出，并支持VGA转CVBS解码输出，设备可设置2组4屏显示输出，每组包含HDMI和VGA接口各一个，同一组内为同源输出，两组之间可异源输出视频图像，并可分别控制预览等操作</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15、支持远程管理IPC功能，对同一型号的前端IPC远程批量升级，对IPC进行校时、并查看IPC版本信息。远程修改IPC的编码配置。支持分辨率、码率、字符叠加、抓图等设置。在远程设置界面选择IPC，可直接跳转到IPC登陆界面。登陆IPC后可对IPC进行配置，可查看IPC设备型号、固件版本、序列号等信息，支持向前端设备提供主动注册服务、使其能接入网络硬盘录像机。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16、支持用户管理功能，可设置多级管理权限用户，支持进行用户添加、删除、密码重置、权限配置等操作。支持对非法用户登录锁定。支持在首次登录是对设备进行初始化，强制修改密码。支持设置九宫格图案密码，用户通过绘制九宫格图案来解锁并登录。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17、支持单通道多画面预览功能，支持通过客户端软件将多路视频图像拼接为1个画面并进行预览，支持设置视频图像的帧率及码率。支持画面预览权限管理功能，用户只能对有权限的通道画面进行预览</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18、支持校时功能，支持通过客户端软件对设备设置NTP校时服务器或手动校时，支持通过客户端软件设置校时白名单，只有在白名单中的设备才能校时，在网络安排权限中增加IP校时白名单，IP校时白名单配置与IP权限黑白名单配置独立。需提供第三方具备相关资质的检测机构出具的检测报告证明并加盖投标人公章。</w:t>
            </w:r>
          </w:p>
          <w:p>
            <w:pPr>
              <w:widowControl/>
              <w:spacing w:line="400" w:lineRule="exact"/>
              <w:rPr>
                <w:rFonts w:ascii="宋体" w:hAnsi="宋体" w:cs="宋体"/>
                <w:color w:val="auto"/>
                <w:highlight w:val="none"/>
              </w:rPr>
            </w:pPr>
            <w:r>
              <w:rPr>
                <w:rFonts w:hint="eastAsia" w:ascii="宋体" w:hAnsi="宋体" w:cs="宋体"/>
                <w:color w:val="auto"/>
                <w:highlight w:val="none"/>
              </w:rPr>
              <w:t>19、支持16进16出报警接口，2个RJ45 10/100/1000Mbps自适应以太网口，1个RS-232/1个RS-485</w:t>
            </w:r>
            <w:r>
              <w:rPr>
                <w:rFonts w:hint="eastAsia" w:ascii="宋体" w:hAnsi="宋体" w:cs="宋体"/>
                <w:color w:val="auto"/>
                <w:highlight w:val="none"/>
              </w:rPr>
              <w:br w:type="textWrapping"/>
            </w:r>
            <w:r>
              <w:rPr>
                <w:rFonts w:hint="eastAsia" w:ascii="宋体" w:hAnsi="宋体" w:cs="宋体"/>
                <w:color w:val="auto"/>
                <w:highlight w:val="none"/>
              </w:rPr>
              <w:t>20、2路VGA输出，2路HDMI输出，支持VGA1和HDMI 1同源输出，双HDMI异源输出。</w:t>
            </w:r>
            <w:r>
              <w:rPr>
                <w:rFonts w:hint="eastAsia" w:ascii="宋体" w:hAnsi="宋体" w:cs="宋体"/>
                <w:color w:val="auto"/>
                <w:highlight w:val="none"/>
              </w:rPr>
              <w:br w:type="textWrapping"/>
            </w:r>
            <w:r>
              <w:rPr>
                <w:rFonts w:hint="eastAsia" w:ascii="宋体" w:hAnsi="宋体" w:cs="宋体"/>
                <w:color w:val="auto"/>
                <w:highlight w:val="none"/>
              </w:rPr>
              <w:t>21、支持AC100～240V 50+2% Hz电源，功耗＜20W（不含硬盘），工作温度-10℃～+55℃，工作湿度10%～90%。</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36688</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6</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32路视频服务器</w:t>
            </w:r>
          </w:p>
        </w:tc>
        <w:tc>
          <w:tcPr>
            <w:tcW w:w="1168" w:type="dxa"/>
            <w:vAlign w:val="center"/>
          </w:tcPr>
          <w:p>
            <w:pPr>
              <w:widowControl/>
              <w:jc w:val="center"/>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台</w:t>
            </w:r>
          </w:p>
        </w:tc>
        <w:tc>
          <w:tcPr>
            <w:tcW w:w="4475" w:type="dxa"/>
          </w:tcPr>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1、嵌入式Linux系统</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2、支持WEB、本地GUI界面操作</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3、支持最大32路网络视频接入，网络性能接入200Mbps，储存128Mbps，转发128Mbps</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4、支持最大接入8块接口为SATA的硬盘，单硬盘容量支持最大支持10TB，支持SSD固态硬盘。需提供第三方具备相关资质的检测机构出具的检测报告证明并加盖投标人公章。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5、支持1/8、1/4、1/2、2、4、8、16倍速回放录像；支持每2秒间隔倒放；支持同时正放8路H.265编码，分辨率为1920×1080的视频图像；支持秒级回放：可记录并回放设备断网前一秒的录像；支持即时回放：即时回放时间从5min到2h可调。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6、支持对同一型号的前端IPC进行远程批量添加、设备IP修改、设备升级，IPC校时，并可查看IPC版本信息；支持远程对IPC的编码配置修改，可以设置分辨率、码率、字符叠加、抓图设置等。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7、支持对指定时间的录像进行标签并归档，支持4096个标签，单个文件最大支持256个标签。需提供第三方具备相关资质的检测机构出具的检测报告证明并加盖投标人公章。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8、支持NVR与IPC双向语音对讲功能；支持客户端和NVR双向语音对讲功能；支持客户端与IPC双向语音对讲。需提供第三方具备相关资质的检测机构出具的检测报告证明并加盖投标人公章。</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9、可创建不同用户的权限组，支持分配不同用户权限（最大支持20个用户组及64个用户）；用户首次登录时，提示修改管理员密码，密码字符长度最大支持32位，支持提示问题密码找回；每个用户在登录设备时，每次输错密码均会提示剩余密码输入次数，到达输错次数账户被锁定；可设置密码输错次数，并对操作权限密码进行管理。支持用户屏蔽功能，被屏蔽的用户在设定时间内将无法访问设备。</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10、支持录像回放声音控制，可打开、关闭声音并可调节音量；支持手动开启或停止所有通道录像；支持在时间轴上鼠标滚动控制切换，有24小时、2小时、1小时、30min切换；支持回放录像剪辑功能，可对录像文件进行剪辑</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11、添加设备过程可开启IP过滤功能，已添加的设备将自动过滤。</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12、支持设备收到报警联动触发信号时，启动设备相应的通道进行联动记录。设备应能预录报警触发前最大600s的视（音）频。需提供第三方具备相关资质的检测机构出具的检测报告证明并加盖投标人公章。</w:t>
            </w:r>
          </w:p>
          <w:p>
            <w:pPr>
              <w:widowControl/>
              <w:spacing w:line="400" w:lineRule="exact"/>
              <w:rPr>
                <w:rFonts w:ascii="宋体" w:hAnsi="宋体" w:cs="宋体"/>
                <w:color w:val="auto"/>
                <w:highlight w:val="none"/>
              </w:rPr>
            </w:pPr>
            <w:r>
              <w:rPr>
                <w:rFonts w:hint="eastAsia" w:ascii="宋体" w:hAnsi="宋体" w:cs="宋体"/>
                <w:color w:val="auto"/>
                <w:highlight w:val="none"/>
              </w:rPr>
              <w:t>13、支持P2P服务器功能，可通过P2P服务器远程进行图像实时预览及录像回放</w:t>
            </w:r>
            <w:r>
              <w:rPr>
                <w:rFonts w:hint="eastAsia" w:ascii="宋体" w:hAnsi="宋体" w:cs="宋体"/>
                <w:color w:val="auto"/>
                <w:highlight w:val="none"/>
              </w:rPr>
              <w:br w:type="textWrapping"/>
            </w:r>
            <w:r>
              <w:rPr>
                <w:rFonts w:hint="eastAsia" w:ascii="宋体" w:hAnsi="宋体" w:cs="宋体"/>
                <w:color w:val="auto"/>
                <w:highlight w:val="none"/>
              </w:rPr>
              <w:t>14、支持在低码率下用单个通道的带宽在客户端同时查看多路通道的画面（32路）；</w:t>
            </w:r>
            <w:r>
              <w:rPr>
                <w:rFonts w:hint="eastAsia" w:ascii="宋体" w:hAnsi="宋体" w:cs="宋体"/>
                <w:color w:val="auto"/>
                <w:highlight w:val="none"/>
              </w:rPr>
              <w:br w:type="textWrapping"/>
            </w:r>
            <w:r>
              <w:rPr>
                <w:rFonts w:hint="eastAsia" w:ascii="宋体" w:hAnsi="宋体" w:cs="宋体"/>
                <w:color w:val="auto"/>
                <w:highlight w:val="none"/>
              </w:rPr>
              <w:t>支持单通道多画面预览权限管理，用户只能对有权限的通道进行预览。</w:t>
            </w:r>
            <w:r>
              <w:rPr>
                <w:rFonts w:hint="eastAsia" w:ascii="宋体" w:hAnsi="宋体" w:cs="宋体"/>
                <w:color w:val="auto"/>
                <w:highlight w:val="none"/>
              </w:rPr>
              <w:br w:type="textWrapping"/>
            </w:r>
            <w:r>
              <w:rPr>
                <w:rFonts w:hint="eastAsia" w:ascii="宋体" w:hAnsi="宋体" w:cs="宋体"/>
                <w:color w:val="auto"/>
                <w:highlight w:val="none"/>
              </w:rPr>
              <w:t>15、具有2个RJ45 10/100/1000Mbps自适应以太网口，1个RS-232/1个RS-485，2个前置USB2.0接口/1个后置USB3.0接口</w:t>
            </w:r>
            <w:r>
              <w:rPr>
                <w:rFonts w:hint="eastAsia" w:ascii="宋体" w:hAnsi="宋体" w:cs="宋体"/>
                <w:color w:val="auto"/>
                <w:highlight w:val="none"/>
              </w:rPr>
              <w:br w:type="textWrapping"/>
            </w:r>
            <w:r>
              <w:rPr>
                <w:rFonts w:hint="eastAsia" w:ascii="宋体" w:hAnsi="宋体" w:cs="宋体"/>
                <w:color w:val="auto"/>
                <w:highlight w:val="none"/>
              </w:rPr>
              <w:t>16、1路VGA，1路HDMI，报警接口16进4出</w:t>
            </w:r>
            <w:r>
              <w:rPr>
                <w:rFonts w:hint="eastAsia" w:ascii="宋体" w:hAnsi="宋体" w:cs="宋体"/>
                <w:color w:val="auto"/>
                <w:highlight w:val="none"/>
              </w:rPr>
              <w:br w:type="textWrapping"/>
            </w:r>
            <w:r>
              <w:rPr>
                <w:rFonts w:hint="eastAsia" w:ascii="宋体" w:hAnsi="宋体" w:cs="宋体"/>
                <w:color w:val="auto"/>
                <w:highlight w:val="none"/>
              </w:rPr>
              <w:t>17、支持AC90V~264V 50+2% Hz电源，功耗＜12W（不含硬盘），工作温度-10℃～+55℃，工作湿度10℅～90℅</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14713</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7</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监控专用硬盘</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76块</w:t>
            </w:r>
          </w:p>
        </w:tc>
        <w:tc>
          <w:tcPr>
            <w:tcW w:w="4475" w:type="dxa"/>
          </w:tcPr>
          <w:p>
            <w:pPr>
              <w:spacing w:line="400" w:lineRule="exact"/>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、容量：</w:t>
            </w:r>
            <w:r>
              <w:rPr>
                <w:rFonts w:ascii="宋体" w:hAnsi="宋体" w:cs="宋体"/>
                <w:color w:val="auto"/>
                <w:highlight w:val="none"/>
              </w:rPr>
              <w:t>8TB</w:t>
            </w:r>
            <w:r>
              <w:rPr>
                <w:rFonts w:hint="eastAsia" w:ascii="宋体" w:hAnsi="宋体" w:cs="宋体"/>
                <w:color w:val="auto"/>
                <w:highlight w:val="none"/>
              </w:rPr>
              <w:t>；</w:t>
            </w:r>
          </w:p>
          <w:p>
            <w:pPr>
              <w:spacing w:line="400" w:lineRule="exact"/>
              <w:jc w:val="left"/>
              <w:rPr>
                <w:rFonts w:ascii="宋体" w:hAnsi="宋体" w:cs="宋体"/>
                <w:color w:val="auto"/>
                <w:highlight w:val="none"/>
              </w:rPr>
            </w:pPr>
            <w:r>
              <w:rPr>
                <w:rFonts w:hint="eastAsia" w:ascii="宋体" w:hAnsi="宋体" w:cs="宋体"/>
                <w:color w:val="auto"/>
                <w:highlight w:val="none"/>
              </w:rPr>
              <w:t>2、转速：7200RPM；</w:t>
            </w:r>
          </w:p>
          <w:p>
            <w:pPr>
              <w:spacing w:line="400" w:lineRule="exact"/>
              <w:jc w:val="left"/>
              <w:rPr>
                <w:rFonts w:ascii="宋体" w:hAnsi="宋体" w:cs="宋体"/>
                <w:color w:val="auto"/>
                <w:highlight w:val="none"/>
              </w:rPr>
            </w:pPr>
            <w:r>
              <w:rPr>
                <w:rFonts w:hint="eastAsia" w:ascii="宋体" w:hAnsi="宋体" w:cs="宋体"/>
                <w:color w:val="auto"/>
                <w:highlight w:val="none"/>
              </w:rPr>
              <w:t>3、缓存：256M</w:t>
            </w:r>
          </w:p>
          <w:p>
            <w:pPr>
              <w:spacing w:line="400" w:lineRule="exact"/>
              <w:jc w:val="lef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、接口类型：</w:t>
            </w:r>
            <w:r>
              <w:rPr>
                <w:rFonts w:ascii="宋体" w:hAnsi="宋体" w:cs="宋体"/>
                <w:color w:val="auto"/>
                <w:highlight w:val="none"/>
              </w:rPr>
              <w:t>SATA 6Gb/s</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331823</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8</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液晶监视器</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4台</w:t>
            </w:r>
          </w:p>
        </w:tc>
        <w:tc>
          <w:tcPr>
            <w:tcW w:w="4475" w:type="dxa"/>
          </w:tcPr>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1、产品尺寸：42.5″</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2、亮度：350cd/m²</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3、对比度：1200:1</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4、分辨率：1920×1080</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5、安装方式：底座、壁挂</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6、控制方式：按键控制、红外遥控</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7、输入信号：VGA(D-Sub)×1、HDMI×1、USB多媒体×1</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8、输出信号：内置喇叭</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9、标配配件：HDMI线缆、电源线、底座、遥控器</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56685</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9</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监控立杆</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5根</w:t>
            </w:r>
          </w:p>
        </w:tc>
        <w:tc>
          <w:tcPr>
            <w:tcW w:w="4475" w:type="dxa"/>
          </w:tcPr>
          <w:p>
            <w:pPr>
              <w:pStyle w:val="2"/>
              <w:numPr>
                <w:ilvl w:val="0"/>
                <w:numId w:val="2"/>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杆高4.5米</w:t>
            </w:r>
          </w:p>
          <w:p>
            <w:pPr>
              <w:pStyle w:val="2"/>
              <w:numPr>
                <w:ilvl w:val="0"/>
                <w:numId w:val="2"/>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材质采用镀锌钢管，表层高温静电烤漆；</w:t>
            </w:r>
          </w:p>
          <w:p>
            <w:pPr>
              <w:pStyle w:val="2"/>
              <w:numPr>
                <w:ilvl w:val="0"/>
                <w:numId w:val="2"/>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下杆直径114mm，上杆直径76mm,管壁厚1.8mm; 横臂直径60mm,长600mm;</w:t>
            </w:r>
          </w:p>
          <w:p>
            <w:pPr>
              <w:pStyle w:val="2"/>
              <w:numPr>
                <w:ilvl w:val="0"/>
                <w:numId w:val="2"/>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配件：地笼、防水箱、避雷针、螺丝。</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23101</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10</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核心交换机</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4台</w:t>
            </w:r>
          </w:p>
        </w:tc>
        <w:tc>
          <w:tcPr>
            <w:tcW w:w="4475" w:type="dxa"/>
          </w:tcPr>
          <w:p>
            <w:pPr>
              <w:pStyle w:val="2"/>
              <w:spacing w:line="400" w:lineRule="exact"/>
              <w:rPr>
                <w:rFonts w:ascii="宋体" w:hAnsi="宋体" w:cs="宋体"/>
                <w:color w:val="auto"/>
                <w:sz w:val="21"/>
                <w:szCs w:val="21"/>
                <w:highlight w:val="none"/>
              </w:rPr>
            </w:pPr>
            <w:r>
              <w:rPr>
                <w:rFonts w:hint="eastAsia" w:ascii="宋体" w:hAnsi="宋体" w:cs="宋体"/>
                <w:color w:val="auto"/>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、24个10/100/1000Base-T自适应以太网端口</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2、4个千兆SFP口，</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3、包转发率：51Mpps/126Mpps</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4、产品类型：千兆以太网交换机，网管交换机</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5、应用层级：二层</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6、控制端口：1个Console口</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7、VLAN:支持基于端口的VLAN</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8、传输模式：支持全双工</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9、网络管理：支持命令行接口（CLI）配置；支持Telnet远程配置；支持通过Console口配置；支持SNMP（EImple Network Management Protocol）；支持RMON（Remote Monitoring）告警、事件、历史记录；支持iMC网管系统；支持WEB网管；支持系统日志；  支持分级告警；支持IRF；支持NTP；支持电源、风扇、温度告警</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10：电源输入：AC 100-240V，50-60Hz</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42427</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1</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机柜</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2个</w:t>
            </w:r>
          </w:p>
        </w:tc>
        <w:tc>
          <w:tcPr>
            <w:tcW w:w="4475" w:type="dxa"/>
          </w:tcPr>
          <w:p>
            <w:pPr>
              <w:pStyle w:val="2"/>
              <w:numPr>
                <w:ilvl w:val="0"/>
                <w:numId w:val="3"/>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规格：高1800*宽600*深800；</w:t>
            </w:r>
          </w:p>
          <w:p>
            <w:pPr>
              <w:pStyle w:val="2"/>
              <w:numPr>
                <w:ilvl w:val="0"/>
                <w:numId w:val="3"/>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颜色：整体黑色；</w:t>
            </w:r>
          </w:p>
          <w:p>
            <w:pPr>
              <w:pStyle w:val="2"/>
              <w:numPr>
                <w:ilvl w:val="0"/>
                <w:numId w:val="3"/>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材料：冷轧钢板      </w:t>
            </w:r>
          </w:p>
          <w:p>
            <w:pPr>
              <w:pStyle w:val="2"/>
              <w:numPr>
                <w:ilvl w:val="0"/>
                <w:numId w:val="3"/>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厚度：1.2-1.8mm；</w:t>
            </w:r>
          </w:p>
          <w:p>
            <w:pPr>
              <w:pStyle w:val="2"/>
              <w:numPr>
                <w:ilvl w:val="0"/>
                <w:numId w:val="3"/>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前门：钢化玻璃；</w:t>
            </w:r>
          </w:p>
          <w:p>
            <w:pPr>
              <w:pStyle w:val="2"/>
              <w:numPr>
                <w:ilvl w:val="0"/>
                <w:numId w:val="3"/>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后门：透气网门 ；</w:t>
            </w:r>
          </w:p>
          <w:p>
            <w:pPr>
              <w:pStyle w:val="2"/>
              <w:numPr>
                <w:ilvl w:val="0"/>
                <w:numId w:val="3"/>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侧门：均可拆卸 </w:t>
            </w:r>
          </w:p>
          <w:p>
            <w:pPr>
              <w:pStyle w:val="2"/>
              <w:numPr>
                <w:ilvl w:val="0"/>
                <w:numId w:val="3"/>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电源：均陪6位PDU 风扇：均配全铁加厚高功率风扇。</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42625</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2</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接入层交换机（POE）</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18台</w:t>
            </w:r>
          </w:p>
        </w:tc>
        <w:tc>
          <w:tcPr>
            <w:tcW w:w="4475" w:type="dxa"/>
            <w:vAlign w:val="center"/>
          </w:tcPr>
          <w:p>
            <w:pPr>
              <w:spacing w:line="400" w:lineRule="exact"/>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、8口千兆POE供电交换机</w:t>
            </w:r>
          </w:p>
          <w:p>
            <w:pPr>
              <w:spacing w:line="400" w:lineRule="exact"/>
              <w:jc w:val="left"/>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、整机</w:t>
            </w:r>
            <w:r>
              <w:rPr>
                <w:rFonts w:ascii="宋体" w:hAnsi="宋体" w:cs="宋体"/>
                <w:color w:val="auto"/>
                <w:highlight w:val="none"/>
              </w:rPr>
              <w:t>供电功率为</w:t>
            </w:r>
            <w:r>
              <w:rPr>
                <w:rFonts w:hint="eastAsia" w:ascii="宋体" w:hAnsi="宋体" w:cs="宋体"/>
                <w:color w:val="auto"/>
                <w:highlight w:val="none"/>
              </w:rPr>
              <w:t>1</w:t>
            </w:r>
            <w:r>
              <w:rPr>
                <w:rFonts w:ascii="宋体" w:hAnsi="宋体" w:cs="宋体"/>
                <w:color w:val="auto"/>
                <w:highlight w:val="none"/>
              </w:rPr>
              <w:t>21W</w:t>
            </w:r>
          </w:p>
          <w:p>
            <w:pPr>
              <w:spacing w:line="400" w:lineRule="exact"/>
              <w:jc w:val="left"/>
              <w:rPr>
                <w:rFonts w:ascii="宋体" w:hAnsi="宋体" w:cs="宋体"/>
                <w:color w:val="auto"/>
                <w:highlight w:val="none"/>
              </w:rPr>
            </w:pPr>
            <w:r>
              <w:rPr>
                <w:rFonts w:hint="eastAsia" w:ascii="宋体" w:hAnsi="宋体" w:cs="宋体"/>
                <w:color w:val="auto"/>
                <w:highlight w:val="none"/>
              </w:rPr>
              <w:t>3、存储转发</w:t>
            </w:r>
          </w:p>
          <w:p>
            <w:pPr>
              <w:spacing w:line="400" w:lineRule="exact"/>
              <w:jc w:val="lef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ascii="宋体" w:hAnsi="宋体" w:cs="宋体"/>
                <w:color w:val="auto"/>
                <w:highlight w:val="none"/>
              </w:rPr>
              <w:t>支持</w:t>
            </w:r>
            <w:r>
              <w:rPr>
                <w:rFonts w:hint="eastAsia" w:ascii="宋体" w:hAnsi="宋体" w:cs="宋体"/>
                <w:color w:val="auto"/>
                <w:highlight w:val="none"/>
              </w:rPr>
              <w:t>4</w:t>
            </w:r>
            <w:r>
              <w:rPr>
                <w:rFonts w:ascii="宋体" w:hAnsi="宋体" w:cs="宋体"/>
                <w:color w:val="auto"/>
                <w:highlight w:val="none"/>
              </w:rPr>
              <w:t>K的</w:t>
            </w:r>
            <w:r>
              <w:rPr>
                <w:rFonts w:hint="eastAsia" w:ascii="宋体" w:hAnsi="宋体" w:cs="宋体"/>
                <w:color w:val="auto"/>
                <w:highlight w:val="none"/>
              </w:rPr>
              <w:t>M</w:t>
            </w:r>
            <w:r>
              <w:rPr>
                <w:rFonts w:ascii="宋体" w:hAnsi="宋体" w:cs="宋体"/>
                <w:color w:val="auto"/>
                <w:highlight w:val="none"/>
              </w:rPr>
              <w:t>AC地址表深度</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138349</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3</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汇聚层交换机</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4台</w:t>
            </w:r>
          </w:p>
        </w:tc>
        <w:tc>
          <w:tcPr>
            <w:tcW w:w="4475" w:type="dxa"/>
            <w:vAlign w:val="center"/>
          </w:tcPr>
          <w:p>
            <w:pPr>
              <w:pStyle w:val="2"/>
              <w:spacing w:line="400" w:lineRule="exact"/>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、24个10/100/1000 Mbps自适应RJ45口+2个复用光口，IEEE 802.3af国际标准；</w:t>
            </w:r>
          </w:p>
          <w:p>
            <w:pPr>
              <w:pStyle w:val="2"/>
              <w:spacing w:line="400" w:lineRule="exact"/>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、包转发率78Mpps；</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3、背板交换带宽240Gbps；</w:t>
            </w:r>
          </w:p>
          <w:p>
            <w:pPr>
              <w:pStyle w:val="2"/>
              <w:spacing w:line="400" w:lineRule="exact"/>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、标准机架式交换机</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5、控制端口：1个Console口</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6、VLAN:支持基于端口的VLAN</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7、传输模式：全双工/半双工自适应</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50167</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4</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弱电墙柜（</w:t>
            </w:r>
            <w:r>
              <w:rPr>
                <w:rFonts w:ascii="宋体" w:hAnsi="宋体" w:cs="宋体"/>
                <w:color w:val="auto"/>
                <w:highlight w:val="none"/>
              </w:rPr>
              <w:t>4U</w:t>
            </w:r>
            <w:r>
              <w:rPr>
                <w:rFonts w:hint="eastAsia" w:ascii="宋体" w:hAnsi="宋体" w:cs="宋体"/>
                <w:color w:val="auto"/>
                <w:highlight w:val="none"/>
              </w:rPr>
              <w:t>）</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8</w:t>
            </w:r>
            <w:r>
              <w:rPr>
                <w:rFonts w:ascii="宋体" w:hAnsi="宋体" w:cs="宋体"/>
                <w:color w:val="auto"/>
                <w:highlight w:val="none"/>
              </w:rPr>
              <w:t>8个</w:t>
            </w:r>
          </w:p>
        </w:tc>
        <w:tc>
          <w:tcPr>
            <w:tcW w:w="4475" w:type="dxa"/>
            <w:vAlign w:val="center"/>
          </w:tcPr>
          <w:p>
            <w:pPr>
              <w:pStyle w:val="2"/>
              <w:spacing w:line="400" w:lineRule="exact"/>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、规格：高230mm*宽530mm*深400mm</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2、配件：高速风扇1个，4位插座1个，层板1块；</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25575</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5</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弱电墙柜（</w:t>
            </w:r>
            <w:r>
              <w:rPr>
                <w:rFonts w:ascii="宋体" w:hAnsi="宋体" w:cs="宋体"/>
                <w:color w:val="auto"/>
                <w:highlight w:val="none"/>
              </w:rPr>
              <w:t>9U</w:t>
            </w:r>
            <w:r>
              <w:rPr>
                <w:rFonts w:hint="eastAsia" w:ascii="宋体" w:hAnsi="宋体" w:cs="宋体"/>
                <w:color w:val="auto"/>
                <w:highlight w:val="none"/>
              </w:rPr>
              <w:t>）</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6个</w:t>
            </w:r>
          </w:p>
        </w:tc>
        <w:tc>
          <w:tcPr>
            <w:tcW w:w="4475" w:type="dxa"/>
            <w:vAlign w:val="center"/>
          </w:tcPr>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1、规格：高450mm*宽530mm*深400mm</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2、配件：高速风扇1个，4位插座1个，层板1块；</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10915</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6</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24口千兆交换机</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2台</w:t>
            </w:r>
          </w:p>
        </w:tc>
        <w:tc>
          <w:tcPr>
            <w:tcW w:w="4475" w:type="dxa"/>
            <w:vAlign w:val="center"/>
          </w:tcPr>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1.端口数量：28个</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 端口描述：24个10/100/1000Base-T，4个复用SFP千兆端口（Combo）</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3. 背板带宽：336Gbps/3.024Tbps</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4. 包转发率：96Mpps</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5. 标配2个SFP光模块（可根据项目需要增减光模块数量）</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41731</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7</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企业级千兆防火墙</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2台</w:t>
            </w:r>
          </w:p>
        </w:tc>
        <w:tc>
          <w:tcPr>
            <w:tcW w:w="4475" w:type="dxa"/>
            <w:vAlign w:val="center"/>
          </w:tcPr>
          <w:p>
            <w:pPr>
              <w:pStyle w:val="2"/>
              <w:spacing w:line="400" w:lineRule="exact"/>
              <w:rPr>
                <w:rFonts w:ascii="宋体" w:hAnsi="宋体" w:cs="宋体"/>
                <w:color w:val="auto"/>
                <w:sz w:val="21"/>
                <w:szCs w:val="21"/>
                <w:highlight w:val="none"/>
              </w:rPr>
            </w:pPr>
            <w:r>
              <w:rPr>
                <w:rFonts w:hint="eastAsia" w:ascii="宋体" w:hAnsi="宋体" w:cs="宋体"/>
                <w:color w:val="auto"/>
                <w:highlight w:val="none"/>
              </w:rPr>
              <w:t>★</w:t>
            </w:r>
            <w:r>
              <w:rPr>
                <w:rFonts w:hint="eastAsia" w:ascii="宋体" w:hAnsi="宋体" w:cs="宋体"/>
                <w:color w:val="auto"/>
                <w:sz w:val="21"/>
                <w:szCs w:val="21"/>
                <w:highlight w:val="none"/>
              </w:rPr>
              <w:t>1. 4口千兆企业级防火墙</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 吞吐量600Mbps；</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3. 并发连接数理：20万并发；</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4. 网络接口：4GE</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5. VPN支持：支持</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6. 入侵检测：支持入侵防护</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7. 其它：应用识别与管控：识别1600+应用，访问控制精度到应用功能，集传统防火墙、VPN、数据防泄漏、带宽管理等多种功能于一身，全局配置视图和一体化策略管理</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149040</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18</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视频监控控制平台</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1个</w:t>
            </w:r>
          </w:p>
        </w:tc>
        <w:tc>
          <w:tcPr>
            <w:tcW w:w="4475" w:type="dxa"/>
            <w:vAlign w:val="center"/>
          </w:tcPr>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1、支持人数统计、行为分析，人脸检测、车牌库管理功能</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2、支持视频上墙功能，分屏跟踪功能</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3、支持零通道预览</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4、当打开多个通道时，自适窗口分割数分页展示</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5、支持H.265和Svac格式的视频码流</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6、支持4K视频解码</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7、支持客流量统计</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8、支持添加IPV6设备</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9、支持添加多个轮巡计划</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10、设备管理新增刷新功能，设备添加远程通道后可以即时刷新</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11、报警预案新增音频检测、虚焦侦测、智能报警和异常报警</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12、智能报警消息和日志可以查看关联的录像或抓图</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13、用户首次安装时需要设置账号的密码，而非系统默认</w:t>
            </w:r>
          </w:p>
          <w:p>
            <w:pPr>
              <w:pStyle w:val="2"/>
              <w:spacing w:line="400" w:lineRule="exact"/>
              <w:rPr>
                <w:rFonts w:ascii="宋体" w:hAnsi="宋体" w:cs="宋体"/>
                <w:color w:val="auto"/>
                <w:highlight w:val="none"/>
              </w:rPr>
            </w:pPr>
            <w:r>
              <w:rPr>
                <w:rFonts w:hint="eastAsia" w:ascii="宋体" w:hAnsi="宋体" w:cs="宋体"/>
                <w:color w:val="auto"/>
                <w:sz w:val="21"/>
                <w:szCs w:val="21"/>
                <w:highlight w:val="none"/>
              </w:rPr>
              <w:t>14、支持报警语音现在使用TTS语音播报</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120000</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19</w:t>
            </w:r>
          </w:p>
        </w:tc>
        <w:tc>
          <w:tcPr>
            <w:tcW w:w="1730" w:type="dxa"/>
            <w:vAlign w:val="center"/>
          </w:tcPr>
          <w:p>
            <w:pPr>
              <w:widowControl/>
              <w:jc w:val="left"/>
              <w:rPr>
                <w:rFonts w:ascii="宋体" w:hAnsi="宋体" w:cs="宋体"/>
                <w:color w:val="auto"/>
                <w:highlight w:val="none"/>
              </w:rPr>
            </w:pPr>
            <w:r>
              <w:rPr>
                <w:rFonts w:hint="eastAsia" w:ascii="宋体" w:hAnsi="宋体" w:cs="宋体"/>
                <w:color w:val="auto"/>
                <w:highlight w:val="none"/>
              </w:rPr>
              <w:t>辅材</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1批</w:t>
            </w:r>
          </w:p>
        </w:tc>
        <w:tc>
          <w:tcPr>
            <w:tcW w:w="4475" w:type="dxa"/>
          </w:tcPr>
          <w:p>
            <w:pPr>
              <w:widowControl/>
              <w:spacing w:line="400" w:lineRule="exact"/>
              <w:jc w:val="left"/>
              <w:rPr>
                <w:rFonts w:ascii="宋体" w:cs="Courier New"/>
                <w:color w:val="auto"/>
                <w:highlight w:val="none"/>
              </w:rPr>
            </w:pPr>
            <w:r>
              <w:rPr>
                <w:rStyle w:val="145"/>
                <w:rFonts w:hint="eastAsia"/>
                <w:color w:val="auto"/>
                <w:highlight w:val="none"/>
              </w:rPr>
              <w:t>辅材：4芯/6芯室内外单模铠装光纤；千兆单模双纤光模块；无氧铜国标线缆UTP4*2*0.5mm；无氧铜国标线缆RVV3*1.5mm;20#PE管、20#PVC管、25#PVC管及接头；网线、光纤辅材、HDMI线缆、排插、水晶头、扎带、胶布等</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394201</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20</w:t>
            </w:r>
          </w:p>
        </w:tc>
        <w:tc>
          <w:tcPr>
            <w:tcW w:w="1730" w:type="dxa"/>
            <w:vAlign w:val="center"/>
          </w:tcPr>
          <w:p>
            <w:pPr>
              <w:widowControl/>
              <w:jc w:val="left"/>
              <w:rPr>
                <w:rFonts w:ascii="宋体" w:hAnsi="宋体" w:cs="宋体"/>
                <w:color w:val="auto"/>
                <w:highlight w:val="none"/>
              </w:rPr>
            </w:pPr>
            <w:r>
              <w:rPr>
                <w:rFonts w:hint="eastAsia" w:ascii="宋体" w:hAnsi="宋体"/>
                <w:bCs/>
                <w:color w:val="auto"/>
                <w:kern w:val="0"/>
                <w:highlight w:val="none"/>
              </w:rPr>
              <w:t>平安智慧校园云平台集成开发服务</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1项</w:t>
            </w:r>
          </w:p>
        </w:tc>
        <w:tc>
          <w:tcPr>
            <w:tcW w:w="4475" w:type="dxa"/>
          </w:tcPr>
          <w:p>
            <w:pPr>
              <w:numPr>
                <w:ilvl w:val="0"/>
                <w:numId w:val="4"/>
              </w:numPr>
              <w:spacing w:line="400" w:lineRule="exact"/>
              <w:ind w:left="0" w:firstLine="3"/>
              <w:jc w:val="left"/>
              <w:rPr>
                <w:rFonts w:ascii="宋体" w:hAnsi="宋体"/>
                <w:b/>
                <w:bCs/>
                <w:color w:val="auto"/>
                <w:kern w:val="0"/>
                <w:highlight w:val="none"/>
              </w:rPr>
            </w:pPr>
            <w:r>
              <w:rPr>
                <w:rFonts w:hint="eastAsia" w:ascii="宋体" w:hAnsi="宋体"/>
                <w:b/>
                <w:bCs/>
                <w:color w:val="auto"/>
                <w:kern w:val="0"/>
                <w:highlight w:val="none"/>
              </w:rPr>
              <w:t>平安智慧校园云平台集成开发服务内容：</w:t>
            </w:r>
          </w:p>
          <w:p>
            <w:pPr>
              <w:numPr>
                <w:ilvl w:val="0"/>
                <w:numId w:val="5"/>
              </w:numPr>
              <w:spacing w:line="400" w:lineRule="exact"/>
              <w:ind w:left="0" w:firstLine="0"/>
              <w:jc w:val="left"/>
              <w:rPr>
                <w:rFonts w:ascii="宋体" w:hAnsi="宋体"/>
                <w:color w:val="auto"/>
                <w:highlight w:val="none"/>
              </w:rPr>
            </w:pPr>
            <w:r>
              <w:rPr>
                <w:rFonts w:hint="eastAsia" w:ascii="宋体" w:hAnsi="宋体"/>
                <w:color w:val="auto"/>
                <w:highlight w:val="none"/>
              </w:rPr>
              <w:t>提供平安智慧校园云平台服务，接入将学校所建设的前端监控视频统一管理，并对接公安视频专网，实现视频资源整合，实现校警联动功能。</w:t>
            </w:r>
          </w:p>
          <w:p>
            <w:pPr>
              <w:numPr>
                <w:ilvl w:val="0"/>
                <w:numId w:val="5"/>
              </w:numPr>
              <w:spacing w:line="400" w:lineRule="exact"/>
              <w:ind w:left="0" w:firstLine="0"/>
              <w:jc w:val="left"/>
              <w:rPr>
                <w:rFonts w:ascii="宋体" w:hAnsi="宋体"/>
                <w:color w:val="auto"/>
                <w:highlight w:val="none"/>
              </w:rPr>
            </w:pPr>
            <w:r>
              <w:rPr>
                <w:rFonts w:hint="eastAsia" w:ascii="宋体" w:hAnsi="宋体"/>
                <w:color w:val="auto"/>
                <w:highlight w:val="none"/>
              </w:rPr>
              <w:t>提供服务期限不少于</w:t>
            </w:r>
            <w:r>
              <w:rPr>
                <w:rFonts w:ascii="宋体" w:hAnsi="宋体"/>
                <w:color w:val="auto"/>
                <w:highlight w:val="none"/>
              </w:rPr>
              <w:t>12个月。</w:t>
            </w:r>
            <w:r>
              <w:rPr>
                <w:rFonts w:hint="eastAsia" w:ascii="宋体" w:hAnsi="宋体"/>
                <w:color w:val="auto"/>
                <w:highlight w:val="none"/>
              </w:rPr>
              <w:t>（自项目交付并验收合格之日起计）</w:t>
            </w:r>
          </w:p>
          <w:p>
            <w:pPr>
              <w:numPr>
                <w:ilvl w:val="0"/>
                <w:numId w:val="4"/>
              </w:numPr>
              <w:spacing w:line="400" w:lineRule="exact"/>
              <w:ind w:left="0" w:firstLine="3"/>
              <w:jc w:val="left"/>
              <w:rPr>
                <w:rFonts w:ascii="宋体" w:hAnsi="宋体"/>
                <w:b/>
                <w:bCs/>
                <w:color w:val="auto"/>
                <w:kern w:val="0"/>
                <w:highlight w:val="none"/>
              </w:rPr>
            </w:pPr>
            <w:r>
              <w:rPr>
                <w:rFonts w:hint="eastAsia" w:ascii="宋体" w:hAnsi="宋体"/>
                <w:b/>
                <w:bCs/>
                <w:color w:val="auto"/>
                <w:kern w:val="0"/>
                <w:highlight w:val="none"/>
              </w:rPr>
              <w:t>提供服务所需的技术指标要求如下：</w:t>
            </w:r>
          </w:p>
          <w:p>
            <w:pPr>
              <w:numPr>
                <w:ilvl w:val="0"/>
                <w:numId w:val="6"/>
              </w:numPr>
              <w:spacing w:line="400" w:lineRule="exact"/>
              <w:jc w:val="left"/>
              <w:rPr>
                <w:rFonts w:ascii="宋体" w:hAnsi="宋体"/>
                <w:color w:val="auto"/>
                <w:highlight w:val="none"/>
              </w:rPr>
            </w:pPr>
            <w:r>
              <w:rPr>
                <w:rFonts w:hint="eastAsia" w:ascii="宋体" w:hAnsi="宋体"/>
                <w:b/>
                <w:bCs/>
                <w:color w:val="auto"/>
                <w:highlight w:val="none"/>
              </w:rPr>
              <w:t>提供云平台视频监控管理接入功能</w:t>
            </w:r>
          </w:p>
          <w:p>
            <w:pPr>
              <w:spacing w:line="400" w:lineRule="exact"/>
              <w:jc w:val="left"/>
              <w:rPr>
                <w:rFonts w:ascii="宋体" w:hAnsi="宋体"/>
                <w:color w:val="auto"/>
                <w:highlight w:val="none"/>
              </w:rPr>
            </w:pPr>
            <w:r>
              <w:rPr>
                <w:rFonts w:ascii="宋体" w:hAnsi="宋体"/>
                <w:color w:val="auto"/>
                <w:highlight w:val="none"/>
              </w:rPr>
              <w:t>1.</w:t>
            </w:r>
            <w:r>
              <w:rPr>
                <w:rFonts w:hint="eastAsia" w:ascii="宋体" w:hAnsi="宋体"/>
                <w:color w:val="auto"/>
                <w:highlight w:val="none"/>
              </w:rPr>
              <w:t>支持视频共享，校园内外重点场景和社会视频资源统一接入、统一管理；</w:t>
            </w:r>
          </w:p>
          <w:p>
            <w:pPr>
              <w:spacing w:line="400" w:lineRule="exact"/>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支持资源管理，平台使用的所有定位设备的管理和资源上图，天网账号的管理，视频点位的分配、管理和上图；</w:t>
            </w:r>
          </w:p>
          <w:p>
            <w:pPr>
              <w:spacing w:line="400" w:lineRule="exact"/>
              <w:jc w:val="left"/>
              <w:rPr>
                <w:rFonts w:ascii="宋体" w:hAnsi="宋体"/>
                <w:color w:val="auto"/>
                <w:highlight w:val="none"/>
              </w:rPr>
            </w:pPr>
            <w:r>
              <w:rPr>
                <w:rFonts w:ascii="宋体" w:hAnsi="宋体"/>
                <w:color w:val="auto"/>
                <w:highlight w:val="none"/>
              </w:rPr>
              <w:t>3.</w:t>
            </w:r>
            <w:r>
              <w:rPr>
                <w:rFonts w:hint="eastAsia" w:ascii="宋体" w:hAnsi="宋体"/>
                <w:color w:val="auto"/>
                <w:highlight w:val="none"/>
              </w:rPr>
              <w:t>视频数据并发数：</w:t>
            </w:r>
            <w:r>
              <w:rPr>
                <w:rFonts w:ascii="宋体" w:hAnsi="宋体"/>
                <w:color w:val="auto"/>
                <w:highlight w:val="none"/>
              </w:rPr>
              <w:t>实时视频流并发</w:t>
            </w:r>
            <w:r>
              <w:rPr>
                <w:rFonts w:hint="eastAsia" w:ascii="宋体" w:hAnsi="宋体"/>
                <w:color w:val="auto"/>
                <w:highlight w:val="none"/>
              </w:rPr>
              <w:t>不低于</w:t>
            </w:r>
            <w:r>
              <w:rPr>
                <w:rFonts w:ascii="宋体" w:hAnsi="宋体"/>
                <w:color w:val="auto"/>
                <w:highlight w:val="none"/>
              </w:rPr>
              <w:t>5000路，每所学校视频流并发不低于50路（清晰度1080P，码流4Mb/秒）；</w:t>
            </w:r>
          </w:p>
          <w:p>
            <w:pPr>
              <w:spacing w:line="400" w:lineRule="exact"/>
              <w:jc w:val="left"/>
              <w:rPr>
                <w:rFonts w:ascii="宋体" w:hAnsi="宋体"/>
                <w:color w:val="auto"/>
                <w:highlight w:val="none"/>
              </w:rPr>
            </w:pPr>
            <w:r>
              <w:rPr>
                <w:rFonts w:ascii="宋体" w:hAnsi="宋体"/>
                <w:color w:val="auto"/>
                <w:highlight w:val="none"/>
              </w:rPr>
              <w:t>4.</w:t>
            </w:r>
            <w:r>
              <w:rPr>
                <w:rFonts w:hint="eastAsia" w:ascii="宋体" w:hAnsi="宋体"/>
                <w:color w:val="auto"/>
                <w:highlight w:val="none"/>
              </w:rPr>
              <w:t>历史视频数据并发数：</w:t>
            </w:r>
            <w:r>
              <w:rPr>
                <w:rFonts w:ascii="宋体" w:hAnsi="宋体"/>
                <w:color w:val="auto"/>
                <w:highlight w:val="none"/>
              </w:rPr>
              <w:t>历史视频流并发不低于5000路，每所学校视频流并发不低于200路（清晰度1080P，码流4Mb/秒）；</w:t>
            </w:r>
          </w:p>
          <w:p>
            <w:pPr>
              <w:spacing w:line="400" w:lineRule="exact"/>
              <w:jc w:val="left"/>
              <w:rPr>
                <w:rFonts w:ascii="宋体" w:hAnsi="宋体"/>
                <w:color w:val="auto"/>
                <w:highlight w:val="none"/>
              </w:rPr>
            </w:pPr>
            <w:r>
              <w:rPr>
                <w:rFonts w:ascii="宋体" w:hAnsi="宋体"/>
                <w:color w:val="auto"/>
                <w:highlight w:val="none"/>
              </w:rPr>
              <w:t>5.视频</w:t>
            </w:r>
            <w:r>
              <w:rPr>
                <w:rFonts w:hint="eastAsia" w:ascii="宋体" w:hAnsi="宋体"/>
                <w:color w:val="auto"/>
                <w:highlight w:val="none"/>
              </w:rPr>
              <w:t>监控点直接接入数：</w:t>
            </w:r>
            <w:r>
              <w:rPr>
                <w:rFonts w:ascii="宋体" w:hAnsi="宋体"/>
                <w:color w:val="auto"/>
                <w:highlight w:val="none"/>
              </w:rPr>
              <w:t>平台整体</w:t>
            </w:r>
            <w:r>
              <w:rPr>
                <w:rFonts w:hint="eastAsia" w:ascii="宋体" w:hAnsi="宋体"/>
                <w:color w:val="auto"/>
                <w:highlight w:val="none"/>
              </w:rPr>
              <w:t>不低于</w:t>
            </w:r>
            <w:r>
              <w:rPr>
                <w:rFonts w:ascii="宋体" w:hAnsi="宋体"/>
                <w:color w:val="auto"/>
                <w:highlight w:val="none"/>
              </w:rPr>
              <w:t>100,000路，每所学校不低于200路；</w:t>
            </w:r>
          </w:p>
          <w:p>
            <w:pPr>
              <w:spacing w:line="400" w:lineRule="exact"/>
              <w:jc w:val="left"/>
              <w:rPr>
                <w:rFonts w:ascii="宋体" w:hAns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视频前端</w:t>
            </w:r>
            <w:r>
              <w:rPr>
                <w:rFonts w:ascii="宋体" w:hAnsi="宋体"/>
                <w:color w:val="auto"/>
                <w:highlight w:val="none"/>
              </w:rPr>
              <w:t>接入类型：DVR</w:t>
            </w:r>
            <w:r>
              <w:rPr>
                <w:rFonts w:hint="eastAsia" w:ascii="宋体" w:hAnsi="宋体"/>
                <w:color w:val="auto"/>
                <w:highlight w:val="none"/>
              </w:rPr>
              <w:t>、</w:t>
            </w:r>
            <w:r>
              <w:rPr>
                <w:rFonts w:ascii="宋体" w:hAnsi="宋体"/>
                <w:color w:val="auto"/>
                <w:highlight w:val="none"/>
              </w:rPr>
              <w:t>NVR</w:t>
            </w:r>
            <w:r>
              <w:rPr>
                <w:rFonts w:hint="eastAsia" w:ascii="宋体" w:hAnsi="宋体"/>
                <w:color w:val="auto"/>
                <w:highlight w:val="none"/>
              </w:rPr>
              <w:t>、</w:t>
            </w:r>
            <w:r>
              <w:rPr>
                <w:rFonts w:ascii="宋体" w:hAnsi="宋体"/>
                <w:color w:val="auto"/>
                <w:highlight w:val="none"/>
              </w:rPr>
              <w:t>IPC</w:t>
            </w:r>
            <w:r>
              <w:rPr>
                <w:rFonts w:hint="eastAsia" w:ascii="宋体" w:hAnsi="宋体"/>
                <w:color w:val="auto"/>
                <w:highlight w:val="none"/>
              </w:rPr>
              <w:t>（内置存储卡）</w:t>
            </w:r>
            <w:r>
              <w:rPr>
                <w:rFonts w:ascii="宋体" w:hAnsi="宋体"/>
                <w:color w:val="auto"/>
                <w:highlight w:val="none"/>
              </w:rPr>
              <w:t>各厂家私有协议设备；</w:t>
            </w:r>
          </w:p>
          <w:p>
            <w:pPr>
              <w:spacing w:line="400" w:lineRule="exact"/>
              <w:jc w:val="left"/>
              <w:rPr>
                <w:rFonts w:ascii="宋体" w:hAnsi="宋体"/>
                <w:color w:val="auto"/>
                <w:highlight w:val="none"/>
              </w:rPr>
            </w:pPr>
            <w:r>
              <w:rPr>
                <w:rFonts w:hint="eastAsia" w:ascii="宋体" w:hAnsi="宋体"/>
                <w:color w:val="auto"/>
                <w:highlight w:val="none"/>
              </w:rPr>
              <w:t>7</w:t>
            </w:r>
            <w:r>
              <w:rPr>
                <w:rFonts w:ascii="宋体" w:hAnsi="宋体"/>
                <w:color w:val="auto"/>
                <w:highlight w:val="none"/>
              </w:rPr>
              <w:t>.支持GB/T28181-2016国标协议各厂家前端设备；</w:t>
            </w:r>
          </w:p>
          <w:p>
            <w:pPr>
              <w:spacing w:line="400" w:lineRule="exact"/>
              <w:jc w:val="left"/>
              <w:rPr>
                <w:rFonts w:ascii="宋体" w:hAnsi="宋体"/>
                <w:color w:val="auto"/>
                <w:highlight w:val="none"/>
              </w:rPr>
            </w:pPr>
            <w:r>
              <w:rPr>
                <w:rFonts w:hint="eastAsia" w:ascii="宋体" w:hAnsi="宋体"/>
                <w:color w:val="auto"/>
                <w:highlight w:val="none"/>
              </w:rPr>
              <w:t>8</w:t>
            </w:r>
            <w:r>
              <w:rPr>
                <w:rFonts w:ascii="宋体" w:hAnsi="宋体"/>
                <w:color w:val="auto"/>
                <w:highlight w:val="none"/>
              </w:rPr>
              <w:t>.用户并发访问能力：不低于10,000个用户的并发访问能力；</w:t>
            </w:r>
          </w:p>
          <w:p>
            <w:pPr>
              <w:spacing w:line="400" w:lineRule="exact"/>
              <w:jc w:val="left"/>
              <w:rPr>
                <w:rFonts w:ascii="宋体" w:hAnsi="宋体"/>
                <w:color w:val="auto"/>
                <w:highlight w:val="none"/>
              </w:rPr>
            </w:pPr>
            <w:r>
              <w:rPr>
                <w:rFonts w:hint="eastAsia" w:ascii="宋体" w:hAnsi="宋体"/>
                <w:color w:val="auto"/>
                <w:highlight w:val="none"/>
              </w:rPr>
              <w:t>9</w:t>
            </w:r>
            <w:r>
              <w:rPr>
                <w:rFonts w:ascii="宋体" w:hAnsi="宋体"/>
                <w:color w:val="auto"/>
                <w:highlight w:val="none"/>
              </w:rPr>
              <w:t>.用户容量：支持不低于100,000个用户数量；</w:t>
            </w:r>
          </w:p>
          <w:p>
            <w:pPr>
              <w:spacing w:line="400" w:lineRule="exact"/>
              <w:jc w:val="left"/>
              <w:rPr>
                <w:rFonts w:ascii="宋体" w:hAnsi="宋体"/>
                <w:color w:val="auto"/>
                <w:highlight w:val="none"/>
              </w:rPr>
            </w:pPr>
            <w:r>
              <w:rPr>
                <w:rFonts w:ascii="宋体" w:hAnsi="宋体"/>
                <w:color w:val="auto"/>
                <w:highlight w:val="none"/>
              </w:rPr>
              <w:t>10.</w:t>
            </w:r>
            <w:r>
              <w:rPr>
                <w:rFonts w:hint="eastAsia" w:ascii="宋体" w:hAnsi="宋体"/>
                <w:color w:val="auto"/>
                <w:highlight w:val="none"/>
              </w:rPr>
              <w:t>监控点资源查询</w:t>
            </w:r>
            <w:r>
              <w:rPr>
                <w:rFonts w:ascii="宋体" w:hAnsi="宋体"/>
                <w:color w:val="auto"/>
                <w:highlight w:val="none"/>
              </w:rPr>
              <w:t>/</w:t>
            </w:r>
            <w:r>
              <w:rPr>
                <w:rFonts w:hint="eastAsia" w:ascii="宋体" w:hAnsi="宋体"/>
                <w:color w:val="auto"/>
                <w:highlight w:val="none"/>
              </w:rPr>
              <w:t>搜索：在</w:t>
            </w:r>
            <w:r>
              <w:rPr>
                <w:rFonts w:ascii="宋体" w:hAnsi="宋体"/>
                <w:color w:val="auto"/>
                <w:highlight w:val="none"/>
              </w:rPr>
              <w:t>1</w:t>
            </w:r>
            <w:r>
              <w:rPr>
                <w:rFonts w:hint="eastAsia" w:ascii="宋体" w:hAnsi="宋体"/>
                <w:color w:val="auto"/>
                <w:highlight w:val="none"/>
              </w:rPr>
              <w:t>秒内，完成指定条件视频监控点的查询</w:t>
            </w:r>
            <w:r>
              <w:rPr>
                <w:rFonts w:ascii="宋体" w:hAnsi="宋体"/>
                <w:color w:val="auto"/>
                <w:highlight w:val="none"/>
              </w:rPr>
              <w:t>/</w:t>
            </w:r>
            <w:r>
              <w:rPr>
                <w:rFonts w:hint="eastAsia" w:ascii="宋体" w:hAnsi="宋体"/>
                <w:color w:val="auto"/>
                <w:highlight w:val="none"/>
              </w:rPr>
              <w:t>搜索；</w:t>
            </w:r>
          </w:p>
          <w:p>
            <w:pPr>
              <w:spacing w:line="400" w:lineRule="exact"/>
              <w:jc w:val="left"/>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视频图像显示：在5秒内，显示调看的相关视频；</w:t>
            </w:r>
          </w:p>
          <w:p>
            <w:pPr>
              <w:spacing w:line="400" w:lineRule="exact"/>
              <w:jc w:val="left"/>
              <w:rPr>
                <w:rFonts w:ascii="宋体" w:hAnsi="宋体"/>
                <w:color w:val="auto"/>
                <w:highlight w:val="none"/>
              </w:rPr>
            </w:pPr>
            <w:r>
              <w:rPr>
                <w:rFonts w:hint="eastAsia" w:ascii="宋体" w:hAnsi="宋体"/>
                <w:color w:val="auto"/>
                <w:highlight w:val="none"/>
              </w:rPr>
              <w:t>1</w:t>
            </w:r>
            <w:r>
              <w:rPr>
                <w:rFonts w:ascii="宋体" w:hAnsi="宋体"/>
                <w:color w:val="auto"/>
                <w:highlight w:val="none"/>
              </w:rPr>
              <w:t>2.</w:t>
            </w:r>
            <w:r>
              <w:rPr>
                <w:rFonts w:hint="eastAsia" w:ascii="宋体" w:hAnsi="宋体"/>
                <w:color w:val="auto"/>
                <w:highlight w:val="none"/>
              </w:rPr>
              <w:t>镜头控制响应：在</w:t>
            </w:r>
            <w:r>
              <w:rPr>
                <w:rFonts w:ascii="宋体" w:hAnsi="宋体"/>
                <w:color w:val="auto"/>
                <w:highlight w:val="none"/>
              </w:rPr>
              <w:t>1</w:t>
            </w:r>
            <w:r>
              <w:rPr>
                <w:rFonts w:hint="eastAsia" w:ascii="宋体" w:hAnsi="宋体"/>
                <w:color w:val="auto"/>
                <w:highlight w:val="none"/>
              </w:rPr>
              <w:t>秒内，视频镜头响应控制；</w:t>
            </w:r>
          </w:p>
          <w:p>
            <w:pPr>
              <w:spacing w:line="400" w:lineRule="exact"/>
              <w:jc w:val="left"/>
              <w:rPr>
                <w:rFonts w:ascii="宋体" w:hAnsi="宋体"/>
                <w:color w:val="auto"/>
                <w:highlight w:val="none"/>
              </w:rPr>
            </w:pPr>
            <w:r>
              <w:rPr>
                <w:rFonts w:hint="eastAsia" w:ascii="宋体" w:hAnsi="宋体"/>
                <w:color w:val="auto"/>
                <w:highlight w:val="none"/>
              </w:rPr>
              <w:t>1</w:t>
            </w:r>
            <w:r>
              <w:rPr>
                <w:rFonts w:ascii="宋体" w:hAnsi="宋体"/>
                <w:color w:val="auto"/>
                <w:highlight w:val="none"/>
              </w:rPr>
              <w:t>3.</w:t>
            </w:r>
            <w:r>
              <w:rPr>
                <w:rFonts w:hint="eastAsia" w:ascii="宋体" w:hAnsi="宋体"/>
                <w:color w:val="auto"/>
                <w:highlight w:val="none"/>
              </w:rPr>
              <w:t>录像提取时间：录像提取时间要求≤5秒；</w:t>
            </w:r>
          </w:p>
          <w:p>
            <w:pPr>
              <w:spacing w:line="400" w:lineRule="exact"/>
              <w:jc w:val="left"/>
              <w:rPr>
                <w:rFonts w:ascii="宋体" w:hAnsi="宋体"/>
                <w:color w:val="auto"/>
                <w:highlight w:val="none"/>
              </w:rPr>
            </w:pPr>
            <w:r>
              <w:rPr>
                <w:rFonts w:ascii="宋体" w:hAnsi="宋体"/>
                <w:color w:val="auto"/>
                <w:highlight w:val="none"/>
              </w:rPr>
              <w:t>14.NVR</w:t>
            </w:r>
            <w:r>
              <w:rPr>
                <w:rFonts w:hint="eastAsia" w:ascii="宋体" w:hAnsi="宋体"/>
                <w:color w:val="auto"/>
                <w:highlight w:val="none"/>
              </w:rPr>
              <w:t>录像播放倍速：录像播放倍数支持</w:t>
            </w:r>
            <w:r>
              <w:rPr>
                <w:rFonts w:ascii="宋体" w:hAnsi="宋体"/>
                <w:color w:val="auto"/>
                <w:highlight w:val="none"/>
              </w:rPr>
              <w:t>4</w:t>
            </w:r>
            <w:r>
              <w:rPr>
                <w:rFonts w:hint="eastAsia" w:ascii="宋体" w:hAnsi="宋体"/>
                <w:color w:val="auto"/>
                <w:highlight w:val="none"/>
              </w:rPr>
              <w:t>倍速、</w:t>
            </w:r>
            <w:r>
              <w:rPr>
                <w:rFonts w:ascii="宋体" w:hAnsi="宋体"/>
                <w:color w:val="auto"/>
                <w:highlight w:val="none"/>
              </w:rPr>
              <w:t>8</w:t>
            </w:r>
            <w:r>
              <w:rPr>
                <w:rFonts w:hint="eastAsia" w:ascii="宋体" w:hAnsi="宋体"/>
                <w:color w:val="auto"/>
                <w:highlight w:val="none"/>
              </w:rPr>
              <w:t>倍速、16倍；</w:t>
            </w:r>
          </w:p>
          <w:p>
            <w:pPr>
              <w:spacing w:line="400" w:lineRule="exact"/>
              <w:jc w:val="left"/>
              <w:rPr>
                <w:rFonts w:ascii="宋体" w:hAnsi="宋体"/>
                <w:color w:val="auto"/>
                <w:highlight w:val="none"/>
              </w:rPr>
            </w:pPr>
            <w:r>
              <w:rPr>
                <w:rFonts w:ascii="宋体" w:hAnsi="宋体"/>
                <w:color w:val="auto"/>
                <w:highlight w:val="none"/>
              </w:rPr>
              <w:t>15.</w:t>
            </w:r>
            <w:r>
              <w:rPr>
                <w:rFonts w:hint="eastAsia" w:ascii="宋体" w:hAnsi="宋体"/>
                <w:color w:val="auto"/>
                <w:highlight w:val="none"/>
              </w:rPr>
              <w:t>视频</w:t>
            </w:r>
            <w:r>
              <w:rPr>
                <w:rFonts w:ascii="宋体" w:hAnsi="宋体"/>
                <w:color w:val="auto"/>
                <w:highlight w:val="none"/>
              </w:rPr>
              <w:t>转发</w:t>
            </w:r>
            <w:r>
              <w:rPr>
                <w:rFonts w:hint="eastAsia" w:ascii="宋体" w:hAnsi="宋体"/>
                <w:color w:val="auto"/>
                <w:highlight w:val="none"/>
              </w:rPr>
              <w:t>平均延时≤</w:t>
            </w:r>
            <w:r>
              <w:rPr>
                <w:rFonts w:ascii="宋体" w:hAnsi="宋体"/>
                <w:color w:val="auto"/>
                <w:highlight w:val="none"/>
              </w:rPr>
              <w:t>0.5s</w:t>
            </w:r>
            <w:r>
              <w:rPr>
                <w:rFonts w:hint="eastAsia" w:ascii="宋体" w:hAnsi="宋体"/>
                <w:color w:val="auto"/>
                <w:highlight w:val="none"/>
              </w:rPr>
              <w:t>；</w:t>
            </w:r>
          </w:p>
          <w:p>
            <w:pPr>
              <w:spacing w:line="400" w:lineRule="exact"/>
              <w:jc w:val="left"/>
              <w:rPr>
                <w:rFonts w:ascii="宋体" w:hAnsi="宋体"/>
                <w:color w:val="auto"/>
                <w:highlight w:val="none"/>
              </w:rPr>
            </w:pPr>
            <w:r>
              <w:rPr>
                <w:rFonts w:hint="eastAsia" w:ascii="宋体" w:hAnsi="宋体"/>
                <w:color w:val="auto"/>
                <w:highlight w:val="none"/>
              </w:rPr>
              <w:t>1</w:t>
            </w:r>
            <w:r>
              <w:rPr>
                <w:rFonts w:ascii="宋体" w:hAnsi="宋体"/>
                <w:color w:val="auto"/>
                <w:highlight w:val="none"/>
              </w:rPr>
              <w:t>6.</w:t>
            </w:r>
            <w:r>
              <w:rPr>
                <w:rFonts w:hint="eastAsia" w:ascii="宋体" w:hAnsi="宋体"/>
                <w:color w:val="auto"/>
                <w:highlight w:val="none"/>
              </w:rPr>
              <w:t>前端设备与用户终端设备间端到端的信息延迟时间应≤</w:t>
            </w:r>
            <w:r>
              <w:rPr>
                <w:rFonts w:ascii="宋体" w:hAnsi="宋体"/>
                <w:color w:val="auto"/>
                <w:highlight w:val="none"/>
              </w:rPr>
              <w:t>4s</w:t>
            </w:r>
            <w:r>
              <w:rPr>
                <w:rFonts w:hint="eastAsia" w:ascii="宋体" w:hAnsi="宋体"/>
                <w:color w:val="auto"/>
                <w:highlight w:val="none"/>
              </w:rPr>
              <w:t>；</w:t>
            </w:r>
          </w:p>
          <w:p>
            <w:pPr>
              <w:spacing w:line="400" w:lineRule="exact"/>
              <w:jc w:val="left"/>
              <w:rPr>
                <w:rFonts w:ascii="宋体" w:hAnsi="宋体"/>
                <w:color w:val="auto"/>
                <w:highlight w:val="none"/>
              </w:rPr>
            </w:pPr>
            <w:r>
              <w:rPr>
                <w:rFonts w:hint="eastAsia" w:ascii="宋体" w:hAnsi="宋体"/>
                <w:color w:val="auto"/>
                <w:highlight w:val="none"/>
              </w:rPr>
              <w:t>1</w:t>
            </w:r>
            <w:r>
              <w:rPr>
                <w:rFonts w:ascii="宋体" w:hAnsi="宋体"/>
                <w:color w:val="auto"/>
                <w:highlight w:val="none"/>
              </w:rPr>
              <w:t>7.</w:t>
            </w:r>
            <w:r>
              <w:rPr>
                <w:rFonts w:hint="eastAsia" w:ascii="宋体" w:hAnsi="宋体"/>
                <w:color w:val="auto"/>
                <w:highlight w:val="none"/>
              </w:rPr>
              <w:t>网络传输协议要求：视频信息系统网络层应支持</w:t>
            </w:r>
            <w:r>
              <w:rPr>
                <w:rFonts w:ascii="宋体" w:hAnsi="宋体"/>
                <w:color w:val="auto"/>
                <w:highlight w:val="none"/>
              </w:rPr>
              <w:t>IP</w:t>
            </w:r>
            <w:r>
              <w:rPr>
                <w:rFonts w:hint="eastAsia" w:ascii="宋体" w:hAnsi="宋体"/>
                <w:color w:val="auto"/>
                <w:highlight w:val="none"/>
              </w:rPr>
              <w:t>协议，传输层支持</w:t>
            </w:r>
            <w:r>
              <w:rPr>
                <w:rFonts w:ascii="宋体" w:hAnsi="宋体"/>
                <w:color w:val="auto"/>
                <w:highlight w:val="none"/>
              </w:rPr>
              <w:t>TCP</w:t>
            </w:r>
            <w:r>
              <w:rPr>
                <w:rFonts w:hint="eastAsia" w:ascii="宋体" w:hAnsi="宋体"/>
                <w:color w:val="auto"/>
                <w:highlight w:val="none"/>
              </w:rPr>
              <w:t>和</w:t>
            </w:r>
            <w:r>
              <w:rPr>
                <w:rFonts w:ascii="宋体" w:hAnsi="宋体"/>
                <w:color w:val="auto"/>
                <w:highlight w:val="none"/>
              </w:rPr>
              <w:t>UDP</w:t>
            </w:r>
            <w:r>
              <w:rPr>
                <w:rFonts w:hint="eastAsia" w:ascii="宋体" w:hAnsi="宋体"/>
                <w:color w:val="auto"/>
                <w:highlight w:val="none"/>
              </w:rPr>
              <w:t>协议；</w:t>
            </w:r>
          </w:p>
          <w:p>
            <w:pPr>
              <w:spacing w:line="400" w:lineRule="exact"/>
              <w:jc w:val="left"/>
              <w:rPr>
                <w:rFonts w:ascii="宋体" w:hAnsi="宋体"/>
                <w:color w:val="auto"/>
                <w:highlight w:val="none"/>
              </w:rPr>
            </w:pPr>
            <w:r>
              <w:rPr>
                <w:rFonts w:ascii="宋体" w:hAnsi="宋体"/>
                <w:color w:val="auto"/>
                <w:highlight w:val="none"/>
              </w:rPr>
              <w:t>18.</w:t>
            </w:r>
            <w:r>
              <w:rPr>
                <w:rFonts w:hint="eastAsia" w:ascii="宋体" w:hAnsi="宋体"/>
                <w:color w:val="auto"/>
                <w:highlight w:val="none"/>
              </w:rPr>
              <w:t>媒体传输协议要求：视音频流在基于</w:t>
            </w:r>
            <w:r>
              <w:rPr>
                <w:rFonts w:ascii="宋体" w:hAnsi="宋体"/>
                <w:color w:val="auto"/>
                <w:highlight w:val="none"/>
              </w:rPr>
              <w:t>IP</w:t>
            </w:r>
            <w:r>
              <w:rPr>
                <w:rFonts w:hint="eastAsia" w:ascii="宋体" w:hAnsi="宋体"/>
                <w:color w:val="auto"/>
                <w:highlight w:val="none"/>
              </w:rPr>
              <w:t>的网络上传输时应支持</w:t>
            </w:r>
            <w:r>
              <w:rPr>
                <w:rFonts w:ascii="宋体" w:hAnsi="宋体"/>
                <w:color w:val="auto"/>
                <w:highlight w:val="none"/>
              </w:rPr>
              <w:t>RTP/RTCP</w:t>
            </w:r>
            <w:r>
              <w:rPr>
                <w:rFonts w:hint="eastAsia" w:ascii="宋体" w:hAnsi="宋体"/>
                <w:color w:val="auto"/>
                <w:highlight w:val="none"/>
              </w:rPr>
              <w:t>协议；视音频流的数据封装格式符合</w:t>
            </w:r>
            <w:r>
              <w:rPr>
                <w:rFonts w:ascii="宋体" w:hAnsi="宋体"/>
                <w:color w:val="auto"/>
                <w:highlight w:val="none"/>
              </w:rPr>
              <w:t>GB/T28181-2016</w:t>
            </w:r>
            <w:r>
              <w:rPr>
                <w:rFonts w:hint="eastAsia" w:ascii="宋体" w:hAnsi="宋体"/>
                <w:color w:val="auto"/>
                <w:highlight w:val="none"/>
              </w:rPr>
              <w:t>中的要求.</w:t>
            </w:r>
          </w:p>
          <w:p>
            <w:pPr>
              <w:spacing w:line="400" w:lineRule="exact"/>
              <w:jc w:val="left"/>
              <w:rPr>
                <w:rFonts w:ascii="宋体" w:hAnsi="宋体"/>
                <w:color w:val="auto"/>
                <w:highlight w:val="none"/>
              </w:rPr>
            </w:pPr>
            <w:r>
              <w:rPr>
                <w:rFonts w:ascii="宋体" w:hAnsi="宋体"/>
                <w:color w:val="auto"/>
                <w:highlight w:val="none"/>
              </w:rPr>
              <w:t>19.</w:t>
            </w:r>
            <w:r>
              <w:rPr>
                <w:rFonts w:hint="eastAsia" w:ascii="宋体" w:hAnsi="宋体"/>
                <w:color w:val="auto"/>
                <w:highlight w:val="none"/>
              </w:rPr>
              <w:t>会话协商和媒体信息传输协议要求：第三方视频系统级联的会话协商和媒体协商信息应采用</w:t>
            </w:r>
            <w:r>
              <w:rPr>
                <w:rFonts w:ascii="宋体" w:hAnsi="宋体"/>
                <w:color w:val="auto"/>
                <w:highlight w:val="none"/>
              </w:rPr>
              <w:t>SIP</w:t>
            </w:r>
            <w:r>
              <w:rPr>
                <w:rFonts w:hint="eastAsia" w:ascii="宋体" w:hAnsi="宋体"/>
                <w:color w:val="auto"/>
                <w:highlight w:val="none"/>
              </w:rPr>
              <w:t>消息的消息体携带传输，</w:t>
            </w:r>
            <w:r>
              <w:rPr>
                <w:rFonts w:ascii="宋体" w:hAnsi="宋体"/>
                <w:color w:val="auto"/>
                <w:highlight w:val="none"/>
              </w:rPr>
              <w:t>SIP</w:t>
            </w:r>
            <w:r>
              <w:rPr>
                <w:rFonts w:hint="eastAsia" w:ascii="宋体" w:hAnsi="宋体"/>
                <w:color w:val="auto"/>
                <w:highlight w:val="none"/>
              </w:rPr>
              <w:t>消息应支持基于</w:t>
            </w:r>
            <w:r>
              <w:rPr>
                <w:rFonts w:ascii="宋体" w:hAnsi="宋体"/>
                <w:color w:val="auto"/>
                <w:highlight w:val="none"/>
              </w:rPr>
              <w:t>UDP</w:t>
            </w:r>
            <w:r>
              <w:rPr>
                <w:rFonts w:hint="eastAsia" w:ascii="宋体" w:hAnsi="宋体"/>
                <w:color w:val="auto"/>
                <w:highlight w:val="none"/>
              </w:rPr>
              <w:t>和</w:t>
            </w:r>
            <w:r>
              <w:rPr>
                <w:rFonts w:ascii="宋体" w:hAnsi="宋体"/>
                <w:color w:val="auto"/>
                <w:highlight w:val="none"/>
              </w:rPr>
              <w:t>TCP</w:t>
            </w:r>
            <w:r>
              <w:rPr>
                <w:rFonts w:hint="eastAsia" w:ascii="宋体" w:hAnsi="宋体"/>
                <w:color w:val="auto"/>
                <w:highlight w:val="none"/>
              </w:rPr>
              <w:t>的传输。具体传输协议要求遵循</w:t>
            </w:r>
            <w:r>
              <w:rPr>
                <w:rFonts w:ascii="宋体" w:hAnsi="宋体"/>
                <w:color w:val="auto"/>
                <w:highlight w:val="none"/>
              </w:rPr>
              <w:t>GB/T 28181-2016</w:t>
            </w:r>
            <w:r>
              <w:rPr>
                <w:rFonts w:hint="eastAsia" w:ascii="宋体" w:hAnsi="宋体"/>
                <w:color w:val="auto"/>
                <w:highlight w:val="none"/>
              </w:rPr>
              <w:t>要求；</w:t>
            </w:r>
          </w:p>
          <w:p>
            <w:pPr>
              <w:spacing w:line="400" w:lineRule="exact"/>
              <w:jc w:val="left"/>
              <w:rPr>
                <w:rFonts w:ascii="宋体" w:hAnsi="宋体"/>
                <w:color w:val="auto"/>
                <w:highlight w:val="none"/>
              </w:rPr>
            </w:pPr>
            <w:r>
              <w:rPr>
                <w:rFonts w:ascii="宋体" w:hAnsi="宋体"/>
                <w:color w:val="auto"/>
                <w:highlight w:val="none"/>
              </w:rPr>
              <w:t>20.</w:t>
            </w:r>
            <w:r>
              <w:rPr>
                <w:rFonts w:hint="eastAsia" w:ascii="宋体" w:hAnsi="宋体"/>
                <w:color w:val="auto"/>
                <w:highlight w:val="none"/>
              </w:rPr>
              <w:t>支持</w:t>
            </w:r>
            <w:r>
              <w:rPr>
                <w:rFonts w:ascii="宋体" w:hAnsi="宋体"/>
                <w:color w:val="auto"/>
                <w:highlight w:val="none"/>
              </w:rPr>
              <w:t xml:space="preserve"> CIF(352</w:t>
            </w:r>
            <w:r>
              <w:rPr>
                <w:rFonts w:hint="eastAsia" w:ascii="宋体" w:hAnsi="宋体"/>
                <w:color w:val="auto"/>
                <w:highlight w:val="none"/>
              </w:rPr>
              <w:t>*</w:t>
            </w:r>
            <w:r>
              <w:rPr>
                <w:rFonts w:ascii="宋体" w:hAnsi="宋体"/>
                <w:color w:val="auto"/>
                <w:highlight w:val="none"/>
              </w:rPr>
              <w:t>288)</w:t>
            </w:r>
            <w:r>
              <w:rPr>
                <w:rFonts w:hint="eastAsia" w:ascii="宋体" w:hAnsi="宋体"/>
                <w:color w:val="auto"/>
                <w:highlight w:val="none"/>
              </w:rPr>
              <w:t>、</w:t>
            </w:r>
            <w:r>
              <w:rPr>
                <w:rFonts w:ascii="宋体" w:hAnsi="宋体"/>
                <w:color w:val="auto"/>
                <w:highlight w:val="none"/>
              </w:rPr>
              <w:t>4CIF(704</w:t>
            </w:r>
            <w:r>
              <w:rPr>
                <w:rFonts w:hint="eastAsia" w:ascii="宋体" w:hAnsi="宋体"/>
                <w:color w:val="auto"/>
                <w:highlight w:val="none"/>
              </w:rPr>
              <w:t>*</w:t>
            </w:r>
            <w:r>
              <w:rPr>
                <w:rFonts w:ascii="宋体" w:hAnsi="宋体"/>
                <w:color w:val="auto"/>
                <w:highlight w:val="none"/>
              </w:rPr>
              <w:t>576)</w:t>
            </w:r>
            <w:r>
              <w:rPr>
                <w:rFonts w:hint="eastAsia" w:ascii="宋体" w:hAnsi="宋体"/>
                <w:color w:val="auto"/>
                <w:highlight w:val="none"/>
              </w:rPr>
              <w:t>、</w:t>
            </w:r>
            <w:r>
              <w:rPr>
                <w:rFonts w:ascii="宋体" w:hAnsi="宋体"/>
                <w:color w:val="auto"/>
                <w:highlight w:val="none"/>
              </w:rPr>
              <w:t>D1(720</w:t>
            </w:r>
            <w:r>
              <w:rPr>
                <w:rFonts w:hint="eastAsia" w:ascii="宋体" w:hAnsi="宋体"/>
                <w:color w:val="auto"/>
                <w:highlight w:val="none"/>
              </w:rPr>
              <w:t>*</w:t>
            </w:r>
            <w:r>
              <w:rPr>
                <w:rFonts w:ascii="宋体" w:hAnsi="宋体"/>
                <w:color w:val="auto"/>
                <w:highlight w:val="none"/>
              </w:rPr>
              <w:t>576)</w:t>
            </w:r>
            <w:r>
              <w:rPr>
                <w:rFonts w:hint="eastAsia" w:ascii="宋体" w:hAnsi="宋体"/>
                <w:color w:val="auto"/>
                <w:highlight w:val="none"/>
              </w:rPr>
              <w:t>、</w:t>
            </w:r>
            <w:r>
              <w:rPr>
                <w:rFonts w:ascii="宋体" w:hAnsi="宋体"/>
                <w:color w:val="auto"/>
                <w:highlight w:val="none"/>
              </w:rPr>
              <w:t>720P(1280*720)</w:t>
            </w:r>
            <w:r>
              <w:rPr>
                <w:rFonts w:hint="eastAsia" w:ascii="宋体" w:hAnsi="宋体"/>
                <w:color w:val="auto"/>
                <w:highlight w:val="none"/>
              </w:rPr>
              <w:t>、</w:t>
            </w:r>
            <w:r>
              <w:rPr>
                <w:rFonts w:ascii="宋体" w:hAnsi="宋体"/>
                <w:color w:val="auto"/>
                <w:highlight w:val="none"/>
              </w:rPr>
              <w:t>1080P(1920</w:t>
            </w:r>
            <w:r>
              <w:rPr>
                <w:rFonts w:hint="eastAsia" w:ascii="宋体" w:hAnsi="宋体"/>
                <w:color w:val="auto"/>
                <w:highlight w:val="none"/>
              </w:rPr>
              <w:t>*</w:t>
            </w:r>
            <w:r>
              <w:rPr>
                <w:rFonts w:ascii="宋体" w:hAnsi="宋体"/>
                <w:color w:val="auto"/>
                <w:highlight w:val="none"/>
              </w:rPr>
              <w:t>1080)</w:t>
            </w:r>
            <w:r>
              <w:rPr>
                <w:rFonts w:hint="eastAsia" w:ascii="宋体" w:hAnsi="宋体"/>
                <w:color w:val="auto"/>
                <w:highlight w:val="none"/>
              </w:rPr>
              <w:t>、</w:t>
            </w:r>
            <w:r>
              <w:rPr>
                <w:rFonts w:ascii="宋体" w:hAnsi="宋体"/>
                <w:color w:val="auto"/>
                <w:highlight w:val="none"/>
              </w:rPr>
              <w:t>4K(4096</w:t>
            </w:r>
            <w:r>
              <w:rPr>
                <w:rFonts w:hint="eastAsia" w:ascii="宋体" w:hAnsi="宋体"/>
                <w:color w:val="auto"/>
                <w:highlight w:val="none"/>
              </w:rPr>
              <w:t>*</w:t>
            </w:r>
            <w:r>
              <w:rPr>
                <w:rFonts w:ascii="宋体" w:hAnsi="宋体"/>
                <w:color w:val="auto"/>
                <w:highlight w:val="none"/>
              </w:rPr>
              <w:t>2160)</w:t>
            </w:r>
            <w:r>
              <w:rPr>
                <w:rFonts w:hint="eastAsia" w:ascii="宋体" w:hAnsi="宋体"/>
                <w:color w:val="auto"/>
                <w:highlight w:val="none"/>
              </w:rPr>
              <w:t>等分辨率的视频图像</w:t>
            </w:r>
            <w:r>
              <w:rPr>
                <w:rFonts w:ascii="宋体" w:hAnsi="宋体"/>
                <w:color w:val="auto"/>
                <w:highlight w:val="none"/>
              </w:rPr>
              <w:t>;</w:t>
            </w:r>
            <w:r>
              <w:rPr>
                <w:rFonts w:hint="eastAsia" w:ascii="宋体" w:hAnsi="宋体"/>
                <w:color w:val="auto"/>
                <w:highlight w:val="none"/>
              </w:rPr>
              <w:t>建议采集图像不低于</w:t>
            </w:r>
            <w:r>
              <w:rPr>
                <w:rFonts w:ascii="宋体" w:hAnsi="宋体"/>
                <w:color w:val="auto"/>
                <w:highlight w:val="none"/>
              </w:rPr>
              <w:t xml:space="preserve"> 1080P(1920</w:t>
            </w:r>
            <w:r>
              <w:rPr>
                <w:rFonts w:hint="eastAsia" w:ascii="宋体" w:hAnsi="宋体"/>
                <w:color w:val="auto"/>
                <w:highlight w:val="none"/>
              </w:rPr>
              <w:t>*</w:t>
            </w:r>
            <w:r>
              <w:rPr>
                <w:rFonts w:ascii="宋体" w:hAnsi="宋体"/>
                <w:color w:val="auto"/>
                <w:highlight w:val="none"/>
              </w:rPr>
              <w:t>1080)</w:t>
            </w:r>
            <w:r>
              <w:rPr>
                <w:rFonts w:hint="eastAsia" w:ascii="宋体" w:hAnsi="宋体"/>
                <w:color w:val="auto"/>
                <w:highlight w:val="none"/>
              </w:rPr>
              <w:t>，视频图片不低于</w:t>
            </w:r>
            <w:r>
              <w:rPr>
                <w:rFonts w:ascii="宋体" w:hAnsi="宋体"/>
                <w:color w:val="auto"/>
                <w:highlight w:val="none"/>
              </w:rPr>
              <w:t xml:space="preserve"> 200 </w:t>
            </w:r>
            <w:r>
              <w:rPr>
                <w:rFonts w:hint="eastAsia" w:ascii="宋体" w:hAnsi="宋体"/>
                <w:color w:val="auto"/>
                <w:highlight w:val="none"/>
              </w:rPr>
              <w:t>万像素；</w:t>
            </w:r>
          </w:p>
          <w:p>
            <w:pPr>
              <w:spacing w:line="400" w:lineRule="exact"/>
              <w:jc w:val="left"/>
              <w:rPr>
                <w:rFonts w:ascii="宋体" w:hAnsi="宋体"/>
                <w:color w:val="auto"/>
                <w:highlight w:val="none"/>
              </w:rPr>
            </w:pPr>
            <w:r>
              <w:rPr>
                <w:rFonts w:ascii="宋体" w:hAnsi="宋体"/>
                <w:color w:val="auto"/>
                <w:highlight w:val="none"/>
              </w:rPr>
              <w:t>21.</w:t>
            </w:r>
            <w:r>
              <w:rPr>
                <w:rFonts w:hint="eastAsia" w:ascii="宋体" w:hAnsi="宋体"/>
                <w:color w:val="auto"/>
                <w:highlight w:val="none"/>
              </w:rPr>
              <w:t>网络视频流封装格式符合</w:t>
            </w:r>
            <w:r>
              <w:rPr>
                <w:rFonts w:ascii="宋体" w:hAnsi="宋体"/>
                <w:color w:val="auto"/>
                <w:highlight w:val="none"/>
              </w:rPr>
              <w:t xml:space="preserve"> GB/T 28181-2016 </w:t>
            </w:r>
            <w:r>
              <w:rPr>
                <w:rFonts w:hint="eastAsia" w:ascii="宋体" w:hAnsi="宋体"/>
                <w:color w:val="auto"/>
                <w:highlight w:val="none"/>
              </w:rPr>
              <w:t>的相关要求</w:t>
            </w:r>
            <w:r>
              <w:rPr>
                <w:rFonts w:ascii="宋体" w:hAnsi="宋体"/>
                <w:color w:val="auto"/>
                <w:highlight w:val="none"/>
              </w:rPr>
              <w:t xml:space="preserve">; </w:t>
            </w:r>
            <w:r>
              <w:rPr>
                <w:rFonts w:hint="eastAsia" w:ascii="宋体" w:hAnsi="宋体"/>
                <w:color w:val="auto"/>
                <w:highlight w:val="none"/>
              </w:rPr>
              <w:t>视频文件支持</w:t>
            </w:r>
            <w:r>
              <w:rPr>
                <w:rFonts w:ascii="宋体" w:hAnsi="宋体"/>
                <w:color w:val="auto"/>
                <w:highlight w:val="none"/>
              </w:rPr>
              <w:t xml:space="preserve"> PS</w:t>
            </w:r>
            <w:r>
              <w:rPr>
                <w:rFonts w:hint="eastAsia" w:ascii="宋体" w:hAnsi="宋体"/>
                <w:color w:val="auto"/>
                <w:highlight w:val="none"/>
              </w:rPr>
              <w:t>、</w:t>
            </w:r>
            <w:r>
              <w:rPr>
                <w:rFonts w:ascii="宋体" w:hAnsi="宋体"/>
                <w:color w:val="auto"/>
                <w:highlight w:val="none"/>
              </w:rPr>
              <w:t>MP4</w:t>
            </w:r>
            <w:r>
              <w:rPr>
                <w:rFonts w:hint="eastAsia" w:ascii="宋体" w:hAnsi="宋体"/>
                <w:color w:val="auto"/>
                <w:highlight w:val="none"/>
              </w:rPr>
              <w:t>等封装格式</w:t>
            </w:r>
            <w:r>
              <w:rPr>
                <w:rFonts w:ascii="宋体" w:hAnsi="宋体"/>
                <w:color w:val="auto"/>
                <w:highlight w:val="none"/>
              </w:rPr>
              <w:t>;</w:t>
            </w:r>
            <w:r>
              <w:rPr>
                <w:rFonts w:hint="eastAsia" w:ascii="宋体" w:hAnsi="宋体"/>
                <w:color w:val="auto"/>
                <w:highlight w:val="none"/>
              </w:rPr>
              <w:t>支持</w:t>
            </w:r>
            <w:r>
              <w:rPr>
                <w:rFonts w:ascii="宋体" w:hAnsi="宋体"/>
                <w:color w:val="auto"/>
                <w:highlight w:val="none"/>
              </w:rPr>
              <w:t xml:space="preserve"> SVAC</w:t>
            </w:r>
            <w:r>
              <w:rPr>
                <w:rFonts w:hint="eastAsia" w:ascii="宋体" w:hAnsi="宋体"/>
                <w:color w:val="auto"/>
                <w:highlight w:val="none"/>
              </w:rPr>
              <w:t>、</w:t>
            </w:r>
            <w:r>
              <w:rPr>
                <w:rFonts w:ascii="宋体" w:hAnsi="宋体"/>
                <w:color w:val="auto"/>
                <w:highlight w:val="none"/>
              </w:rPr>
              <w:t>H.264</w:t>
            </w:r>
            <w:r>
              <w:rPr>
                <w:rFonts w:hint="eastAsia" w:ascii="宋体" w:hAnsi="宋体"/>
                <w:color w:val="auto"/>
                <w:highlight w:val="none"/>
              </w:rPr>
              <w:t>、</w:t>
            </w:r>
            <w:r>
              <w:rPr>
                <w:rFonts w:ascii="宋体" w:hAnsi="宋体"/>
                <w:color w:val="auto"/>
                <w:highlight w:val="none"/>
              </w:rPr>
              <w:t>H.265</w:t>
            </w:r>
            <w:r>
              <w:rPr>
                <w:rFonts w:hint="eastAsia" w:ascii="宋体" w:hAnsi="宋体"/>
                <w:color w:val="auto"/>
                <w:highlight w:val="none"/>
              </w:rPr>
              <w:t>、</w:t>
            </w:r>
            <w:r>
              <w:rPr>
                <w:rFonts w:ascii="宋体" w:hAnsi="宋体"/>
                <w:color w:val="auto"/>
                <w:highlight w:val="none"/>
              </w:rPr>
              <w:t xml:space="preserve">MPEG-4 </w:t>
            </w:r>
            <w:r>
              <w:rPr>
                <w:rFonts w:hint="eastAsia" w:ascii="宋体" w:hAnsi="宋体"/>
                <w:color w:val="auto"/>
                <w:highlight w:val="none"/>
              </w:rPr>
              <w:t>等视频编码格式</w:t>
            </w:r>
            <w:r>
              <w:rPr>
                <w:rFonts w:ascii="宋体" w:hAnsi="宋体"/>
                <w:color w:val="auto"/>
                <w:highlight w:val="none"/>
              </w:rPr>
              <w:t>;</w:t>
            </w:r>
          </w:p>
          <w:p>
            <w:pPr>
              <w:spacing w:line="400" w:lineRule="exact"/>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2.</w:t>
            </w:r>
            <w:r>
              <w:rPr>
                <w:rFonts w:hint="eastAsia" w:ascii="宋体" w:hAnsi="宋体"/>
                <w:color w:val="auto"/>
                <w:highlight w:val="none"/>
              </w:rPr>
              <w:t>整个</w:t>
            </w:r>
            <w:r>
              <w:rPr>
                <w:rFonts w:ascii="宋体" w:hAnsi="宋体"/>
                <w:color w:val="auto"/>
                <w:highlight w:val="none"/>
              </w:rPr>
              <w:t>IP</w:t>
            </w:r>
            <w:r>
              <w:rPr>
                <w:rFonts w:hint="eastAsia" w:ascii="宋体" w:hAnsi="宋体"/>
                <w:color w:val="auto"/>
                <w:highlight w:val="none"/>
              </w:rPr>
              <w:t>网络的传输质量（如传输时延、包丢失率、包误差率、虚假包率等）符合如下要求：</w:t>
            </w:r>
          </w:p>
          <w:p>
            <w:pPr>
              <w:numPr>
                <w:ilvl w:val="0"/>
                <w:numId w:val="7"/>
              </w:numPr>
              <w:spacing w:line="400" w:lineRule="exact"/>
              <w:ind w:left="426" w:leftChars="203" w:firstLine="0"/>
              <w:jc w:val="left"/>
              <w:rPr>
                <w:rFonts w:ascii="宋体" w:hAnsi="宋体"/>
                <w:color w:val="auto"/>
                <w:highlight w:val="none"/>
              </w:rPr>
            </w:pPr>
            <w:r>
              <w:rPr>
                <w:rFonts w:hint="eastAsia" w:ascii="宋体" w:hAnsi="宋体"/>
                <w:color w:val="auto"/>
                <w:highlight w:val="none"/>
              </w:rPr>
              <w:t>网络时延≤</w:t>
            </w:r>
            <w:r>
              <w:rPr>
                <w:rFonts w:ascii="宋体" w:hAnsi="宋体"/>
                <w:color w:val="auto"/>
                <w:highlight w:val="none"/>
              </w:rPr>
              <w:t xml:space="preserve"> 400ms</w:t>
            </w:r>
            <w:r>
              <w:rPr>
                <w:rFonts w:hint="eastAsia" w:ascii="宋体" w:hAnsi="宋体"/>
                <w:color w:val="auto"/>
                <w:highlight w:val="none"/>
              </w:rPr>
              <w:t>；</w:t>
            </w:r>
          </w:p>
          <w:p>
            <w:pPr>
              <w:numPr>
                <w:ilvl w:val="0"/>
                <w:numId w:val="7"/>
              </w:numPr>
              <w:spacing w:line="400" w:lineRule="exact"/>
              <w:ind w:left="426" w:leftChars="203" w:firstLine="0"/>
              <w:jc w:val="left"/>
              <w:rPr>
                <w:rFonts w:ascii="宋体" w:hAnsi="宋体"/>
                <w:color w:val="auto"/>
                <w:highlight w:val="none"/>
              </w:rPr>
            </w:pPr>
            <w:r>
              <w:rPr>
                <w:rFonts w:hint="eastAsia" w:ascii="宋体" w:hAnsi="宋体"/>
                <w:color w:val="auto"/>
                <w:highlight w:val="none"/>
              </w:rPr>
              <w:t>时延抖动≤</w:t>
            </w:r>
            <w:r>
              <w:rPr>
                <w:rFonts w:ascii="宋体" w:hAnsi="宋体"/>
                <w:color w:val="auto"/>
                <w:highlight w:val="none"/>
              </w:rPr>
              <w:t xml:space="preserve"> 50ms</w:t>
            </w:r>
            <w:r>
              <w:rPr>
                <w:rFonts w:hint="eastAsia" w:ascii="宋体" w:hAnsi="宋体"/>
                <w:color w:val="auto"/>
                <w:highlight w:val="none"/>
              </w:rPr>
              <w:t>；</w:t>
            </w:r>
          </w:p>
          <w:p>
            <w:pPr>
              <w:numPr>
                <w:ilvl w:val="0"/>
                <w:numId w:val="7"/>
              </w:numPr>
              <w:spacing w:line="400" w:lineRule="exact"/>
              <w:ind w:left="426" w:leftChars="203" w:firstLine="0"/>
              <w:jc w:val="left"/>
              <w:rPr>
                <w:rFonts w:ascii="宋体" w:hAnsi="宋体"/>
                <w:color w:val="auto"/>
                <w:highlight w:val="none"/>
              </w:rPr>
            </w:pPr>
            <w:r>
              <w:rPr>
                <w:rFonts w:hint="eastAsia" w:ascii="宋体" w:hAnsi="宋体"/>
                <w:color w:val="auto"/>
                <w:highlight w:val="none"/>
              </w:rPr>
              <w:t>丢包率≤</w:t>
            </w: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10E-3</w:t>
            </w:r>
            <w:r>
              <w:rPr>
                <w:rFonts w:hint="eastAsia" w:ascii="宋体" w:hAnsi="宋体"/>
                <w:color w:val="auto"/>
                <w:highlight w:val="none"/>
              </w:rPr>
              <w:t>；</w:t>
            </w:r>
          </w:p>
          <w:p>
            <w:pPr>
              <w:numPr>
                <w:ilvl w:val="0"/>
                <w:numId w:val="7"/>
              </w:numPr>
              <w:spacing w:line="400" w:lineRule="exact"/>
              <w:ind w:left="426" w:leftChars="203" w:firstLine="0"/>
              <w:jc w:val="left"/>
              <w:rPr>
                <w:rFonts w:ascii="宋体" w:hAnsi="宋体"/>
                <w:color w:val="auto"/>
                <w:highlight w:val="none"/>
              </w:rPr>
            </w:pPr>
            <w:r>
              <w:rPr>
                <w:rFonts w:hint="eastAsia" w:ascii="宋体" w:hAnsi="宋体"/>
                <w:color w:val="auto"/>
                <w:highlight w:val="none"/>
              </w:rPr>
              <w:t>包误差率≤</w:t>
            </w: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10E-4</w:t>
            </w:r>
            <w:r>
              <w:rPr>
                <w:rFonts w:hint="eastAsia" w:ascii="宋体" w:hAnsi="宋体"/>
                <w:color w:val="auto"/>
                <w:highlight w:val="none"/>
              </w:rPr>
              <w:t>；</w:t>
            </w:r>
          </w:p>
          <w:p>
            <w:pPr>
              <w:spacing w:line="400" w:lineRule="exact"/>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3.</w:t>
            </w:r>
            <w:r>
              <w:rPr>
                <w:rFonts w:hint="eastAsia" w:ascii="宋体" w:hAnsi="宋体"/>
                <w:color w:val="auto"/>
                <w:highlight w:val="none"/>
              </w:rPr>
              <w:t>前端设备与接入监控中心（即接入平台）的信息延迟应≤</w:t>
            </w:r>
            <w:r>
              <w:rPr>
                <w:rFonts w:ascii="宋体" w:hAnsi="宋体"/>
                <w:color w:val="auto"/>
                <w:highlight w:val="none"/>
              </w:rPr>
              <w:t>200ms</w:t>
            </w:r>
            <w:r>
              <w:rPr>
                <w:rFonts w:hint="eastAsia" w:ascii="宋体" w:hAnsi="宋体"/>
                <w:color w:val="auto"/>
                <w:highlight w:val="none"/>
              </w:rPr>
              <w:t>；</w:t>
            </w:r>
          </w:p>
          <w:p>
            <w:pPr>
              <w:spacing w:line="400" w:lineRule="exact"/>
              <w:jc w:val="left"/>
              <w:rPr>
                <w:rFonts w:ascii="宋体" w:hAnsi="宋体"/>
                <w:color w:val="auto"/>
                <w:highlight w:val="none"/>
              </w:rPr>
            </w:pPr>
            <w:r>
              <w:rPr>
                <w:rFonts w:ascii="宋体" w:hAnsi="宋体"/>
                <w:color w:val="auto"/>
                <w:highlight w:val="none"/>
              </w:rPr>
              <w:t>24.</w:t>
            </w:r>
            <w:r>
              <w:rPr>
                <w:rFonts w:hint="eastAsia" w:ascii="宋体" w:hAnsi="宋体"/>
                <w:color w:val="auto"/>
                <w:highlight w:val="none"/>
              </w:rPr>
              <w:t>前端设备与用户端设备间端到端延迟时间（不含解码缓存的延时），即用户端首次发起点播信令到接收到前端设备视频流数据包的时延≤</w:t>
            </w:r>
            <w:r>
              <w:rPr>
                <w:rFonts w:ascii="宋体" w:hAnsi="宋体"/>
                <w:color w:val="auto"/>
                <w:highlight w:val="none"/>
              </w:rPr>
              <w:t>250ms；</w:t>
            </w:r>
          </w:p>
          <w:p>
            <w:pPr>
              <w:spacing w:line="400" w:lineRule="exact"/>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5.</w:t>
            </w:r>
            <w:r>
              <w:rPr>
                <w:rFonts w:hint="eastAsia" w:ascii="宋体" w:hAnsi="宋体"/>
                <w:color w:val="auto"/>
                <w:highlight w:val="none"/>
              </w:rPr>
              <w:t>前端设备（编码器、</w:t>
            </w:r>
            <w:r>
              <w:rPr>
                <w:rFonts w:ascii="宋体" w:hAnsi="宋体"/>
                <w:color w:val="auto"/>
                <w:highlight w:val="none"/>
              </w:rPr>
              <w:t>DVR</w:t>
            </w:r>
            <w:r>
              <w:rPr>
                <w:rFonts w:hint="eastAsia" w:ascii="宋体" w:hAnsi="宋体"/>
                <w:color w:val="auto"/>
                <w:highlight w:val="none"/>
              </w:rPr>
              <w:t>、</w:t>
            </w:r>
            <w:r>
              <w:rPr>
                <w:rFonts w:ascii="宋体" w:hAnsi="宋体"/>
                <w:color w:val="auto"/>
                <w:highlight w:val="none"/>
              </w:rPr>
              <w:t>NVR</w:t>
            </w:r>
            <w:r>
              <w:rPr>
                <w:rFonts w:hint="eastAsia" w:ascii="宋体" w:hAnsi="宋体"/>
                <w:color w:val="auto"/>
                <w:highlight w:val="none"/>
              </w:rPr>
              <w:t>等）的编码</w:t>
            </w:r>
            <w:r>
              <w:rPr>
                <w:rFonts w:ascii="宋体" w:hAnsi="宋体"/>
                <w:color w:val="auto"/>
                <w:highlight w:val="none"/>
              </w:rPr>
              <w:t>I</w:t>
            </w:r>
            <w:r>
              <w:rPr>
                <w:rFonts w:hint="eastAsia" w:ascii="宋体" w:hAnsi="宋体"/>
                <w:color w:val="auto"/>
                <w:highlight w:val="none"/>
              </w:rPr>
              <w:t>帧间隔设置≤50—100个。</w:t>
            </w:r>
          </w:p>
          <w:p>
            <w:pPr>
              <w:spacing w:line="400" w:lineRule="exact"/>
              <w:jc w:val="left"/>
              <w:rPr>
                <w:rFonts w:ascii="宋体" w:hAnsi="宋体"/>
                <w:b/>
                <w:bCs/>
                <w:color w:val="auto"/>
                <w:highlight w:val="none"/>
              </w:rPr>
            </w:pPr>
            <w:r>
              <w:rPr>
                <w:rFonts w:hint="eastAsia" w:ascii="宋体" w:hAnsi="宋体"/>
                <w:b/>
                <w:bCs/>
                <w:color w:val="auto"/>
                <w:highlight w:val="none"/>
              </w:rPr>
              <w:t>（二）提供云平台通用管理功能</w:t>
            </w:r>
          </w:p>
          <w:p>
            <w:pPr>
              <w:numPr>
                <w:ilvl w:val="0"/>
                <w:numId w:val="8"/>
              </w:numPr>
              <w:spacing w:line="400" w:lineRule="exact"/>
              <w:ind w:left="0" w:firstLine="1"/>
              <w:jc w:val="left"/>
              <w:rPr>
                <w:rFonts w:ascii="宋体" w:hAnsi="宋体"/>
                <w:color w:val="auto"/>
                <w:highlight w:val="none"/>
              </w:rPr>
            </w:pPr>
            <w:r>
              <w:rPr>
                <w:rFonts w:hint="eastAsia" w:ascii="宋体" w:hAnsi="宋体"/>
                <w:color w:val="auto"/>
                <w:highlight w:val="none"/>
              </w:rPr>
              <w:t>平台采用HTTPS+AES通信加密；</w:t>
            </w:r>
          </w:p>
          <w:p>
            <w:pPr>
              <w:numPr>
                <w:ilvl w:val="0"/>
                <w:numId w:val="8"/>
              </w:numPr>
              <w:spacing w:line="400" w:lineRule="exact"/>
              <w:ind w:left="0" w:firstLine="0"/>
              <w:jc w:val="left"/>
              <w:rPr>
                <w:rFonts w:ascii="宋体" w:hAnsi="宋体"/>
                <w:color w:val="auto"/>
                <w:highlight w:val="none"/>
              </w:rPr>
            </w:pPr>
            <w:r>
              <w:rPr>
                <w:rFonts w:hint="eastAsia" w:ascii="宋体" w:hAnsi="宋体"/>
                <w:color w:val="auto"/>
                <w:highlight w:val="none"/>
              </w:rPr>
              <w:t>支持客户端视频水印支持打印帐号、ip等水印，防止用户篡改，需提供基于真实系统运行的截图</w:t>
            </w:r>
            <w:r>
              <w:rPr>
                <w:rFonts w:ascii="宋体" w:hAnsi="宋体"/>
                <w:color w:val="auto"/>
                <w:highlight w:val="none"/>
              </w:rPr>
              <w:t>证明；</w:t>
            </w:r>
          </w:p>
          <w:p>
            <w:pPr>
              <w:numPr>
                <w:ilvl w:val="0"/>
                <w:numId w:val="8"/>
              </w:numPr>
              <w:spacing w:line="400" w:lineRule="exact"/>
              <w:ind w:left="0" w:firstLine="0"/>
              <w:jc w:val="left"/>
              <w:rPr>
                <w:rFonts w:ascii="宋体" w:hAnsi="宋体"/>
                <w:color w:val="auto"/>
                <w:highlight w:val="none"/>
              </w:rPr>
            </w:pPr>
            <w:r>
              <w:rPr>
                <w:rFonts w:hint="eastAsia" w:ascii="宋体" w:hAnsi="宋体"/>
                <w:color w:val="auto"/>
                <w:highlight w:val="none"/>
              </w:rPr>
              <w:t>系统支持500用户并发访问，支持在线人数5000用户的访问能力；</w:t>
            </w:r>
          </w:p>
          <w:p>
            <w:pPr>
              <w:numPr>
                <w:ilvl w:val="0"/>
                <w:numId w:val="8"/>
              </w:numPr>
              <w:spacing w:line="400" w:lineRule="exact"/>
              <w:ind w:left="0" w:firstLine="0"/>
              <w:jc w:val="left"/>
              <w:rPr>
                <w:rFonts w:ascii="宋体" w:hAnsi="宋体"/>
                <w:color w:val="auto"/>
                <w:highlight w:val="none"/>
              </w:rPr>
            </w:pPr>
            <w:r>
              <w:rPr>
                <w:rFonts w:hint="eastAsia" w:ascii="宋体" w:hAnsi="宋体"/>
                <w:color w:val="auto"/>
                <w:highlight w:val="none"/>
              </w:rPr>
              <w:t>地图服务请求响应时间≤3秒，地图操作平滑流畅；</w:t>
            </w:r>
          </w:p>
          <w:p>
            <w:pPr>
              <w:numPr>
                <w:ilvl w:val="0"/>
                <w:numId w:val="8"/>
              </w:numPr>
              <w:spacing w:line="400" w:lineRule="exact"/>
              <w:ind w:left="0" w:firstLine="0"/>
              <w:jc w:val="left"/>
              <w:rPr>
                <w:rFonts w:ascii="宋体" w:hAnsi="宋体"/>
                <w:color w:val="auto"/>
                <w:highlight w:val="none"/>
              </w:rPr>
            </w:pPr>
            <w:r>
              <w:rPr>
                <w:rFonts w:hint="eastAsia" w:ascii="宋体" w:hAnsi="宋体"/>
                <w:color w:val="auto"/>
                <w:highlight w:val="none"/>
              </w:rPr>
              <w:t>信息查询、请求响应时间≤3秒，资源搜索响应时间≤3秒；</w:t>
            </w:r>
          </w:p>
          <w:p>
            <w:pPr>
              <w:numPr>
                <w:ilvl w:val="0"/>
                <w:numId w:val="8"/>
              </w:numPr>
              <w:spacing w:line="400" w:lineRule="exact"/>
              <w:ind w:left="0" w:firstLine="0"/>
              <w:jc w:val="left"/>
              <w:rPr>
                <w:rFonts w:ascii="宋体" w:hAnsi="宋体"/>
                <w:color w:val="auto"/>
                <w:highlight w:val="none"/>
              </w:rPr>
            </w:pPr>
            <w:r>
              <w:rPr>
                <w:rFonts w:hint="eastAsia" w:ascii="宋体" w:hAnsi="宋体"/>
                <w:color w:val="auto"/>
                <w:highlight w:val="none"/>
              </w:rPr>
              <w:t>后台主要服务能保证7*24小时不间断运行；</w:t>
            </w:r>
          </w:p>
          <w:p>
            <w:pPr>
              <w:numPr>
                <w:ilvl w:val="0"/>
                <w:numId w:val="8"/>
              </w:numPr>
              <w:spacing w:line="400" w:lineRule="exact"/>
              <w:ind w:left="0" w:firstLine="0"/>
              <w:jc w:val="left"/>
              <w:rPr>
                <w:rFonts w:ascii="宋体" w:hAnsi="宋体"/>
                <w:color w:val="auto"/>
                <w:highlight w:val="none"/>
              </w:rPr>
            </w:pPr>
            <w:r>
              <w:rPr>
                <w:rFonts w:hint="eastAsia" w:ascii="宋体" w:hAnsi="宋体"/>
                <w:color w:val="auto"/>
                <w:highlight w:val="none"/>
              </w:rPr>
              <w:t>平台提供视频校园监控联网功能，通过客户端实现对所有校园接入点位实时、历史视频的查阅查看，需提供基于真实系统运行的截图</w:t>
            </w:r>
            <w:r>
              <w:rPr>
                <w:rFonts w:ascii="宋体" w:hAnsi="宋体"/>
                <w:color w:val="auto"/>
                <w:highlight w:val="none"/>
              </w:rPr>
              <w:t>证明；</w:t>
            </w:r>
          </w:p>
        </w:tc>
        <w:tc>
          <w:tcPr>
            <w:tcW w:w="1516" w:type="dxa"/>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345600</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r>
              <w:rPr>
                <w:rFonts w:ascii="宋体" w:hAnsi="宋体" w:cs="宋体"/>
                <w:color w:val="auto"/>
                <w:kern w:val="0"/>
                <w:sz w:val="20"/>
                <w:szCs w:val="20"/>
                <w:highlight w:val="none"/>
              </w:rPr>
              <w:t>1</w:t>
            </w:r>
          </w:p>
        </w:tc>
        <w:tc>
          <w:tcPr>
            <w:tcW w:w="1730" w:type="dxa"/>
            <w:vAlign w:val="center"/>
          </w:tcPr>
          <w:p>
            <w:pPr>
              <w:widowControl/>
              <w:jc w:val="left"/>
              <w:rPr>
                <w:rFonts w:ascii="宋体" w:hAnsi="宋体" w:cs="宋体"/>
                <w:color w:val="auto"/>
                <w:highlight w:val="none"/>
              </w:rPr>
            </w:pPr>
            <w:r>
              <w:rPr>
                <w:rFonts w:hint="eastAsia" w:ascii="宋体" w:hAnsi="宋体"/>
                <w:bCs/>
                <w:color w:val="auto"/>
                <w:kern w:val="0"/>
                <w:highlight w:val="none"/>
              </w:rPr>
              <w:t>云服务</w:t>
            </w:r>
          </w:p>
        </w:tc>
        <w:tc>
          <w:tcPr>
            <w:tcW w:w="1168" w:type="dxa"/>
            <w:vAlign w:val="center"/>
          </w:tcPr>
          <w:p>
            <w:pPr>
              <w:widowControl/>
              <w:jc w:val="center"/>
              <w:rPr>
                <w:rFonts w:ascii="宋体" w:hAnsi="宋体" w:cs="宋体"/>
                <w:color w:val="auto"/>
                <w:highlight w:val="none"/>
              </w:rPr>
            </w:pPr>
            <w:r>
              <w:rPr>
                <w:rFonts w:hint="eastAsia" w:ascii="宋体" w:hAnsi="宋体" w:cs="宋体"/>
                <w:color w:val="auto"/>
                <w:highlight w:val="none"/>
              </w:rPr>
              <w:t>1项</w:t>
            </w:r>
          </w:p>
        </w:tc>
        <w:tc>
          <w:tcPr>
            <w:tcW w:w="4475" w:type="dxa"/>
          </w:tcPr>
          <w:p>
            <w:pPr>
              <w:numPr>
                <w:ilvl w:val="0"/>
                <w:numId w:val="9"/>
              </w:numPr>
              <w:spacing w:line="400" w:lineRule="exact"/>
              <w:ind w:firstLine="0"/>
              <w:jc w:val="left"/>
              <w:rPr>
                <w:rFonts w:ascii="宋体" w:hAnsi="宋体"/>
                <w:b/>
                <w:bCs/>
                <w:color w:val="auto"/>
                <w:kern w:val="0"/>
                <w:highlight w:val="none"/>
              </w:rPr>
            </w:pPr>
            <w:r>
              <w:rPr>
                <w:rFonts w:hint="eastAsia" w:ascii="宋体" w:hAnsi="宋体"/>
                <w:b/>
                <w:bCs/>
                <w:color w:val="auto"/>
                <w:kern w:val="0"/>
                <w:highlight w:val="none"/>
              </w:rPr>
              <w:t>提供云服务内容：</w:t>
            </w:r>
          </w:p>
          <w:p>
            <w:pPr>
              <w:spacing w:line="400" w:lineRule="exact"/>
              <w:jc w:val="left"/>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为云平台部署及运行提供云计算服务，包括存储、数据传输、视频转码、后端人脸识别服务，云计算环境具备可靠、稳定和易维护的要求。</w:t>
            </w:r>
          </w:p>
          <w:p>
            <w:pPr>
              <w:widowControl/>
              <w:spacing w:line="400" w:lineRule="exact"/>
              <w:jc w:val="left"/>
              <w:rPr>
                <w:rFonts w:ascii="宋体" w:hAnsi="宋体"/>
                <w:color w:val="auto"/>
                <w:highlight w:val="none"/>
              </w:rPr>
            </w:pPr>
            <w:r>
              <w:rPr>
                <w:rFonts w:hint="eastAsia" w:ascii="宋体" w:hAnsi="宋体"/>
                <w:color w:val="auto"/>
                <w:highlight w:val="none"/>
              </w:rPr>
              <w:t>2.实现1</w:t>
            </w:r>
            <w:r>
              <w:rPr>
                <w:rFonts w:ascii="宋体" w:hAnsi="宋体"/>
                <w:color w:val="auto"/>
                <w:highlight w:val="none"/>
              </w:rPr>
              <w:t>2</w:t>
            </w:r>
            <w:r>
              <w:rPr>
                <w:rFonts w:hint="eastAsia" w:ascii="宋体" w:hAnsi="宋体"/>
                <w:color w:val="auto"/>
                <w:highlight w:val="none"/>
              </w:rPr>
              <w:t>所学校视频数据与平安智慧校园接入互联。</w:t>
            </w:r>
          </w:p>
          <w:p>
            <w:pPr>
              <w:spacing w:line="400" w:lineRule="exact"/>
              <w:jc w:val="left"/>
              <w:rPr>
                <w:rFonts w:ascii="宋体" w:hAns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实现云平台与公安局相关系统的对接，并提供校警联动服务。</w:t>
            </w:r>
          </w:p>
          <w:p>
            <w:pPr>
              <w:widowControl/>
              <w:spacing w:line="400" w:lineRule="exact"/>
              <w:ind w:left="-2"/>
              <w:jc w:val="left"/>
              <w:rPr>
                <w:rFonts w:ascii="宋体" w:hAns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提供云平台的互联网访问出口服务。</w:t>
            </w:r>
          </w:p>
          <w:p>
            <w:pPr>
              <w:pStyle w:val="2"/>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5</w:t>
            </w:r>
            <w:r>
              <w:rPr>
                <w:rFonts w:ascii="宋体" w:hAnsi="宋体" w:cs="宋体"/>
                <w:color w:val="auto"/>
                <w:sz w:val="21"/>
                <w:szCs w:val="21"/>
                <w:highlight w:val="none"/>
              </w:rPr>
              <w:t>.提供</w:t>
            </w:r>
            <w:r>
              <w:rPr>
                <w:rFonts w:hint="eastAsia" w:ascii="宋体" w:hAnsi="宋体" w:cs="宋体"/>
                <w:color w:val="auto"/>
                <w:sz w:val="21"/>
                <w:szCs w:val="21"/>
                <w:highlight w:val="none"/>
              </w:rPr>
              <w:t>系统集成服务。</w:t>
            </w:r>
          </w:p>
          <w:p>
            <w:pPr>
              <w:spacing w:line="400" w:lineRule="exact"/>
              <w:jc w:val="left"/>
              <w:rPr>
                <w:rFonts w:ascii="宋体" w:hAnsi="宋体"/>
                <w:color w:val="auto"/>
                <w:highlight w:val="none"/>
              </w:rPr>
            </w:pPr>
            <w:r>
              <w:rPr>
                <w:rFonts w:ascii="宋体" w:hAnsi="宋体"/>
                <w:color w:val="auto"/>
                <w:highlight w:val="none"/>
              </w:rPr>
              <w:t>6.</w:t>
            </w:r>
            <w:r>
              <w:rPr>
                <w:rFonts w:hint="eastAsia" w:ascii="宋体" w:hAnsi="宋体"/>
                <w:color w:val="auto"/>
                <w:highlight w:val="none"/>
              </w:rPr>
              <w:t>提供服务期限不少于12</w:t>
            </w:r>
            <w:r>
              <w:rPr>
                <w:rFonts w:ascii="宋体" w:hAnsi="宋体"/>
                <w:color w:val="auto"/>
                <w:highlight w:val="none"/>
              </w:rPr>
              <w:t>个月。</w:t>
            </w:r>
            <w:r>
              <w:rPr>
                <w:rFonts w:hint="eastAsia" w:ascii="宋体" w:hAnsi="宋体"/>
                <w:color w:val="auto"/>
                <w:highlight w:val="none"/>
              </w:rPr>
              <w:t>（自项目交付并验收合格之日起计）</w:t>
            </w:r>
          </w:p>
          <w:p>
            <w:pPr>
              <w:numPr>
                <w:ilvl w:val="0"/>
                <w:numId w:val="9"/>
              </w:numPr>
              <w:spacing w:line="400" w:lineRule="exact"/>
              <w:ind w:firstLine="0"/>
              <w:jc w:val="left"/>
              <w:rPr>
                <w:rFonts w:ascii="宋体" w:hAnsi="宋体"/>
                <w:b/>
                <w:bCs/>
                <w:color w:val="auto"/>
                <w:kern w:val="0"/>
                <w:highlight w:val="none"/>
              </w:rPr>
            </w:pPr>
            <w:r>
              <w:rPr>
                <w:rFonts w:hint="eastAsia" w:ascii="宋体" w:hAnsi="宋体"/>
                <w:b/>
                <w:bCs/>
                <w:color w:val="auto"/>
                <w:kern w:val="0"/>
                <w:highlight w:val="none"/>
              </w:rPr>
              <w:t>提供服务所需的技术指标要求如下：</w:t>
            </w:r>
          </w:p>
          <w:p>
            <w:pPr>
              <w:numPr>
                <w:ilvl w:val="0"/>
                <w:numId w:val="10"/>
              </w:numPr>
              <w:spacing w:line="400" w:lineRule="exact"/>
              <w:jc w:val="left"/>
              <w:rPr>
                <w:rFonts w:ascii="宋体" w:hAnsi="宋体"/>
                <w:b/>
                <w:bCs/>
                <w:color w:val="auto"/>
                <w:highlight w:val="none"/>
              </w:rPr>
            </w:pPr>
            <w:r>
              <w:rPr>
                <w:rFonts w:hint="eastAsia" w:ascii="宋体" w:hAnsi="宋体"/>
                <w:b/>
                <w:bCs/>
                <w:color w:val="auto"/>
                <w:highlight w:val="none"/>
              </w:rPr>
              <w:t>提供手机视频转码服务</w:t>
            </w:r>
          </w:p>
          <w:p>
            <w:pPr>
              <w:spacing w:line="400" w:lineRule="exact"/>
              <w:jc w:val="left"/>
              <w:rPr>
                <w:rFonts w:ascii="宋体" w:hAnsi="宋体"/>
                <w:color w:val="auto"/>
                <w:highlight w:val="none"/>
              </w:rPr>
            </w:pPr>
            <w:r>
              <w:rPr>
                <w:rFonts w:hint="eastAsia" w:ascii="宋体" w:hAnsi="宋体"/>
                <w:color w:val="auto"/>
                <w:highlight w:val="none"/>
              </w:rPr>
              <w:t>支持非标视频码流转换成手机可查看的M3U8或RTSP码流，具备并发不低于48路1080P视频转码能力。</w:t>
            </w:r>
          </w:p>
          <w:p>
            <w:pPr>
              <w:numPr>
                <w:ilvl w:val="0"/>
                <w:numId w:val="10"/>
              </w:numPr>
              <w:spacing w:line="400" w:lineRule="exact"/>
              <w:jc w:val="left"/>
              <w:rPr>
                <w:rFonts w:ascii="宋体" w:hAnsi="宋体"/>
                <w:b/>
                <w:bCs/>
                <w:color w:val="auto"/>
                <w:highlight w:val="none"/>
              </w:rPr>
            </w:pPr>
            <w:r>
              <w:rPr>
                <w:rFonts w:hint="eastAsia" w:ascii="宋体" w:hAnsi="宋体"/>
                <w:b/>
                <w:bCs/>
                <w:color w:val="auto"/>
                <w:highlight w:val="none"/>
              </w:rPr>
              <w:t>提供国标视频转码服务</w:t>
            </w:r>
          </w:p>
          <w:p>
            <w:pPr>
              <w:numPr>
                <w:ilvl w:val="0"/>
                <w:numId w:val="11"/>
              </w:numPr>
              <w:spacing w:line="400" w:lineRule="exact"/>
              <w:ind w:left="0" w:firstLine="0"/>
              <w:jc w:val="left"/>
              <w:rPr>
                <w:rFonts w:ascii="宋体" w:hAnsi="宋体"/>
                <w:color w:val="auto"/>
                <w:highlight w:val="none"/>
              </w:rPr>
            </w:pPr>
            <w:r>
              <w:rPr>
                <w:rFonts w:hint="eastAsia" w:ascii="宋体" w:hAnsi="宋体"/>
                <w:color w:val="auto"/>
                <w:highlight w:val="none"/>
              </w:rPr>
              <w:t>支持将校园非标视频码流转换成国标GB28181协议标准码流，具备并发不低于48路1080P视频转码能力；</w:t>
            </w:r>
          </w:p>
          <w:p>
            <w:pPr>
              <w:numPr>
                <w:ilvl w:val="0"/>
                <w:numId w:val="11"/>
              </w:numPr>
              <w:spacing w:line="400" w:lineRule="exact"/>
              <w:ind w:left="0" w:firstLine="0"/>
              <w:jc w:val="left"/>
              <w:rPr>
                <w:rFonts w:ascii="宋体" w:hAnsi="宋体"/>
                <w:color w:val="auto"/>
                <w:highlight w:val="none"/>
              </w:rPr>
            </w:pPr>
            <w:r>
              <w:rPr>
                <w:rFonts w:hint="eastAsia" w:ascii="宋体" w:hAnsi="宋体"/>
                <w:color w:val="auto"/>
                <w:highlight w:val="none"/>
              </w:rPr>
              <w:t>配备国标转码网关，具备GB/T28181平台上联及平台下联。需提供第三方省级或以上检测机构出具的检测报告证明并加盖投标人公章。</w:t>
            </w:r>
          </w:p>
          <w:p>
            <w:pPr>
              <w:numPr>
                <w:ilvl w:val="0"/>
                <w:numId w:val="10"/>
              </w:numPr>
              <w:spacing w:line="400" w:lineRule="exact"/>
              <w:jc w:val="left"/>
              <w:rPr>
                <w:rFonts w:ascii="宋体" w:hAnsi="宋体"/>
                <w:b/>
                <w:bCs/>
                <w:color w:val="auto"/>
                <w:highlight w:val="none"/>
              </w:rPr>
            </w:pPr>
            <w:r>
              <w:rPr>
                <w:rFonts w:hint="eastAsia" w:ascii="宋体" w:hAnsi="宋体"/>
                <w:b/>
                <w:bCs/>
                <w:color w:val="auto"/>
                <w:highlight w:val="none"/>
              </w:rPr>
              <w:t>系统可靠性要求</w:t>
            </w:r>
          </w:p>
          <w:p>
            <w:pPr>
              <w:widowControl/>
              <w:numPr>
                <w:ilvl w:val="0"/>
                <w:numId w:val="12"/>
              </w:numPr>
              <w:spacing w:line="400" w:lineRule="exact"/>
              <w:ind w:left="0" w:firstLine="0"/>
              <w:jc w:val="left"/>
              <w:rPr>
                <w:color w:val="auto"/>
                <w:highlight w:val="none"/>
              </w:rPr>
            </w:pPr>
            <w:r>
              <w:rPr>
                <w:rFonts w:hint="eastAsia"/>
                <w:color w:val="auto"/>
                <w:highlight w:val="none"/>
              </w:rPr>
              <w:t>支持集群机制来提供系统高可靠性和灵活扩展性；</w:t>
            </w:r>
          </w:p>
          <w:p>
            <w:pPr>
              <w:widowControl/>
              <w:numPr>
                <w:ilvl w:val="0"/>
                <w:numId w:val="12"/>
              </w:numPr>
              <w:spacing w:line="400" w:lineRule="exact"/>
              <w:ind w:left="0" w:firstLine="0"/>
              <w:jc w:val="left"/>
              <w:rPr>
                <w:color w:val="auto"/>
                <w:highlight w:val="none"/>
              </w:rPr>
            </w:pPr>
            <w:r>
              <w:rPr>
                <w:rFonts w:hint="eastAsia"/>
                <w:color w:val="auto"/>
                <w:highlight w:val="none"/>
              </w:rPr>
              <w:t>系统应能连续</w:t>
            </w:r>
            <w:r>
              <w:rPr>
                <w:color w:val="auto"/>
                <w:highlight w:val="none"/>
              </w:rPr>
              <w:t>7*24</w:t>
            </w:r>
            <w:r>
              <w:rPr>
                <w:rFonts w:hint="eastAsia"/>
                <w:color w:val="auto"/>
                <w:highlight w:val="none"/>
              </w:rPr>
              <w:t>小时不间断工作，做到电信级标准的</w:t>
            </w:r>
            <w:r>
              <w:rPr>
                <w:color w:val="auto"/>
                <w:highlight w:val="none"/>
              </w:rPr>
              <w:t>99.99%</w:t>
            </w:r>
            <w:r>
              <w:rPr>
                <w:rFonts w:hint="eastAsia"/>
                <w:color w:val="auto"/>
                <w:highlight w:val="none"/>
              </w:rPr>
              <w:t>不间断服务；</w:t>
            </w:r>
          </w:p>
          <w:p>
            <w:pPr>
              <w:widowControl/>
              <w:numPr>
                <w:ilvl w:val="0"/>
                <w:numId w:val="12"/>
              </w:numPr>
              <w:spacing w:line="400" w:lineRule="exact"/>
              <w:ind w:left="0" w:firstLine="0"/>
              <w:jc w:val="left"/>
              <w:rPr>
                <w:color w:val="auto"/>
                <w:highlight w:val="none"/>
              </w:rPr>
            </w:pPr>
            <w:r>
              <w:rPr>
                <w:rFonts w:hint="eastAsia"/>
                <w:color w:val="auto"/>
                <w:highlight w:val="none"/>
              </w:rPr>
              <w:t>系统的各模块能可分布式运行；</w:t>
            </w:r>
          </w:p>
          <w:p>
            <w:pPr>
              <w:widowControl/>
              <w:numPr>
                <w:ilvl w:val="0"/>
                <w:numId w:val="12"/>
              </w:numPr>
              <w:spacing w:line="400" w:lineRule="exact"/>
              <w:ind w:left="0" w:firstLine="0"/>
              <w:jc w:val="left"/>
              <w:rPr>
                <w:color w:val="auto"/>
                <w:highlight w:val="none"/>
              </w:rPr>
            </w:pPr>
            <w:r>
              <w:rPr>
                <w:rFonts w:hint="eastAsia"/>
                <w:color w:val="auto"/>
                <w:highlight w:val="none"/>
              </w:rPr>
              <w:t>能实现在线备份和在线升级，以保证不间断服务，对用户透明；</w:t>
            </w:r>
          </w:p>
          <w:p>
            <w:pPr>
              <w:widowControl/>
              <w:numPr>
                <w:ilvl w:val="0"/>
                <w:numId w:val="12"/>
              </w:numPr>
              <w:spacing w:line="400" w:lineRule="exact"/>
              <w:ind w:left="0" w:firstLine="0"/>
              <w:jc w:val="left"/>
              <w:rPr>
                <w:color w:val="auto"/>
                <w:highlight w:val="none"/>
              </w:rPr>
            </w:pPr>
            <w:r>
              <w:rPr>
                <w:rFonts w:hint="eastAsia"/>
                <w:color w:val="auto"/>
                <w:highlight w:val="none"/>
              </w:rPr>
              <w:t>具备告警功能，系统能够自动侦测运行中出现的资源分配、网络传输等环节出现的故障和问题，并通过邮件或其它途径通知系统管理员。</w:t>
            </w:r>
          </w:p>
          <w:p>
            <w:pPr>
              <w:numPr>
                <w:ilvl w:val="0"/>
                <w:numId w:val="10"/>
              </w:numPr>
              <w:spacing w:line="400" w:lineRule="exact"/>
              <w:jc w:val="left"/>
              <w:rPr>
                <w:rFonts w:ascii="宋体" w:hAnsi="宋体"/>
                <w:b/>
                <w:bCs/>
                <w:color w:val="auto"/>
                <w:highlight w:val="none"/>
              </w:rPr>
            </w:pPr>
            <w:r>
              <w:rPr>
                <w:rFonts w:hint="eastAsia" w:ascii="宋体" w:hAnsi="宋体"/>
                <w:b/>
                <w:bCs/>
                <w:color w:val="auto"/>
                <w:highlight w:val="none"/>
              </w:rPr>
              <w:t>数据可靠性要求</w:t>
            </w:r>
          </w:p>
          <w:p>
            <w:pPr>
              <w:widowControl/>
              <w:numPr>
                <w:ilvl w:val="0"/>
                <w:numId w:val="13"/>
              </w:numPr>
              <w:spacing w:line="400" w:lineRule="exact"/>
              <w:ind w:left="0" w:firstLine="0"/>
              <w:jc w:val="left"/>
              <w:rPr>
                <w:color w:val="auto"/>
                <w:highlight w:val="none"/>
              </w:rPr>
            </w:pPr>
            <w:r>
              <w:rPr>
                <w:rFonts w:hint="eastAsia"/>
                <w:color w:val="auto"/>
                <w:highlight w:val="none"/>
              </w:rPr>
              <w:t>数据存储具有持久性，在合同期内保存数据不丢，完好数据大于等于99.9999%；</w:t>
            </w:r>
          </w:p>
          <w:p>
            <w:pPr>
              <w:widowControl/>
              <w:numPr>
                <w:ilvl w:val="0"/>
                <w:numId w:val="13"/>
              </w:numPr>
              <w:spacing w:line="400" w:lineRule="exact"/>
              <w:ind w:left="0" w:firstLine="0"/>
              <w:jc w:val="left"/>
              <w:rPr>
                <w:color w:val="auto"/>
                <w:highlight w:val="none"/>
              </w:rPr>
            </w:pPr>
            <w:r>
              <w:rPr>
                <w:rFonts w:hint="eastAsia"/>
                <w:color w:val="auto"/>
                <w:highlight w:val="none"/>
              </w:rPr>
              <w:t>数据销毁后，系统在一定时间内保存备份资料，以便数据找回或查看；</w:t>
            </w:r>
          </w:p>
          <w:p>
            <w:pPr>
              <w:widowControl/>
              <w:numPr>
                <w:ilvl w:val="0"/>
                <w:numId w:val="13"/>
              </w:numPr>
              <w:spacing w:line="400" w:lineRule="exact"/>
              <w:ind w:left="0" w:firstLine="0"/>
              <w:jc w:val="left"/>
              <w:rPr>
                <w:color w:val="auto"/>
                <w:highlight w:val="none"/>
              </w:rPr>
            </w:pPr>
            <w:r>
              <w:rPr>
                <w:rFonts w:hint="eastAsia"/>
                <w:color w:val="auto"/>
                <w:highlight w:val="none"/>
              </w:rPr>
              <w:t>用户能够控制数据的迁移，保证启用或弃用云服务时，数据能迁入和迁出；</w:t>
            </w:r>
          </w:p>
          <w:p>
            <w:pPr>
              <w:widowControl/>
              <w:numPr>
                <w:ilvl w:val="0"/>
                <w:numId w:val="13"/>
              </w:numPr>
              <w:spacing w:line="400" w:lineRule="exact"/>
              <w:ind w:left="0" w:firstLine="0"/>
              <w:jc w:val="left"/>
              <w:rPr>
                <w:color w:val="auto"/>
                <w:highlight w:val="none"/>
              </w:rPr>
            </w:pPr>
            <w:r>
              <w:rPr>
                <w:rFonts w:hint="eastAsia"/>
                <w:color w:val="auto"/>
                <w:highlight w:val="none"/>
              </w:rPr>
              <w:t>承诺用户通过加密或隔离等手段保证同一资源池不同租户的用户数据互不可见；</w:t>
            </w:r>
          </w:p>
          <w:p>
            <w:pPr>
              <w:widowControl/>
              <w:numPr>
                <w:ilvl w:val="0"/>
                <w:numId w:val="13"/>
              </w:numPr>
              <w:spacing w:line="400" w:lineRule="exact"/>
              <w:ind w:left="0" w:firstLine="0"/>
              <w:jc w:val="left"/>
              <w:rPr>
                <w:color w:val="auto"/>
                <w:highlight w:val="none"/>
              </w:rPr>
            </w:pPr>
            <w:r>
              <w:rPr>
                <w:rFonts w:hint="eastAsia"/>
                <w:color w:val="auto"/>
                <w:highlight w:val="none"/>
              </w:rPr>
              <w:t>数据具有可审查性，用户在必要的条件下由于合规或者是安全取证调查等原因可以提供相关大信息，如关键组件的运行日志等。</w:t>
            </w:r>
          </w:p>
          <w:p>
            <w:pPr>
              <w:numPr>
                <w:ilvl w:val="0"/>
                <w:numId w:val="10"/>
              </w:numPr>
              <w:spacing w:line="400" w:lineRule="exact"/>
              <w:jc w:val="left"/>
              <w:rPr>
                <w:rFonts w:ascii="宋体" w:hAnsi="宋体"/>
                <w:b/>
                <w:bCs/>
                <w:color w:val="auto"/>
                <w:highlight w:val="none"/>
              </w:rPr>
            </w:pPr>
            <w:r>
              <w:rPr>
                <w:rFonts w:hint="eastAsia" w:ascii="宋体" w:hAnsi="宋体"/>
                <w:b/>
                <w:bCs/>
                <w:color w:val="auto"/>
                <w:highlight w:val="none"/>
              </w:rPr>
              <w:t>性能稳定性要求</w:t>
            </w:r>
          </w:p>
          <w:p>
            <w:pPr>
              <w:widowControl/>
              <w:numPr>
                <w:ilvl w:val="0"/>
                <w:numId w:val="14"/>
              </w:numPr>
              <w:spacing w:line="400" w:lineRule="exact"/>
              <w:ind w:left="0" w:firstLine="0"/>
              <w:jc w:val="left"/>
              <w:rPr>
                <w:color w:val="auto"/>
                <w:highlight w:val="none"/>
              </w:rPr>
            </w:pPr>
            <w:r>
              <w:rPr>
                <w:rFonts w:hint="eastAsia"/>
                <w:color w:val="auto"/>
                <w:highlight w:val="none"/>
              </w:rPr>
              <w:t>系统应具有快速响应的特性，用户打开界面和提交事务的平均响应时间应≤15秒。用户进行在线实时查询业务操作的数据处理时间应≤5秒；</w:t>
            </w:r>
          </w:p>
          <w:p>
            <w:pPr>
              <w:widowControl/>
              <w:numPr>
                <w:ilvl w:val="0"/>
                <w:numId w:val="14"/>
              </w:numPr>
              <w:spacing w:line="400" w:lineRule="exact"/>
              <w:ind w:left="0" w:firstLine="0"/>
              <w:jc w:val="left"/>
              <w:rPr>
                <w:color w:val="auto"/>
                <w:highlight w:val="none"/>
              </w:rPr>
            </w:pPr>
            <w:r>
              <w:rPr>
                <w:rFonts w:hint="eastAsia"/>
                <w:color w:val="auto"/>
                <w:highlight w:val="none"/>
              </w:rPr>
              <w:t>系统运行完好率不低于99%，故障恢复时间不超过2小时；</w:t>
            </w:r>
          </w:p>
          <w:p>
            <w:pPr>
              <w:widowControl/>
              <w:numPr>
                <w:ilvl w:val="0"/>
                <w:numId w:val="14"/>
              </w:numPr>
              <w:spacing w:line="400" w:lineRule="exact"/>
              <w:ind w:left="0" w:firstLine="0"/>
              <w:jc w:val="left"/>
              <w:rPr>
                <w:color w:val="auto"/>
                <w:highlight w:val="none"/>
              </w:rPr>
            </w:pPr>
            <w:r>
              <w:rPr>
                <w:rFonts w:hint="eastAsia"/>
                <w:color w:val="auto"/>
                <w:highlight w:val="none"/>
              </w:rPr>
              <w:t>用户在线并发访问量可达到200以上。</w:t>
            </w:r>
          </w:p>
          <w:p>
            <w:pPr>
              <w:numPr>
                <w:ilvl w:val="0"/>
                <w:numId w:val="10"/>
              </w:numPr>
              <w:spacing w:line="400" w:lineRule="exact"/>
              <w:jc w:val="left"/>
              <w:rPr>
                <w:rFonts w:ascii="宋体" w:hAnsi="宋体"/>
                <w:b/>
                <w:bCs/>
                <w:color w:val="auto"/>
                <w:highlight w:val="none"/>
              </w:rPr>
            </w:pPr>
            <w:r>
              <w:rPr>
                <w:rFonts w:hint="eastAsia" w:ascii="宋体" w:hAnsi="宋体"/>
                <w:b/>
                <w:bCs/>
                <w:color w:val="auto"/>
                <w:highlight w:val="none"/>
              </w:rPr>
              <w:t>易维护性要求</w:t>
            </w:r>
          </w:p>
          <w:p>
            <w:pPr>
              <w:widowControl/>
              <w:numPr>
                <w:ilvl w:val="0"/>
                <w:numId w:val="15"/>
              </w:numPr>
              <w:spacing w:line="400" w:lineRule="exact"/>
              <w:ind w:left="0" w:firstLine="0"/>
              <w:jc w:val="left"/>
              <w:rPr>
                <w:rFonts w:cs="黑体"/>
                <w:color w:val="auto"/>
                <w:highlight w:val="none"/>
              </w:rPr>
            </w:pPr>
            <w:r>
              <w:rPr>
                <w:rFonts w:hint="eastAsia" w:ascii="宋体" w:hAnsi="宋体"/>
                <w:color w:val="auto"/>
                <w:highlight w:val="none"/>
              </w:rPr>
              <w:t>系统应具备良好的维护升级性，便于日常的维护升级，升级后不影响用户原有业务和数据。</w:t>
            </w:r>
          </w:p>
          <w:p>
            <w:pPr>
              <w:numPr>
                <w:ilvl w:val="0"/>
                <w:numId w:val="10"/>
              </w:numPr>
              <w:spacing w:line="400" w:lineRule="exact"/>
              <w:jc w:val="left"/>
              <w:rPr>
                <w:rFonts w:ascii="宋体" w:hAnsi="宋体"/>
                <w:b/>
                <w:bCs/>
                <w:color w:val="auto"/>
                <w:highlight w:val="none"/>
              </w:rPr>
            </w:pPr>
            <w:r>
              <w:rPr>
                <w:rFonts w:hint="eastAsia" w:ascii="宋体" w:hAnsi="宋体"/>
                <w:b/>
                <w:bCs/>
                <w:color w:val="auto"/>
                <w:highlight w:val="none"/>
              </w:rPr>
              <w:t>云接入性能要求</w:t>
            </w:r>
          </w:p>
          <w:p>
            <w:pPr>
              <w:widowControl/>
              <w:spacing w:line="400" w:lineRule="exact"/>
              <w:jc w:val="left"/>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实现学校视频监控内网接入并连接至平安校园云平台；</w:t>
            </w:r>
          </w:p>
          <w:p>
            <w:pPr>
              <w:widowControl/>
              <w:spacing w:line="400" w:lineRule="exact"/>
              <w:jc w:val="left"/>
              <w:rPr>
                <w:rFonts w:ascii="宋体" w:hAnsi="宋体"/>
                <w:color w:val="auto"/>
                <w:highlight w:val="none"/>
              </w:rPr>
            </w:pPr>
            <w:r>
              <w:rPr>
                <w:rFonts w:ascii="宋体" w:hAnsi="宋体"/>
                <w:color w:val="auto"/>
                <w:highlight w:val="none"/>
              </w:rPr>
              <w:t xml:space="preserve">2. </w:t>
            </w:r>
            <w:r>
              <w:rPr>
                <w:rFonts w:hint="eastAsia" w:ascii="宋体" w:hAnsi="宋体"/>
                <w:color w:val="auto"/>
                <w:highlight w:val="none"/>
              </w:rPr>
              <w:t>提供云平台与公安内部系统的对接，并实现校警联动服务，提供云平台互联网出口访问服务。</w:t>
            </w:r>
          </w:p>
          <w:p>
            <w:pPr>
              <w:pStyle w:val="146"/>
              <w:snapToGrid/>
              <w:spacing w:line="400" w:lineRule="exact"/>
              <w:ind w:left="0" w:firstLine="0" w:firstLineChars="0"/>
              <w:jc w:val="left"/>
              <w:rPr>
                <w:rFonts w:ascii="宋体" w:hAnsi="宋体" w:cs="黑体"/>
                <w:color w:val="auto"/>
                <w:kern w:val="2"/>
                <w:szCs w:val="21"/>
                <w:highlight w:val="none"/>
              </w:rPr>
            </w:pPr>
            <w:r>
              <w:rPr>
                <w:rFonts w:ascii="宋体" w:hAnsi="宋体" w:cs="黑体"/>
                <w:color w:val="auto"/>
                <w:kern w:val="2"/>
                <w:szCs w:val="21"/>
                <w:highlight w:val="none"/>
              </w:rPr>
              <w:t xml:space="preserve">3. </w:t>
            </w:r>
            <w:r>
              <w:rPr>
                <w:rFonts w:hint="eastAsia" w:ascii="宋体" w:hAnsi="宋体" w:cs="黑体"/>
                <w:color w:val="auto"/>
                <w:kern w:val="2"/>
                <w:szCs w:val="21"/>
                <w:highlight w:val="none"/>
              </w:rPr>
              <w:t>云接入层应满足可平滑升级的要求；</w:t>
            </w:r>
          </w:p>
          <w:p>
            <w:pPr>
              <w:pStyle w:val="146"/>
              <w:snapToGrid/>
              <w:spacing w:line="400" w:lineRule="exact"/>
              <w:ind w:left="0" w:firstLine="0" w:firstLineChars="0"/>
              <w:jc w:val="left"/>
              <w:rPr>
                <w:color w:val="auto"/>
                <w:szCs w:val="22"/>
                <w:highlight w:val="none"/>
              </w:rPr>
            </w:pPr>
            <w:r>
              <w:rPr>
                <w:rFonts w:ascii="宋体" w:hAnsi="宋体" w:cs="黑体"/>
                <w:color w:val="auto"/>
                <w:kern w:val="2"/>
                <w:szCs w:val="21"/>
                <w:highlight w:val="none"/>
              </w:rPr>
              <w:t>4</w:t>
            </w:r>
            <w:r>
              <w:rPr>
                <w:rFonts w:hint="eastAsia" w:ascii="宋体" w:hAnsi="宋体" w:cs="黑体"/>
                <w:color w:val="auto"/>
                <w:kern w:val="2"/>
                <w:szCs w:val="21"/>
                <w:highlight w:val="none"/>
              </w:rPr>
              <w:t>．</w:t>
            </w:r>
            <w:r>
              <w:rPr>
                <w:rFonts w:hint="eastAsia"/>
                <w:color w:val="auto"/>
                <w:szCs w:val="22"/>
                <w:highlight w:val="none"/>
              </w:rPr>
              <w:t>提供全年</w:t>
            </w:r>
            <w:r>
              <w:rPr>
                <w:color w:val="auto"/>
                <w:szCs w:val="22"/>
                <w:highlight w:val="none"/>
              </w:rPr>
              <w:t>7*24</w:t>
            </w:r>
            <w:r>
              <w:rPr>
                <w:rFonts w:hint="eastAsia"/>
                <w:color w:val="auto"/>
                <w:szCs w:val="22"/>
                <w:highlight w:val="none"/>
              </w:rPr>
              <w:t>小时的不间断故障申报服务</w:t>
            </w:r>
          </w:p>
          <w:p>
            <w:pPr>
              <w:pStyle w:val="146"/>
              <w:snapToGrid/>
              <w:spacing w:line="400" w:lineRule="exact"/>
              <w:ind w:left="0" w:firstLine="0" w:firstLineChars="0"/>
              <w:jc w:val="left"/>
              <w:rPr>
                <w:color w:val="auto"/>
                <w:szCs w:val="22"/>
                <w:highlight w:val="none"/>
              </w:rPr>
            </w:pPr>
            <w:r>
              <w:rPr>
                <w:color w:val="auto"/>
                <w:szCs w:val="22"/>
                <w:highlight w:val="none"/>
              </w:rPr>
              <w:t>5</w:t>
            </w:r>
            <w:r>
              <w:rPr>
                <w:rFonts w:hint="eastAsia"/>
                <w:color w:val="auto"/>
                <w:szCs w:val="22"/>
                <w:highlight w:val="none"/>
              </w:rPr>
              <w:t>．全年</w:t>
            </w:r>
            <w:r>
              <w:rPr>
                <w:color w:val="auto"/>
                <w:szCs w:val="22"/>
                <w:highlight w:val="none"/>
              </w:rPr>
              <w:t>7*24</w:t>
            </w:r>
            <w:r>
              <w:rPr>
                <w:rFonts w:hint="eastAsia"/>
                <w:color w:val="auto"/>
                <w:szCs w:val="22"/>
                <w:highlight w:val="none"/>
              </w:rPr>
              <w:t>小时可用率为</w:t>
            </w:r>
            <w:r>
              <w:rPr>
                <w:color w:val="auto"/>
                <w:szCs w:val="22"/>
                <w:highlight w:val="none"/>
              </w:rPr>
              <w:t>99</w:t>
            </w:r>
            <w:r>
              <w:rPr>
                <w:rFonts w:hint="eastAsia"/>
                <w:color w:val="auto"/>
                <w:szCs w:val="22"/>
                <w:highlight w:val="none"/>
              </w:rPr>
              <w:t>％以上；</w:t>
            </w:r>
          </w:p>
          <w:p>
            <w:pPr>
              <w:pStyle w:val="146"/>
              <w:snapToGrid/>
              <w:spacing w:line="400" w:lineRule="exact"/>
              <w:ind w:left="0" w:firstLine="0" w:firstLineChars="0"/>
              <w:jc w:val="left"/>
              <w:rPr>
                <w:rFonts w:ascii="宋体" w:hAnsi="宋体"/>
                <w:color w:val="auto"/>
                <w:highlight w:val="none"/>
              </w:rPr>
            </w:pPr>
            <w:r>
              <w:rPr>
                <w:rFonts w:hint="eastAsia"/>
                <w:color w:val="auto"/>
                <w:szCs w:val="22"/>
                <w:highlight w:val="none"/>
              </w:rPr>
              <w:t>6．</w:t>
            </w:r>
            <w:r>
              <w:rPr>
                <w:rFonts w:hint="eastAsia" w:ascii="宋体" w:hAnsi="宋体"/>
                <w:color w:val="auto"/>
                <w:highlight w:val="none"/>
              </w:rPr>
              <w:t>具有网管监控功能，并实行7*24小时实时监控；</w:t>
            </w:r>
          </w:p>
          <w:p>
            <w:pPr>
              <w:widowControl/>
              <w:spacing w:line="400" w:lineRule="exact"/>
              <w:jc w:val="left"/>
              <w:rPr>
                <w:rFonts w:hAnsi="宋体"/>
                <w:b/>
                <w:bCs/>
                <w:color w:val="auto"/>
                <w:highlight w:val="none"/>
              </w:rPr>
            </w:pPr>
            <w:r>
              <w:rPr>
                <w:rFonts w:hint="eastAsia" w:hAnsi="宋体"/>
                <w:b/>
                <w:bCs/>
                <w:color w:val="auto"/>
                <w:highlight w:val="none"/>
              </w:rPr>
              <w:t>（八）系统集成服务要求</w:t>
            </w:r>
          </w:p>
          <w:p>
            <w:pPr>
              <w:widowControl/>
              <w:spacing w:line="400" w:lineRule="exact"/>
              <w:jc w:val="left"/>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开展项目设计，编制详细技术方案、实施方案、应急预案、运行维护方案等方案，设计通过审核后方可实施。</w:t>
            </w:r>
          </w:p>
          <w:p>
            <w:pPr>
              <w:widowControl/>
              <w:spacing w:line="400" w:lineRule="exact"/>
              <w:jc w:val="left"/>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根据采购需求和实施方案配备实施团队开展项目实施，全面负责本项目施工和总体协调，对项目范围、进度、质量、风险的管理、验收进行项目管理，确保项目按时按质按量完成。</w:t>
            </w:r>
          </w:p>
          <w:p>
            <w:pPr>
              <w:widowControl/>
              <w:spacing w:line="400" w:lineRule="exact"/>
              <w:jc w:val="left"/>
              <w:rPr>
                <w:rFonts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建立系统联动的基础上，采用组件化的标准</w:t>
            </w:r>
          </w:p>
          <w:p>
            <w:pPr>
              <w:widowControl/>
              <w:spacing w:line="400" w:lineRule="exact"/>
              <w:jc w:val="left"/>
              <w:rPr>
                <w:rFonts w:hAnsi="宋体"/>
                <w:color w:val="auto"/>
                <w:highlight w:val="none"/>
              </w:rPr>
            </w:pPr>
            <w:r>
              <w:rPr>
                <w:rFonts w:hint="eastAsia" w:hAnsi="宋体"/>
                <w:color w:val="auto"/>
                <w:highlight w:val="none"/>
              </w:rPr>
              <w:t>（4）软件架构和系统接口技术，提供具备扩展能力系统架构，有效集成现有各类系统，同时为系统持续扩展奠定基础。</w:t>
            </w:r>
          </w:p>
          <w:p>
            <w:pPr>
              <w:widowControl/>
              <w:spacing w:line="400" w:lineRule="exact"/>
              <w:jc w:val="left"/>
              <w:rPr>
                <w:rFonts w:hAnsi="宋体"/>
                <w:color w:val="auto"/>
                <w:highlight w:val="none"/>
              </w:rPr>
            </w:pPr>
            <w:r>
              <w:rPr>
                <w:rFonts w:hint="eastAsia" w:hAnsi="宋体"/>
                <w:color w:val="auto"/>
                <w:highlight w:val="none"/>
              </w:rPr>
              <w:t>4</w:t>
            </w:r>
            <w:r>
              <w:rPr>
                <w:rFonts w:hAnsi="宋体"/>
                <w:color w:val="auto"/>
                <w:highlight w:val="none"/>
              </w:rPr>
              <w:t>.</w:t>
            </w:r>
            <w:r>
              <w:rPr>
                <w:rFonts w:hint="eastAsia" w:hAnsi="宋体"/>
                <w:color w:val="auto"/>
                <w:highlight w:val="none"/>
              </w:rPr>
              <w:t>完成项目的安装部署和联调联试，搭建高可靠、高扩展性、安全稳定的系统平台。</w:t>
            </w:r>
          </w:p>
          <w:p>
            <w:pPr>
              <w:widowControl/>
              <w:spacing w:line="400" w:lineRule="exact"/>
              <w:ind w:left="-2"/>
              <w:jc w:val="left"/>
              <w:rPr>
                <w:rFonts w:cs="黑体"/>
                <w:color w:val="auto"/>
                <w:highlight w:val="none"/>
              </w:rPr>
            </w:pPr>
            <w:r>
              <w:rPr>
                <w:rFonts w:ascii="宋体" w:hAnsi="宋体"/>
                <w:color w:val="auto"/>
                <w:highlight w:val="none"/>
              </w:rPr>
              <w:t>5.</w:t>
            </w:r>
            <w:r>
              <w:rPr>
                <w:rFonts w:hint="eastAsia" w:hAnsi="宋体"/>
                <w:color w:val="auto"/>
                <w:highlight w:val="none"/>
              </w:rPr>
              <w:t>保证系统稳定可靠，平均故障响应时间≤4小时，平均故障修复时间≤</w:t>
            </w:r>
            <w:r>
              <w:rPr>
                <w:rFonts w:hAnsi="宋体"/>
                <w:color w:val="auto"/>
                <w:highlight w:val="none"/>
              </w:rPr>
              <w:t>48</w:t>
            </w:r>
            <w:r>
              <w:rPr>
                <w:rFonts w:hint="eastAsia" w:hAnsi="宋体"/>
                <w:color w:val="auto"/>
                <w:highlight w:val="none"/>
              </w:rPr>
              <w:t>小时；应用系统使用B/S架构，便于应对以后实现平台的迁移。</w:t>
            </w:r>
          </w:p>
        </w:tc>
        <w:tc>
          <w:tcPr>
            <w:tcW w:w="1516" w:type="dxa"/>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r>
              <w:rPr>
                <w:rFonts w:ascii="宋体" w:hAnsi="宋体" w:cs="宋体"/>
                <w:color w:val="auto"/>
                <w:kern w:val="0"/>
                <w:sz w:val="20"/>
                <w:szCs w:val="20"/>
                <w:highlight w:val="none"/>
              </w:rPr>
              <w:t>64400</w:t>
            </w:r>
            <w:r>
              <w:rPr>
                <w:rFonts w:hint="eastAsia" w:ascii="宋体" w:hAnsi="宋体" w:cs="宋体"/>
                <w:color w:val="auto"/>
                <w:kern w:val="0"/>
                <w:sz w:val="20"/>
                <w:szCs w:val="2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65" w:type="dxa"/>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商务条款</w:t>
            </w:r>
          </w:p>
        </w:tc>
        <w:tc>
          <w:tcPr>
            <w:tcW w:w="8889" w:type="dxa"/>
            <w:gridSpan w:val="4"/>
            <w:vAlign w:val="center"/>
          </w:tcPr>
          <w:p>
            <w:pPr>
              <w:widowControl/>
              <w:shd w:val="clear" w:color="auto" w:fill="FFFFFF"/>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一、合同签订期：自中标通知书发出之日起</w:t>
            </w:r>
            <w:r>
              <w:rPr>
                <w:rFonts w:hint="eastAsia" w:asciiTheme="minorEastAsia" w:hAnsiTheme="minorEastAsia" w:eastAsiaTheme="minorEastAsia" w:cstheme="minorEastAsia"/>
                <w:color w:val="auto"/>
                <w:highlight w:val="none"/>
                <w:u w:val="single"/>
              </w:rPr>
              <w:t xml:space="preserve"> 15 </w:t>
            </w:r>
            <w:r>
              <w:rPr>
                <w:rFonts w:hint="eastAsia" w:asciiTheme="minorEastAsia" w:hAnsiTheme="minorEastAsia" w:eastAsiaTheme="minorEastAsia" w:cstheme="minorEastAsia"/>
                <w:color w:val="auto"/>
                <w:highlight w:val="none"/>
              </w:rPr>
              <w:t>日内</w:t>
            </w:r>
          </w:p>
          <w:p>
            <w:pPr>
              <w:widowControl/>
              <w:spacing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交货期：采购合同签订后40个日历日内中标人实现对采购人指定学校提供平安校园服务（所涉及到的安装和调试工作由中标人负责）。投标人须在投标文件中提供服务进度承诺函（附服务进度表），承诺在采购合同签订后40个日历日内供货并安装调试完毕，否则采购人有权追究其违约责任并解除合同，由此造成的损失由中标人自行承担，未在投标文件中提供承诺函的，其投标无效。</w:t>
            </w:r>
          </w:p>
          <w:p>
            <w:pPr>
              <w:widowControl/>
              <w:shd w:val="clear" w:color="auto" w:fill="FFFFFF"/>
              <w:spacing w:line="360" w:lineRule="auto"/>
              <w:rPr>
                <w:rFonts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color w:val="auto"/>
                <w:highlight w:val="none"/>
              </w:rPr>
              <w:t>三、交货地点：</w:t>
            </w:r>
            <w:r>
              <w:rPr>
                <w:rFonts w:hint="eastAsia" w:asciiTheme="minorEastAsia" w:hAnsiTheme="minorEastAsia" w:eastAsiaTheme="minorEastAsia" w:cstheme="minorEastAsia"/>
                <w:bCs/>
                <w:color w:val="auto"/>
                <w:highlight w:val="none"/>
                <w:u w:val="single"/>
              </w:rPr>
              <w:t xml:space="preserve"> 采购人指定地点 </w:t>
            </w:r>
          </w:p>
          <w:p>
            <w:pPr>
              <w:widowControl/>
              <w:shd w:val="clear" w:color="auto" w:fill="FFFFFF"/>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四、交货方式：现场交货</w:t>
            </w:r>
          </w:p>
          <w:p>
            <w:pPr>
              <w:widowControl/>
              <w:shd w:val="clear" w:color="auto" w:fill="FFFFFF"/>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五、售后服务要求：</w:t>
            </w:r>
          </w:p>
          <w:p>
            <w:pPr>
              <w:widowControl/>
              <w:shd w:val="clear" w:color="auto" w:fill="FFFFFF"/>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★1、质量保证期</w:t>
            </w:r>
            <w:r>
              <w:rPr>
                <w:rFonts w:hint="eastAsia" w:asciiTheme="minorEastAsia" w:hAnsiTheme="minorEastAsia" w:eastAsiaTheme="minorEastAsia" w:cstheme="minorEastAsia"/>
                <w:color w:val="auto"/>
                <w:highlight w:val="none"/>
                <w:u w:val="single"/>
              </w:rPr>
              <w:t xml:space="preserve"> 3 </w:t>
            </w:r>
            <w:r>
              <w:rPr>
                <w:rFonts w:hint="eastAsia" w:asciiTheme="minorEastAsia" w:hAnsiTheme="minorEastAsia" w:eastAsiaTheme="minorEastAsia" w:cstheme="minorEastAsia"/>
                <w:color w:val="auto"/>
                <w:highlight w:val="none"/>
              </w:rPr>
              <w:t>年（自交货并验收合格之日起计）</w:t>
            </w:r>
          </w:p>
          <w:p>
            <w:pPr>
              <w:widowControl/>
              <w:shd w:val="clear" w:color="auto" w:fill="FFFFFF"/>
              <w:spacing w:line="360" w:lineRule="auto"/>
              <w:rPr>
                <w:rFonts w:asciiTheme="minorEastAsia" w:hAnsiTheme="minorEastAsia" w:eastAsiaTheme="minorEastAsia" w:cstheme="minorEastAsia"/>
                <w:color w:val="auto"/>
                <w:highlight w:val="none"/>
                <w:u w:val="thick"/>
              </w:rPr>
            </w:pPr>
            <w:r>
              <w:rPr>
                <w:rFonts w:hint="eastAsia" w:asciiTheme="minorEastAsia" w:hAnsiTheme="minorEastAsia" w:eastAsiaTheme="minorEastAsia" w:cstheme="minorEastAsia"/>
                <w:color w:val="auto"/>
                <w:highlight w:val="none"/>
              </w:rPr>
              <w:t>2、故障响应时间：中标供应商接到故障通知后在</w:t>
            </w:r>
            <w:r>
              <w:rPr>
                <w:rFonts w:hint="eastAsia" w:asciiTheme="minorEastAsia" w:hAnsiTheme="minorEastAsia" w:eastAsiaTheme="minorEastAsia" w:cstheme="minorEastAsia"/>
                <w:color w:val="auto"/>
                <w:highlight w:val="none"/>
                <w:u w:val="single"/>
              </w:rPr>
              <w:t xml:space="preserve"> 4 </w:t>
            </w:r>
            <w:r>
              <w:rPr>
                <w:rFonts w:hint="eastAsia" w:asciiTheme="minorEastAsia" w:hAnsiTheme="minorEastAsia" w:eastAsiaTheme="minorEastAsia" w:cstheme="minorEastAsia"/>
                <w:color w:val="auto"/>
                <w:highlight w:val="none"/>
              </w:rPr>
              <w:t>小时内到达采购人指定现场</w:t>
            </w:r>
          </w:p>
          <w:p>
            <w:pPr>
              <w:widowControl/>
              <w:shd w:val="clear" w:color="auto" w:fill="FFFFFF"/>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3、中标人须提供7×24小时技术支持电话服务，并提供售后服务承诺书。</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六、其他要求：</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★1、投标报价为采购人指定地点的现场交货价，包括：</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（1）货物的价格；</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（2）货物的标准附件、备品备件、专用工具的价格；</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（3）运输、装卸、安装、调试、培训、技术支持、售后服务、更新升级等费用；</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（4）必要的保险费用和各项税费；</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（5）项目涉及地面开挖和回填问题，实施前实地勘探和恢复费用、项目验收产生等所有费用。</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★2、付款方式：</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付款条件：本项目无预付款，本项目货物到货后中标商申请</w:t>
            </w:r>
            <w:r>
              <w:rPr>
                <w:rFonts w:hint="eastAsia" w:asciiTheme="minorEastAsia" w:hAnsiTheme="minorEastAsia" w:eastAsiaTheme="minorEastAsia" w:cstheme="minorEastAsia"/>
                <w:color w:val="auto"/>
                <w:highlight w:val="none"/>
                <w:lang w:eastAsia="zh-CN"/>
              </w:rPr>
              <w:t>后可</w:t>
            </w:r>
            <w:r>
              <w:rPr>
                <w:rFonts w:hint="eastAsia" w:asciiTheme="minorEastAsia" w:hAnsiTheme="minorEastAsia" w:eastAsiaTheme="minorEastAsia" w:cstheme="minorEastAsia"/>
                <w:color w:val="auto"/>
                <w:highlight w:val="none"/>
              </w:rPr>
              <w:t>支付80%合同款，安装调试并验收合格后，完成100%合同款支付。</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3、响应要求：</w:t>
            </w:r>
          </w:p>
          <w:p>
            <w:pPr>
              <w:tabs>
                <w:tab w:val="left" w:pos="180"/>
                <w:tab w:val="left" w:pos="1620"/>
              </w:tabs>
              <w:spacing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（1）投标人投标时必须提供详细的项目实施方案、保密承诺等，对所接触到的所有信息负有保密义务，并签署相关保密协议，如因供应商原因造成的信息泄露事件，招标人可追究其责任。</w:t>
            </w:r>
          </w:p>
          <w:p>
            <w:pPr>
              <w:tabs>
                <w:tab w:val="left" w:pos="180"/>
                <w:tab w:val="left" w:pos="1620"/>
              </w:tabs>
              <w:spacing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（2）投标人须在投标文件中提供针对本项目有效的干系人列表（包括：客户经理和技术接口人及联系电话清单、售后服务联系人联系电话清单、工作日服务时间等信息）。</w:t>
            </w:r>
          </w:p>
          <w:p>
            <w:pPr>
              <w:tabs>
                <w:tab w:val="left" w:pos="180"/>
                <w:tab w:val="left" w:pos="1620"/>
              </w:tabs>
              <w:spacing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4、其他要求：</w:t>
            </w:r>
          </w:p>
          <w:p>
            <w:pPr>
              <w:tabs>
                <w:tab w:val="left" w:pos="180"/>
                <w:tab w:val="left" w:pos="1620"/>
              </w:tabs>
              <w:spacing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（1）投标人应当保证其所提供货物包含的所有产品为符合国家知识产权法律法规要求的国产正规正版产品。</w:t>
            </w:r>
          </w:p>
          <w:p>
            <w:pPr>
              <w:tabs>
                <w:tab w:val="left" w:pos="180"/>
                <w:tab w:val="left" w:pos="1620"/>
              </w:tabs>
              <w:spacing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（2）中标人提供的产品如果与投标时承诺的产品不相符，招标人有权中止合同。</w:t>
            </w:r>
          </w:p>
          <w:p>
            <w:pPr>
              <w:tabs>
                <w:tab w:val="left" w:pos="180"/>
                <w:tab w:val="left" w:pos="1620"/>
              </w:tabs>
              <w:spacing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5.验收方法及方案：</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人根据采购人的需求在约定期限内完成合同规定的工作。认为可以交付验收的，中标人以书面方式通知采购人组织验收，双方应在约定的时间内完成验收工作。在验收过程中，如属于中标人原因致使被验收设备未通过验收，中标人应排除故障，并自行承担相关费用，直至验收通过。验收时中标人必须做好技术交接、日常使用、常见故障的排除培训以及相关的资料文档。</w:t>
            </w:r>
          </w:p>
          <w:p>
            <w:pPr>
              <w:tabs>
                <w:tab w:val="left" w:pos="180"/>
                <w:tab w:val="left" w:pos="1620"/>
              </w:tabs>
              <w:spacing w:line="360" w:lineRule="auto"/>
              <w:jc w:val="left"/>
              <w:rPr>
                <w:rFonts w:ascii="宋体" w:hAnsi="宋体"/>
                <w:bCs/>
                <w:color w:val="auto"/>
                <w:highlight w:val="none"/>
                <w:u w:val="single"/>
              </w:rPr>
            </w:pPr>
            <w:r>
              <w:rPr>
                <w:rFonts w:hint="eastAsia" w:asciiTheme="minorEastAsia" w:hAnsiTheme="minorEastAsia" w:eastAsiaTheme="minorEastAsia" w:cstheme="minorEastAsia"/>
                <w:color w:val="auto"/>
                <w:highlight w:val="none"/>
              </w:rPr>
              <w:t>6.落实文明施工及安全防护措施，严格按安装施工工序要求实施，路面开挖、布设设施、排水系统、沟槽回填、路面钢筋网衔接加固、路面混凝土浇筑恢复等每个环节有中标人落实人员进行阶段性验收，做好记录，过后提供图片、视频资料进行核验。路面切割必须确保切割边缘平整，原则上要求机械切割，路面开挖前需确认地下管线情况，确保符合开挖条件方可开挖。</w:t>
            </w:r>
          </w:p>
        </w:tc>
      </w:tr>
      <w:bookmarkEnd w:id="48"/>
    </w:tbl>
    <w:p>
      <w:pPr>
        <w:snapToGrid w:val="0"/>
        <w:jc w:val="center"/>
        <w:outlineLvl w:val="0"/>
        <w:rPr>
          <w:rFonts w:ascii="宋体" w:hAnsi="宋体" w:cs="宋体"/>
          <w:b/>
          <w:bCs/>
          <w:color w:val="auto"/>
          <w:sz w:val="44"/>
          <w:szCs w:val="44"/>
          <w:highlight w:val="none"/>
        </w:rPr>
      </w:pPr>
    </w:p>
    <w:p>
      <w:pPr>
        <w:snapToGrid w:val="0"/>
        <w:jc w:val="center"/>
        <w:outlineLvl w:val="0"/>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pStyle w:val="2"/>
        <w:rPr>
          <w:rFonts w:ascii="宋体" w:hAnsi="宋体" w:cs="宋体"/>
          <w:b/>
          <w:bCs/>
          <w:color w:val="auto"/>
          <w:sz w:val="44"/>
          <w:szCs w:val="44"/>
          <w:highlight w:val="none"/>
        </w:rPr>
      </w:pPr>
    </w:p>
    <w:p>
      <w:pPr>
        <w:snapToGrid w:val="0"/>
        <w:jc w:val="center"/>
        <w:outlineLvl w:val="0"/>
        <w:rPr>
          <w:rFonts w:ascii="宋体" w:hAnsi="宋体" w:cs="宋体"/>
          <w:b/>
          <w:bCs/>
          <w:color w:val="auto"/>
          <w:sz w:val="44"/>
          <w:szCs w:val="44"/>
          <w:highlight w:val="none"/>
        </w:rPr>
      </w:pPr>
    </w:p>
    <w:p>
      <w:pPr>
        <w:snapToGrid w:val="0"/>
        <w:ind w:firstLine="2209" w:firstLineChars="500"/>
        <w:outlineLvl w:val="0"/>
        <w:rPr>
          <w:rFonts w:ascii="宋体"/>
          <w:b/>
          <w:bCs/>
          <w:color w:val="auto"/>
          <w:sz w:val="44"/>
          <w:szCs w:val="44"/>
          <w:highlight w:val="none"/>
        </w:rPr>
      </w:pPr>
      <w:r>
        <w:rPr>
          <w:rFonts w:hint="eastAsia" w:ascii="宋体" w:hAnsi="宋体" w:cs="宋体"/>
          <w:b/>
          <w:bCs/>
          <w:color w:val="auto"/>
          <w:sz w:val="44"/>
          <w:szCs w:val="44"/>
          <w:highlight w:val="none"/>
        </w:rPr>
        <w:t>第三章  投标人须知</w:t>
      </w:r>
      <w:bookmarkEnd w:id="49"/>
      <w:bookmarkEnd w:id="50"/>
    </w:p>
    <w:p>
      <w:pPr>
        <w:snapToGrid w:val="0"/>
        <w:jc w:val="center"/>
        <w:rPr>
          <w:rFonts w:ascii="宋体"/>
          <w:b/>
          <w:bCs/>
          <w:color w:val="auto"/>
          <w:sz w:val="32"/>
          <w:szCs w:val="32"/>
          <w:highlight w:val="none"/>
        </w:rPr>
      </w:pPr>
      <w:bookmarkStart w:id="51" w:name="_Toc254970526"/>
      <w:bookmarkStart w:id="52" w:name="_Toc254970667"/>
      <w:r>
        <w:rPr>
          <w:rFonts w:hint="eastAsia" w:ascii="宋体" w:hAnsi="宋体" w:cs="宋体"/>
          <w:b/>
          <w:bCs/>
          <w:color w:val="auto"/>
          <w:sz w:val="32"/>
          <w:szCs w:val="32"/>
          <w:highlight w:val="none"/>
        </w:rPr>
        <w:t>前附表</w:t>
      </w:r>
      <w:bookmarkEnd w:id="51"/>
      <w:bookmarkEnd w:id="52"/>
    </w:p>
    <w:tbl>
      <w:tblPr>
        <w:tblStyle w:val="37"/>
        <w:tblW w:w="946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8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8800" w:type="dxa"/>
            <w:tcBorders>
              <w:top w:val="single" w:color="auto" w:sz="4" w:space="0"/>
              <w:left w:val="single" w:color="auto" w:sz="4" w:space="0"/>
              <w:bottom w:val="single" w:color="auto" w:sz="4" w:space="0"/>
            </w:tcBorders>
            <w:vAlign w:val="center"/>
          </w:tcPr>
          <w:p>
            <w:pPr>
              <w:snapToGrid w:val="0"/>
              <w:jc w:val="center"/>
              <w:rPr>
                <w:rFonts w:ascii="宋体" w:cs="宋体"/>
                <w:color w:val="auto"/>
                <w:sz w:val="24"/>
                <w:szCs w:val="24"/>
                <w:highlight w:val="none"/>
              </w:rPr>
            </w:pPr>
            <w:r>
              <w:rPr>
                <w:rFonts w:hint="eastAsia" w:ascii="宋体" w:hAnsi="宋体" w:cs="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8800" w:type="dxa"/>
            <w:tcBorders>
              <w:top w:val="single" w:color="auto" w:sz="4" w:space="0"/>
              <w:left w:val="single" w:color="auto" w:sz="4" w:space="0"/>
              <w:bottom w:val="single" w:color="auto" w:sz="4" w:space="0"/>
            </w:tcBorders>
            <w:vAlign w:val="center"/>
          </w:tcPr>
          <w:p>
            <w:pPr>
              <w:snapToGrid w:val="0"/>
              <w:rPr>
                <w:rFonts w:ascii="宋体" w:cs="宋体"/>
                <w:b/>
                <w:bCs/>
                <w:color w:val="auto"/>
                <w:sz w:val="24"/>
                <w:szCs w:val="24"/>
                <w:highlight w:val="none"/>
              </w:rPr>
            </w:pPr>
            <w:r>
              <w:rPr>
                <w:rFonts w:hint="eastAsia" w:ascii="宋体" w:hAnsi="宋体" w:cs="宋体"/>
                <w:b/>
                <w:bCs/>
                <w:color w:val="auto"/>
                <w:sz w:val="24"/>
                <w:szCs w:val="24"/>
                <w:highlight w:val="none"/>
              </w:rPr>
              <w:t>项目名称：2020年青秀区教育系统设备类固定资产视频监控设备及系统采购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8800" w:type="dxa"/>
            <w:tcBorders>
              <w:top w:val="single" w:color="auto" w:sz="4" w:space="0"/>
              <w:left w:val="single" w:color="auto" w:sz="4" w:space="0"/>
              <w:bottom w:val="single" w:color="auto" w:sz="4" w:space="0"/>
            </w:tcBorders>
            <w:vAlign w:val="center"/>
          </w:tcPr>
          <w:p>
            <w:pPr>
              <w:snapToGrid w:val="0"/>
              <w:rPr>
                <w:rFonts w:ascii="宋体" w:cs="宋体"/>
                <w:b/>
                <w:bCs/>
                <w:color w:val="auto"/>
                <w:sz w:val="24"/>
                <w:szCs w:val="24"/>
                <w:highlight w:val="none"/>
              </w:rPr>
            </w:pPr>
            <w:r>
              <w:rPr>
                <w:rFonts w:hint="eastAsia" w:ascii="宋体" w:hAnsi="宋体" w:cs="宋体"/>
                <w:b/>
                <w:bCs/>
                <w:color w:val="auto"/>
                <w:sz w:val="24"/>
                <w:szCs w:val="24"/>
                <w:highlight w:val="none"/>
              </w:rPr>
              <w:t>总采购预算：2752000.00元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
                <w:bCs/>
                <w:color w:val="auto"/>
                <w:sz w:val="24"/>
                <w:szCs w:val="24"/>
                <w:highlight w:val="none"/>
              </w:rPr>
              <w:t>投标报价及费用：</w:t>
            </w:r>
            <w:r>
              <w:rPr>
                <w:rFonts w:ascii="宋体" w:hAnsi="宋体" w:cs="宋体"/>
                <w:color w:val="auto"/>
                <w:sz w:val="24"/>
                <w:szCs w:val="24"/>
                <w:highlight w:val="none"/>
              </w:rPr>
              <w:t>1</w:t>
            </w:r>
            <w:r>
              <w:rPr>
                <w:rFonts w:hint="eastAsia" w:ascii="宋体" w:hAnsi="宋体" w:cs="宋体"/>
                <w:color w:val="auto"/>
                <w:sz w:val="24"/>
                <w:szCs w:val="24"/>
                <w:highlight w:val="none"/>
              </w:rPr>
              <w:t>、本项目投标应以人民币报价；</w:t>
            </w:r>
            <w:r>
              <w:rPr>
                <w:rFonts w:ascii="宋体" w:hAnsi="宋体" w:cs="宋体"/>
                <w:color w:val="auto"/>
                <w:sz w:val="24"/>
                <w:szCs w:val="24"/>
                <w:highlight w:val="none"/>
              </w:rPr>
              <w:t>2</w:t>
            </w:r>
            <w:r>
              <w:rPr>
                <w:rFonts w:hint="eastAsia" w:ascii="宋体" w:hAnsi="宋体" w:cs="宋体"/>
                <w:color w:val="auto"/>
                <w:sz w:val="24"/>
                <w:szCs w:val="24"/>
                <w:highlight w:val="none"/>
              </w:rPr>
              <w:t>、不论投标结果如何，投标人均应自行承担所有与投标有关的全部费用；</w:t>
            </w:r>
            <w:r>
              <w:rPr>
                <w:rFonts w:ascii="宋体" w:hAnsi="宋体" w:cs="宋体"/>
                <w:color w:val="auto"/>
                <w:sz w:val="24"/>
                <w:szCs w:val="24"/>
                <w:highlight w:val="none"/>
              </w:rPr>
              <w:t>3</w:t>
            </w:r>
            <w:r>
              <w:rPr>
                <w:rFonts w:hint="eastAsia" w:ascii="宋体" w:hAnsi="宋体" w:cs="宋体"/>
                <w:color w:val="auto"/>
                <w:sz w:val="24"/>
                <w:szCs w:val="24"/>
                <w:highlight w:val="none"/>
              </w:rPr>
              <w:t>、本项目代理服务费</w:t>
            </w:r>
            <w:r>
              <w:rPr>
                <w:rFonts w:hint="eastAsia" w:ascii="宋体" w:hAnsi="宋体" w:cs="宋体"/>
                <w:color w:val="auto"/>
                <w:sz w:val="24"/>
                <w:szCs w:val="24"/>
                <w:highlight w:val="none"/>
                <w:u w:val="single"/>
              </w:rPr>
              <w:t>按国家计委《招标代理服务收费管理暂行办法》（计价格</w:t>
            </w:r>
            <w:r>
              <w:rPr>
                <w:rFonts w:ascii="宋体" w:hAnsi="宋体" w:cs="宋体"/>
                <w:color w:val="auto"/>
                <w:sz w:val="24"/>
                <w:szCs w:val="24"/>
                <w:highlight w:val="none"/>
                <w:u w:val="single"/>
              </w:rPr>
              <w:t>[2002]1980</w:t>
            </w:r>
            <w:r>
              <w:rPr>
                <w:rFonts w:hint="eastAsia" w:ascii="宋体" w:hAnsi="宋体" w:cs="宋体"/>
                <w:color w:val="auto"/>
                <w:sz w:val="24"/>
                <w:szCs w:val="24"/>
                <w:highlight w:val="none"/>
                <w:u w:val="single"/>
              </w:rPr>
              <w:t>号）（货物类）规定标准下浮</w:t>
            </w:r>
            <w:r>
              <w:rPr>
                <w:rFonts w:ascii="宋体" w:hAnsi="宋体" w:cs="宋体"/>
                <w:color w:val="auto"/>
                <w:sz w:val="24"/>
                <w:szCs w:val="24"/>
                <w:highlight w:val="none"/>
                <w:u w:val="single"/>
              </w:rPr>
              <w:t>20%</w:t>
            </w:r>
            <w:r>
              <w:rPr>
                <w:rFonts w:hint="eastAsia" w:ascii="宋体" w:hAnsi="宋体" w:cs="宋体"/>
                <w:color w:val="auto"/>
                <w:sz w:val="24"/>
                <w:szCs w:val="24"/>
                <w:highlight w:val="none"/>
              </w:rPr>
              <w:t>向成交人收取。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4</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
                <w:bCs/>
                <w:color w:val="auto"/>
                <w:sz w:val="24"/>
                <w:szCs w:val="24"/>
                <w:highlight w:val="none"/>
              </w:rPr>
              <w:t>投标有效期：</w:t>
            </w:r>
            <w:r>
              <w:rPr>
                <w:rFonts w:hint="eastAsia" w:ascii="宋体" w:hAnsi="宋体" w:cs="宋体"/>
                <w:color w:val="auto"/>
                <w:sz w:val="24"/>
                <w:szCs w:val="24"/>
                <w:highlight w:val="none"/>
              </w:rPr>
              <w:t>□</w:t>
            </w:r>
            <w:r>
              <w:rPr>
                <w:rFonts w:ascii="宋体" w:hAnsi="宋体" w:cs="宋体"/>
                <w:color w:val="auto"/>
                <w:sz w:val="24"/>
                <w:szCs w:val="24"/>
                <w:highlight w:val="none"/>
              </w:rPr>
              <w:t>45</w:t>
            </w:r>
            <w:r>
              <w:rPr>
                <w:rFonts w:hint="eastAsia" w:ascii="宋体" w:hAnsi="宋体" w:cs="宋体"/>
                <w:color w:val="auto"/>
                <w:sz w:val="24"/>
                <w:szCs w:val="24"/>
                <w:highlight w:val="none"/>
              </w:rPr>
              <w:t>天  □</w:t>
            </w:r>
            <w:r>
              <w:rPr>
                <w:rFonts w:ascii="宋体" w:hAnsi="宋体" w:cs="宋体"/>
                <w:color w:val="auto"/>
                <w:sz w:val="24"/>
                <w:szCs w:val="24"/>
                <w:highlight w:val="none"/>
              </w:rPr>
              <w:t>60</w:t>
            </w:r>
            <w:r>
              <w:rPr>
                <w:rFonts w:hint="eastAsia" w:ascii="宋体" w:hAnsi="宋体" w:cs="宋体"/>
                <w:color w:val="auto"/>
                <w:sz w:val="24"/>
                <w:szCs w:val="24"/>
                <w:highlight w:val="none"/>
              </w:rPr>
              <w:t>天  ☑</w:t>
            </w:r>
            <w:r>
              <w:rPr>
                <w:rFonts w:ascii="宋体" w:hAnsi="宋体" w:cs="宋体"/>
                <w:color w:val="auto"/>
                <w:sz w:val="24"/>
                <w:szCs w:val="24"/>
                <w:highlight w:val="none"/>
              </w:rPr>
              <w:t>90</w:t>
            </w:r>
            <w:r>
              <w:rPr>
                <w:rFonts w:hint="eastAsia" w:ascii="宋体"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5</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b/>
                <w:bCs/>
                <w:color w:val="auto"/>
                <w:sz w:val="24"/>
                <w:szCs w:val="24"/>
                <w:highlight w:val="none"/>
              </w:rPr>
              <w:t>现场踏勘</w:t>
            </w:r>
            <w:r>
              <w:rPr>
                <w:rFonts w:hint="eastAsia" w:ascii="宋体" w:hAnsi="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6</w:t>
            </w:r>
          </w:p>
        </w:tc>
        <w:tc>
          <w:tcPr>
            <w:tcW w:w="8800" w:type="dxa"/>
            <w:tcBorders>
              <w:top w:val="single" w:color="auto" w:sz="4" w:space="0"/>
              <w:left w:val="single" w:color="auto" w:sz="4" w:space="0"/>
              <w:bottom w:val="single" w:color="auto" w:sz="4" w:space="0"/>
            </w:tcBorders>
            <w:vAlign w:val="center"/>
          </w:tcPr>
          <w:p>
            <w:pPr>
              <w:spacing w:line="360" w:lineRule="auto"/>
              <w:rPr>
                <w:rFonts w:hAnsi="宋体"/>
                <w:color w:val="auto"/>
                <w:sz w:val="24"/>
                <w:szCs w:val="24"/>
                <w:highlight w:val="none"/>
              </w:rPr>
            </w:pPr>
            <w:r>
              <w:rPr>
                <w:rFonts w:hint="eastAsia" w:ascii="宋体" w:hAnsi="宋体" w:cs="宋体"/>
                <w:b/>
                <w:bCs/>
                <w:color w:val="auto"/>
                <w:sz w:val="24"/>
                <w:szCs w:val="24"/>
                <w:highlight w:val="none"/>
              </w:rPr>
              <w:t>答疑、澄清</w:t>
            </w:r>
            <w:r>
              <w:rPr>
                <w:rFonts w:hint="eastAsia" w:ascii="宋体" w:hAnsi="宋体" w:cs="宋体"/>
                <w:color w:val="auto"/>
                <w:sz w:val="24"/>
                <w:szCs w:val="24"/>
                <w:highlight w:val="none"/>
              </w:rPr>
              <w:t>：</w:t>
            </w:r>
            <w:r>
              <w:rPr>
                <w:rFonts w:hint="eastAsia" w:hAnsi="宋体" w:cs="宋体"/>
                <w:color w:val="auto"/>
                <w:sz w:val="24"/>
                <w:szCs w:val="24"/>
                <w:highlight w:val="none"/>
              </w:rPr>
              <w:t>投标人应认真阅读本招标文件，发现其中有误或有不合理要求的，投标人应当于公告届满之日起</w:t>
            </w:r>
            <w:r>
              <w:rPr>
                <w:rFonts w:hAnsi="宋体"/>
                <w:color w:val="auto"/>
                <w:sz w:val="24"/>
                <w:szCs w:val="24"/>
                <w:highlight w:val="none"/>
              </w:rPr>
              <w:t>7</w:t>
            </w:r>
            <w:r>
              <w:rPr>
                <w:rFonts w:hint="eastAsia" w:hAnsi="宋体" w:cs="宋体"/>
                <w:color w:val="auto"/>
                <w:sz w:val="24"/>
                <w:szCs w:val="24"/>
                <w:highlight w:val="none"/>
              </w:rPr>
              <w:t>个工作日前，以书面形式要求招标采购单位澄清。如果澄清、答复、修改或补充的</w:t>
            </w:r>
            <w:r>
              <w:rPr>
                <w:rFonts w:hint="eastAsia" w:cs="宋体"/>
                <w:color w:val="auto"/>
                <w:sz w:val="24"/>
                <w:szCs w:val="24"/>
                <w:highlight w:val="none"/>
              </w:rPr>
              <w:t>内容可能影响投标文件编制的，采购人或者采购代理机构应当在投标截止时间至少</w:t>
            </w:r>
            <w:r>
              <w:rPr>
                <w:color w:val="auto"/>
                <w:sz w:val="24"/>
                <w:szCs w:val="24"/>
                <w:highlight w:val="none"/>
              </w:rPr>
              <w:t>15</w:t>
            </w:r>
            <w:r>
              <w:rPr>
                <w:rFonts w:hint="eastAsia" w:cs="宋体"/>
                <w:color w:val="auto"/>
                <w:sz w:val="24"/>
                <w:szCs w:val="24"/>
                <w:highlight w:val="none"/>
              </w:rPr>
              <w:t>日前发出；不足</w:t>
            </w:r>
            <w:r>
              <w:rPr>
                <w:color w:val="auto"/>
                <w:sz w:val="24"/>
                <w:szCs w:val="24"/>
                <w:highlight w:val="none"/>
              </w:rPr>
              <w:t>15</w:t>
            </w:r>
            <w:r>
              <w:rPr>
                <w:rFonts w:hint="eastAsia" w:cs="宋体"/>
                <w:color w:val="auto"/>
                <w:sz w:val="24"/>
                <w:szCs w:val="24"/>
                <w:highlight w:val="none"/>
              </w:rPr>
              <w:t>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color w:val="auto"/>
                <w:sz w:val="24"/>
                <w:szCs w:val="24"/>
                <w:highlight w:val="none"/>
              </w:rPr>
            </w:pPr>
            <w:r>
              <w:rPr>
                <w:rFonts w:hint="eastAsia" w:ascii="宋体" w:hAnsi="宋体" w:cs="宋体"/>
                <w:b/>
                <w:bCs/>
                <w:color w:val="auto"/>
                <w:sz w:val="24"/>
                <w:szCs w:val="24"/>
                <w:highlight w:val="none"/>
              </w:rPr>
              <w:t>投标文件份数</w:t>
            </w:r>
            <w:r>
              <w:rPr>
                <w:rFonts w:hint="eastAsia" w:ascii="宋体" w:hAnsi="宋体" w:cs="宋体"/>
                <w:color w:val="auto"/>
                <w:sz w:val="24"/>
                <w:szCs w:val="24"/>
                <w:highlight w:val="none"/>
              </w:rPr>
              <w:t>：资格审查文件</w:t>
            </w:r>
            <w:r>
              <w:rPr>
                <w:rFonts w:ascii="宋体" w:hAnsi="宋体" w:cs="宋体"/>
                <w:color w:val="auto"/>
                <w:sz w:val="24"/>
                <w:szCs w:val="24"/>
                <w:highlight w:val="none"/>
                <w:u w:val="single"/>
              </w:rPr>
              <w:t xml:space="preserve"> 3 </w:t>
            </w:r>
            <w:r>
              <w:rPr>
                <w:rFonts w:hint="eastAsia" w:ascii="宋体" w:hAnsi="宋体" w:cs="宋体"/>
                <w:color w:val="auto"/>
                <w:sz w:val="24"/>
                <w:szCs w:val="24"/>
                <w:highlight w:val="none"/>
              </w:rPr>
              <w:t>份；投标文件（包括商务文件、技术文件和报价文件）正本</w:t>
            </w:r>
            <w:r>
              <w:rPr>
                <w:rFonts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份；副本</w:t>
            </w:r>
            <w:r>
              <w:rPr>
                <w:rFonts w:ascii="宋体" w:hAnsi="宋体" w:cs="宋体"/>
                <w:color w:val="auto"/>
                <w:sz w:val="24"/>
                <w:szCs w:val="24"/>
                <w:highlight w:val="none"/>
                <w:u w:val="single"/>
              </w:rPr>
              <w:t xml:space="preserve"> 4 </w:t>
            </w:r>
            <w:r>
              <w:rPr>
                <w:rFonts w:hint="eastAsia" w:ascii="宋体" w:hAnsi="宋体" w:cs="宋体"/>
                <w:color w:val="auto"/>
                <w:sz w:val="24"/>
                <w:szCs w:val="24"/>
                <w:highlight w:val="none"/>
              </w:rPr>
              <w:t>份；开标一览表</w:t>
            </w:r>
            <w:r>
              <w:rPr>
                <w:rFonts w:ascii="宋体" w:hAnsi="宋体" w:cs="宋体"/>
                <w:color w:val="auto"/>
                <w:sz w:val="24"/>
                <w:szCs w:val="24"/>
                <w:highlight w:val="none"/>
                <w:u w:val="single"/>
              </w:rPr>
              <w:t xml:space="preserve"> 3 </w:t>
            </w:r>
            <w:r>
              <w:rPr>
                <w:rFonts w:hint="eastAsia" w:ascii="宋体" w:hAnsi="宋体" w:cs="宋体"/>
                <w:color w:val="auto"/>
                <w:sz w:val="24"/>
                <w:szCs w:val="24"/>
                <w:highlight w:val="none"/>
              </w:rPr>
              <w:t>份，电子U盘</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8</w:t>
            </w:r>
          </w:p>
        </w:tc>
        <w:tc>
          <w:tcPr>
            <w:tcW w:w="8800" w:type="dxa"/>
            <w:tcBorders>
              <w:top w:val="single" w:color="auto" w:sz="4" w:space="0"/>
              <w:left w:val="single" w:color="auto" w:sz="4" w:space="0"/>
              <w:bottom w:val="single" w:color="auto" w:sz="4" w:space="0"/>
            </w:tcBorders>
            <w:vAlign w:val="center"/>
          </w:tcPr>
          <w:p>
            <w:pPr>
              <w:snapToGrid w:val="0"/>
              <w:spacing w:line="320" w:lineRule="exact"/>
              <w:ind w:left="60" w:hanging="60" w:hangingChars="25"/>
              <w:rPr>
                <w:rFonts w:ascii="宋体" w:cs="宋体"/>
                <w:color w:val="auto"/>
                <w:sz w:val="24"/>
                <w:szCs w:val="24"/>
                <w:highlight w:val="none"/>
              </w:rPr>
            </w:pPr>
            <w:r>
              <w:rPr>
                <w:rFonts w:hint="eastAsia" w:ascii="宋体" w:hAnsi="宋体" w:cs="宋体"/>
                <w:b/>
                <w:bCs/>
                <w:color w:val="auto"/>
                <w:sz w:val="24"/>
                <w:szCs w:val="24"/>
                <w:highlight w:val="none"/>
              </w:rPr>
              <w:t>投标文件签署：</w:t>
            </w:r>
            <w:r>
              <w:rPr>
                <w:rFonts w:hint="eastAsia" w:ascii="宋体" w:hAnsi="宋体" w:cs="宋体"/>
                <w:color w:val="auto"/>
                <w:sz w:val="24"/>
                <w:szCs w:val="24"/>
                <w:highlight w:val="none"/>
              </w:rPr>
              <w:t>投标文件正本与副本均应由投标人在招标文件规定的相关位置加盖投标人法人单位公章，且经法定代表人（或负责人）签字（或盖章）或其委托代理人本人签字，否则作否决投标处理。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9</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cs="宋体"/>
                <w:color w:val="auto"/>
                <w:sz w:val="24"/>
                <w:szCs w:val="24"/>
                <w:highlight w:val="none"/>
                <w:u w:val="single"/>
              </w:rPr>
            </w:pPr>
            <w:r>
              <w:rPr>
                <w:rFonts w:hint="eastAsia" w:ascii="宋体" w:hAnsi="宋体" w:cs="宋体"/>
                <w:b/>
                <w:bCs/>
                <w:color w:val="auto"/>
                <w:sz w:val="24"/>
                <w:szCs w:val="24"/>
                <w:highlight w:val="none"/>
              </w:rPr>
              <w:t>装订要求：</w:t>
            </w:r>
            <w:r>
              <w:rPr>
                <w:rFonts w:hint="eastAsia" w:ascii="宋体" w:hAnsi="宋体" w:cs="宋体"/>
                <w:color w:val="auto"/>
                <w:sz w:val="24"/>
                <w:szCs w:val="24"/>
                <w:highlight w:val="none"/>
              </w:rPr>
              <w:t>按照投标人须知第三部分第（一）项规定的投标文件组成内容，投标文件应按以下要求装订：分册装订，共分</w:t>
            </w:r>
            <w:r>
              <w:rPr>
                <w:rFonts w:hint="eastAsia" w:ascii="宋体" w:hAnsi="宋体" w:cs="宋体"/>
                <w:color w:val="auto"/>
                <w:sz w:val="24"/>
                <w:szCs w:val="24"/>
                <w:highlight w:val="none"/>
                <w:u w:val="single"/>
              </w:rPr>
              <w:t>三</w:t>
            </w:r>
            <w:r>
              <w:rPr>
                <w:rFonts w:hint="eastAsia" w:ascii="宋体" w:hAnsi="宋体" w:cs="宋体"/>
                <w:color w:val="auto"/>
                <w:sz w:val="24"/>
                <w:szCs w:val="24"/>
                <w:highlight w:val="none"/>
              </w:rPr>
              <w:t>册，分别为：</w:t>
            </w:r>
            <w:r>
              <w:rPr>
                <w:rFonts w:hint="eastAsia" w:ascii="宋体" w:hAnsi="宋体" w:cs="宋体"/>
                <w:color w:val="auto"/>
                <w:sz w:val="24"/>
                <w:szCs w:val="24"/>
                <w:highlight w:val="none"/>
                <w:u w:val="single"/>
              </w:rPr>
              <w:t>资格审查文件为一册；商务文件、技术文件、报价文件（开标一览表除外）为一册</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开标一览表为一册。</w:t>
            </w:r>
          </w:p>
          <w:p>
            <w:pPr>
              <w:snapToGrid w:val="0"/>
              <w:spacing w:line="320" w:lineRule="exact"/>
              <w:ind w:left="60" w:hanging="60" w:hangingChars="25"/>
              <w:rPr>
                <w:rFonts w:ascii="宋体" w:cs="宋体"/>
                <w:color w:val="auto"/>
                <w:sz w:val="24"/>
                <w:szCs w:val="24"/>
                <w:highlight w:val="none"/>
              </w:rPr>
            </w:pPr>
            <w:r>
              <w:rPr>
                <w:rFonts w:hint="eastAsia" w:ascii="宋体" w:hAnsi="宋体" w:cs="宋体"/>
                <w:color w:val="auto"/>
                <w:sz w:val="24"/>
                <w:szCs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10</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cs="宋体"/>
                <w:color w:val="auto"/>
                <w:sz w:val="24"/>
                <w:szCs w:val="24"/>
                <w:highlight w:val="none"/>
              </w:rPr>
            </w:pPr>
            <w:r>
              <w:rPr>
                <w:rFonts w:hint="eastAsia" w:ascii="宋体" w:hAnsi="宋体" w:cs="宋体"/>
                <w:b/>
                <w:bCs/>
                <w:color w:val="auto"/>
                <w:sz w:val="24"/>
                <w:szCs w:val="24"/>
                <w:highlight w:val="none"/>
              </w:rPr>
              <w:t>包装、密封：</w:t>
            </w:r>
            <w:r>
              <w:rPr>
                <w:rFonts w:hint="eastAsia" w:ascii="宋体" w:hAnsi="宋体" w:cs="宋体"/>
                <w:color w:val="auto"/>
                <w:sz w:val="24"/>
                <w:szCs w:val="24"/>
                <w:highlight w:val="none"/>
              </w:rPr>
              <w:t>投标人应将所有投标文件的</w:t>
            </w:r>
            <w:r>
              <w:rPr>
                <w:rFonts w:hint="eastAsia" w:ascii="宋体" w:hAnsi="宋体" w:cs="宋体"/>
                <w:color w:val="auto"/>
                <w:sz w:val="24"/>
                <w:szCs w:val="24"/>
                <w:highlight w:val="none"/>
                <w:u w:val="single"/>
              </w:rPr>
              <w:t>资格审查文件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商务及技术文件、报价文件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开标一览表</w:t>
            </w:r>
            <w:r>
              <w:rPr>
                <w:rFonts w:hint="eastAsia" w:ascii="宋体" w:hAnsi="宋体" w:cs="宋体"/>
                <w:color w:val="auto"/>
                <w:sz w:val="24"/>
                <w:szCs w:val="24"/>
                <w:highlight w:val="none"/>
              </w:rPr>
              <w:t>分别密封在</w:t>
            </w:r>
            <w:r>
              <w:rPr>
                <w:rFonts w:hint="eastAsia" w:ascii="宋体" w:hAnsi="宋体" w:cs="宋体"/>
                <w:color w:val="auto"/>
                <w:sz w:val="24"/>
                <w:szCs w:val="24"/>
                <w:highlight w:val="none"/>
                <w:u w:val="single"/>
              </w:rPr>
              <w:t>三</w:t>
            </w:r>
            <w:r>
              <w:rPr>
                <w:rFonts w:hint="eastAsia" w:ascii="宋体" w:hAnsi="宋体" w:cs="宋体"/>
                <w:color w:val="auto"/>
                <w:sz w:val="24"/>
                <w:szCs w:val="24"/>
                <w:highlight w:val="none"/>
              </w:rPr>
              <w:t>个密封袋内，密封袋上清楚地标明“资格审查文件”或“商务及技术文件、报价文件”或“开标一览表”。</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提交投标文件时应为</w:t>
            </w:r>
            <w:r>
              <w:rPr>
                <w:rFonts w:hint="eastAsia" w:ascii="宋体" w:hAnsi="宋体" w:cs="宋体"/>
                <w:color w:val="auto"/>
                <w:sz w:val="24"/>
                <w:szCs w:val="24"/>
                <w:highlight w:val="none"/>
                <w:u w:val="single"/>
              </w:rPr>
              <w:t>一</w:t>
            </w:r>
            <w:r>
              <w:rPr>
                <w:rFonts w:hint="eastAsia" w:ascii="宋体" w:hAnsi="宋体" w:cs="宋体"/>
                <w:color w:val="auto"/>
                <w:sz w:val="24"/>
                <w:szCs w:val="24"/>
                <w:highlight w:val="none"/>
              </w:rPr>
              <w:t>个密封袋。</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投标文件密封袋的封口处应加贴封条并签章[公章、密封章、法定代表人（或负责人）或其委托代理人签名均可]以示密封。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7"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11</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封套上写明：</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项目编号：</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标项（如有）：</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投标人地址：</w:t>
            </w:r>
          </w:p>
          <w:p>
            <w:pPr>
              <w:spacing w:line="360" w:lineRule="auto"/>
              <w:ind w:firstLine="5760" w:firstLineChars="2400"/>
              <w:rPr>
                <w:rFonts w:ascii="宋体" w:cs="宋体"/>
                <w:color w:val="auto"/>
                <w:sz w:val="24"/>
                <w:szCs w:val="24"/>
                <w:highlight w:val="none"/>
              </w:rPr>
            </w:pPr>
            <w:r>
              <w:rPr>
                <w:rFonts w:hint="eastAsia" w:ascii="宋体" w:hAnsi="宋体" w:cs="宋体"/>
                <w:color w:val="auto"/>
                <w:sz w:val="24"/>
                <w:szCs w:val="24"/>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12</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1、投标文件递交截止时间：</w:t>
            </w:r>
            <w:r>
              <w:rPr>
                <w:rFonts w:hint="eastAsia" w:ascii="宋体" w:hAnsi="宋体" w:cs="宋体"/>
                <w:color w:val="auto"/>
                <w:sz w:val="24"/>
                <w:szCs w:val="24"/>
                <w:highlight w:val="none"/>
                <w:u w:val="single"/>
              </w:rPr>
              <w:t>2020年12月</w:t>
            </w:r>
            <w:r>
              <w:rPr>
                <w:rFonts w:hint="eastAsia" w:ascii="宋体" w:hAnsi="宋体" w:cs="宋体"/>
                <w:color w:val="auto"/>
                <w:sz w:val="24"/>
                <w:szCs w:val="24"/>
                <w:highlight w:val="none"/>
                <w:u w:val="single"/>
                <w:lang w:val="en-US" w:eastAsia="zh-CN"/>
              </w:rPr>
              <w:t>22</w:t>
            </w:r>
            <w:r>
              <w:rPr>
                <w:rFonts w:hint="eastAsia" w:ascii="宋体" w:hAnsi="宋体" w:cs="宋体"/>
                <w:color w:val="auto"/>
                <w:sz w:val="24"/>
                <w:szCs w:val="24"/>
                <w:highlight w:val="none"/>
                <w:u w:val="single"/>
              </w:rPr>
              <w:t>日9时30分</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2、本项目的投标文件通过邮寄快递的方式送达(不接受现场递交)。</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3、投标文件邮寄地址：南宁市青秀区纬武路165号招标中心3楼308室；收件人：张嘉莉；联系电话：0771-2810302。</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接收邮寄包裹的时间为工作日8：00～18：00。投标文件必须在投标截止时间前送达。招标采购人或招标采购代理机构工作人员签收邮寄包裹的时间即为投标人投标文件的送达时间，逾期送达的投标文件无效，后果由供应商自行承担。</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采购代理机构将在投标标截止时间前一小时统一将收到的投标文件运送至南宁市公共资源交易中心，以确保本项目能在竞标截止（开标）时间准时截标。投标人应充分预留投标文件邮寄、送达所需要的时间。为确保疫情防控期间邮寄包裹能及时送达，应选择邮寄运送时间有保障的快递公司寄送投标文件，并确保在投标截止日期1个工作日前内送达。</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投标人在按照招标文件的要求装订、密封好响应文件后，应使用不透明、防水的邮寄袋或箱子再次包裹已密封好的投标文件，并在邮寄袋或箱子上粘牢注明项目名称、项目编号、项目开标日期、有效的电子邮箱等内容的纸质表格（表格格式详见附件）。</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招标采购人或招标采购代理机构工作人员在收到投标文件的邮寄包裹后，第一时间按照投标人在邮寄包裹上所预留的电子邮箱告知投标文件收件情况，请供投标人必确保所预留的电子邮箱的有效性，并注意查收邮件。</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附件：</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邮件外包粘贴表格（格式）</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项目编号：</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项目开标日期：</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联系电子邮箱：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13</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开标时间：</w:t>
            </w:r>
            <w:r>
              <w:rPr>
                <w:rFonts w:ascii="宋体" w:hAnsi="宋体" w:cs="宋体"/>
                <w:color w:val="auto"/>
                <w:sz w:val="24"/>
                <w:szCs w:val="24"/>
                <w:highlight w:val="none"/>
                <w:u w:val="single"/>
              </w:rPr>
              <w:t>2020</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22</w:t>
            </w:r>
            <w:r>
              <w:rPr>
                <w:rFonts w:hint="eastAsia" w:ascii="宋体" w:hAnsi="宋体" w:cs="宋体"/>
                <w:color w:val="auto"/>
                <w:sz w:val="24"/>
                <w:szCs w:val="24"/>
                <w:highlight w:val="none"/>
                <w:u w:val="single"/>
              </w:rPr>
              <w:t>日</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时</w:t>
            </w:r>
            <w:r>
              <w:rPr>
                <w:rFonts w:ascii="宋体" w:hAnsi="宋体" w:cs="宋体"/>
                <w:color w:val="auto"/>
                <w:sz w:val="24"/>
                <w:szCs w:val="24"/>
                <w:highlight w:val="none"/>
                <w:u w:val="single"/>
              </w:rPr>
              <w:t>30</w:t>
            </w:r>
            <w:r>
              <w:rPr>
                <w:rFonts w:hint="eastAsia" w:ascii="宋体" w:hAnsi="宋体" w:cs="宋体"/>
                <w:color w:val="auto"/>
                <w:sz w:val="24"/>
                <w:szCs w:val="24"/>
                <w:highlight w:val="none"/>
                <w:u w:val="single"/>
              </w:rPr>
              <w:t>分</w:t>
            </w:r>
          </w:p>
          <w:p>
            <w:pPr>
              <w:snapToGrid w:val="0"/>
              <w:rPr>
                <w:rFonts w:ascii="宋体" w:cs="宋体"/>
                <w:b/>
                <w:bCs/>
                <w:color w:val="auto"/>
                <w:sz w:val="24"/>
                <w:szCs w:val="24"/>
                <w:highlight w:val="none"/>
              </w:rPr>
            </w:pPr>
            <w:r>
              <w:rPr>
                <w:rFonts w:hint="eastAsia" w:ascii="宋体" w:hAnsi="宋体" w:cs="宋体"/>
                <w:b/>
                <w:bCs/>
                <w:color w:val="auto"/>
                <w:sz w:val="24"/>
                <w:szCs w:val="24"/>
                <w:highlight w:val="none"/>
              </w:rPr>
              <w:t>地点：</w:t>
            </w:r>
            <w:r>
              <w:rPr>
                <w:rFonts w:hint="eastAsia" w:ascii="宋体" w:hAnsi="宋体" w:cs="宋体"/>
                <w:color w:val="auto"/>
                <w:sz w:val="24"/>
                <w:szCs w:val="24"/>
                <w:highlight w:val="none"/>
                <w:u w:val="single"/>
              </w:rPr>
              <w:t>南宁市良庆区玉洞大道</w:t>
            </w:r>
            <w:r>
              <w:rPr>
                <w:rFonts w:ascii="宋体" w:hAnsi="宋体" w:cs="宋体"/>
                <w:color w:val="auto"/>
                <w:sz w:val="24"/>
                <w:szCs w:val="24"/>
                <w:highlight w:val="none"/>
                <w:u w:val="single"/>
              </w:rPr>
              <w:t>33</w:t>
            </w:r>
            <w:r>
              <w:rPr>
                <w:rFonts w:hint="eastAsia" w:ascii="宋体" w:hAnsi="宋体" w:cs="宋体"/>
                <w:color w:val="auto"/>
                <w:sz w:val="24"/>
                <w:szCs w:val="24"/>
                <w:highlight w:val="none"/>
                <w:u w:val="single"/>
              </w:rPr>
              <w:t>号南宁市民中心</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楼（具体安排详见</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14</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b/>
                <w:bCs/>
                <w:color w:val="auto"/>
                <w:sz w:val="24"/>
                <w:szCs w:val="24"/>
                <w:highlight w:val="none"/>
              </w:rPr>
            </w:pPr>
            <w:r>
              <w:rPr>
                <w:rFonts w:hint="eastAsia" w:ascii="宋体" w:hAnsi="宋体" w:cs="宋体"/>
                <w:b/>
                <w:bCs/>
                <w:color w:val="auto"/>
                <w:sz w:val="24"/>
                <w:szCs w:val="24"/>
                <w:highlight w:val="none"/>
              </w:rPr>
              <w:t>评标办法及评分标准：</w:t>
            </w:r>
            <w:r>
              <w:rPr>
                <w:rFonts w:hint="eastAsia" w:ascii="宋体" w:hAnsi="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15</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spacing w:line="440" w:lineRule="exact"/>
              <w:textAlignment w:val="bottom"/>
              <w:rPr>
                <w:rFonts w:ascii="宋体"/>
                <w:color w:val="auto"/>
                <w:sz w:val="24"/>
                <w:szCs w:val="24"/>
                <w:highlight w:val="none"/>
              </w:rPr>
            </w:pPr>
            <w:r>
              <w:rPr>
                <w:rFonts w:hint="eastAsia" w:hAnsi="宋体" w:cs="宋体"/>
                <w:b/>
                <w:bCs/>
                <w:color w:val="auto"/>
                <w:sz w:val="24"/>
                <w:szCs w:val="24"/>
                <w:highlight w:val="none"/>
              </w:rPr>
              <w:t>信用查询：</w:t>
            </w:r>
            <w:r>
              <w:rPr>
                <w:rFonts w:hint="eastAsia" w:ascii="宋体" w:hAnsi="宋体" w:cs="宋体"/>
                <w:color w:val="auto"/>
                <w:sz w:val="24"/>
                <w:szCs w:val="24"/>
                <w:highlight w:val="none"/>
              </w:rPr>
              <w:t>根据《关于做好政府采购有关信用主体标识码登记及在政府采购活动中查询使用信用记录有关问题的通知》桂财采〔</w:t>
            </w:r>
            <w:r>
              <w:rPr>
                <w:rFonts w:ascii="宋体" w:hAnsi="宋体" w:cs="宋体"/>
                <w:color w:val="auto"/>
                <w:sz w:val="24"/>
                <w:szCs w:val="24"/>
                <w:highlight w:val="none"/>
              </w:rPr>
              <w:t>2016</w:t>
            </w:r>
            <w:r>
              <w:rPr>
                <w:rFonts w:hint="eastAsia" w:ascii="宋体" w:hAnsi="宋体" w:cs="宋体"/>
                <w:color w:val="auto"/>
                <w:sz w:val="24"/>
                <w:szCs w:val="24"/>
                <w:highlight w:val="none"/>
              </w:rPr>
              <w:t>〕</w:t>
            </w:r>
            <w:r>
              <w:rPr>
                <w:rFonts w:ascii="宋体" w:hAnsi="宋体" w:cs="宋体"/>
                <w:color w:val="auto"/>
                <w:sz w:val="24"/>
                <w:szCs w:val="24"/>
                <w:highlight w:val="none"/>
              </w:rPr>
              <w:t>37</w:t>
            </w:r>
            <w:r>
              <w:rPr>
                <w:rFonts w:hint="eastAsia" w:ascii="宋体" w:hAnsi="宋体" w:cs="宋体"/>
                <w:color w:val="auto"/>
                <w:sz w:val="24"/>
                <w:szCs w:val="24"/>
                <w:highlight w:val="none"/>
              </w:rPr>
              <w:t>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color w:val="auto"/>
                <w:sz w:val="24"/>
                <w:szCs w:val="24"/>
                <w:highlight w:val="none"/>
              </w:rPr>
            </w:pPr>
            <w:r>
              <w:rPr>
                <w:rFonts w:hint="eastAsia" w:ascii="宋体" w:hAnsi="宋体" w:cs="宋体"/>
                <w:color w:val="auto"/>
                <w:sz w:val="24"/>
                <w:szCs w:val="24"/>
                <w:highlight w:val="none"/>
              </w:rPr>
              <w:t>⑴查询渠道：“信用中国”网站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w:t>
            </w:r>
          </w:p>
          <w:p>
            <w:pPr>
              <w:autoSpaceDE w:val="0"/>
              <w:autoSpaceDN w:val="0"/>
              <w:snapToGrid w:val="0"/>
              <w:spacing w:line="440" w:lineRule="exact"/>
              <w:ind w:firstLine="480" w:firstLineChars="200"/>
              <w:textAlignment w:val="bottom"/>
              <w:rPr>
                <w:rFonts w:ascii="宋体"/>
                <w:color w:val="auto"/>
                <w:sz w:val="24"/>
                <w:szCs w:val="24"/>
                <w:highlight w:val="none"/>
              </w:rPr>
            </w:pPr>
            <w:r>
              <w:rPr>
                <w:rFonts w:hint="eastAsia" w:ascii="宋体" w:hAnsi="宋体" w:cs="宋体"/>
                <w:color w:val="auto"/>
                <w:sz w:val="24"/>
                <w:szCs w:val="24"/>
                <w:highlight w:val="none"/>
              </w:rPr>
              <w:t>⑵查询截止时点：中标通知书发出前；</w:t>
            </w:r>
          </w:p>
          <w:p>
            <w:pPr>
              <w:autoSpaceDE w:val="0"/>
              <w:autoSpaceDN w:val="0"/>
              <w:snapToGrid w:val="0"/>
              <w:spacing w:line="440" w:lineRule="exact"/>
              <w:ind w:firstLine="480" w:firstLineChars="200"/>
              <w:textAlignment w:val="bottom"/>
              <w:rPr>
                <w:rFonts w:ascii="宋体"/>
                <w:color w:val="auto"/>
                <w:sz w:val="24"/>
                <w:szCs w:val="24"/>
                <w:highlight w:val="none"/>
              </w:rPr>
            </w:pPr>
            <w:r>
              <w:rPr>
                <w:rFonts w:hint="eastAsia" w:ascii="宋体" w:hAnsi="宋体" w:cs="宋体"/>
                <w:color w:val="auto"/>
                <w:sz w:val="24"/>
                <w:szCs w:val="24"/>
                <w:highlight w:val="none"/>
              </w:rPr>
              <w:t>⑶信用信息查询记录和证据留存方式：在查询网站中直接打印查询记录，打印材料作为采购活动资料保存。</w:t>
            </w:r>
          </w:p>
          <w:p>
            <w:pPr>
              <w:pStyle w:val="130"/>
              <w:spacing w:line="440" w:lineRule="exact"/>
              <w:ind w:firstLine="480" w:firstLineChars="200"/>
              <w:rPr>
                <w:rFonts w:hAnsi="宋体" w:cs="Times New Roman"/>
                <w:b/>
                <w:bCs/>
                <w:color w:val="auto"/>
                <w:sz w:val="24"/>
                <w:szCs w:val="24"/>
                <w:highlight w:val="none"/>
              </w:rPr>
            </w:pPr>
            <w:r>
              <w:rPr>
                <w:rFonts w:hint="eastAsia" w:hAnsi="宋体"/>
                <w:color w:val="auto"/>
                <w:sz w:val="24"/>
                <w:szCs w:val="24"/>
                <w:highlight w:val="none"/>
              </w:rPr>
              <w:t>⑷信用信息使用规则：对在“信用中国”网站</w:t>
            </w:r>
            <w:r>
              <w:rPr>
                <w:rFonts w:hAnsi="宋体"/>
                <w:color w:val="auto"/>
                <w:sz w:val="24"/>
                <w:szCs w:val="24"/>
                <w:highlight w:val="none"/>
              </w:rPr>
              <w:t>(www.creditchina.gov.cn)</w:t>
            </w:r>
            <w:r>
              <w:rPr>
                <w:rFonts w:hint="eastAsia" w:hAnsi="宋体"/>
                <w:color w:val="auto"/>
                <w:sz w:val="24"/>
                <w:szCs w:val="24"/>
                <w:highlight w:val="none"/>
              </w:rPr>
              <w:t>、中国政府采购网</w:t>
            </w:r>
            <w:r>
              <w:rPr>
                <w:rFonts w:hAnsi="宋体"/>
                <w:color w:val="auto"/>
                <w:sz w:val="24"/>
                <w:szCs w:val="24"/>
                <w:highlight w:val="none"/>
              </w:rPr>
              <w:t>(www.ccgp.gov.cn)</w:t>
            </w:r>
            <w:r>
              <w:rPr>
                <w:rFonts w:hint="eastAsia" w:hAnsi="宋体"/>
                <w:color w:val="auto"/>
                <w:sz w:val="24"/>
                <w:szCs w:val="24"/>
                <w:highlight w:val="none"/>
              </w:rPr>
              <w:t>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16</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宋体" w:cs="宋体"/>
                <w:color w:val="auto"/>
                <w:sz w:val="24"/>
                <w:szCs w:val="24"/>
                <w:highlight w:val="none"/>
              </w:rPr>
            </w:pPr>
            <w:r>
              <w:rPr>
                <w:rFonts w:hint="eastAsia" w:ascii="宋体" w:hAnsi="宋体" w:cs="宋体"/>
                <w:b/>
                <w:bCs/>
                <w:color w:val="auto"/>
                <w:sz w:val="24"/>
                <w:szCs w:val="24"/>
                <w:highlight w:val="none"/>
              </w:rPr>
              <w:t>中标公告及中标通知书：</w:t>
            </w:r>
            <w:r>
              <w:rPr>
                <w:rFonts w:hint="eastAsia" w:ascii="宋体" w:hAnsi="宋体" w:cs="宋体"/>
                <w:color w:val="auto"/>
                <w:sz w:val="24"/>
                <w:szCs w:val="24"/>
                <w:highlight w:val="none"/>
              </w:rPr>
              <w:t>本中心在采购人依法确认中标人后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cs="宋体"/>
                <w:color w:val="auto"/>
                <w:sz w:val="24"/>
                <w:szCs w:val="24"/>
                <w:highlight w:val="none"/>
              </w:rPr>
            </w:pPr>
            <w:r>
              <w:rPr>
                <w:rFonts w:hint="eastAsia" w:ascii="宋体" w:hAnsi="宋体" w:cs="宋体"/>
                <w:b/>
                <w:bCs/>
                <w:color w:val="auto"/>
                <w:sz w:val="24"/>
                <w:szCs w:val="24"/>
                <w:highlight w:val="none"/>
              </w:rPr>
              <w:t>签订合同时间：</w:t>
            </w:r>
            <w:r>
              <w:rPr>
                <w:rFonts w:hint="eastAsia" w:ascii="宋体" w:hAnsi="宋体" w:cs="宋体"/>
                <w:color w:val="auto"/>
                <w:sz w:val="24"/>
                <w:szCs w:val="24"/>
                <w:highlight w:val="none"/>
              </w:rPr>
              <w:t>中标通知书发出后</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18</w:t>
            </w:r>
          </w:p>
        </w:tc>
        <w:tc>
          <w:tcPr>
            <w:tcW w:w="8800" w:type="dxa"/>
            <w:tcBorders>
              <w:top w:val="single" w:color="auto" w:sz="4" w:space="0"/>
              <w:left w:val="single" w:color="auto" w:sz="4" w:space="0"/>
              <w:bottom w:val="single" w:color="auto" w:sz="4" w:space="0"/>
            </w:tcBorders>
          </w:tcPr>
          <w:p>
            <w:pPr>
              <w:spacing w:line="450" w:lineRule="exact"/>
              <w:rPr>
                <w:rFonts w:ascii="宋体" w:cs="宋体"/>
                <w:color w:val="auto"/>
                <w:sz w:val="24"/>
                <w:szCs w:val="24"/>
                <w:highlight w:val="none"/>
              </w:rPr>
            </w:pPr>
            <w:r>
              <w:rPr>
                <w:rFonts w:hint="eastAsia" w:ascii="宋体" w:hAnsi="宋体" w:cs="宋体"/>
                <w:color w:val="auto"/>
                <w:sz w:val="24"/>
                <w:szCs w:val="24"/>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19</w:t>
            </w:r>
          </w:p>
        </w:tc>
        <w:tc>
          <w:tcPr>
            <w:tcW w:w="8800" w:type="dxa"/>
            <w:tcBorders>
              <w:top w:val="single" w:color="auto" w:sz="4" w:space="0"/>
              <w:left w:val="single" w:color="auto" w:sz="4" w:space="0"/>
              <w:bottom w:val="single" w:color="auto" w:sz="4" w:space="0"/>
            </w:tcBorders>
          </w:tcPr>
          <w:p>
            <w:pPr>
              <w:spacing w:line="450" w:lineRule="exact"/>
              <w:rPr>
                <w:rFonts w:ascii="宋体" w:cs="宋体"/>
                <w:color w:val="auto"/>
                <w:sz w:val="24"/>
                <w:szCs w:val="24"/>
                <w:highlight w:val="none"/>
              </w:rPr>
            </w:pPr>
            <w:r>
              <w:rPr>
                <w:rFonts w:hint="eastAsia" w:ascii="宋体" w:hAnsi="宋体" w:cs="宋体"/>
                <w:color w:val="auto"/>
                <w:sz w:val="24"/>
                <w:szCs w:val="24"/>
                <w:highlight w:val="none"/>
              </w:rPr>
              <w:t>付款方式：由采购单位代付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ascii="宋体" w:hAnsi="宋体" w:cs="宋体"/>
                <w:color w:val="auto"/>
                <w:sz w:val="24"/>
                <w:szCs w:val="24"/>
                <w:highlight w:val="none"/>
              </w:rPr>
              <w:t>20</w:t>
            </w:r>
          </w:p>
        </w:tc>
        <w:tc>
          <w:tcPr>
            <w:tcW w:w="8800" w:type="dxa"/>
            <w:tcBorders>
              <w:top w:val="single" w:color="auto" w:sz="4" w:space="0"/>
              <w:left w:val="single" w:color="auto" w:sz="4" w:space="0"/>
              <w:bottom w:val="single" w:color="auto" w:sz="4" w:space="0"/>
            </w:tcBorders>
            <w:vAlign w:val="center"/>
          </w:tcPr>
          <w:p>
            <w:pPr>
              <w:snapToGrid w:val="0"/>
              <w:rPr>
                <w:rFonts w:ascii="宋体" w:cs="宋体"/>
                <w:color w:val="auto"/>
                <w:sz w:val="24"/>
                <w:szCs w:val="24"/>
                <w:highlight w:val="none"/>
              </w:rPr>
            </w:pPr>
            <w:r>
              <w:rPr>
                <w:rFonts w:hint="eastAsia" w:ascii="宋体" w:hAnsi="宋体" w:cs="宋体"/>
                <w:color w:val="auto"/>
                <w:sz w:val="24"/>
                <w:szCs w:val="24"/>
                <w:highlight w:val="none"/>
              </w:rPr>
              <w:t>解释：本招标文件的解释权属于招标采购代理机构。</w:t>
            </w:r>
          </w:p>
        </w:tc>
      </w:tr>
    </w:tbl>
    <w:p>
      <w:pPr>
        <w:pStyle w:val="23"/>
        <w:tabs>
          <w:tab w:val="left" w:pos="426"/>
        </w:tabs>
        <w:snapToGrid w:val="0"/>
        <w:jc w:val="center"/>
        <w:rPr>
          <w:rFonts w:hAnsi="宋体" w:cs="Times New Roman"/>
          <w:b/>
          <w:bCs/>
          <w:color w:val="auto"/>
          <w:sz w:val="32"/>
          <w:szCs w:val="32"/>
          <w:highlight w:val="none"/>
        </w:rPr>
      </w:pPr>
      <w:r>
        <w:rPr>
          <w:rFonts w:hAnsi="宋体" w:cs="Times New Roman"/>
          <w:b/>
          <w:bCs/>
          <w:color w:val="auto"/>
          <w:highlight w:val="none"/>
        </w:rPr>
        <w:br w:type="page"/>
      </w:r>
      <w:r>
        <w:rPr>
          <w:rFonts w:hint="eastAsia" w:hAnsi="宋体"/>
          <w:b/>
          <w:bCs/>
          <w:color w:val="auto"/>
          <w:sz w:val="32"/>
          <w:szCs w:val="32"/>
          <w:highlight w:val="none"/>
        </w:rPr>
        <w:t>一、总则</w:t>
      </w:r>
    </w:p>
    <w:p>
      <w:pPr>
        <w:snapToGrid w:val="0"/>
        <w:spacing w:line="360" w:lineRule="exact"/>
        <w:jc w:val="left"/>
        <w:rPr>
          <w:rFonts w:ascii="宋体" w:cs="宋体"/>
          <w:b/>
          <w:bCs/>
          <w:color w:val="auto"/>
          <w:sz w:val="24"/>
          <w:szCs w:val="24"/>
          <w:highlight w:val="none"/>
        </w:rPr>
      </w:pPr>
      <w:bookmarkStart w:id="53" w:name="_Toc254970527"/>
      <w:bookmarkStart w:id="54" w:name="_Toc254970668"/>
      <w:r>
        <w:rPr>
          <w:rFonts w:hint="eastAsia" w:ascii="宋体" w:hAnsi="宋体" w:cs="宋体"/>
          <w:b/>
          <w:bCs/>
          <w:color w:val="auto"/>
          <w:sz w:val="24"/>
          <w:szCs w:val="24"/>
          <w:highlight w:val="none"/>
        </w:rPr>
        <w:t>（一）适用范围</w:t>
      </w:r>
      <w:bookmarkEnd w:id="53"/>
      <w:bookmarkEnd w:id="54"/>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本招标文件适用于</w:t>
      </w:r>
      <w:r>
        <w:rPr>
          <w:rFonts w:hint="eastAsia" w:ascii="宋体" w:hAnsi="宋体" w:cs="宋体"/>
          <w:color w:val="auto"/>
          <w:sz w:val="24"/>
          <w:szCs w:val="24"/>
          <w:highlight w:val="none"/>
          <w:u w:val="single"/>
        </w:rPr>
        <w:t>南宁市青秀区教育局</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2020年青秀区教育系统设备类固定资产视频监控设备及系统采购</w:t>
      </w:r>
      <w:r>
        <w:rPr>
          <w:rFonts w:hint="eastAsia" w:ascii="宋体" w:hAnsi="宋体" w:cs="宋体"/>
          <w:color w:val="auto"/>
          <w:sz w:val="24"/>
          <w:szCs w:val="24"/>
          <w:highlight w:val="none"/>
        </w:rPr>
        <w:t>的招标、投标、评标、定标、验收、合同履约、付款等行为（法律、法规另有规定的，从其规定）。</w:t>
      </w:r>
    </w:p>
    <w:p>
      <w:pPr>
        <w:snapToGrid w:val="0"/>
        <w:spacing w:line="360" w:lineRule="exact"/>
        <w:jc w:val="left"/>
        <w:rPr>
          <w:rFonts w:ascii="宋体" w:cs="宋体"/>
          <w:b/>
          <w:bCs/>
          <w:color w:val="auto"/>
          <w:sz w:val="24"/>
          <w:szCs w:val="24"/>
          <w:highlight w:val="none"/>
        </w:rPr>
      </w:pPr>
      <w:bookmarkStart w:id="55" w:name="_Toc254970669"/>
      <w:bookmarkStart w:id="56" w:name="_Toc254970528"/>
      <w:r>
        <w:rPr>
          <w:rFonts w:hint="eastAsia" w:ascii="宋体" w:hAnsi="宋体" w:cs="宋体"/>
          <w:b/>
          <w:bCs/>
          <w:color w:val="auto"/>
          <w:sz w:val="24"/>
          <w:szCs w:val="24"/>
          <w:highlight w:val="none"/>
        </w:rPr>
        <w:t>（二）定义</w:t>
      </w:r>
      <w:bookmarkEnd w:id="55"/>
      <w:bookmarkEnd w:id="56"/>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招标采购单位系指组织本次招标的采购人和代理机构。</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“投标人”系指向招标方提交投标文件的单位或自然人。</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“服务”系指招标文件规定投标人须承担的安装、调试、技术协助、校准、培训、技术指导以及其他类似的义务。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“项目”系指投标人按招标文件规定向采购人提供的产品和服务。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“书面形式”包括信函、传真、电子邮件等。</w:t>
      </w:r>
    </w:p>
    <w:p>
      <w:pPr>
        <w:snapToGrid w:val="0"/>
        <w:spacing w:line="360" w:lineRule="exact"/>
        <w:jc w:val="left"/>
        <w:rPr>
          <w:rFonts w:ascii="宋体" w:cs="宋体"/>
          <w:b/>
          <w:bCs/>
          <w:color w:val="auto"/>
          <w:sz w:val="24"/>
          <w:szCs w:val="24"/>
          <w:highlight w:val="none"/>
        </w:rPr>
      </w:pPr>
      <w:bookmarkStart w:id="57" w:name="_Toc254970529"/>
      <w:bookmarkStart w:id="58" w:name="_Toc254970670"/>
      <w:r>
        <w:rPr>
          <w:rFonts w:hint="eastAsia" w:ascii="宋体" w:hAnsi="宋体" w:cs="宋体"/>
          <w:b/>
          <w:bCs/>
          <w:color w:val="auto"/>
          <w:sz w:val="24"/>
          <w:szCs w:val="24"/>
          <w:highlight w:val="none"/>
        </w:rPr>
        <w:t>（三）招标方式</w:t>
      </w:r>
      <w:bookmarkEnd w:id="57"/>
      <w:bookmarkEnd w:id="58"/>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公开招标方式。</w:t>
      </w:r>
    </w:p>
    <w:p>
      <w:pPr>
        <w:tabs>
          <w:tab w:val="left" w:pos="426"/>
        </w:tabs>
        <w:snapToGrid w:val="0"/>
        <w:spacing w:line="360" w:lineRule="exact"/>
        <w:jc w:val="left"/>
        <w:rPr>
          <w:rFonts w:ascii="宋体" w:cs="宋体"/>
          <w:b/>
          <w:bCs/>
          <w:color w:val="auto"/>
          <w:sz w:val="24"/>
          <w:szCs w:val="24"/>
          <w:highlight w:val="none"/>
        </w:rPr>
      </w:pPr>
      <w:bookmarkStart w:id="59" w:name="_Toc254970530"/>
      <w:bookmarkStart w:id="60" w:name="_Toc254970671"/>
      <w:r>
        <w:rPr>
          <w:rFonts w:hint="eastAsia" w:ascii="宋体" w:hAnsi="宋体" w:cs="宋体"/>
          <w:b/>
          <w:bCs/>
          <w:color w:val="auto"/>
          <w:sz w:val="24"/>
          <w:szCs w:val="24"/>
          <w:highlight w:val="none"/>
        </w:rPr>
        <w:t>（四）投标委托</w:t>
      </w:r>
      <w:bookmarkEnd w:id="59"/>
      <w:bookmarkEnd w:id="60"/>
    </w:p>
    <w:p>
      <w:pPr>
        <w:pStyle w:val="18"/>
        <w:snapToGrid w:val="0"/>
        <w:spacing w:line="360" w:lineRule="exact"/>
        <w:ind w:firstLine="360" w:firstLineChars="15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投标人代表须携带法定代表人（或负责人）身份证明书及有效身份证件。如投标人代表不是法定代表人（或负责人），须有法定代表人（或负责人）出具的授权委托书（正本用原件，副本用复印件，格式见第四部分）。</w:t>
      </w:r>
    </w:p>
    <w:p>
      <w:pPr>
        <w:snapToGrid w:val="0"/>
        <w:spacing w:line="360" w:lineRule="exact"/>
        <w:jc w:val="left"/>
        <w:rPr>
          <w:rFonts w:ascii="宋体" w:cs="宋体"/>
          <w:b/>
          <w:bCs/>
          <w:color w:val="auto"/>
          <w:sz w:val="24"/>
          <w:szCs w:val="24"/>
          <w:highlight w:val="none"/>
        </w:rPr>
      </w:pPr>
      <w:bookmarkStart w:id="61" w:name="_Toc254970672"/>
      <w:bookmarkStart w:id="62" w:name="_Toc254970531"/>
      <w:r>
        <w:rPr>
          <w:rFonts w:hint="eastAsia" w:ascii="宋体" w:hAnsi="宋体" w:cs="宋体"/>
          <w:b/>
          <w:bCs/>
          <w:color w:val="auto"/>
          <w:sz w:val="24"/>
          <w:szCs w:val="24"/>
          <w:highlight w:val="none"/>
        </w:rPr>
        <w:t>（五）投标费用</w:t>
      </w:r>
      <w:bookmarkEnd w:id="61"/>
      <w:bookmarkEnd w:id="62"/>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不论投标结果如何，投标人均应自行承担所有与投标有关的全部费用（招标文件有相关的规定除外）。</w:t>
      </w:r>
    </w:p>
    <w:p>
      <w:pPr>
        <w:snapToGrid w:val="0"/>
        <w:spacing w:line="360" w:lineRule="exact"/>
        <w:rPr>
          <w:rFonts w:ascii="宋体" w:cs="宋体"/>
          <w:b/>
          <w:bCs/>
          <w:color w:val="auto"/>
          <w:kern w:val="0"/>
          <w:sz w:val="24"/>
          <w:szCs w:val="24"/>
          <w:highlight w:val="none"/>
        </w:rPr>
      </w:pPr>
      <w:r>
        <w:rPr>
          <w:rFonts w:hint="eastAsia" w:ascii="宋体" w:hAnsi="宋体" w:cs="宋体"/>
          <w:b/>
          <w:bCs/>
          <w:color w:val="auto"/>
          <w:sz w:val="24"/>
          <w:szCs w:val="24"/>
          <w:highlight w:val="none"/>
        </w:rPr>
        <w:t>（六）</w:t>
      </w:r>
      <w:r>
        <w:rPr>
          <w:rFonts w:hint="eastAsia" w:ascii="宋体" w:hAnsi="宋体" w:cs="宋体"/>
          <w:b/>
          <w:bCs/>
          <w:color w:val="auto"/>
          <w:kern w:val="0"/>
          <w:sz w:val="24"/>
          <w:szCs w:val="24"/>
          <w:highlight w:val="none"/>
        </w:rPr>
        <w:t>专业分包：</w:t>
      </w:r>
    </w:p>
    <w:p>
      <w:pPr>
        <w:snapToGrid w:val="0"/>
        <w:spacing w:line="360" w:lineRule="exact"/>
        <w:ind w:firstLine="600" w:firstLineChars="250"/>
        <w:rPr>
          <w:rFonts w:ascii="宋体" w:hAnsi="宋体" w:cs="宋体"/>
          <w:b/>
          <w:bCs/>
          <w:color w:val="auto"/>
          <w:kern w:val="0"/>
          <w:sz w:val="24"/>
          <w:szCs w:val="24"/>
          <w:highlight w:val="none"/>
        </w:rPr>
      </w:pPr>
      <w:r>
        <w:rPr>
          <w:rFonts w:hint="eastAsia" w:ascii="宋体" w:hAnsi="宋体" w:cs="宋体"/>
          <w:bCs/>
          <w:color w:val="auto"/>
          <w:kern w:val="0"/>
          <w:sz w:val="24"/>
          <w:szCs w:val="24"/>
          <w:highlight w:val="none"/>
        </w:rPr>
        <w:t>本项目</w:t>
      </w:r>
      <w:r>
        <w:rPr>
          <w:rFonts w:hint="eastAsia" w:ascii="宋体" w:hAnsi="宋体" w:cs="宋体"/>
          <w:bCs/>
          <w:color w:val="auto"/>
          <w:kern w:val="0"/>
          <w:sz w:val="24"/>
          <w:szCs w:val="24"/>
          <w:highlight w:val="none"/>
          <w:u w:val="single"/>
        </w:rPr>
        <w:t>不可以</w:t>
      </w:r>
      <w:r>
        <w:rPr>
          <w:rFonts w:hint="eastAsia" w:ascii="宋体" w:hAnsi="宋体" w:cs="宋体"/>
          <w:bCs/>
          <w:color w:val="auto"/>
          <w:kern w:val="0"/>
          <w:sz w:val="24"/>
          <w:szCs w:val="24"/>
          <w:highlight w:val="none"/>
        </w:rPr>
        <w:t>将</w:t>
      </w:r>
      <w:r>
        <w:rPr>
          <w:rFonts w:hint="eastAsia" w:ascii="宋体" w:hAnsi="宋体" w:cs="宋体"/>
          <w:color w:val="auto"/>
          <w:kern w:val="0"/>
          <w:sz w:val="24"/>
          <w:szCs w:val="24"/>
          <w:highlight w:val="none"/>
        </w:rPr>
        <w:t>非主体、非关键性工作分包。</w:t>
      </w:r>
    </w:p>
    <w:p>
      <w:pPr>
        <w:tabs>
          <w:tab w:val="left" w:pos="426"/>
        </w:tabs>
        <w:snapToGrid w:val="0"/>
        <w:spacing w:line="360" w:lineRule="exact"/>
        <w:jc w:val="left"/>
        <w:rPr>
          <w:rFonts w:ascii="宋体" w:cs="宋体"/>
          <w:b/>
          <w:bCs/>
          <w:color w:val="auto"/>
          <w:sz w:val="24"/>
          <w:szCs w:val="24"/>
          <w:highlight w:val="none"/>
        </w:rPr>
      </w:pPr>
      <w:bookmarkStart w:id="63" w:name="_Toc254970673"/>
      <w:bookmarkStart w:id="64" w:name="_Toc254970532"/>
      <w:r>
        <w:rPr>
          <w:rFonts w:hint="eastAsia" w:ascii="宋体" w:hAnsi="宋体" w:cs="宋体"/>
          <w:b/>
          <w:bCs/>
          <w:color w:val="auto"/>
          <w:sz w:val="24"/>
          <w:szCs w:val="24"/>
          <w:highlight w:val="none"/>
        </w:rPr>
        <w:t>（七）特别说明：</w:t>
      </w:r>
      <w:bookmarkEnd w:id="63"/>
      <w:bookmarkEnd w:id="64"/>
    </w:p>
    <w:p>
      <w:pPr>
        <w:widowControl/>
        <w:shd w:val="clear" w:color="auto" w:fill="FFFFFF"/>
        <w:spacing w:line="360" w:lineRule="exact"/>
        <w:ind w:firstLine="360" w:firstLineChars="150"/>
        <w:jc w:val="left"/>
        <w:rPr>
          <w:rFonts w:ascii="宋体" w:cs="宋体"/>
          <w:color w:val="auto"/>
          <w:sz w:val="24"/>
          <w:szCs w:val="24"/>
          <w:highlight w:val="none"/>
        </w:rPr>
      </w:pPr>
      <w:bookmarkStart w:id="65" w:name="_Toc254970533"/>
      <w:bookmarkStart w:id="66" w:name="_Toc254970674"/>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 xml:space="preserve">. </w:t>
      </w:r>
      <w:r>
        <w:rPr>
          <w:rFonts w:hint="eastAsia" w:ascii="宋体" w:hAnsi="宋体" w:cs="宋体"/>
          <w:color w:val="auto"/>
          <w:sz w:val="24"/>
          <w:szCs w:val="24"/>
          <w:highlight w:val="none"/>
        </w:rPr>
        <w:t>投标人应仔细阅读招标文件的所有内容，按照招标文件的要求提交投标文件，并对所提供的全部资料的真实性承担法律责任。</w:t>
      </w:r>
    </w:p>
    <w:p>
      <w:pPr>
        <w:pStyle w:val="23"/>
        <w:snapToGrid w:val="0"/>
        <w:spacing w:line="360" w:lineRule="exact"/>
        <w:ind w:firstLine="360" w:firstLineChars="150"/>
        <w:rPr>
          <w:rFonts w:hAnsi="宋体" w:cs="Times New Roman"/>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投标人在投标活动中提供任何虚假材料</w:t>
      </w:r>
      <w:r>
        <w:rPr>
          <w:rFonts w:hAnsi="宋体"/>
          <w:color w:val="auto"/>
          <w:sz w:val="24"/>
          <w:szCs w:val="24"/>
          <w:highlight w:val="none"/>
        </w:rPr>
        <w:t>,</w:t>
      </w:r>
      <w:r>
        <w:rPr>
          <w:rFonts w:hint="eastAsia" w:hAnsi="宋体"/>
          <w:color w:val="auto"/>
          <w:sz w:val="24"/>
          <w:szCs w:val="24"/>
          <w:highlight w:val="none"/>
        </w:rPr>
        <w:t>其投标无效，并报监管部门查处；中标后发现的</w:t>
      </w:r>
      <w:r>
        <w:rPr>
          <w:rFonts w:hAnsi="宋体"/>
          <w:color w:val="auto"/>
          <w:sz w:val="24"/>
          <w:szCs w:val="24"/>
          <w:highlight w:val="none"/>
        </w:rPr>
        <w:t>,</w:t>
      </w:r>
      <w:r>
        <w:rPr>
          <w:rFonts w:hint="eastAsia" w:hAnsi="宋体"/>
          <w:color w:val="auto"/>
          <w:sz w:val="24"/>
          <w:szCs w:val="24"/>
          <w:highlight w:val="none"/>
        </w:rPr>
        <w:t>中标人须依照《中华人民共和国消费者权益保护法》第</w:t>
      </w:r>
      <w:r>
        <w:rPr>
          <w:rFonts w:hAnsi="宋体"/>
          <w:color w:val="auto"/>
          <w:sz w:val="24"/>
          <w:szCs w:val="24"/>
          <w:highlight w:val="none"/>
        </w:rPr>
        <w:t>49</w:t>
      </w:r>
      <w:r>
        <w:rPr>
          <w:rFonts w:hint="eastAsia" w:hAnsi="宋体"/>
          <w:color w:val="auto"/>
          <w:sz w:val="24"/>
          <w:szCs w:val="24"/>
          <w:highlight w:val="none"/>
        </w:rPr>
        <w:t>条之规定双倍赔偿采购人，且民事赔偿并不免除违法投标人的行政与刑事责任。</w:t>
      </w:r>
    </w:p>
    <w:p>
      <w:pPr>
        <w:pStyle w:val="23"/>
        <w:spacing w:line="360" w:lineRule="exact"/>
        <w:ind w:firstLine="360" w:firstLineChars="150"/>
        <w:rPr>
          <w:rFonts w:hAnsi="宋体" w:cs="Times New Roman"/>
          <w:color w:val="auto"/>
          <w:sz w:val="24"/>
          <w:szCs w:val="24"/>
          <w:highlight w:val="none"/>
        </w:rPr>
      </w:pPr>
      <w:r>
        <w:rPr>
          <w:rFonts w:hint="eastAsia" w:hAnsi="宋体"/>
          <w:color w:val="auto"/>
          <w:sz w:val="24"/>
          <w:szCs w:val="24"/>
          <w:highlight w:val="none"/>
        </w:rPr>
        <w:t>3</w:t>
      </w:r>
      <w:r>
        <w:rPr>
          <w:rFonts w:hAnsi="宋体"/>
          <w:color w:val="auto"/>
          <w:sz w:val="24"/>
          <w:szCs w:val="24"/>
          <w:highlight w:val="none"/>
        </w:rPr>
        <w:t>.</w:t>
      </w:r>
      <w:r>
        <w:rPr>
          <w:rFonts w:hint="eastAsia" w:hAnsi="宋体"/>
          <w:color w:val="auto"/>
          <w:sz w:val="24"/>
          <w:szCs w:val="24"/>
          <w:highlight w:val="none"/>
        </w:rPr>
        <w:t>投标截止时间结束后参加投标的供应商不足三家的</w:t>
      </w:r>
      <w:r>
        <w:rPr>
          <w:rFonts w:hAnsi="宋体"/>
          <w:color w:val="auto"/>
          <w:sz w:val="24"/>
          <w:szCs w:val="24"/>
          <w:highlight w:val="none"/>
        </w:rPr>
        <w:t>,</w:t>
      </w:r>
      <w:r>
        <w:rPr>
          <w:rFonts w:hint="eastAsia" w:hAnsi="宋体"/>
          <w:color w:val="auto"/>
          <w:sz w:val="24"/>
          <w:szCs w:val="24"/>
          <w:highlight w:val="none"/>
        </w:rPr>
        <w:t>不予开标，此时将按《政府采购货物和服务招标投标管理办法》（中华人民共和国财政部第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条的有关规定进行办理。</w:t>
      </w:r>
    </w:p>
    <w:p>
      <w:pPr>
        <w:pStyle w:val="23"/>
        <w:spacing w:line="360" w:lineRule="exact"/>
        <w:ind w:firstLine="480" w:firstLineChars="200"/>
        <w:rPr>
          <w:rFonts w:hAnsi="宋体" w:cs="Times New Roman"/>
          <w:color w:val="auto"/>
          <w:sz w:val="24"/>
          <w:szCs w:val="24"/>
          <w:highlight w:val="none"/>
        </w:rPr>
      </w:pPr>
      <w:r>
        <w:rPr>
          <w:rFonts w:hint="eastAsia" w:hAnsi="宋体"/>
          <w:color w:val="auto"/>
          <w:kern w:val="0"/>
          <w:sz w:val="24"/>
          <w:szCs w:val="24"/>
          <w:highlight w:val="none"/>
        </w:rPr>
        <w:t>通过资格审查或符合性审查的投标人不足</w:t>
      </w:r>
      <w:r>
        <w:rPr>
          <w:rFonts w:hAnsi="宋体"/>
          <w:color w:val="auto"/>
          <w:kern w:val="0"/>
          <w:sz w:val="24"/>
          <w:szCs w:val="24"/>
          <w:highlight w:val="none"/>
        </w:rPr>
        <w:t>3</w:t>
      </w:r>
      <w:r>
        <w:rPr>
          <w:rFonts w:hint="eastAsia" w:hAnsi="宋体"/>
          <w:color w:val="auto"/>
          <w:kern w:val="0"/>
          <w:sz w:val="24"/>
          <w:szCs w:val="24"/>
          <w:highlight w:val="none"/>
        </w:rPr>
        <w:t>家的</w:t>
      </w:r>
      <w:r>
        <w:rPr>
          <w:rFonts w:hint="eastAsia" w:hAnsi="宋体"/>
          <w:color w:val="auto"/>
          <w:sz w:val="24"/>
          <w:szCs w:val="24"/>
          <w:highlight w:val="none"/>
        </w:rPr>
        <w:t>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条的有关规定执行。</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有下列情形之一的视为投标人相互串通，投标文件将视为无效：</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）不同投标人的投标文件由同一单位或者个人编制；</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）不同投标人委托同一单位或者个人办理投标事宜</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）不同的投标人的投标文件载明的项目管理员为同一个人</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）不同投标人的投标文件异常一致或投标报价呈规律性差异</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）不同投标人的投标文件相互混装</w:t>
      </w:r>
      <w:r>
        <w:rPr>
          <w:rFonts w:ascii="宋体" w:hAnsi="宋体" w:cs="宋体"/>
          <w:color w:val="auto"/>
          <w:kern w:val="0"/>
          <w:sz w:val="24"/>
          <w:szCs w:val="24"/>
          <w:highlight w:val="none"/>
        </w:rPr>
        <w:t>;</w:t>
      </w:r>
    </w:p>
    <w:p>
      <w:pPr>
        <w:pStyle w:val="23"/>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（八）质疑和投诉</w:t>
      </w:r>
      <w:bookmarkEnd w:id="65"/>
      <w:bookmarkEnd w:id="66"/>
    </w:p>
    <w:p>
      <w:pPr>
        <w:pStyle w:val="23"/>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3"/>
        <w:snapToGrid w:val="0"/>
        <w:spacing w:line="360" w:lineRule="exact"/>
        <w:ind w:firstLine="352" w:firstLineChars="147"/>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）对可以质疑的招标采购文件提出质疑的，为公告届满之日；</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）对招标采购过程提出质疑的，为各采购程序环节结束之日；</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）对中标结果提出质疑的，为中标结果公告期限届满之日。</w:t>
      </w:r>
    </w:p>
    <w:p>
      <w:pPr>
        <w:adjustRightInd w:val="0"/>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kern w:val="0"/>
          <w:sz w:val="24"/>
          <w:szCs w:val="24"/>
          <w:highlight w:val="none"/>
          <w:lang w:val="zh-CN"/>
        </w:rPr>
        <w:t>供应商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时，应当提交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函和必要的证明材料，</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函应当包括下列主要内容：</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）供应商的姓名或者名称、地址、邮编、联系人及联系电话；</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）质疑项目的名称、编号；</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）具体、明确的质疑事项和与质疑事项相关的请求；</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）事实依据；</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）必要的法律依据；</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）提出质疑的日期。</w:t>
      </w:r>
    </w:p>
    <w:p>
      <w:pPr>
        <w:spacing w:line="36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函应当署名。</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供应商为自然人的，应当由本人签字；</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供应商为法人或者其他组织的，应当由法定代表人</w:t>
      </w:r>
      <w:r>
        <w:rPr>
          <w:rFonts w:hint="eastAsia" w:ascii="宋体" w:hAnsi="宋体" w:cs="宋体"/>
          <w:color w:val="auto"/>
          <w:sz w:val="24"/>
          <w:szCs w:val="24"/>
          <w:highlight w:val="none"/>
        </w:rPr>
        <w:t>（或负责人）</w:t>
      </w:r>
      <w:r>
        <w:rPr>
          <w:rFonts w:hint="eastAsia" w:ascii="宋体" w:hAnsi="宋体" w:cs="宋体"/>
          <w:color w:val="auto"/>
          <w:kern w:val="0"/>
          <w:sz w:val="24"/>
          <w:szCs w:val="24"/>
          <w:highlight w:val="none"/>
          <w:lang w:val="zh-CN"/>
        </w:rPr>
        <w:t>、主要负责人或者其授权代表签字或者盖章，并加盖公章。</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供应商可以委托代理人办理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事务时，除提交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函外，还应当提交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供应商的授权委托书原件，</w:t>
      </w:r>
      <w:r>
        <w:rPr>
          <w:rFonts w:hint="eastAsia" w:ascii="宋体" w:hAnsi="宋体" w:cs="宋体"/>
          <w:color w:val="auto"/>
          <w:kern w:val="0"/>
          <w:sz w:val="24"/>
          <w:szCs w:val="24"/>
          <w:highlight w:val="none"/>
        </w:rPr>
        <w:t>授权委托书应载明代理人的姓名或者名称、代理事项、具体权限、期限和相关事项。</w:t>
      </w:r>
    </w:p>
    <w:p>
      <w:pPr>
        <w:spacing w:line="360" w:lineRule="exact"/>
        <w:ind w:firstLine="480" w:firstLineChars="200"/>
        <w:rPr>
          <w:rFonts w:ascii="宋体" w:cs="宋体"/>
          <w:color w:val="auto"/>
          <w:kern w:val="0"/>
          <w:sz w:val="24"/>
          <w:szCs w:val="24"/>
          <w:highlight w:val="none"/>
          <w:lang w:val="zh-CN"/>
        </w:rPr>
      </w:pPr>
      <w:r>
        <w:rPr>
          <w:rFonts w:ascii="宋体" w:hAnsi="宋体" w:cs="宋体"/>
          <w:color w:val="auto"/>
          <w:kern w:val="0"/>
          <w:sz w:val="24"/>
          <w:szCs w:val="24"/>
          <w:highlight w:val="none"/>
        </w:rPr>
        <w:t>3.</w:t>
      </w:r>
      <w:r>
        <w:rPr>
          <w:rFonts w:hint="eastAsia" w:ascii="宋体" w:hAnsi="宋体" w:cs="宋体"/>
          <w:color w:val="auto"/>
          <w:sz w:val="24"/>
          <w:szCs w:val="24"/>
          <w:highlight w:val="none"/>
        </w:rPr>
        <w:t>投标人对招标采购单位的质疑答复不满意或者招标采购单位未在规定时间内做出答复的，可以在答复期满后十五个工作日内向同级采购监管部门投诉。</w:t>
      </w:r>
    </w:p>
    <w:p>
      <w:pPr>
        <w:pStyle w:val="23"/>
        <w:snapToGrid w:val="0"/>
        <w:spacing w:line="360" w:lineRule="exact"/>
        <w:ind w:firstLine="472" w:firstLineChars="196"/>
        <w:jc w:val="center"/>
        <w:rPr>
          <w:rFonts w:hAnsi="宋体" w:cs="Times New Roman"/>
          <w:b/>
          <w:bCs/>
          <w:color w:val="auto"/>
          <w:sz w:val="24"/>
          <w:szCs w:val="24"/>
          <w:highlight w:val="none"/>
        </w:rPr>
      </w:pPr>
      <w:bookmarkStart w:id="67" w:name="_Toc254970675"/>
      <w:bookmarkStart w:id="68" w:name="_Toc254970534"/>
    </w:p>
    <w:p>
      <w:pPr>
        <w:pStyle w:val="23"/>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二、招标文件</w:t>
      </w:r>
      <w:bookmarkEnd w:id="67"/>
      <w:bookmarkEnd w:id="68"/>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（一）招标文件的组成：</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、公开招标公告</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、招标项目采购需求</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、投标人须知</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、评标办法及评分标准</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、合同主要条款格式</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、投标文件格式</w:t>
      </w:r>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（二）投标人的风险</w:t>
      </w:r>
    </w:p>
    <w:p>
      <w:pPr>
        <w:pStyle w:val="31"/>
        <w:spacing w:after="0" w:line="360" w:lineRule="exact"/>
        <w:ind w:left="0" w:leftChars="0"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宋体" w:hAnsi="宋体" w:cs="宋体"/>
          <w:b/>
          <w:bCs/>
          <w:color w:val="auto"/>
          <w:highlight w:val="none"/>
        </w:rPr>
      </w:pPr>
      <w:r>
        <w:rPr>
          <w:rFonts w:hint="eastAsia" w:ascii="宋体" w:hAnsi="宋体" w:cs="宋体"/>
          <w:b/>
          <w:bCs/>
          <w:color w:val="auto"/>
          <w:highlight w:val="none"/>
        </w:rPr>
        <w:t>（三）招标文件的澄清与修改</w:t>
      </w:r>
    </w:p>
    <w:p>
      <w:pPr>
        <w:spacing w:line="360" w:lineRule="exact"/>
        <w:ind w:firstLine="480" w:firstLineChars="200"/>
        <w:rPr>
          <w:rFonts w:ascii="宋体" w:cs="宋体"/>
          <w:color w:val="auto"/>
          <w:sz w:val="24"/>
          <w:szCs w:val="24"/>
          <w:highlight w:val="none"/>
        </w:rPr>
      </w:pPr>
      <w:bookmarkStart w:id="69" w:name="_Toc254970676"/>
      <w:bookmarkStart w:id="70" w:name="_Toc254970535"/>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投标人应认真阅读本招标文件，发现其中有误或有不合理要求的，投标人应当于</w:t>
      </w:r>
      <w:r>
        <w:rPr>
          <w:rFonts w:hint="eastAsia" w:hAnsi="宋体" w:cs="宋体"/>
          <w:color w:val="auto"/>
          <w:sz w:val="24"/>
          <w:szCs w:val="24"/>
          <w:highlight w:val="none"/>
        </w:rPr>
        <w:t>公告届满之日起</w:t>
      </w:r>
      <w:r>
        <w:rPr>
          <w:rFonts w:hAnsi="宋体"/>
          <w:color w:val="auto"/>
          <w:sz w:val="24"/>
          <w:szCs w:val="24"/>
          <w:highlight w:val="none"/>
        </w:rPr>
        <w:t>7</w:t>
      </w:r>
      <w:r>
        <w:rPr>
          <w:rFonts w:hint="eastAsia" w:hAnsi="宋体" w:cs="宋体"/>
          <w:color w:val="auto"/>
          <w:sz w:val="24"/>
          <w:szCs w:val="24"/>
          <w:highlight w:val="none"/>
        </w:rPr>
        <w:t>个工作日前</w:t>
      </w:r>
      <w:r>
        <w:rPr>
          <w:rFonts w:hint="eastAsia" w:ascii="宋体" w:hAnsi="宋体" w:cs="宋体"/>
          <w:color w:val="auto"/>
          <w:sz w:val="24"/>
          <w:szCs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内容可能影响投标文件编制的，采购人或者采购代理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日前发出；不足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日的，采购人或者采购代理机构应当顺延提交投标文件的截止时间。</w:t>
      </w:r>
    </w:p>
    <w:p>
      <w:pPr>
        <w:pStyle w:val="23"/>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招标文件澄清、答复、修改、补充的内容为招标文件的组成部分。当招标文件与招标文件的答复、澄清、修改、补充通知就同一内容的表述不一致时，以最后发出的文件为准。</w:t>
      </w:r>
    </w:p>
    <w:p>
      <w:pPr>
        <w:pStyle w:val="23"/>
        <w:snapToGrid w:val="0"/>
        <w:spacing w:line="360" w:lineRule="exact"/>
        <w:rPr>
          <w:rFonts w:hAnsi="宋体" w:cs="Times New Roman"/>
          <w:color w:val="auto"/>
          <w:sz w:val="24"/>
          <w:szCs w:val="24"/>
          <w:highlight w:val="none"/>
        </w:rPr>
      </w:pPr>
    </w:p>
    <w:p>
      <w:pPr>
        <w:pStyle w:val="23"/>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三、投标文件</w:t>
      </w:r>
      <w:bookmarkEnd w:id="69"/>
      <w:bookmarkEnd w:id="70"/>
    </w:p>
    <w:p>
      <w:pPr>
        <w:snapToGrid w:val="0"/>
        <w:spacing w:line="360" w:lineRule="exact"/>
        <w:jc w:val="left"/>
        <w:rPr>
          <w:rFonts w:ascii="宋体" w:cs="宋体"/>
          <w:b/>
          <w:bCs/>
          <w:color w:val="auto"/>
          <w:sz w:val="24"/>
          <w:szCs w:val="24"/>
          <w:highlight w:val="none"/>
        </w:rPr>
      </w:pPr>
      <w:bookmarkStart w:id="71" w:name="_Toc254970677"/>
      <w:bookmarkStart w:id="72" w:name="_Toc254970536"/>
      <w:r>
        <w:rPr>
          <w:rFonts w:hint="eastAsia" w:ascii="宋体" w:hAnsi="宋体" w:cs="宋体"/>
          <w:b/>
          <w:bCs/>
          <w:color w:val="auto"/>
          <w:sz w:val="24"/>
          <w:szCs w:val="24"/>
          <w:highlight w:val="none"/>
        </w:rPr>
        <w:t>（一）投标文件的组成</w:t>
      </w:r>
      <w:bookmarkEnd w:id="71"/>
      <w:bookmarkEnd w:id="72"/>
    </w:p>
    <w:p>
      <w:pPr>
        <w:tabs>
          <w:tab w:val="left" w:pos="3870"/>
          <w:tab w:val="left" w:pos="4085"/>
        </w:tabs>
        <w:snapToGrid w:val="0"/>
        <w:spacing w:line="360" w:lineRule="exact"/>
        <w:ind w:firstLine="480" w:firstLineChars="200"/>
        <w:jc w:val="left"/>
        <w:rPr>
          <w:rFonts w:ascii="宋体" w:cs="宋体"/>
          <w:b/>
          <w:bCs/>
          <w:color w:val="auto"/>
          <w:sz w:val="24"/>
          <w:szCs w:val="24"/>
          <w:highlight w:val="none"/>
        </w:rPr>
      </w:pPr>
      <w:r>
        <w:rPr>
          <w:rFonts w:hint="eastAsia" w:ascii="宋体" w:hAnsi="宋体" w:cs="宋体"/>
          <w:color w:val="auto"/>
          <w:sz w:val="24"/>
          <w:szCs w:val="24"/>
          <w:highlight w:val="none"/>
        </w:rPr>
        <w:t>投标文件由资格审查文件、商务文件、技术文件、投标报价文件组成。</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资格审查文件（必须提供）</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）法人或者其他组织的营业执照复印件等证明文件复印件，如分支机构的应提供总公司的授权文件(授权</w:t>
      </w:r>
      <w:r>
        <w:rPr>
          <w:rFonts w:hAnsi="宋体"/>
          <w:color w:val="auto"/>
          <w:sz w:val="24"/>
          <w:szCs w:val="24"/>
          <w:highlight w:val="none"/>
        </w:rPr>
        <w:t>内容包含但不限于</w:t>
      </w:r>
      <w:r>
        <w:rPr>
          <w:rFonts w:hint="eastAsia" w:hAnsi="宋体"/>
          <w:color w:val="auto"/>
          <w:sz w:val="24"/>
          <w:szCs w:val="24"/>
          <w:highlight w:val="none"/>
        </w:rPr>
        <w:t>授权</w:t>
      </w:r>
      <w:r>
        <w:rPr>
          <w:rFonts w:hAnsi="宋体"/>
          <w:color w:val="auto"/>
          <w:sz w:val="24"/>
          <w:szCs w:val="24"/>
          <w:highlight w:val="none"/>
        </w:rPr>
        <w:t>事宜、资质使用</w:t>
      </w:r>
      <w:r>
        <w:rPr>
          <w:rFonts w:hint="eastAsia" w:hAnsi="宋体"/>
          <w:color w:val="auto"/>
          <w:sz w:val="24"/>
          <w:szCs w:val="24"/>
          <w:highlight w:val="none"/>
        </w:rPr>
        <w:t>等)（投标人属自然人的提供自然人的身份证明）。</w:t>
      </w:r>
    </w:p>
    <w:p>
      <w:pPr>
        <w:pStyle w:val="23"/>
        <w:snapToGrid w:val="0"/>
        <w:spacing w:line="360" w:lineRule="exact"/>
        <w:ind w:firstLine="354" w:firstLineChars="147"/>
        <w:rPr>
          <w:rFonts w:hAnsi="宋体" w:cs="Times New Roman"/>
          <w:b/>
          <w:bCs/>
          <w:color w:val="auto"/>
          <w:sz w:val="24"/>
          <w:szCs w:val="24"/>
          <w:highlight w:val="none"/>
        </w:rPr>
      </w:pPr>
      <w:r>
        <w:rPr>
          <w:rFonts w:hint="eastAsia" w:hAnsi="宋体"/>
          <w:b/>
          <w:bCs/>
          <w:color w:val="auto"/>
          <w:sz w:val="24"/>
          <w:szCs w:val="24"/>
          <w:highlight w:val="none"/>
        </w:rPr>
        <w:t>注：</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1</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法人包括企业法人、机关法人和社会团体法人；其他组织主要包括合伙企业、非企业专业服务机构、个体工商户、农村承包经营户。</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2</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投标人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投标人半年内连续三个月的依法缴纳社保费的缴费凭证（复印件，原件备查，格式自拟）（必须提供）；无缴费记录的，应提供由投标人所在地社保部门出具的《依法缴纳或依法免缴社保费证明》（格式自拟，复印件，原件备查）。</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2018</w:t>
      </w:r>
      <w:r>
        <w:rPr>
          <w:rFonts w:hint="eastAsia" w:hAnsi="宋体"/>
          <w:color w:val="auto"/>
          <w:sz w:val="24"/>
          <w:szCs w:val="24"/>
          <w:highlight w:val="none"/>
        </w:rPr>
        <w:t>或</w:t>
      </w:r>
      <w:r>
        <w:rPr>
          <w:rFonts w:hAnsi="宋体"/>
          <w:color w:val="auto"/>
          <w:sz w:val="24"/>
          <w:szCs w:val="24"/>
          <w:highlight w:val="none"/>
        </w:rPr>
        <w:t>2019</w:t>
      </w:r>
      <w:r>
        <w:rPr>
          <w:rFonts w:hint="eastAsia" w:hAnsi="宋体"/>
          <w:color w:val="auto"/>
          <w:sz w:val="24"/>
          <w:szCs w:val="24"/>
          <w:highlight w:val="none"/>
        </w:rPr>
        <w:t>年财务状况报告（</w:t>
      </w:r>
      <w:r>
        <w:rPr>
          <w:rFonts w:hint="eastAsia" w:hAnsi="宋体"/>
          <w:color w:val="auto"/>
          <w:sz w:val="24"/>
          <w:szCs w:val="24"/>
          <w:highlight w:val="none"/>
          <w:u w:val="single"/>
        </w:rPr>
        <w:t>可以是投标人编制的财务报表或第三方审计报告等证明材料，若为新成立的企业，可根据实际情况提供月度财务报表，或投标人开户行</w:t>
      </w:r>
      <w:r>
        <w:rPr>
          <w:rFonts w:hAnsi="宋体"/>
          <w:color w:val="auto"/>
          <w:sz w:val="24"/>
          <w:szCs w:val="24"/>
          <w:highlight w:val="none"/>
          <w:u w:val="single"/>
        </w:rPr>
        <w:t>2019</w:t>
      </w:r>
      <w:r>
        <w:rPr>
          <w:rFonts w:hint="eastAsia" w:hAnsi="宋体"/>
          <w:color w:val="auto"/>
          <w:sz w:val="24"/>
          <w:szCs w:val="24"/>
          <w:highlight w:val="none"/>
          <w:u w:val="single"/>
        </w:rPr>
        <w:t>年以来出具的银行资信证明文件复印件，格式自拟</w:t>
      </w:r>
      <w:r>
        <w:rPr>
          <w:rFonts w:hint="eastAsia" w:hAnsi="宋体"/>
          <w:color w:val="auto"/>
          <w:sz w:val="24"/>
          <w:szCs w:val="24"/>
          <w:highlight w:val="none"/>
        </w:rPr>
        <w:t>）。</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）具备履行合同所必需的设备和专业技术能力的证明材料（提供投标人基本情况表，格式自拟，须反映投标人履行合同所必需的设备和专业技术能力情况）</w:t>
      </w:r>
      <w:r>
        <w:rPr>
          <w:rFonts w:hint="eastAsia" w:hAnsi="宋体"/>
          <w:color w:val="auto"/>
          <w:sz w:val="24"/>
          <w:szCs w:val="24"/>
          <w:highlight w:val="none"/>
          <w:u w:val="single"/>
        </w:rPr>
        <w:t>或承诺函（投标人须明确承诺具有履行合同所必需的设备和专业技术能力情况，格式自拟）。</w:t>
      </w:r>
    </w:p>
    <w:p>
      <w:pPr>
        <w:pStyle w:val="23"/>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）投标人参加政府采购活动前</w:t>
      </w:r>
      <w:r>
        <w:rPr>
          <w:rFonts w:hAnsi="宋体"/>
          <w:color w:val="auto"/>
          <w:sz w:val="24"/>
          <w:szCs w:val="24"/>
          <w:highlight w:val="none"/>
        </w:rPr>
        <w:t>3</w:t>
      </w:r>
      <w:r>
        <w:rPr>
          <w:rFonts w:hint="eastAsia" w:hAnsi="宋体"/>
          <w:color w:val="auto"/>
          <w:sz w:val="24"/>
          <w:szCs w:val="24"/>
          <w:highlight w:val="none"/>
        </w:rPr>
        <w:t>年内在经营活动中没有重大违法记录的书面声明。</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商务文件</w:t>
      </w:r>
    </w:p>
    <w:p>
      <w:pPr>
        <w:spacing w:line="360" w:lineRule="exact"/>
        <w:ind w:left="141" w:leftChars="67"/>
        <w:rPr>
          <w:rFonts w:ascii="宋体" w:hAnsi="宋体" w:cs="宋体"/>
          <w:b/>
          <w:bCs/>
          <w:color w:val="auto"/>
          <w:sz w:val="24"/>
          <w:szCs w:val="24"/>
          <w:highlight w:val="none"/>
        </w:rPr>
      </w:pPr>
      <w:r>
        <w:rPr>
          <w:rFonts w:hint="eastAsia" w:ascii="宋体" w:hAnsi="宋体" w:cs="宋体"/>
          <w:b/>
          <w:bCs/>
          <w:color w:val="auto"/>
          <w:sz w:val="24"/>
          <w:szCs w:val="24"/>
          <w:highlight w:val="none"/>
        </w:rPr>
        <w:t>★必须提供项目</w:t>
      </w:r>
      <w:r>
        <w:rPr>
          <w:rFonts w:ascii="宋体" w:hAnsi="宋体" w:cs="宋体"/>
          <w:b/>
          <w:bCs/>
          <w:color w:val="auto"/>
          <w:sz w:val="24"/>
          <w:szCs w:val="24"/>
          <w:highlight w:val="none"/>
        </w:rPr>
        <w:t>:</w:t>
      </w:r>
    </w:p>
    <w:p>
      <w:pPr>
        <w:tabs>
          <w:tab w:val="left" w:pos="1305"/>
        </w:tabs>
        <w:spacing w:line="33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）投标声明书</w:t>
      </w:r>
    </w:p>
    <w:p>
      <w:pPr>
        <w:tabs>
          <w:tab w:val="left" w:pos="1305"/>
        </w:tabs>
        <w:spacing w:line="330" w:lineRule="exact"/>
        <w:ind w:firstLine="240" w:firstLineChars="1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）法定代表人（或负责人）身份证明书、相应的法定代表人（或负责人）身份证正反两面复印件</w:t>
      </w:r>
      <w:r>
        <w:rPr>
          <w:rFonts w:hint="eastAsia" w:ascii="宋体" w:hAnsi="宋体" w:cs="宋体"/>
          <w:b/>
          <w:bCs/>
          <w:color w:val="auto"/>
          <w:sz w:val="24"/>
          <w:szCs w:val="24"/>
          <w:highlight w:val="none"/>
        </w:rPr>
        <w:t>（必须提供；</w:t>
      </w:r>
      <w:r>
        <w:rPr>
          <w:rFonts w:hint="eastAsia" w:ascii="宋体" w:hAnsi="宋体" w:cs="宋体"/>
          <w:color w:val="auto"/>
          <w:sz w:val="24"/>
          <w:szCs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）授权委托书原件、委托代理人身份证正反面复印件</w:t>
      </w:r>
      <w:r>
        <w:rPr>
          <w:rFonts w:hint="eastAsia" w:ascii="宋体" w:hAnsi="宋体" w:cs="宋体"/>
          <w:b/>
          <w:bCs/>
          <w:color w:val="auto"/>
          <w:sz w:val="24"/>
          <w:szCs w:val="24"/>
          <w:highlight w:val="none"/>
        </w:rPr>
        <w:t>（委托代理时必须提供）；</w:t>
      </w:r>
    </w:p>
    <w:p>
      <w:pPr>
        <w:spacing w:line="360" w:lineRule="exact"/>
        <w:ind w:left="141" w:leftChars="67" w:firstLine="120" w:firstLineChars="5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）商务条款偏离表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）拟投入人员配备情况表；（格式自拟，必须提供）；</w:t>
      </w:r>
    </w:p>
    <w:p>
      <w:pPr>
        <w:spacing w:line="360" w:lineRule="exact"/>
        <w:ind w:left="141" w:leftChars="67"/>
        <w:rPr>
          <w:rFonts w:ascii="宋体" w:hAnsi="宋体" w:cs="宋体"/>
          <w:b/>
          <w:bCs/>
          <w:color w:val="auto"/>
          <w:sz w:val="24"/>
          <w:szCs w:val="24"/>
          <w:highlight w:val="none"/>
        </w:rPr>
      </w:pPr>
      <w:r>
        <w:rPr>
          <w:rFonts w:hint="eastAsia" w:ascii="宋体" w:hAnsi="宋体" w:cs="宋体"/>
          <w:b/>
          <w:bCs/>
          <w:color w:val="auto"/>
          <w:sz w:val="24"/>
          <w:szCs w:val="24"/>
          <w:highlight w:val="none"/>
        </w:rPr>
        <w:t>可作为投标人资信评分的资质证明材料</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可选</w:t>
      </w:r>
      <w:r>
        <w:rPr>
          <w:rFonts w:ascii="宋体" w:hAnsi="宋体" w:cs="宋体"/>
          <w:b/>
          <w:bCs/>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）承接过类似业绩</w:t>
      </w:r>
      <w:r>
        <w:rPr>
          <w:rFonts w:ascii="宋体" w:hAnsi="宋体" w:cs="宋体"/>
          <w:color w:val="auto"/>
          <w:sz w:val="24"/>
          <w:szCs w:val="24"/>
          <w:highlight w:val="none"/>
        </w:rPr>
        <w:t>(</w:t>
      </w:r>
      <w:r>
        <w:rPr>
          <w:rFonts w:hint="eastAsia" w:ascii="宋体" w:hAnsi="宋体" w:cs="宋体"/>
          <w:color w:val="auto"/>
          <w:sz w:val="24"/>
          <w:szCs w:val="24"/>
          <w:highlight w:val="none"/>
        </w:rPr>
        <w:t>提供合同复印件</w:t>
      </w:r>
      <w:r>
        <w:rPr>
          <w:rFonts w:ascii="宋体" w:hAnsi="宋体" w:cs="宋体"/>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）其他特殊资质证书</w:t>
      </w:r>
      <w:r>
        <w:rPr>
          <w:rFonts w:ascii="宋体" w:hAnsi="宋体" w:cs="宋体"/>
          <w:color w:val="auto"/>
          <w:sz w:val="24"/>
          <w:szCs w:val="24"/>
          <w:highlight w:val="none"/>
        </w:rPr>
        <w:t>(</w:t>
      </w:r>
      <w:r>
        <w:rPr>
          <w:rFonts w:hint="eastAsia" w:ascii="宋体" w:hAnsi="宋体" w:cs="宋体"/>
          <w:color w:val="auto"/>
          <w:sz w:val="24"/>
          <w:szCs w:val="24"/>
          <w:highlight w:val="none"/>
        </w:rPr>
        <w:t>如本地化服务能力等</w:t>
      </w:r>
      <w:r>
        <w:rPr>
          <w:rFonts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）质量管理和质量保证体系等方面的认证证书</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）投标人认为可以证明其能力或业绩的其他材料</w:t>
      </w:r>
      <w:r>
        <w:rPr>
          <w:rFonts w:ascii="宋体" w:hAnsi="宋体" w:cs="宋体"/>
          <w:color w:val="auto"/>
          <w:sz w:val="24"/>
          <w:szCs w:val="24"/>
          <w:highlight w:val="none"/>
        </w:rPr>
        <w:t>;</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技术文件</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）★技术资料表（必须提供）；</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）云服务能力（应据项目实际要求描述</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p>
    <w:p>
      <w:pPr>
        <w:spacing w:line="360" w:lineRule="exact"/>
        <w:ind w:left="141" w:leftChars="67"/>
        <w:rPr>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）技术能力（应据项目实际要求描述</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p>
    <w:p>
      <w:pPr>
        <w:spacing w:line="360" w:lineRule="exact"/>
        <w:ind w:left="141" w:leftChars="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）施工组织能力（应据项目实际要求描述</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p>
    <w:p>
      <w:pPr>
        <w:spacing w:line="360" w:lineRule="exact"/>
        <w:ind w:left="141" w:leftChars="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）售后服务方案（应据项目实际要求描述</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p>
    <w:p>
      <w:pPr>
        <w:spacing w:line="360" w:lineRule="exact"/>
        <w:ind w:left="141" w:leftChars="67"/>
        <w:rPr>
          <w:rFonts w:ascii="宋体" w:cs="宋体"/>
          <w:b/>
          <w:bCs/>
          <w:color w:val="auto"/>
          <w:sz w:val="24"/>
          <w:szCs w:val="24"/>
          <w:highlight w:val="none"/>
        </w:rPr>
      </w:pPr>
      <w:r>
        <w:rPr>
          <w:rFonts w:hint="eastAsia" w:ascii="宋体" w:hAnsi="宋体" w:cs="宋体"/>
          <w:color w:val="auto"/>
          <w:sz w:val="24"/>
          <w:szCs w:val="24"/>
          <w:highlight w:val="none"/>
        </w:rPr>
        <w:t>（6）投标人需要说明的其他文件和说明（格式自拟）；</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报价文件</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★投标函</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★投标报价明细表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投标人针对报价需要说明的其他文件和说明</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单独分册</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spacing w:line="360" w:lineRule="exact"/>
        <w:ind w:left="141" w:leftChars="67"/>
        <w:rPr>
          <w:rFonts w:ascii="宋体" w:cs="宋体"/>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法定代表人（或负责人）授权委托书必须由法定代表人（或负责人）签名（或盖章）并加盖单位公章；投标声明书、投标函、开标一览表必须由法定代表人（或负责人）或授权代表签名（或盖章）并加盖单位公章。</w:t>
      </w:r>
    </w:p>
    <w:p>
      <w:pPr>
        <w:snapToGrid w:val="0"/>
        <w:spacing w:line="360" w:lineRule="exact"/>
        <w:jc w:val="left"/>
        <w:rPr>
          <w:rFonts w:ascii="宋体" w:cs="宋体"/>
          <w:b/>
          <w:bCs/>
          <w:color w:val="auto"/>
          <w:sz w:val="24"/>
          <w:szCs w:val="24"/>
          <w:highlight w:val="none"/>
        </w:rPr>
      </w:pPr>
      <w:bookmarkStart w:id="73" w:name="_Toc254970537"/>
      <w:bookmarkStart w:id="74" w:name="_Toc254970678"/>
      <w:r>
        <w:rPr>
          <w:rFonts w:hint="eastAsia" w:ascii="宋体" w:hAnsi="宋体" w:cs="宋体"/>
          <w:b/>
          <w:bCs/>
          <w:color w:val="auto"/>
          <w:sz w:val="24"/>
          <w:szCs w:val="24"/>
          <w:highlight w:val="none"/>
        </w:rPr>
        <w:t>（二）投标文件的语言及计量</w:t>
      </w:r>
      <w:bookmarkEnd w:id="73"/>
      <w:bookmarkEnd w:id="74"/>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宋体" w:cs="宋体"/>
          <w:b/>
          <w:bCs/>
          <w:color w:val="auto"/>
          <w:sz w:val="24"/>
          <w:szCs w:val="24"/>
          <w:highlight w:val="none"/>
        </w:rPr>
      </w:pPr>
      <w:bookmarkStart w:id="75" w:name="_Toc254970679"/>
      <w:bookmarkStart w:id="76" w:name="_Toc254970538"/>
      <w:r>
        <w:rPr>
          <w:rFonts w:hint="eastAsia" w:ascii="宋体" w:hAnsi="宋体" w:cs="宋体"/>
          <w:b/>
          <w:bCs/>
          <w:color w:val="auto"/>
          <w:sz w:val="24"/>
          <w:szCs w:val="24"/>
          <w:highlight w:val="none"/>
        </w:rPr>
        <w:t>（三）投标报价</w:t>
      </w:r>
      <w:bookmarkEnd w:id="75"/>
      <w:bookmarkEnd w:id="76"/>
    </w:p>
    <w:p>
      <w:pPr>
        <w:pStyle w:val="23"/>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投标报价应按招标文件中相关附表格式填写。</w:t>
      </w:r>
    </w:p>
    <w:p>
      <w:pPr>
        <w:pStyle w:val="23"/>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投标报价是履行合同的最终价格，应包括服务、以及培训等一切税金和费用。</w:t>
      </w:r>
    </w:p>
    <w:p>
      <w:pPr>
        <w:pStyle w:val="23"/>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宋体" w:cs="宋体"/>
          <w:b/>
          <w:bCs/>
          <w:color w:val="auto"/>
          <w:highlight w:val="none"/>
        </w:rPr>
      </w:pPr>
      <w:r>
        <w:rPr>
          <w:rFonts w:hint="eastAsia" w:ascii="宋体" w:hAnsi="宋体" w:cs="宋体"/>
          <w:b/>
          <w:bCs/>
          <w:color w:val="auto"/>
          <w:highlight w:val="none"/>
        </w:rPr>
        <w:t>（四）投标文件的有效期</w:t>
      </w:r>
    </w:p>
    <w:p>
      <w:pPr>
        <w:pStyle w:val="13"/>
        <w:widowControl w:val="0"/>
        <w:tabs>
          <w:tab w:val="clear" w:pos="454"/>
        </w:tabs>
        <w:snapToGrid w:val="0"/>
        <w:spacing w:afterLines="0" w:line="360" w:lineRule="exact"/>
        <w:ind w:left="0" w:firstLine="48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在特殊情况下，招标人可与投标人协商延长投标书的有效期，这种要求和答复均以书面形式进行。</w:t>
      </w:r>
    </w:p>
    <w:p>
      <w:pPr>
        <w:snapToGrid w:val="0"/>
        <w:spacing w:line="360" w:lineRule="exact"/>
        <w:ind w:firstLine="480" w:firstLineChars="200"/>
        <w:jc w:val="left"/>
        <w:rPr>
          <w:rFonts w:ascii="宋体" w:hAnsi="宋体" w:cs="宋体"/>
          <w:b/>
          <w:bCs/>
          <w:color w:val="auto"/>
          <w:sz w:val="24"/>
          <w:szCs w:val="24"/>
          <w:highlight w:val="none"/>
        </w:rPr>
      </w:pPr>
      <w:bookmarkStart w:id="77" w:name="_Toc254970680"/>
      <w:bookmarkStart w:id="78" w:name="_Toc254970539"/>
      <w:r>
        <w:rPr>
          <w:rFonts w:ascii="宋体" w:hAnsi="宋体" w:cs="宋体"/>
          <w:color w:val="auto"/>
          <w:sz w:val="24"/>
          <w:szCs w:val="24"/>
          <w:highlight w:val="none"/>
        </w:rPr>
        <w:t>3.</w:t>
      </w:r>
      <w:r>
        <w:rPr>
          <w:rFonts w:hint="eastAsia" w:ascii="宋体" w:hAnsi="宋体" w:cs="宋体"/>
          <w:color w:val="auto"/>
          <w:sz w:val="24"/>
          <w:szCs w:val="24"/>
          <w:highlight w:val="none"/>
        </w:rPr>
        <w:t>投标人可拒绝接受延期要求，但不能修改投标文件。</w:t>
      </w:r>
      <w:bookmarkEnd w:id="77"/>
      <w:bookmarkEnd w:id="78"/>
    </w:p>
    <w:p>
      <w:pPr>
        <w:snapToGrid w:val="0"/>
        <w:spacing w:line="360" w:lineRule="exact"/>
        <w:ind w:firstLine="480" w:firstLineChars="200"/>
        <w:jc w:val="left"/>
        <w:rPr>
          <w:rFonts w:ascii="宋体" w:cs="宋体"/>
          <w:b/>
          <w:bCs/>
          <w:color w:val="auto"/>
          <w:sz w:val="24"/>
          <w:szCs w:val="24"/>
          <w:highlight w:val="none"/>
        </w:rPr>
      </w:pPr>
      <w:bookmarkStart w:id="79" w:name="_Toc254970540"/>
      <w:bookmarkStart w:id="80" w:name="_Toc254970681"/>
      <w:r>
        <w:rPr>
          <w:rFonts w:ascii="宋体" w:hAnsi="宋体" w:cs="宋体"/>
          <w:color w:val="auto"/>
          <w:sz w:val="24"/>
          <w:szCs w:val="24"/>
          <w:highlight w:val="none"/>
        </w:rPr>
        <w:t>4.</w:t>
      </w:r>
      <w:r>
        <w:rPr>
          <w:rFonts w:hint="eastAsia" w:ascii="宋体" w:hAnsi="宋体" w:cs="宋体"/>
          <w:color w:val="auto"/>
          <w:sz w:val="24"/>
          <w:szCs w:val="24"/>
          <w:highlight w:val="none"/>
        </w:rPr>
        <w:t>中标人的投标文件自开标之日起至合同履行完毕止均应保持有效。</w:t>
      </w:r>
      <w:bookmarkEnd w:id="79"/>
      <w:bookmarkEnd w:id="80"/>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（六）投标文件的编制</w:t>
      </w:r>
    </w:p>
    <w:p>
      <w:pPr>
        <w:snapToGrid w:val="0"/>
        <w:spacing w:line="360" w:lineRule="exact"/>
        <w:ind w:firstLine="480" w:firstLineChars="200"/>
        <w:jc w:val="left"/>
        <w:rPr>
          <w:rFonts w:ascii="宋体" w:cs="宋体"/>
          <w:color w:val="auto"/>
          <w:sz w:val="24"/>
          <w:szCs w:val="24"/>
          <w:highlight w:val="none"/>
        </w:rPr>
      </w:pPr>
      <w:bookmarkStart w:id="81" w:name="_Toc254970543"/>
      <w:bookmarkStart w:id="82" w:name="_Toc254970684"/>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投标文件正本一份，副本份数见“投标人须知前附表”。正本和副本的封面上应清楚地标记“正本”或“副本”的字样。书面投标文件副本与书面投标文件正本不符，以投标文件正本为准。</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投标文件的正本需打印或用不褪色的墨水填写，投标文件正本除本投标人须知中规定的可提供复印件外均须提供原件。副本可为正本的复印件。</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4. </w:t>
      </w:r>
      <w:r>
        <w:rPr>
          <w:rFonts w:hint="eastAsia" w:hAnsi="宋体"/>
          <w:color w:val="auto"/>
          <w:sz w:val="24"/>
          <w:szCs w:val="24"/>
          <w:highlight w:val="none"/>
        </w:rPr>
        <w:t>投标文件正本与副本均应由投标人在招标文件规定的相关位置加盖投标人法人单位公章，且经法定代表人（或负责人）签字（或盖章）或其委托代理人本人签字，否则作否决投标处理。</w:t>
      </w:r>
    </w:p>
    <w:p>
      <w:pPr>
        <w:pStyle w:val="23"/>
        <w:spacing w:line="360" w:lineRule="exact"/>
        <w:ind w:firstLine="480" w:firstLineChars="200"/>
        <w:rPr>
          <w:rFonts w:hint="eastAsia"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投标文件不得涂改，若有修改错漏处，须加盖单位公章或者法定代表人（或负责人）或授权委托人签字或盖章。投标文件因字迹潦草或表达不清或提供的资料模糊不清所引起的后果由投标人负责。</w:t>
      </w:r>
    </w:p>
    <w:p>
      <w:pPr>
        <w:pStyle w:val="23"/>
        <w:spacing w:line="360" w:lineRule="exact"/>
        <w:ind w:firstLine="480" w:firstLineChars="200"/>
        <w:rPr>
          <w:rFonts w:hint="eastAsia" w:hAnsi="宋体"/>
          <w:color w:val="auto"/>
          <w:sz w:val="24"/>
          <w:szCs w:val="24"/>
          <w:highlight w:val="none"/>
        </w:rPr>
      </w:pPr>
    </w:p>
    <w:p>
      <w:pPr>
        <w:pStyle w:val="23"/>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四、投标</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（一）投标文件的密封</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．投标文件应按“投标人须知前附表”的要求进行包装。</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．投标文件封套上应写明的其他内容见“投标人须知前附表”。</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（二）投标文件的递交</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投标人应在“投标人须知前附表”规定的投标文件递交截止时间前递交投标文件。</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投标人递交投标文件的地点：见“投标人须知前附表”。</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除“投标人须知前附表”另有规定外，投标人所递交的投标文件不予退还。</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招标人收到投标文件后，向投标人出具签收凭证。</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逾期送达的或者未送达指定地点的投标文件，招标人不予受理。</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（三）投标文件的修改与撤回</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在“投标人须知前附表”规定的投标文件递交截止时间前，投标人可以补充、修改或撤回已递交的投标文件，但应以书面形式通知招标人或者招标代理机构。</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投标人补充、修改或撤回已递交投标文件的书面通知，应按照本章第三、投标文件第（六）、投标文件第</w:t>
      </w:r>
      <w:r>
        <w:rPr>
          <w:rFonts w:hAnsi="宋体"/>
          <w:color w:val="auto"/>
          <w:sz w:val="24"/>
          <w:szCs w:val="24"/>
          <w:highlight w:val="none"/>
        </w:rPr>
        <w:t>4</w:t>
      </w:r>
      <w:r>
        <w:rPr>
          <w:rFonts w:hint="eastAsia" w:hAnsi="宋体"/>
          <w:color w:val="auto"/>
          <w:sz w:val="24"/>
          <w:szCs w:val="24"/>
          <w:highlight w:val="none"/>
        </w:rPr>
        <w:t>款的要求签字和盖章。招标人或招标代理机构收到书面通知后，向投标人出具签收凭证。</w:t>
      </w:r>
    </w:p>
    <w:p>
      <w:pPr>
        <w:pStyle w:val="23"/>
        <w:spacing w:line="360" w:lineRule="exact"/>
        <w:ind w:firstLine="480" w:firstLineChars="200"/>
        <w:rPr>
          <w:rFonts w:hint="eastAsia"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修改的内容为投标文件的组成部分。修改的投标文件应按照本章第三、投标文件和第四、投标第（一）投标文件密封规定进行编制、密封、标记和递交，并标明“修改”字样。</w:t>
      </w:r>
    </w:p>
    <w:p>
      <w:pPr>
        <w:pStyle w:val="23"/>
        <w:spacing w:line="360" w:lineRule="exact"/>
        <w:ind w:firstLine="480" w:firstLineChars="200"/>
        <w:rPr>
          <w:rFonts w:hint="eastAsia" w:hAnsi="宋体"/>
          <w:color w:val="auto"/>
          <w:sz w:val="24"/>
          <w:szCs w:val="24"/>
          <w:highlight w:val="none"/>
        </w:rPr>
      </w:pPr>
    </w:p>
    <w:bookmarkEnd w:id="81"/>
    <w:bookmarkEnd w:id="82"/>
    <w:p>
      <w:pPr>
        <w:pStyle w:val="18"/>
        <w:snapToGrid w:val="0"/>
        <w:spacing w:line="360" w:lineRule="exact"/>
        <w:ind w:firstLine="630" w:firstLineChars="196"/>
        <w:jc w:val="center"/>
        <w:rPr>
          <w:rFonts w:ascii="宋体" w:hAnsi="宋体" w:eastAsia="宋体" w:cs="Times New Roman"/>
          <w:b/>
          <w:bCs/>
          <w:snapToGrid w:val="0"/>
          <w:color w:val="auto"/>
          <w:highlight w:val="none"/>
        </w:rPr>
      </w:pPr>
      <w:bookmarkStart w:id="83" w:name="_Toc254970544"/>
      <w:bookmarkStart w:id="84" w:name="_Toc254970685"/>
      <w:r>
        <w:rPr>
          <w:rFonts w:hint="eastAsia" w:ascii="宋体" w:hAnsi="宋体" w:eastAsia="宋体" w:cs="宋体"/>
          <w:b/>
          <w:bCs/>
          <w:color w:val="auto"/>
          <w:highlight w:val="none"/>
        </w:rPr>
        <w:t>五、开标</w:t>
      </w:r>
      <w:bookmarkEnd w:id="83"/>
      <w:bookmarkEnd w:id="84"/>
    </w:p>
    <w:p>
      <w:pPr>
        <w:pStyle w:val="23"/>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（一）开标准备</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招标代理机构将在规定的时间和地点进行开标。采购代理机构在开标会现场登陆开标系统并输入投标供应商全称、社会统一信用代码、联系电话等信息，完成投标签到。疫情期间，投标人不参与开标会。</w:t>
      </w:r>
    </w:p>
    <w:p>
      <w:pPr>
        <w:pStyle w:val="23"/>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（二）开标程序：</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开标会由招标人人或其委托的招标代理机构主持，主持人宣布开标会议开始；</w:t>
      </w:r>
    </w:p>
    <w:p>
      <w:pPr>
        <w:pStyle w:val="23"/>
        <w:spacing w:line="360" w:lineRule="exact"/>
        <w:ind w:firstLine="480" w:firstLineChars="200"/>
        <w:rPr>
          <w:rFonts w:hAnsi="宋体"/>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宣布在提交投标文件截止时间前收到的投标文件数量；</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宣布开标纪律，开标人、唱标人、记录人、监督人等有关人员名单；；</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 xml:space="preserve"> 招标人代表检查投标文件的密封情况并签字确认；</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由招标人或招标代理机构工作人员当众拆封投标文件，宣布投标人名称、投标价格和其他需要宣布的其他内容；</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招标人或招标代理机构做开标记录</w:t>
      </w:r>
      <w:r>
        <w:rPr>
          <w:rFonts w:hAnsi="宋体"/>
          <w:color w:val="auto"/>
          <w:sz w:val="24"/>
          <w:szCs w:val="24"/>
          <w:highlight w:val="none"/>
        </w:rPr>
        <w:t xml:space="preserve">, </w:t>
      </w:r>
      <w:r>
        <w:rPr>
          <w:rFonts w:hint="eastAsia" w:hAnsi="宋体"/>
          <w:color w:val="auto"/>
          <w:sz w:val="24"/>
          <w:szCs w:val="24"/>
          <w:highlight w:val="none"/>
        </w:rPr>
        <w:t>由参加开标的各招标人代表和相关工作人员签字确认后随采购文件一并存档。</w:t>
      </w:r>
    </w:p>
    <w:p>
      <w:pPr>
        <w:pStyle w:val="23"/>
        <w:spacing w:line="360" w:lineRule="exact"/>
        <w:ind w:firstLine="480" w:firstLineChars="200"/>
        <w:rPr>
          <w:rFonts w:hint="eastAsia" w:hAnsi="宋体"/>
          <w:color w:val="auto"/>
          <w:sz w:val="24"/>
          <w:szCs w:val="24"/>
          <w:highlight w:val="none"/>
        </w:rPr>
      </w:pPr>
      <w:r>
        <w:rPr>
          <w:rFonts w:hAnsi="宋体"/>
          <w:color w:val="auto"/>
          <w:sz w:val="24"/>
          <w:szCs w:val="24"/>
          <w:highlight w:val="none"/>
        </w:rPr>
        <w:t>7.</w:t>
      </w:r>
      <w:r>
        <w:rPr>
          <w:rFonts w:hint="eastAsia" w:hAnsi="宋体"/>
          <w:color w:val="auto"/>
          <w:sz w:val="24"/>
          <w:szCs w:val="24"/>
          <w:highlight w:val="none"/>
        </w:rPr>
        <w:t>开标会议结束。</w:t>
      </w:r>
      <w:bookmarkStart w:id="85" w:name="_Toc254970686"/>
      <w:bookmarkStart w:id="86" w:name="_Toc254970545"/>
    </w:p>
    <w:p>
      <w:pPr>
        <w:pStyle w:val="23"/>
        <w:spacing w:line="360" w:lineRule="exact"/>
        <w:ind w:firstLine="480" w:firstLineChars="200"/>
        <w:rPr>
          <w:rFonts w:hint="eastAsia" w:hAnsi="宋体"/>
          <w:color w:val="auto"/>
          <w:sz w:val="24"/>
          <w:szCs w:val="24"/>
          <w:highlight w:val="none"/>
        </w:rPr>
      </w:pPr>
    </w:p>
    <w:p>
      <w:pPr>
        <w:pStyle w:val="23"/>
        <w:snapToGrid w:val="0"/>
        <w:spacing w:line="360" w:lineRule="exact"/>
        <w:ind w:left="321" w:hanging="321" w:hangingChars="100"/>
        <w:jc w:val="center"/>
        <w:rPr>
          <w:rFonts w:hAnsi="宋体" w:cs="Times New Roman"/>
          <w:b/>
          <w:bCs/>
          <w:color w:val="auto"/>
          <w:sz w:val="32"/>
          <w:szCs w:val="32"/>
          <w:highlight w:val="none"/>
        </w:rPr>
      </w:pPr>
      <w:r>
        <w:rPr>
          <w:rFonts w:hint="eastAsia" w:hAnsi="宋体"/>
          <w:b/>
          <w:bCs/>
          <w:color w:val="auto"/>
          <w:sz w:val="32"/>
          <w:szCs w:val="32"/>
          <w:highlight w:val="none"/>
        </w:rPr>
        <w:t>六、评标</w:t>
      </w:r>
    </w:p>
    <w:bookmarkEnd w:id="85"/>
    <w:bookmarkEnd w:id="86"/>
    <w:p>
      <w:pPr>
        <w:pStyle w:val="23"/>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（一）组建评标委员会</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评标委员会由采购人代表和评审专家组成，成员人数应当为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采购项目符合下列情形之一的，评标委员会成员人数应当为</w:t>
      </w:r>
      <w:r>
        <w:rPr>
          <w:rFonts w:ascii="宋体" w:hAnsi="宋体" w:cs="宋体"/>
          <w:color w:val="auto"/>
          <w:sz w:val="24"/>
          <w:szCs w:val="24"/>
          <w:highlight w:val="none"/>
        </w:rPr>
        <w:t>7</w:t>
      </w:r>
      <w:r>
        <w:rPr>
          <w:rFonts w:hint="eastAsia" w:ascii="宋体" w:hAnsi="宋体" w:cs="宋体"/>
          <w:color w:val="auto"/>
          <w:sz w:val="24"/>
          <w:szCs w:val="24"/>
          <w:highlight w:val="none"/>
        </w:rPr>
        <w:t>人以上单数：</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．采购预算金额在</w:t>
      </w:r>
      <w:r>
        <w:rPr>
          <w:rFonts w:ascii="宋体" w:hAnsi="宋体" w:cs="宋体"/>
          <w:color w:val="auto"/>
          <w:sz w:val="24"/>
          <w:szCs w:val="24"/>
          <w:highlight w:val="none"/>
        </w:rPr>
        <w:t>1000</w:t>
      </w:r>
      <w:r>
        <w:rPr>
          <w:rFonts w:hint="eastAsia" w:ascii="宋体" w:hAnsi="宋体" w:cs="宋体"/>
          <w:color w:val="auto"/>
          <w:sz w:val="24"/>
          <w:szCs w:val="24"/>
          <w:highlight w:val="none"/>
        </w:rPr>
        <w:t>万元以上；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．技术复杂；</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．社会影响较大。</w:t>
      </w:r>
    </w:p>
    <w:p>
      <w:pPr>
        <w:pStyle w:val="23"/>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（二）评标的方式</w:t>
      </w:r>
    </w:p>
    <w:p>
      <w:pPr>
        <w:pStyle w:val="23"/>
        <w:snapToGrid w:val="0"/>
        <w:spacing w:line="360" w:lineRule="exact"/>
        <w:ind w:left="210" w:leftChars="100" w:firstLine="240" w:firstLineChars="100"/>
        <w:rPr>
          <w:rFonts w:hAnsi="宋体" w:cs="Times New Roman"/>
          <w:color w:val="auto"/>
          <w:sz w:val="24"/>
          <w:szCs w:val="24"/>
          <w:highlight w:val="none"/>
        </w:rPr>
      </w:pPr>
      <w:r>
        <w:rPr>
          <w:rFonts w:hint="eastAsia" w:hAnsi="宋体"/>
          <w:color w:val="auto"/>
          <w:sz w:val="24"/>
          <w:szCs w:val="24"/>
          <w:highlight w:val="none"/>
        </w:rPr>
        <w:t>本项目采用不公开方式评标，评标的依据为招标文件和投标文件。</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（三）资格审查</w:t>
      </w:r>
    </w:p>
    <w:p>
      <w:pPr>
        <w:pStyle w:val="23"/>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采购人代表对投标人的资格进行审查。合格投标人不足</w:t>
      </w:r>
      <w:r>
        <w:rPr>
          <w:rFonts w:hAnsi="宋体"/>
          <w:color w:val="auto"/>
          <w:sz w:val="24"/>
          <w:szCs w:val="24"/>
          <w:highlight w:val="none"/>
        </w:rPr>
        <w:t>3</w:t>
      </w:r>
      <w:r>
        <w:rPr>
          <w:rFonts w:hint="eastAsia" w:hAnsi="宋体"/>
          <w:color w:val="auto"/>
          <w:sz w:val="24"/>
          <w:szCs w:val="24"/>
          <w:highlight w:val="none"/>
        </w:rPr>
        <w:t>家的，不得评标。</w:t>
      </w:r>
    </w:p>
    <w:p>
      <w:pPr>
        <w:pStyle w:val="23"/>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评标委员会仅对通过资格审查的投标人进行评审。</w:t>
      </w:r>
    </w:p>
    <w:p>
      <w:pPr>
        <w:pStyle w:val="23"/>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（四）评标程序</w:t>
      </w:r>
    </w:p>
    <w:p>
      <w:pPr>
        <w:snapToGrid w:val="0"/>
        <w:spacing w:line="360" w:lineRule="exact"/>
        <w:ind w:firstLine="472" w:firstLineChars="196"/>
        <w:rPr>
          <w:rFonts w:ascii="宋体" w:cs="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实质审查与比较</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）评标委员会对通过资格审查的投标文件进行符合性审查。</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）评标委员会审查投标文件的实质性内容是否符合招标文件的实质性要求。</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）评标委员会将根据投标人的投标文件进行审查、核对</w:t>
      </w:r>
      <w:r>
        <w:rPr>
          <w:rFonts w:ascii="宋体" w:hAnsi="宋体" w:cs="宋体"/>
          <w:color w:val="auto"/>
          <w:sz w:val="24"/>
          <w:szCs w:val="24"/>
          <w:highlight w:val="none"/>
        </w:rPr>
        <w:t>,</w:t>
      </w:r>
      <w:r>
        <w:rPr>
          <w:rFonts w:hint="eastAsia" w:ascii="宋体" w:hAnsi="宋体" w:cs="宋体"/>
          <w:color w:val="auto"/>
          <w:sz w:val="24"/>
          <w:szCs w:val="24"/>
          <w:highlight w:val="none"/>
        </w:rPr>
        <w:t>如有疑问</w:t>
      </w:r>
      <w:r>
        <w:rPr>
          <w:rFonts w:ascii="宋体" w:hAnsi="宋体" w:cs="宋体"/>
          <w:color w:val="auto"/>
          <w:sz w:val="24"/>
          <w:szCs w:val="24"/>
          <w:highlight w:val="none"/>
        </w:rPr>
        <w:t>,</w:t>
      </w:r>
      <w:r>
        <w:rPr>
          <w:rFonts w:hint="eastAsia" w:ascii="宋体" w:hAnsi="宋体" w:cs="宋体"/>
          <w:color w:val="auto"/>
          <w:sz w:val="24"/>
          <w:szCs w:val="24"/>
          <w:highlight w:val="none"/>
        </w:rPr>
        <w:t>将对投标人进行询标</w:t>
      </w:r>
      <w:r>
        <w:rPr>
          <w:rFonts w:ascii="宋体" w:hAnsi="宋体" w:cs="宋体"/>
          <w:color w:val="auto"/>
          <w:sz w:val="24"/>
          <w:szCs w:val="24"/>
          <w:highlight w:val="none"/>
        </w:rPr>
        <w:t>,</w:t>
      </w:r>
      <w:r>
        <w:rPr>
          <w:rFonts w:hint="eastAsia" w:ascii="宋体" w:hAnsi="宋体" w:cs="宋体"/>
          <w:color w:val="auto"/>
          <w:sz w:val="24"/>
          <w:szCs w:val="24"/>
          <w:highlight w:val="none"/>
        </w:rPr>
        <w:t>投标人要向评标委员会澄清有关问题</w:t>
      </w:r>
      <w:r>
        <w:rPr>
          <w:rFonts w:ascii="宋体" w:hAnsi="宋体" w:cs="宋体"/>
          <w:color w:val="auto"/>
          <w:sz w:val="24"/>
          <w:szCs w:val="24"/>
          <w:highlight w:val="none"/>
        </w:rPr>
        <w:t>,</w:t>
      </w:r>
      <w:r>
        <w:rPr>
          <w:rFonts w:hint="eastAsia" w:ascii="宋体" w:hAnsi="宋体" w:cs="宋体"/>
          <w:color w:val="auto"/>
          <w:sz w:val="24"/>
          <w:szCs w:val="24"/>
          <w:highlight w:val="none"/>
        </w:rPr>
        <w:t>并最终以书面形式进行答复。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）各投标人的技术得分为所有评委的有效评分的算术平均数，由指定专人进行计算复核。</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）代理机构工作人员协助评标委员会根据本项目的评分标准计算各投标人的商务报价得分。</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）评标委员会完成评标后</w:t>
      </w:r>
      <w:r>
        <w:rPr>
          <w:rFonts w:ascii="宋体" w:hAnsi="宋体" w:cs="宋体"/>
          <w:color w:val="auto"/>
          <w:sz w:val="24"/>
          <w:szCs w:val="24"/>
          <w:highlight w:val="none"/>
        </w:rPr>
        <w:t>,</w:t>
      </w:r>
      <w:r>
        <w:rPr>
          <w:rFonts w:hint="eastAsia" w:ascii="宋体" w:hAnsi="宋体" w:cs="宋体"/>
          <w:color w:val="auto"/>
          <w:sz w:val="24"/>
          <w:szCs w:val="24"/>
          <w:highlight w:val="none"/>
        </w:rPr>
        <w:t>评委对各部分得分汇总</w:t>
      </w:r>
      <w:r>
        <w:rPr>
          <w:rFonts w:ascii="宋体" w:hAnsi="宋体" w:cs="宋体"/>
          <w:color w:val="auto"/>
          <w:sz w:val="24"/>
          <w:szCs w:val="24"/>
          <w:highlight w:val="none"/>
        </w:rPr>
        <w:t>,</w:t>
      </w:r>
      <w:r>
        <w:rPr>
          <w:rFonts w:hint="eastAsia" w:ascii="宋体" w:hAnsi="宋体" w:cs="宋体"/>
          <w:color w:val="auto"/>
          <w:sz w:val="24"/>
          <w:szCs w:val="24"/>
          <w:highlight w:val="none"/>
        </w:rPr>
        <w:t>计算出本项目最终得分。评标委员会按评标原则推荐中标候选人同时起草评标报告。</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（五）澄清问题的形式</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3"/>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（六）错误修正</w:t>
      </w:r>
    </w:p>
    <w:p>
      <w:pPr>
        <w:pStyle w:val="23"/>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投标文件如果出现计算或表达上的错误，修正错误的原则如下：</w:t>
      </w:r>
    </w:p>
    <w:p>
      <w:pPr>
        <w:pStyle w:val="34"/>
        <w:spacing w:before="0" w:beforeAutospacing="0" w:after="0" w:afterAutospacing="0" w:line="360" w:lineRule="exact"/>
        <w:ind w:firstLine="480" w:firstLineChars="200"/>
        <w:rPr>
          <w:rFonts w:cs="Times New Roman"/>
          <w:color w:val="auto"/>
          <w:kern w:val="2"/>
          <w:highlight w:val="none"/>
        </w:rPr>
      </w:pPr>
      <w:r>
        <w:rPr>
          <w:color w:val="auto"/>
          <w:kern w:val="2"/>
          <w:highlight w:val="none"/>
        </w:rPr>
        <w:t>1</w:t>
      </w:r>
      <w:r>
        <w:rPr>
          <w:rFonts w:hint="eastAsia"/>
          <w:color w:val="auto"/>
          <w:kern w:val="2"/>
          <w:highlight w:val="none"/>
        </w:rPr>
        <w:t>、投标文件中开标一览表（报价表）内容与投标文件中相应内容不一致的，以开标一览表（报价表）为准；</w:t>
      </w:r>
    </w:p>
    <w:p>
      <w:pPr>
        <w:pStyle w:val="34"/>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2</w:t>
      </w:r>
      <w:r>
        <w:rPr>
          <w:rFonts w:hint="eastAsia"/>
          <w:color w:val="auto"/>
          <w:kern w:val="2"/>
          <w:highlight w:val="none"/>
        </w:rPr>
        <w:t>、大写金额和小写金额不一致的，以大写金额为准；</w:t>
      </w:r>
    </w:p>
    <w:p>
      <w:pPr>
        <w:pStyle w:val="34"/>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3</w:t>
      </w:r>
      <w:r>
        <w:rPr>
          <w:rFonts w:hint="eastAsia"/>
          <w:color w:val="auto"/>
          <w:kern w:val="2"/>
          <w:highlight w:val="none"/>
        </w:rPr>
        <w:t>、单价金额小数点或者百分比有明显错位的，以开标一览表的总价为准，并修改单价；</w:t>
      </w:r>
    </w:p>
    <w:p>
      <w:pPr>
        <w:pStyle w:val="34"/>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4</w:t>
      </w:r>
      <w:r>
        <w:rPr>
          <w:rFonts w:hint="eastAsia"/>
          <w:color w:val="auto"/>
          <w:kern w:val="2"/>
          <w:highlight w:val="none"/>
        </w:rPr>
        <w:t>、总价金额与按单价汇总金额不一致的，以单价金额计算结果为准。</w:t>
      </w:r>
    </w:p>
    <w:p>
      <w:pPr>
        <w:pStyle w:val="23"/>
        <w:tabs>
          <w:tab w:val="left" w:pos="567"/>
        </w:tabs>
        <w:snapToGrid w:val="0"/>
        <w:spacing w:line="360" w:lineRule="exact"/>
        <w:ind w:firstLine="482" w:firstLineChars="200"/>
        <w:rPr>
          <w:rFonts w:hAnsi="宋体" w:cs="Times New Roman"/>
          <w:b/>
          <w:bCs/>
          <w:color w:val="auto"/>
          <w:sz w:val="24"/>
          <w:szCs w:val="24"/>
          <w:highlight w:val="none"/>
        </w:rPr>
      </w:pPr>
      <w:r>
        <w:rPr>
          <w:rFonts w:hint="eastAsia" w:hAnsi="宋体"/>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3"/>
        <w:tabs>
          <w:tab w:val="left" w:pos="630"/>
        </w:tabs>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（七）评标原则和评标办法</w:t>
      </w:r>
    </w:p>
    <w:p>
      <w:pPr>
        <w:pStyle w:val="23"/>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评标办法。本项目评标办法是</w:t>
      </w:r>
      <w:r>
        <w:rPr>
          <w:rFonts w:hint="eastAsia" w:hAnsi="宋体"/>
          <w:color w:val="auto"/>
          <w:sz w:val="24"/>
          <w:szCs w:val="24"/>
          <w:highlight w:val="none"/>
          <w:u w:val="single"/>
        </w:rPr>
        <w:t>综合评分法</w:t>
      </w:r>
      <w:r>
        <w:rPr>
          <w:rFonts w:hint="eastAsia" w:hAnsi="宋体"/>
          <w:color w:val="auto"/>
          <w:sz w:val="24"/>
          <w:szCs w:val="24"/>
          <w:highlight w:val="none"/>
        </w:rPr>
        <w:t>，具体评标内容及评分标准等详见《第四章：评标办法及评分标准》。</w:t>
      </w:r>
    </w:p>
    <w:p>
      <w:pPr>
        <w:snapToGrid w:val="0"/>
        <w:spacing w:line="400" w:lineRule="exact"/>
        <w:rPr>
          <w:rFonts w:ascii="宋体" w:cs="宋体"/>
          <w:b/>
          <w:bCs/>
          <w:color w:val="auto"/>
          <w:sz w:val="24"/>
          <w:szCs w:val="24"/>
          <w:highlight w:val="none"/>
        </w:rPr>
      </w:pPr>
      <w:r>
        <w:rPr>
          <w:rFonts w:hint="eastAsia" w:ascii="宋体" w:hAnsi="宋体" w:cs="宋体"/>
          <w:b/>
          <w:bCs/>
          <w:color w:val="auto"/>
          <w:sz w:val="24"/>
          <w:szCs w:val="24"/>
          <w:highlight w:val="none"/>
        </w:rPr>
        <w:t>（八）投标无效的情形</w:t>
      </w:r>
    </w:p>
    <w:p>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实质上没有响应招标文件要求的投标将被视为无效投标。投标人不得通过修正或撤销不合要求的偏离或保留从而使其投标成为实质上响应的投标</w:t>
      </w:r>
      <w:r>
        <w:rPr>
          <w:rFonts w:ascii="宋体" w:hAnsi="宋体" w:cs="宋体"/>
          <w:color w:val="auto"/>
          <w:sz w:val="24"/>
          <w:szCs w:val="24"/>
          <w:highlight w:val="none"/>
        </w:rPr>
        <w:t>,</w:t>
      </w:r>
      <w:r>
        <w:rPr>
          <w:rFonts w:hint="eastAsia" w:ascii="宋体" w:hAnsi="宋体" w:cs="宋体"/>
          <w:color w:val="auto"/>
          <w:sz w:val="24"/>
          <w:szCs w:val="24"/>
          <w:highlight w:val="none"/>
        </w:rPr>
        <w:t>但经评标委员会认定属于投标人疏忽、笔误所造成的差错</w:t>
      </w:r>
      <w:r>
        <w:rPr>
          <w:rFonts w:ascii="宋体" w:hAnsi="宋体" w:cs="宋体"/>
          <w:color w:val="auto"/>
          <w:sz w:val="24"/>
          <w:szCs w:val="24"/>
          <w:highlight w:val="none"/>
        </w:rPr>
        <w:t>,</w:t>
      </w:r>
      <w:r>
        <w:rPr>
          <w:rFonts w:hint="eastAsia" w:ascii="宋体" w:hAnsi="宋体" w:cs="宋体"/>
          <w:color w:val="auto"/>
          <w:sz w:val="24"/>
          <w:szCs w:val="24"/>
          <w:highlight w:val="none"/>
        </w:rPr>
        <w:t>应当允许其在评标结束之前进行修改或者补正</w:t>
      </w:r>
      <w:r>
        <w:rPr>
          <w:rFonts w:ascii="宋体" w:hAnsi="宋体" w:cs="宋体"/>
          <w:color w:val="auto"/>
          <w:sz w:val="24"/>
          <w:szCs w:val="24"/>
          <w:highlight w:val="none"/>
        </w:rPr>
        <w:t>(</w:t>
      </w:r>
      <w:r>
        <w:rPr>
          <w:rFonts w:hint="eastAsia" w:ascii="宋体" w:hAnsi="宋体" w:cs="宋体"/>
          <w:color w:val="auto"/>
          <w:sz w:val="24"/>
          <w:szCs w:val="24"/>
          <w:highlight w:val="none"/>
        </w:rPr>
        <w:t>可以是复印件、传真件等</w:t>
      </w:r>
      <w:r>
        <w:rPr>
          <w:rFonts w:ascii="宋体" w:hAnsi="宋体" w:cs="宋体"/>
          <w:color w:val="auto"/>
          <w:sz w:val="24"/>
          <w:szCs w:val="24"/>
          <w:highlight w:val="none"/>
        </w:rPr>
        <w:t>,</w:t>
      </w:r>
      <w:r>
        <w:rPr>
          <w:rFonts w:hint="eastAsia" w:ascii="宋体" w:hAnsi="宋体" w:cs="宋体"/>
          <w:color w:val="auto"/>
          <w:sz w:val="24"/>
          <w:szCs w:val="24"/>
          <w:highlight w:val="none"/>
        </w:rPr>
        <w:t>原件必须加盖单位公章</w:t>
      </w:r>
      <w:r>
        <w:rPr>
          <w:rFonts w:ascii="宋体" w:hAnsi="宋体" w:cs="宋体"/>
          <w:color w:val="auto"/>
          <w:sz w:val="24"/>
          <w:szCs w:val="24"/>
          <w:highlight w:val="none"/>
        </w:rPr>
        <w:t>)</w:t>
      </w:r>
      <w:r>
        <w:rPr>
          <w:rFonts w:hint="eastAsia" w:ascii="宋体" w:hAnsi="宋体" w:cs="宋体"/>
          <w:color w:val="auto"/>
          <w:sz w:val="24"/>
          <w:szCs w:val="24"/>
          <w:highlight w:val="none"/>
        </w:rPr>
        <w:t>。修改或者补正投标文件必须以书面形式进行</w:t>
      </w:r>
      <w:r>
        <w:rPr>
          <w:rFonts w:ascii="宋体" w:hAnsi="宋体" w:cs="宋体"/>
          <w:color w:val="auto"/>
          <w:sz w:val="24"/>
          <w:szCs w:val="24"/>
          <w:highlight w:val="none"/>
        </w:rPr>
        <w:t>,</w:t>
      </w:r>
      <w:r>
        <w:rPr>
          <w:rFonts w:hint="eastAsia" w:ascii="宋体" w:hAnsi="宋体" w:cs="宋体"/>
          <w:color w:val="auto"/>
          <w:sz w:val="24"/>
          <w:szCs w:val="24"/>
          <w:highlight w:val="none"/>
        </w:rPr>
        <w:t>并在中标结果公告之前核查原件。限期内不补正或经补正后仍不符合招标文件要求的</w:t>
      </w:r>
      <w:r>
        <w:rPr>
          <w:rFonts w:ascii="宋体" w:hAnsi="宋体" w:cs="宋体"/>
          <w:color w:val="auto"/>
          <w:sz w:val="24"/>
          <w:szCs w:val="24"/>
          <w:highlight w:val="none"/>
        </w:rPr>
        <w:t>,</w:t>
      </w:r>
      <w:r>
        <w:rPr>
          <w:rFonts w:hint="eastAsia" w:ascii="宋体" w:hAnsi="宋体" w:cs="宋体"/>
          <w:color w:val="auto"/>
          <w:sz w:val="24"/>
          <w:szCs w:val="24"/>
          <w:highlight w:val="none"/>
        </w:rPr>
        <w:t>应认定其投标无效。投标人修改、补正投标文件后</w:t>
      </w:r>
      <w:r>
        <w:rPr>
          <w:rFonts w:ascii="宋体" w:hAnsi="宋体" w:cs="宋体"/>
          <w:color w:val="auto"/>
          <w:sz w:val="24"/>
          <w:szCs w:val="24"/>
          <w:highlight w:val="none"/>
        </w:rPr>
        <w:t>,</w:t>
      </w:r>
      <w:r>
        <w:rPr>
          <w:rFonts w:hint="eastAsia" w:ascii="宋体" w:hAnsi="宋体" w:cs="宋体"/>
          <w:color w:val="auto"/>
          <w:sz w:val="24"/>
          <w:szCs w:val="24"/>
          <w:highlight w:val="none"/>
        </w:rPr>
        <w:t>不影响评标委员会对其投标文件所作的评价和评分结果。</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在资格性审查时，如发现下列情形之一的，投标文件将被视为无效：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）不符合招标公告中对投标人的资格要求的（包括超越了按照法律法规规定必须获得行政许可证或者行政审批的经营范围的）；</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）资格证明文件不全或不符合招标文件表明的资格要求的。</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在符合性审查时，如发现下列情形之一的，投标文件将被视为无效：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）投标文件无法定代表人（或负责人）或其授权委托代理人签字</w:t>
      </w:r>
      <w:r>
        <w:rPr>
          <w:rFonts w:ascii="宋体" w:hAnsi="宋体" w:cs="宋体"/>
          <w:color w:val="auto"/>
          <w:sz w:val="24"/>
          <w:szCs w:val="24"/>
          <w:highlight w:val="none"/>
        </w:rPr>
        <w:t>,</w:t>
      </w:r>
      <w:r>
        <w:rPr>
          <w:rFonts w:hint="eastAsia" w:ascii="宋体" w:hAnsi="宋体" w:cs="宋体"/>
          <w:color w:val="auto"/>
          <w:sz w:val="24"/>
          <w:szCs w:val="24"/>
          <w:highlight w:val="none"/>
        </w:rPr>
        <w:t>或未</w:t>
      </w:r>
      <w:r>
        <w:rPr>
          <w:rFonts w:hint="eastAsia" w:ascii="宋体" w:hAnsi="宋体" w:cs="宋体"/>
          <w:color w:val="auto"/>
          <w:kern w:val="0"/>
          <w:sz w:val="24"/>
          <w:szCs w:val="24"/>
          <w:highlight w:val="none"/>
        </w:rPr>
        <w:t>提供法定代表人</w:t>
      </w:r>
      <w:r>
        <w:rPr>
          <w:rFonts w:hint="eastAsia" w:ascii="宋体" w:hAnsi="宋体" w:cs="宋体"/>
          <w:color w:val="auto"/>
          <w:sz w:val="24"/>
          <w:szCs w:val="24"/>
          <w:highlight w:val="none"/>
        </w:rPr>
        <w:t>（或负责人）</w:t>
      </w:r>
      <w:r>
        <w:rPr>
          <w:rFonts w:hint="eastAsia" w:ascii="宋体" w:hAnsi="宋体" w:cs="宋体"/>
          <w:color w:val="auto"/>
          <w:kern w:val="0"/>
          <w:sz w:val="24"/>
          <w:szCs w:val="24"/>
          <w:highlight w:val="none"/>
        </w:rPr>
        <w:t>授权委托书、声明书或者填写项目不齐全的；</w:t>
      </w:r>
    </w:p>
    <w:p>
      <w:pPr>
        <w:snapToGrid w:val="0"/>
        <w:spacing w:line="40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）投标代表人未能出具身份证明或与法定代表人（或负责人）授权委托人身份不符的；</w:t>
      </w:r>
    </w:p>
    <w:p>
      <w:pPr>
        <w:pStyle w:val="18"/>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项目不齐全或者内容虚假的；</w:t>
      </w:r>
    </w:p>
    <w:p>
      <w:pPr>
        <w:pStyle w:val="18"/>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18"/>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5</w:t>
      </w:r>
      <w:r>
        <w:rPr>
          <w:rFonts w:hint="eastAsia" w:ascii="宋体" w:hAnsi="宋体" w:eastAsia="宋体" w:cs="宋体"/>
          <w:snapToGrid w:val="0"/>
          <w:color w:val="auto"/>
          <w:sz w:val="24"/>
          <w:szCs w:val="24"/>
          <w:highlight w:val="none"/>
        </w:rPr>
        <w:t>）投标有效期、服务期限等商务条款不能满足招标文件要求的；</w:t>
      </w:r>
    </w:p>
    <w:p>
      <w:pPr>
        <w:pStyle w:val="18"/>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）未实质性响应招标文件要求或者投标文件有招标方不能接受的附加条件或者</w:t>
      </w:r>
      <w:r>
        <w:rPr>
          <w:rFonts w:hint="eastAsia" w:ascii="宋体" w:hAnsi="宋体" w:eastAsia="宋体" w:cs="宋体"/>
          <w:color w:val="auto"/>
          <w:kern w:val="0"/>
          <w:sz w:val="24"/>
          <w:szCs w:val="24"/>
          <w:highlight w:val="none"/>
        </w:rPr>
        <w:t>投标人有相互串通行为</w:t>
      </w:r>
      <w:r>
        <w:rPr>
          <w:rFonts w:hint="eastAsia" w:ascii="宋体" w:hAnsi="宋体" w:eastAsia="宋体" w:cs="宋体"/>
          <w:color w:val="auto"/>
          <w:sz w:val="24"/>
          <w:szCs w:val="24"/>
          <w:highlight w:val="none"/>
        </w:rPr>
        <w:t>的；</w:t>
      </w:r>
    </w:p>
    <w:p>
      <w:pPr>
        <w:pStyle w:val="18"/>
        <w:snapToGrid w:val="0"/>
        <w:spacing w:line="400" w:lineRule="exact"/>
        <w:ind w:firstLine="590" w:firstLineChars="246"/>
        <w:rPr>
          <w:rFonts w:ascii="宋体" w:hAnsi="宋体" w:eastAsia="宋体" w:cs="Times New Roman"/>
          <w:color w:val="auto"/>
          <w:sz w:val="24"/>
          <w:szCs w:val="24"/>
          <w:highlight w:val="none"/>
        </w:rPr>
      </w:pPr>
      <w:r>
        <w:rPr>
          <w:rFonts w:hint="eastAsia" w:ascii="宋体" w:hAnsi="宋体" w:eastAsia="宋体" w:cs="宋体"/>
          <w:snapToGrid w:val="0"/>
          <w:color w:val="auto"/>
          <w:sz w:val="24"/>
          <w:szCs w:val="24"/>
          <w:highlight w:val="none"/>
        </w:rPr>
        <w:t>（</w:t>
      </w:r>
      <w:r>
        <w:rPr>
          <w:rFonts w:ascii="宋体" w:hAnsi="宋体" w:eastAsia="宋体" w:cs="宋体"/>
          <w:snapToGrid w:val="0"/>
          <w:color w:val="auto"/>
          <w:sz w:val="24"/>
          <w:szCs w:val="24"/>
          <w:highlight w:val="none"/>
        </w:rPr>
        <w:t>8</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法律、法规规定“投标无效”或招标文件规定的其他“投标无效”的情形的。</w:t>
      </w:r>
    </w:p>
    <w:p>
      <w:pPr>
        <w:pStyle w:val="18"/>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在技术评审时，如发现下列情形之一的，投标文件将被视为无效：</w:t>
      </w:r>
    </w:p>
    <w:p>
      <w:pPr>
        <w:pStyle w:val="18"/>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）未提供或未如实提供投标服务的技术参数，或者投标文件标明的响应或偏离与事实不符或虚假投标的；</w:t>
      </w:r>
    </w:p>
    <w:p>
      <w:pPr>
        <w:pStyle w:val="18"/>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明显不符合招标文件要求的质量标准，或者与</w:t>
      </w:r>
      <w:r>
        <w:rPr>
          <w:rFonts w:hint="eastAsia" w:ascii="宋体" w:hAnsi="宋体" w:eastAsia="宋体" w:cs="宋体"/>
          <w:color w:val="auto"/>
          <w:sz w:val="24"/>
          <w:szCs w:val="24"/>
          <w:highlight w:val="none"/>
        </w:rPr>
        <w:t>招标文件中标“★”的任何一项技术指标、主要功能项目或技术要求发生实质性负偏离的；</w:t>
      </w:r>
    </w:p>
    <w:p>
      <w:pPr>
        <w:pStyle w:val="18"/>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pPr>
        <w:pStyle w:val="18"/>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在报价评审时，如发现下列情形之一的，投标文件将被视为无效：</w:t>
      </w:r>
    </w:p>
    <w:p>
      <w:pPr>
        <w:pStyle w:val="18"/>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）未采用人民币报价或者未按照招标文件标明的币种报价的；</w:t>
      </w:r>
    </w:p>
    <w:p>
      <w:pPr>
        <w:pStyle w:val="18"/>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）报价超出最高限价，或者超出总采购预算金额或分项采购预算，采购人不能支付的；</w:t>
      </w:r>
    </w:p>
    <w:p>
      <w:pPr>
        <w:pStyle w:val="18"/>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）投标报价具有选择性，或者开标价格与投标文件承诺的优惠（折扣）价格不一致的；</w:t>
      </w:r>
    </w:p>
    <w:p>
      <w:pPr>
        <w:pStyle w:val="18"/>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470" w:firstLineChars="196"/>
        <w:outlineLvl w:val="0"/>
        <w:rPr>
          <w:rFonts w:ascii="宋体" w:hAnsi="宋体" w:eastAsia="宋体" w:cs="宋体"/>
          <w:color w:val="auto"/>
          <w:sz w:val="24"/>
          <w:szCs w:val="24"/>
          <w:highlight w:val="none"/>
        </w:rPr>
      </w:pPr>
      <w:bookmarkStart w:id="87" w:name="_Toc25683"/>
      <w:bookmarkStart w:id="88" w:name="_Toc2878"/>
      <w:bookmarkStart w:id="89" w:name="_Toc6470"/>
      <w:bookmarkStart w:id="90" w:name="_Toc27262"/>
      <w:bookmarkStart w:id="91" w:name="_Toc22501"/>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有下列情形之一的视为关联供应商参加同一合同项下政府采购活动，投标文件将被视为无效</w:t>
      </w:r>
      <w:r>
        <w:rPr>
          <w:rFonts w:ascii="宋体" w:hAnsi="宋体" w:eastAsia="宋体" w:cs="宋体"/>
          <w:color w:val="auto"/>
          <w:sz w:val="24"/>
          <w:szCs w:val="24"/>
          <w:highlight w:val="none"/>
        </w:rPr>
        <w:t>:</w:t>
      </w:r>
      <w:bookmarkEnd w:id="87"/>
      <w:bookmarkEnd w:id="88"/>
      <w:bookmarkEnd w:id="89"/>
      <w:bookmarkEnd w:id="90"/>
      <w:bookmarkEnd w:id="91"/>
    </w:p>
    <w:p>
      <w:pPr>
        <w:pStyle w:val="18"/>
        <w:snapToGrid w:val="0"/>
        <w:spacing w:line="400" w:lineRule="exact"/>
        <w:ind w:firstLine="470" w:firstLineChars="196"/>
        <w:outlineLvl w:val="0"/>
        <w:rPr>
          <w:rFonts w:ascii="宋体" w:hAnsi="宋体" w:eastAsia="宋体" w:cs="宋体"/>
          <w:color w:val="auto"/>
          <w:sz w:val="24"/>
          <w:szCs w:val="24"/>
          <w:highlight w:val="none"/>
        </w:rPr>
      </w:pPr>
      <w:bookmarkStart w:id="92" w:name="_Toc30706"/>
      <w:bookmarkStart w:id="93" w:name="_Toc17878"/>
      <w:bookmarkStart w:id="94" w:name="_Toc2323"/>
      <w:bookmarkStart w:id="95" w:name="_Toc31174"/>
      <w:bookmarkStart w:id="96" w:name="_Toc23032"/>
      <w:r>
        <w:rPr>
          <w:rFonts w:hint="eastAsia" w:ascii="宋体" w:hAnsi="宋体" w:eastAsia="宋体" w:cs="宋体"/>
          <w:color w:val="auto"/>
          <w:sz w:val="24"/>
          <w:szCs w:val="24"/>
          <w:highlight w:val="none"/>
        </w:rPr>
        <w:t>（1）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92"/>
      <w:bookmarkEnd w:id="93"/>
      <w:bookmarkEnd w:id="94"/>
      <w:bookmarkEnd w:id="95"/>
      <w:bookmarkEnd w:id="96"/>
    </w:p>
    <w:p>
      <w:pPr>
        <w:pStyle w:val="18"/>
        <w:snapToGrid w:val="0"/>
        <w:spacing w:line="400" w:lineRule="exact"/>
        <w:ind w:firstLine="470" w:firstLineChars="196"/>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pStyle w:val="18"/>
        <w:snapToGrid w:val="0"/>
        <w:spacing w:line="400" w:lineRule="exact"/>
        <w:ind w:firstLine="470" w:firstLineChars="196"/>
        <w:outlineLvl w:val="0"/>
        <w:rPr>
          <w:rFonts w:ascii="宋体" w:hAnsi="宋体" w:eastAsia="宋体" w:cs="Times New Roman"/>
          <w:color w:val="auto"/>
          <w:sz w:val="24"/>
          <w:szCs w:val="24"/>
          <w:highlight w:val="none"/>
        </w:rPr>
      </w:pPr>
      <w:bookmarkStart w:id="97" w:name="_Toc2682"/>
      <w:bookmarkStart w:id="98" w:name="_Toc27011"/>
      <w:bookmarkStart w:id="99" w:name="_Toc7850"/>
      <w:bookmarkStart w:id="100" w:name="_Toc27356"/>
      <w:bookmarkStart w:id="101" w:name="_Toc3126"/>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有本须知总则特别说明（八）第</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款情形之一的视为投标人相互串通，投标文件将视为无效。</w:t>
      </w:r>
      <w:bookmarkEnd w:id="97"/>
      <w:bookmarkEnd w:id="98"/>
      <w:bookmarkEnd w:id="99"/>
      <w:bookmarkEnd w:id="100"/>
      <w:bookmarkEnd w:id="101"/>
    </w:p>
    <w:p>
      <w:pPr>
        <w:pStyle w:val="23"/>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（九）评标过程的监控</w:t>
      </w:r>
    </w:p>
    <w:p>
      <w:pPr>
        <w:pStyle w:val="23"/>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本项目评标过程实行全程录音、录像监控，投标人在评标过程中所进行的试图影响评标结果的不公正活动，可能导致其投标被拒绝。</w:t>
      </w:r>
    </w:p>
    <w:p>
      <w:pPr>
        <w:pStyle w:val="23"/>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根据《关于做好政府采购有关信用主体标识码登记及在政府采购活动中查询使用信用记录有关问题的通知》桂财采〔</w:t>
      </w:r>
      <w:r>
        <w:rPr>
          <w:rFonts w:ascii="宋体" w:hAnsi="宋体" w:cs="宋体"/>
          <w:color w:val="auto"/>
          <w:sz w:val="24"/>
          <w:szCs w:val="24"/>
          <w:highlight w:val="none"/>
        </w:rPr>
        <w:t>2016</w:t>
      </w:r>
      <w:r>
        <w:rPr>
          <w:rFonts w:hint="eastAsia" w:ascii="宋体" w:hAnsi="宋体" w:cs="宋体"/>
          <w:color w:val="auto"/>
          <w:sz w:val="24"/>
          <w:szCs w:val="24"/>
          <w:highlight w:val="none"/>
        </w:rPr>
        <w:t>〕</w:t>
      </w:r>
      <w:r>
        <w:rPr>
          <w:rFonts w:ascii="宋体" w:hAnsi="宋体" w:cs="宋体"/>
          <w:color w:val="auto"/>
          <w:sz w:val="24"/>
          <w:szCs w:val="24"/>
          <w:highlight w:val="none"/>
        </w:rPr>
        <w:t>37</w:t>
      </w:r>
      <w:r>
        <w:rPr>
          <w:rFonts w:hint="eastAsia" w:ascii="宋体" w:hAnsi="宋体" w:cs="宋体"/>
          <w:color w:val="auto"/>
          <w:sz w:val="24"/>
          <w:szCs w:val="24"/>
          <w:highlight w:val="none"/>
        </w:rPr>
        <w:t>号的通知，中标通知书发出前，由采购代理机构对第一中标候选人进行信用查询：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⑴查询渠道：“信用中国”网站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⑵查询截止时点：中标通知书发出前；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⑷信用信息使用规则：对在“信用中国”网站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渠道列入失信被执行人、重大税收违法案件当事人名单、政府采购严重违法失信行为记录名单及其他不符合《中华人民共和国政府采购法》第二十二条规定，生产或经营本次招标采购货物的供应商条件的供应商，取消其中标候选人资格。</w:t>
      </w:r>
    </w:p>
    <w:p>
      <w:pPr>
        <w:pStyle w:val="23"/>
        <w:snapToGrid w:val="0"/>
        <w:spacing w:line="360" w:lineRule="exact"/>
        <w:rPr>
          <w:rFonts w:hAnsi="宋体" w:cs="Times New Roman"/>
          <w:b/>
          <w:bCs/>
          <w:color w:val="auto"/>
          <w:sz w:val="24"/>
          <w:szCs w:val="24"/>
          <w:highlight w:val="none"/>
        </w:rPr>
      </w:pPr>
      <w:bookmarkStart w:id="102" w:name="_Toc254970687"/>
      <w:bookmarkStart w:id="103" w:name="_Toc254970546"/>
      <w:r>
        <w:rPr>
          <w:rFonts w:hint="eastAsia" w:hAnsi="宋体"/>
          <w:b/>
          <w:bCs/>
          <w:color w:val="auto"/>
          <w:sz w:val="24"/>
          <w:szCs w:val="24"/>
          <w:highlight w:val="none"/>
        </w:rPr>
        <w:t>（十一）、评标结果</w:t>
      </w:r>
    </w:p>
    <w:bookmarkEnd w:id="102"/>
    <w:bookmarkEnd w:id="103"/>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中标供应商确定后，采购代理机构二个工作日内在原发布招标公告的网上发布中标公告。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发布中标公告的同时，采购代理机构向中标供应商发出中标通知书。</w:t>
      </w:r>
    </w:p>
    <w:p>
      <w:pPr>
        <w:pStyle w:val="23"/>
        <w:snapToGrid w:val="0"/>
        <w:spacing w:line="360" w:lineRule="exact"/>
        <w:ind w:firstLine="470" w:firstLineChars="196"/>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投标人认为招标文件、招标过程或中标结果使自己的权益受到损害的，可以在规定的期限内，以书面形式向采购代理机构提出质疑。并及时索要书面回执。</w:t>
      </w:r>
    </w:p>
    <w:p>
      <w:pPr>
        <w:pStyle w:val="23"/>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采购代理机构应当按照有关规定就采购人委托授权范围内的事项在收到投标人的书面质疑后七个工作日内做出答复，但答复的内容不得涉及商业秘密。</w:t>
      </w:r>
    </w:p>
    <w:p>
      <w:pPr>
        <w:snapToGrid w:val="0"/>
        <w:spacing w:line="36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采购代理机构无义务向未中标人退还其投标文件。</w:t>
      </w:r>
    </w:p>
    <w:p>
      <w:pPr>
        <w:pStyle w:val="23"/>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（十二）废标和重新招标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在招标过程中，出现下列情形之一的，予以废标：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符合专业条件的供应商或者对招标文件作实质响应的供应商不足三家的；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出现影响采购公正的违法、违规行为的；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投标人的报价均超过了总采购预算或分项采购预算</w:t>
      </w:r>
      <w:r>
        <w:rPr>
          <w:rFonts w:ascii="宋体" w:hAnsi="宋体" w:cs="宋体"/>
          <w:color w:val="auto"/>
          <w:sz w:val="24"/>
          <w:szCs w:val="24"/>
          <w:highlight w:val="none"/>
        </w:rPr>
        <w:t>(</w:t>
      </w:r>
      <w:r>
        <w:rPr>
          <w:rFonts w:hint="eastAsia" w:ascii="宋体" w:hAnsi="宋体" w:cs="宋体"/>
          <w:color w:val="auto"/>
          <w:sz w:val="24"/>
          <w:szCs w:val="24"/>
          <w:highlight w:val="none"/>
        </w:rPr>
        <w:t>根据项目增减</w:t>
      </w:r>
      <w:r>
        <w:rPr>
          <w:rFonts w:ascii="宋体" w:hAnsi="宋体" w:cs="宋体"/>
          <w:color w:val="auto"/>
          <w:sz w:val="24"/>
          <w:szCs w:val="24"/>
          <w:highlight w:val="none"/>
        </w:rPr>
        <w:t>)</w:t>
      </w:r>
      <w:r>
        <w:rPr>
          <w:rFonts w:hint="eastAsia" w:ascii="宋体" w:hAnsi="宋体" w:cs="宋体"/>
          <w:color w:val="auto"/>
          <w:sz w:val="24"/>
          <w:szCs w:val="24"/>
          <w:highlight w:val="none"/>
        </w:rPr>
        <w:t>，采购人不能支付的；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因重大变故，采购任务取消的。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废标后，采购代理机构将在原政府采购信息发布媒体上公告废标理由，不再另行通知。</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重新招标</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公开招标数额标准以上的采购项目，投标截止后投标人不足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家或者通过资格审查或符合性审查的投标人不足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家的，除采购任务取消情形外，按照以下方式处理：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招标文件存在不合理条款或者招标程序不符合规定的，采购人、采购代理机构改正后依法重新招标；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招标文件没有不合理条款、招标程序符合规定，需要采用其他采购方式采购的，采购人应当依法报同级财政部门批准。</w:t>
      </w:r>
    </w:p>
    <w:p>
      <w:pPr>
        <w:snapToGrid w:val="0"/>
        <w:spacing w:line="360" w:lineRule="exact"/>
        <w:rPr>
          <w:rFonts w:ascii="宋体" w:cs="宋体"/>
          <w:color w:val="auto"/>
          <w:sz w:val="24"/>
          <w:szCs w:val="24"/>
          <w:highlight w:val="none"/>
        </w:rPr>
      </w:pPr>
    </w:p>
    <w:p>
      <w:pPr>
        <w:snapToGrid w:val="0"/>
        <w:spacing w:line="360" w:lineRule="exact"/>
        <w:ind w:firstLine="630" w:firstLineChars="196"/>
        <w:jc w:val="center"/>
        <w:rPr>
          <w:rFonts w:ascii="宋体" w:cs="宋体"/>
          <w:b/>
          <w:bCs/>
          <w:color w:val="auto"/>
          <w:sz w:val="32"/>
          <w:szCs w:val="32"/>
          <w:highlight w:val="none"/>
        </w:rPr>
      </w:pPr>
      <w:r>
        <w:rPr>
          <w:rFonts w:hint="eastAsia" w:ascii="宋体" w:hAnsi="宋体" w:cs="宋体"/>
          <w:b/>
          <w:bCs/>
          <w:color w:val="auto"/>
          <w:sz w:val="32"/>
          <w:szCs w:val="32"/>
          <w:highlight w:val="none"/>
        </w:rPr>
        <w:t>七、签订合同</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（一）合同授予标准</w:t>
      </w:r>
    </w:p>
    <w:p>
      <w:pPr>
        <w:pStyle w:val="23"/>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合同将授予被确定为实质上响应招标文件要求，具备履行合同能力，综合评分排名第一的投标人。</w:t>
      </w:r>
    </w:p>
    <w:p>
      <w:pPr>
        <w:pStyle w:val="23"/>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（二）签订合同</w:t>
      </w:r>
    </w:p>
    <w:p>
      <w:pPr>
        <w:pStyle w:val="23"/>
        <w:spacing w:line="360" w:lineRule="exact"/>
        <w:ind w:firstLine="42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投标人收到中标通知书后，应按中标通知书中规定的时间、地点与采购人签订合同。</w:t>
      </w:r>
    </w:p>
    <w:p>
      <w:pPr>
        <w:pStyle w:val="23"/>
        <w:spacing w:line="360" w:lineRule="exact"/>
        <w:ind w:firstLine="425"/>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如果中标供应商不按中标通知书中规定签订合同，则按中标供应商违约处理。</w:t>
      </w:r>
    </w:p>
    <w:p>
      <w:pPr>
        <w:pStyle w:val="23"/>
        <w:spacing w:line="360" w:lineRule="exact"/>
        <w:ind w:firstLine="42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中标供应商因不可抗力或者自身原因不能履行政府采购合同的，采购人可以与中标供应商之后排名第一的中标候选供应商签订采购合同，以此类推。采购人也可以重新开展采购活动。</w:t>
      </w:r>
    </w:p>
    <w:p>
      <w:pPr>
        <w:pStyle w:val="23"/>
        <w:spacing w:line="360" w:lineRule="exact"/>
        <w:ind w:firstLine="420"/>
        <w:rPr>
          <w:rFonts w:hAnsi="宋体" w:cs="Times New Roman"/>
          <w:b/>
          <w:bCs/>
          <w:color w:val="auto"/>
          <w:sz w:val="24"/>
          <w:szCs w:val="24"/>
          <w:highlight w:val="none"/>
        </w:rPr>
      </w:pPr>
    </w:p>
    <w:p>
      <w:pPr>
        <w:pStyle w:val="23"/>
        <w:snapToGrid w:val="0"/>
        <w:spacing w:line="360" w:lineRule="exact"/>
        <w:ind w:firstLine="315" w:firstLineChars="98"/>
        <w:jc w:val="center"/>
        <w:rPr>
          <w:rFonts w:hAnsi="宋体" w:cs="Times New Roman"/>
          <w:b/>
          <w:bCs/>
          <w:color w:val="auto"/>
          <w:sz w:val="32"/>
          <w:szCs w:val="32"/>
          <w:highlight w:val="none"/>
        </w:rPr>
      </w:pPr>
      <w:r>
        <w:rPr>
          <w:rFonts w:hint="eastAsia" w:hAnsi="宋体"/>
          <w:b/>
          <w:bCs/>
          <w:color w:val="auto"/>
          <w:sz w:val="32"/>
          <w:szCs w:val="32"/>
          <w:highlight w:val="none"/>
        </w:rPr>
        <w:t>八、其他事项</w:t>
      </w:r>
    </w:p>
    <w:p>
      <w:pPr>
        <w:snapToGrid w:val="0"/>
        <w:spacing w:line="360" w:lineRule="exact"/>
        <w:ind w:firstLine="480" w:firstLineChars="200"/>
        <w:rPr>
          <w:rFonts w:ascii="宋体" w:hAnsi="宋体" w:cs="宋体"/>
          <w:color w:val="auto"/>
          <w:sz w:val="24"/>
          <w:szCs w:val="24"/>
          <w:highlight w:val="none"/>
        </w:rPr>
      </w:pPr>
      <w:bookmarkStart w:id="104" w:name="_Toc21936"/>
      <w:bookmarkStart w:id="105" w:name="_Toc1021"/>
      <w:bookmarkStart w:id="106" w:name="_Toc14317"/>
      <w:bookmarkStart w:id="107" w:name="_Toc28793"/>
      <w:r>
        <w:rPr>
          <w:rFonts w:hint="eastAsia" w:ascii="宋体" w:hAnsi="宋体" w:cs="宋体"/>
          <w:color w:val="auto"/>
          <w:sz w:val="24"/>
          <w:szCs w:val="24"/>
          <w:highlight w:val="none"/>
        </w:rPr>
        <w:t>（一）招标代理服务费</w:t>
      </w:r>
      <w:bookmarkStart w:id="108" w:name="_Toc254970689"/>
      <w:bookmarkStart w:id="109" w:name="_Toc254970548"/>
      <w:r>
        <w:rPr>
          <w:rFonts w:hint="eastAsia" w:ascii="宋体" w:hAnsi="宋体" w:cs="宋体"/>
          <w:color w:val="auto"/>
          <w:sz w:val="24"/>
          <w:szCs w:val="24"/>
          <w:highlight w:val="none"/>
          <w:u w:val="single"/>
        </w:rPr>
        <w:t>按国家计委《招标代理服务收费管理暂行办法》（计价格[2002]1980号）（货物类）规定标准下浮20%</w:t>
      </w:r>
      <w:r>
        <w:rPr>
          <w:rFonts w:hint="eastAsia" w:ascii="宋体" w:hAnsi="宋体" w:cs="宋体"/>
          <w:color w:val="auto"/>
          <w:sz w:val="24"/>
          <w:szCs w:val="24"/>
          <w:highlight w:val="none"/>
        </w:rPr>
        <w:t>向中标供应商收取。缴纳方式：</w:t>
      </w:r>
      <w:bookmarkEnd w:id="104"/>
      <w:r>
        <w:rPr>
          <w:rFonts w:hint="eastAsia" w:ascii="宋体" w:hAnsi="宋体" w:cs="宋体"/>
          <w:color w:val="auto"/>
          <w:sz w:val="24"/>
          <w:szCs w:val="24"/>
          <w:highlight w:val="none"/>
        </w:rPr>
        <w:t>转账。</w:t>
      </w:r>
      <w:bookmarkEnd w:id="105"/>
      <w:bookmarkEnd w:id="106"/>
      <w:bookmarkEnd w:id="107"/>
    </w:p>
    <w:p>
      <w:pPr>
        <w:snapToGrid w:val="0"/>
        <w:spacing w:line="360" w:lineRule="exact"/>
        <w:ind w:firstLine="480" w:firstLineChars="200"/>
        <w:rPr>
          <w:rFonts w:ascii="宋体" w:hAnsi="宋体" w:cs="宋体"/>
          <w:color w:val="auto"/>
          <w:sz w:val="24"/>
          <w:szCs w:val="24"/>
          <w:highlight w:val="none"/>
        </w:rPr>
      </w:pPr>
      <w:bookmarkStart w:id="110" w:name="_Toc20376"/>
      <w:bookmarkStart w:id="111" w:name="_Toc11441"/>
      <w:bookmarkStart w:id="112" w:name="_Toc18866"/>
      <w:r>
        <w:rPr>
          <w:rFonts w:hint="eastAsia" w:ascii="宋体" w:hAnsi="宋体" w:cs="宋体"/>
          <w:color w:val="auto"/>
          <w:sz w:val="24"/>
          <w:szCs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bookmarkEnd w:id="110"/>
      <w:bookmarkEnd w:id="111"/>
      <w:bookmarkEnd w:id="112"/>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cs="Times New Roman"/>
          <w:b/>
          <w:bCs/>
          <w:color w:val="auto"/>
          <w:sz w:val="30"/>
          <w:szCs w:val="30"/>
          <w:highlight w:val="none"/>
        </w:rPr>
      </w:pPr>
    </w:p>
    <w:p>
      <w:pPr>
        <w:pStyle w:val="23"/>
        <w:snapToGrid w:val="0"/>
        <w:jc w:val="center"/>
        <w:outlineLvl w:val="0"/>
        <w:rPr>
          <w:rFonts w:hAnsi="宋体"/>
          <w:b/>
          <w:bCs/>
          <w:color w:val="auto"/>
          <w:sz w:val="44"/>
          <w:szCs w:val="44"/>
          <w:highlight w:val="none"/>
        </w:rPr>
      </w:pPr>
      <w:bookmarkStart w:id="113" w:name="_Toc330"/>
    </w:p>
    <w:p>
      <w:pPr>
        <w:pStyle w:val="23"/>
        <w:snapToGrid w:val="0"/>
        <w:jc w:val="center"/>
        <w:outlineLvl w:val="0"/>
        <w:rPr>
          <w:rFonts w:hAnsi="宋体"/>
          <w:b/>
          <w:bCs/>
          <w:color w:val="auto"/>
          <w:sz w:val="44"/>
          <w:szCs w:val="44"/>
          <w:highlight w:val="none"/>
        </w:rPr>
      </w:pPr>
    </w:p>
    <w:p>
      <w:pPr>
        <w:pStyle w:val="23"/>
        <w:snapToGrid w:val="0"/>
        <w:jc w:val="center"/>
        <w:outlineLvl w:val="0"/>
        <w:rPr>
          <w:rFonts w:hAnsi="宋体"/>
          <w:b/>
          <w:bCs/>
          <w:color w:val="auto"/>
          <w:sz w:val="44"/>
          <w:szCs w:val="44"/>
          <w:highlight w:val="none"/>
        </w:rPr>
      </w:pPr>
    </w:p>
    <w:p>
      <w:pPr>
        <w:pStyle w:val="23"/>
        <w:snapToGrid w:val="0"/>
        <w:jc w:val="center"/>
        <w:outlineLvl w:val="0"/>
        <w:rPr>
          <w:rFonts w:hAnsi="宋体"/>
          <w:b/>
          <w:bCs/>
          <w:color w:val="auto"/>
          <w:sz w:val="44"/>
          <w:szCs w:val="44"/>
          <w:highlight w:val="none"/>
        </w:rPr>
      </w:pPr>
    </w:p>
    <w:p>
      <w:pPr>
        <w:pStyle w:val="23"/>
        <w:snapToGrid w:val="0"/>
        <w:jc w:val="center"/>
        <w:outlineLvl w:val="0"/>
        <w:rPr>
          <w:rFonts w:hAnsi="宋体"/>
          <w:b/>
          <w:bCs/>
          <w:color w:val="auto"/>
          <w:sz w:val="44"/>
          <w:szCs w:val="44"/>
          <w:highlight w:val="none"/>
        </w:rPr>
      </w:pPr>
    </w:p>
    <w:p>
      <w:pPr>
        <w:pStyle w:val="23"/>
        <w:snapToGrid w:val="0"/>
        <w:jc w:val="center"/>
        <w:outlineLvl w:val="0"/>
        <w:rPr>
          <w:rFonts w:hAnsi="宋体"/>
          <w:b/>
          <w:bCs/>
          <w:color w:val="auto"/>
          <w:sz w:val="44"/>
          <w:szCs w:val="44"/>
          <w:highlight w:val="none"/>
        </w:rPr>
      </w:pPr>
    </w:p>
    <w:p>
      <w:pPr>
        <w:pStyle w:val="23"/>
        <w:snapToGrid w:val="0"/>
        <w:jc w:val="both"/>
        <w:outlineLvl w:val="0"/>
        <w:rPr>
          <w:rFonts w:hAnsi="宋体"/>
          <w:b/>
          <w:bCs/>
          <w:color w:val="auto"/>
          <w:sz w:val="44"/>
          <w:szCs w:val="44"/>
          <w:highlight w:val="none"/>
        </w:rPr>
      </w:pPr>
    </w:p>
    <w:p>
      <w:pPr>
        <w:pStyle w:val="23"/>
        <w:snapToGrid w:val="0"/>
        <w:jc w:val="center"/>
        <w:outlineLvl w:val="0"/>
        <w:rPr>
          <w:rFonts w:hAnsi="宋体"/>
          <w:b/>
          <w:bCs/>
          <w:color w:val="auto"/>
          <w:sz w:val="44"/>
          <w:szCs w:val="44"/>
          <w:highlight w:val="none"/>
        </w:rPr>
      </w:pPr>
    </w:p>
    <w:p>
      <w:pPr>
        <w:pStyle w:val="23"/>
        <w:snapToGrid w:val="0"/>
        <w:jc w:val="center"/>
        <w:outlineLvl w:val="0"/>
        <w:rPr>
          <w:rFonts w:hAnsi="宋体"/>
          <w:b/>
          <w:bCs/>
          <w:color w:val="auto"/>
          <w:sz w:val="44"/>
          <w:szCs w:val="44"/>
          <w:highlight w:val="none"/>
        </w:rPr>
      </w:pPr>
    </w:p>
    <w:p>
      <w:pPr>
        <w:pStyle w:val="23"/>
        <w:snapToGrid w:val="0"/>
        <w:jc w:val="center"/>
        <w:outlineLvl w:val="0"/>
        <w:rPr>
          <w:rFonts w:hAnsi="宋体"/>
          <w:b/>
          <w:bCs/>
          <w:color w:val="auto"/>
          <w:sz w:val="44"/>
          <w:szCs w:val="44"/>
          <w:highlight w:val="none"/>
        </w:rPr>
      </w:pPr>
    </w:p>
    <w:p>
      <w:pPr>
        <w:pStyle w:val="23"/>
        <w:snapToGrid w:val="0"/>
        <w:jc w:val="center"/>
        <w:outlineLvl w:val="0"/>
        <w:rPr>
          <w:rFonts w:hAnsi="宋体" w:cs="Times New Roman"/>
          <w:b/>
          <w:bCs/>
          <w:color w:val="auto"/>
          <w:sz w:val="44"/>
          <w:szCs w:val="44"/>
          <w:highlight w:val="none"/>
        </w:rPr>
      </w:pPr>
      <w:bookmarkStart w:id="114" w:name="_Toc26767"/>
      <w:r>
        <w:rPr>
          <w:rFonts w:hint="eastAsia" w:hAnsi="宋体"/>
          <w:b/>
          <w:bCs/>
          <w:color w:val="auto"/>
          <w:sz w:val="44"/>
          <w:szCs w:val="44"/>
          <w:highlight w:val="none"/>
        </w:rPr>
        <w:t>第四章  评标办法及评分标准</w:t>
      </w:r>
      <w:bookmarkEnd w:id="108"/>
      <w:bookmarkEnd w:id="109"/>
      <w:bookmarkEnd w:id="113"/>
      <w:bookmarkEnd w:id="114"/>
    </w:p>
    <w:p>
      <w:pPr>
        <w:pStyle w:val="23"/>
        <w:outlineLvl w:val="0"/>
        <w:rPr>
          <w:rFonts w:hAnsi="宋体" w:cs="Times New Roman"/>
          <w:b/>
          <w:bCs/>
          <w:color w:val="auto"/>
          <w:highlight w:val="none"/>
        </w:rPr>
      </w:pPr>
      <w:bookmarkStart w:id="115" w:name="_Toc254970549"/>
      <w:bookmarkStart w:id="116" w:name="_Toc254970690"/>
    </w:p>
    <w:p>
      <w:pPr>
        <w:ind w:firstLine="420" w:firstLineChars="200"/>
        <w:jc w:val="center"/>
        <w:rPr>
          <w:rFonts w:ascii="宋体"/>
          <w:b/>
          <w:bCs/>
          <w:color w:val="auto"/>
          <w:sz w:val="32"/>
          <w:szCs w:val="32"/>
          <w:highlight w:val="none"/>
        </w:rPr>
      </w:pPr>
      <w:r>
        <w:rPr>
          <w:rFonts w:ascii="宋体"/>
          <w:color w:val="auto"/>
          <w:highlight w:val="none"/>
        </w:rPr>
        <w:br w:type="page"/>
      </w:r>
      <w:bookmarkEnd w:id="115"/>
      <w:bookmarkEnd w:id="116"/>
      <w:r>
        <w:rPr>
          <w:rFonts w:hint="eastAsia" w:ascii="宋体" w:hAnsi="宋体" w:cs="宋体"/>
          <w:b/>
          <w:bCs/>
          <w:color w:val="auto"/>
          <w:sz w:val="32"/>
          <w:szCs w:val="32"/>
          <w:highlight w:val="none"/>
        </w:rPr>
        <w:t>评标方法和评标标准（综合评分法）</w:t>
      </w:r>
    </w:p>
    <w:p>
      <w:pPr>
        <w:pStyle w:val="23"/>
        <w:ind w:firstLine="48" w:firstLineChars="20"/>
        <w:rPr>
          <w:rFonts w:hAnsi="宋体" w:cs="Times New Roman"/>
          <w:b/>
          <w:bCs/>
          <w:color w:val="auto"/>
          <w:sz w:val="24"/>
          <w:szCs w:val="24"/>
          <w:highlight w:val="none"/>
        </w:rPr>
      </w:pPr>
      <w:r>
        <w:rPr>
          <w:rFonts w:hint="eastAsia" w:hAnsi="宋体"/>
          <w:b/>
          <w:bCs/>
          <w:color w:val="auto"/>
          <w:sz w:val="24"/>
          <w:szCs w:val="24"/>
          <w:highlight w:val="none"/>
        </w:rPr>
        <w:t>一、评标原则</w:t>
      </w:r>
    </w:p>
    <w:p>
      <w:pPr>
        <w:pStyle w:val="23"/>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一</w:t>
      </w:r>
      <w:r>
        <w:rPr>
          <w:rFonts w:hAnsi="宋体"/>
          <w:color w:val="auto"/>
          <w:sz w:val="24"/>
          <w:szCs w:val="24"/>
          <w:highlight w:val="none"/>
        </w:rPr>
        <w:t>)</w:t>
      </w:r>
      <w:r>
        <w:rPr>
          <w:rFonts w:hint="eastAsia" w:hAnsi="宋体"/>
          <w:color w:val="auto"/>
          <w:sz w:val="24"/>
          <w:szCs w:val="24"/>
          <w:highlight w:val="none"/>
        </w:rPr>
        <w:t>评委构成：本招标采购项目的评委分别由依法组成的专家、采购单位代表共</w:t>
      </w:r>
      <w:r>
        <w:rPr>
          <w:rFonts w:hAnsi="宋体"/>
          <w:color w:val="auto"/>
          <w:sz w:val="24"/>
          <w:szCs w:val="24"/>
          <w:highlight w:val="none"/>
        </w:rPr>
        <w:t xml:space="preserve"> 5</w:t>
      </w:r>
      <w:r>
        <w:rPr>
          <w:rFonts w:hint="eastAsia" w:hAnsi="宋体"/>
          <w:color w:val="auto"/>
          <w:sz w:val="24"/>
          <w:szCs w:val="24"/>
          <w:highlight w:val="none"/>
        </w:rPr>
        <w:t>人以上单数构成，其中专家人数不少于成员总数的三分之二。</w:t>
      </w:r>
    </w:p>
    <w:p>
      <w:pPr>
        <w:pStyle w:val="23"/>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二</w:t>
      </w:r>
      <w:r>
        <w:rPr>
          <w:rFonts w:hAnsi="宋体"/>
          <w:color w:val="auto"/>
          <w:sz w:val="24"/>
          <w:szCs w:val="24"/>
          <w:highlight w:val="none"/>
        </w:rPr>
        <w:t>)</w:t>
      </w:r>
      <w:r>
        <w:rPr>
          <w:rFonts w:hint="eastAsia" w:hAnsi="宋体"/>
          <w:color w:val="auto"/>
          <w:sz w:val="24"/>
          <w:szCs w:val="24"/>
          <w:highlight w:val="none"/>
        </w:rPr>
        <w:t>评标依据：对投标人的投标报价、技术性能及配置、财务状况、业绩、服务方案、政策功能等方面内容打分。其中价格分45分，技术分30分，商务分</w:t>
      </w:r>
      <w:r>
        <w:rPr>
          <w:rFonts w:hAnsi="宋体"/>
          <w:color w:val="auto"/>
          <w:sz w:val="24"/>
          <w:szCs w:val="24"/>
          <w:highlight w:val="none"/>
        </w:rPr>
        <w:t>23</w:t>
      </w:r>
      <w:r>
        <w:rPr>
          <w:rFonts w:hint="eastAsia" w:hAnsi="宋体"/>
          <w:color w:val="auto"/>
          <w:sz w:val="24"/>
          <w:szCs w:val="24"/>
          <w:highlight w:val="none"/>
        </w:rPr>
        <w:t>分，政策功能分</w:t>
      </w:r>
      <w:r>
        <w:rPr>
          <w:rFonts w:hAnsi="宋体"/>
          <w:color w:val="auto"/>
          <w:sz w:val="24"/>
          <w:szCs w:val="24"/>
          <w:highlight w:val="none"/>
        </w:rPr>
        <w:t>2</w:t>
      </w:r>
      <w:r>
        <w:rPr>
          <w:rFonts w:hint="eastAsia" w:hAnsi="宋体"/>
          <w:color w:val="auto"/>
          <w:sz w:val="24"/>
          <w:szCs w:val="24"/>
          <w:highlight w:val="none"/>
        </w:rPr>
        <w:t>分，诚信分-6分。</w:t>
      </w:r>
    </w:p>
    <w:p>
      <w:pPr>
        <w:pStyle w:val="23"/>
        <w:ind w:firstLine="585" w:firstLineChars="244"/>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三</w:t>
      </w:r>
      <w:r>
        <w:rPr>
          <w:rFonts w:hAnsi="宋体"/>
          <w:color w:val="auto"/>
          <w:sz w:val="24"/>
          <w:szCs w:val="24"/>
          <w:highlight w:val="none"/>
        </w:rPr>
        <w:t>)</w:t>
      </w:r>
      <w:r>
        <w:rPr>
          <w:rFonts w:hint="eastAsia" w:hAnsi="宋体"/>
          <w:color w:val="auto"/>
          <w:sz w:val="24"/>
          <w:szCs w:val="24"/>
          <w:highlight w:val="none"/>
        </w:rPr>
        <w:t>评标方式：以封闭方式进行。</w:t>
      </w:r>
    </w:p>
    <w:p>
      <w:pPr>
        <w:pStyle w:val="23"/>
        <w:rPr>
          <w:rFonts w:hAnsi="宋体" w:cs="Times New Roman"/>
          <w:b/>
          <w:bCs/>
          <w:color w:val="auto"/>
          <w:sz w:val="24"/>
          <w:szCs w:val="24"/>
          <w:highlight w:val="none"/>
        </w:rPr>
      </w:pPr>
      <w:r>
        <w:rPr>
          <w:rFonts w:hint="eastAsia" w:hAnsi="宋体"/>
          <w:b/>
          <w:bCs/>
          <w:color w:val="auto"/>
          <w:sz w:val="24"/>
          <w:szCs w:val="24"/>
          <w:highlight w:val="none"/>
        </w:rPr>
        <w:t>二、评定方法</w:t>
      </w:r>
    </w:p>
    <w:p>
      <w:pPr>
        <w:pStyle w:val="23"/>
        <w:ind w:firstLine="480" w:firstLineChars="200"/>
        <w:rPr>
          <w:rFonts w:hAnsi="宋体" w:cs="Times New Roman"/>
          <w:color w:val="auto"/>
          <w:sz w:val="24"/>
          <w:szCs w:val="24"/>
          <w:highlight w:val="none"/>
        </w:rPr>
      </w:pPr>
      <w:r>
        <w:rPr>
          <w:rFonts w:hint="eastAsia" w:hAnsi="宋体"/>
          <w:color w:val="auto"/>
          <w:sz w:val="24"/>
          <w:szCs w:val="24"/>
          <w:highlight w:val="none"/>
        </w:rPr>
        <w:t>（一）对进入详评的，采用综合评分法。</w:t>
      </w:r>
    </w:p>
    <w:p>
      <w:pPr>
        <w:pStyle w:val="23"/>
        <w:ind w:firstLine="480" w:firstLineChars="200"/>
        <w:rPr>
          <w:rFonts w:hAnsi="宋体" w:cs="Times New Roman"/>
          <w:color w:val="auto"/>
          <w:sz w:val="24"/>
          <w:szCs w:val="24"/>
          <w:highlight w:val="none"/>
        </w:rPr>
      </w:pPr>
      <w:r>
        <w:rPr>
          <w:rFonts w:hint="eastAsia" w:hAnsi="宋体"/>
          <w:color w:val="auto"/>
          <w:sz w:val="24"/>
          <w:szCs w:val="24"/>
          <w:highlight w:val="none"/>
        </w:rPr>
        <w:t>（二）</w:t>
      </w:r>
      <w:r>
        <w:rPr>
          <w:rFonts w:hint="eastAsia" w:hAnsi="宋体"/>
          <w:color w:val="auto"/>
          <w:kern w:val="0"/>
          <w:sz w:val="24"/>
          <w:szCs w:val="24"/>
          <w:highlight w:val="none"/>
        </w:rPr>
        <w:t>根据《政府采购促进中小企业发展暂行办法》（财库</w:t>
      </w:r>
      <w:r>
        <w:rPr>
          <w:rFonts w:hAnsi="宋体"/>
          <w:color w:val="auto"/>
          <w:kern w:val="0"/>
          <w:sz w:val="24"/>
          <w:szCs w:val="24"/>
          <w:highlight w:val="none"/>
        </w:rPr>
        <w:t>[2011]181</w:t>
      </w:r>
      <w:r>
        <w:rPr>
          <w:rFonts w:hint="eastAsia" w:hAnsi="宋体"/>
          <w:color w:val="auto"/>
          <w:kern w:val="0"/>
          <w:sz w:val="24"/>
          <w:szCs w:val="24"/>
          <w:highlight w:val="none"/>
        </w:rPr>
        <w:t>号）第五条的规定：</w:t>
      </w:r>
    </w:p>
    <w:p>
      <w:pPr>
        <w:pStyle w:val="23"/>
        <w:ind w:firstLine="480" w:firstLineChars="200"/>
        <w:rPr>
          <w:rFonts w:hAnsi="宋体" w:cs="Times New Roman"/>
          <w:color w:val="auto"/>
          <w:sz w:val="24"/>
          <w:szCs w:val="24"/>
          <w:highlight w:val="none"/>
        </w:rPr>
      </w:pPr>
      <w:r>
        <w:rPr>
          <w:rFonts w:hint="eastAsia" w:hAnsi="宋体"/>
          <w:color w:val="auto"/>
          <w:kern w:val="0"/>
          <w:sz w:val="24"/>
          <w:szCs w:val="24"/>
          <w:highlight w:val="none"/>
        </w:rPr>
        <w:t>对小型或微型企业产品的价格给予10</w:t>
      </w:r>
      <w:r>
        <w:rPr>
          <w:rFonts w:hAnsi="宋体"/>
          <w:color w:val="auto"/>
          <w:kern w:val="0"/>
          <w:sz w:val="24"/>
          <w:szCs w:val="24"/>
          <w:highlight w:val="none"/>
        </w:rPr>
        <w:t>%</w:t>
      </w:r>
      <w:r>
        <w:rPr>
          <w:rFonts w:hint="eastAsia" w:hAnsi="宋体"/>
          <w:color w:val="auto"/>
          <w:kern w:val="0"/>
          <w:sz w:val="24"/>
          <w:szCs w:val="24"/>
          <w:highlight w:val="none"/>
        </w:rPr>
        <w:t>的扣除，用扣除后的价格参与评审，</w:t>
      </w:r>
      <w:r>
        <w:rPr>
          <w:rFonts w:hint="eastAsia" w:hAnsi="宋体"/>
          <w:color w:val="auto"/>
          <w:sz w:val="24"/>
          <w:szCs w:val="24"/>
          <w:highlight w:val="none"/>
        </w:rPr>
        <w:t>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w:t>
      </w:r>
      <w:r>
        <w:rPr>
          <w:rFonts w:hint="eastAsia" w:hAnsi="宋体"/>
          <w:color w:val="auto"/>
          <w:sz w:val="24"/>
          <w:szCs w:val="24"/>
          <w:highlight w:val="none"/>
        </w:rPr>
        <w:t>10</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。（投标人如实填写中小企业声明函，否则不予价格扣除）。</w:t>
      </w:r>
    </w:p>
    <w:p>
      <w:pPr>
        <w:pStyle w:val="23"/>
        <w:ind w:firstLine="480"/>
        <w:rPr>
          <w:rFonts w:hAnsi="宋体" w:cs="Times New Roman"/>
          <w:color w:val="auto"/>
          <w:sz w:val="24"/>
          <w:szCs w:val="24"/>
          <w:highlight w:val="none"/>
        </w:rPr>
      </w:pPr>
      <w:r>
        <w:rPr>
          <w:rFonts w:hint="eastAsia" w:hAnsi="宋体"/>
          <w:color w:val="auto"/>
          <w:sz w:val="24"/>
          <w:szCs w:val="24"/>
          <w:highlight w:val="none"/>
        </w:rPr>
        <w:t>大中型企业和其他自然人、法人或者其他组织与小型、微型企业组成联合体，联合体协议中约定小型、微型企业的协议合同金额占到联合体协议合同总金额</w:t>
      </w:r>
      <w:r>
        <w:rPr>
          <w:rFonts w:hAnsi="宋体"/>
          <w:color w:val="auto"/>
          <w:sz w:val="24"/>
          <w:szCs w:val="24"/>
          <w:highlight w:val="none"/>
        </w:rPr>
        <w:t>30%</w:t>
      </w:r>
      <w:r>
        <w:rPr>
          <w:rFonts w:hint="eastAsia" w:hAnsi="宋体"/>
          <w:color w:val="auto"/>
          <w:sz w:val="24"/>
          <w:szCs w:val="24"/>
          <w:highlight w:val="none"/>
        </w:rPr>
        <w:t>以上的，联合体投标价给予</w:t>
      </w:r>
      <w:r>
        <w:rPr>
          <w:rFonts w:hAnsi="宋体"/>
          <w:color w:val="auto"/>
          <w:sz w:val="24"/>
          <w:szCs w:val="24"/>
          <w:highlight w:val="none"/>
        </w:rPr>
        <w:t>2%</w:t>
      </w:r>
      <w:r>
        <w:rPr>
          <w:rFonts w:hint="eastAsia" w:hAnsi="宋体"/>
          <w:color w:val="auto"/>
          <w:sz w:val="24"/>
          <w:szCs w:val="24"/>
          <w:highlight w:val="none"/>
        </w:rPr>
        <w:t>的扣除，扣除后的价格为评标价，即：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-2%</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w:t>
      </w:r>
    </w:p>
    <w:p>
      <w:pPr>
        <w:pStyle w:val="23"/>
        <w:ind w:firstLine="480"/>
        <w:rPr>
          <w:rFonts w:hAnsi="宋体" w:cs="Times New Roman"/>
          <w:color w:val="auto"/>
          <w:sz w:val="24"/>
          <w:szCs w:val="24"/>
          <w:highlight w:val="none"/>
        </w:rPr>
      </w:pPr>
      <w:r>
        <w:rPr>
          <w:rFonts w:hint="eastAsia" w:hAnsi="宋体"/>
          <w:color w:val="auto"/>
          <w:sz w:val="24"/>
          <w:szCs w:val="24"/>
          <w:highlight w:val="none"/>
        </w:rPr>
        <w:t>另：根据《关于政府采购支持监狱企业发展有关问题的通知》（财库</w:t>
      </w:r>
      <w:r>
        <w:rPr>
          <w:rFonts w:hAnsi="宋体"/>
          <w:color w:val="auto"/>
          <w:sz w:val="24"/>
          <w:szCs w:val="24"/>
          <w:highlight w:val="none"/>
        </w:rPr>
        <w:t>[2014]68</w:t>
      </w:r>
      <w:r>
        <w:rPr>
          <w:rFonts w:hint="eastAsia" w:hAnsi="宋体"/>
          <w:color w:val="auto"/>
          <w:sz w:val="24"/>
          <w:szCs w:val="24"/>
          <w:highlight w:val="none"/>
        </w:rPr>
        <w:t>号、桂财采</w:t>
      </w:r>
      <w:r>
        <w:rPr>
          <w:rFonts w:hAnsi="宋体"/>
          <w:color w:val="auto"/>
          <w:sz w:val="24"/>
          <w:szCs w:val="24"/>
          <w:highlight w:val="none"/>
        </w:rPr>
        <w:t>[2016]25</w:t>
      </w:r>
      <w:r>
        <w:rPr>
          <w:rFonts w:hint="eastAsia" w:hAnsi="宋体"/>
          <w:color w:val="auto"/>
          <w:sz w:val="24"/>
          <w:szCs w:val="24"/>
          <w:highlight w:val="none"/>
        </w:rPr>
        <w:t>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3"/>
        <w:ind w:firstLine="480"/>
        <w:rPr>
          <w:rFonts w:hAnsi="宋体"/>
          <w:color w:val="auto"/>
          <w:sz w:val="24"/>
          <w:szCs w:val="24"/>
          <w:highlight w:val="none"/>
        </w:rPr>
      </w:pPr>
      <w:r>
        <w:rPr>
          <w:rFonts w:hint="eastAsia" w:hAnsi="宋体"/>
          <w:color w:val="auto"/>
          <w:sz w:val="24"/>
          <w:szCs w:val="24"/>
          <w:highlight w:val="none"/>
        </w:rPr>
        <w:t>根据《关于促进残疾人就业政府采购政策的通知》（财库【</w:t>
      </w:r>
      <w:r>
        <w:rPr>
          <w:rFonts w:hAnsi="宋体"/>
          <w:color w:val="auto"/>
          <w:sz w:val="24"/>
          <w:szCs w:val="24"/>
          <w:highlight w:val="none"/>
        </w:rPr>
        <w:t>2017</w:t>
      </w:r>
      <w:r>
        <w:rPr>
          <w:rFonts w:hint="eastAsia" w:hAnsi="宋体"/>
          <w:color w:val="auto"/>
          <w:sz w:val="24"/>
          <w:szCs w:val="24"/>
          <w:highlight w:val="none"/>
        </w:rPr>
        <w:t>】</w:t>
      </w:r>
      <w:r>
        <w:rPr>
          <w:rFonts w:hAnsi="宋体"/>
          <w:color w:val="auto"/>
          <w:sz w:val="24"/>
          <w:szCs w:val="24"/>
          <w:highlight w:val="none"/>
        </w:rPr>
        <w:t>141</w:t>
      </w:r>
      <w:r>
        <w:rPr>
          <w:rFonts w:hint="eastAsia" w:hAnsi="宋体"/>
          <w:color w:val="auto"/>
          <w:sz w:val="24"/>
          <w:szCs w:val="24"/>
          <w:highlight w:val="none"/>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3"/>
        <w:ind w:firstLine="480"/>
        <w:rPr>
          <w:rFonts w:hAnsi="宋体"/>
          <w:color w:val="auto"/>
          <w:sz w:val="24"/>
          <w:szCs w:val="24"/>
          <w:highlight w:val="none"/>
        </w:rPr>
      </w:pPr>
      <w:r>
        <w:rPr>
          <w:rFonts w:hint="eastAsia" w:hAnsi="宋体"/>
          <w:color w:val="auto"/>
          <w:sz w:val="24"/>
          <w:szCs w:val="24"/>
          <w:highlight w:val="none"/>
        </w:rPr>
        <w:t>（三）在评标过程中，根据中华人民共和国财政部令第87号——《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有可能影响产品质量或者不能诚信履约的，评标委员会有权要求其在评标现场合理的时间内提供书面说明，必要时提交以下相关证明材料：</w:t>
      </w:r>
    </w:p>
    <w:p>
      <w:pPr>
        <w:pStyle w:val="23"/>
        <w:ind w:firstLine="480"/>
        <w:rPr>
          <w:rFonts w:hAnsi="宋体"/>
          <w:color w:val="auto"/>
          <w:sz w:val="24"/>
          <w:szCs w:val="24"/>
          <w:highlight w:val="none"/>
        </w:rPr>
      </w:pPr>
      <w:r>
        <w:rPr>
          <w:rFonts w:hint="eastAsia" w:hAnsi="宋体"/>
          <w:color w:val="auto"/>
          <w:sz w:val="24"/>
          <w:szCs w:val="24"/>
          <w:highlight w:val="none"/>
        </w:rPr>
        <w:t>①行政机构税务部门开具的拟派项目人员的《依法缴纳个人所得税或依法免缴个人所得税的凭证(与本次投标拟派项目人员所提供社保同月份)》；</w:t>
      </w:r>
    </w:p>
    <w:p>
      <w:pPr>
        <w:pStyle w:val="23"/>
        <w:ind w:firstLine="480"/>
        <w:rPr>
          <w:rFonts w:hAnsi="宋体"/>
          <w:color w:val="auto"/>
          <w:sz w:val="24"/>
          <w:szCs w:val="24"/>
          <w:highlight w:val="none"/>
        </w:rPr>
      </w:pPr>
      <w:r>
        <w:rPr>
          <w:rFonts w:hint="eastAsia" w:hAnsi="宋体"/>
          <w:color w:val="auto"/>
          <w:sz w:val="24"/>
          <w:szCs w:val="24"/>
          <w:highlight w:val="none"/>
        </w:rPr>
        <w:t>② 2017年度-2019年度经第三方具备审计资质的机构出具的审计报告（包括其固定资产成本及折旧、管理成本、人工费成本（如人员工资、奖金、福利及差旅等费用）、税收等所有成本及利润）复印件（原件现场核查）；</w:t>
      </w:r>
    </w:p>
    <w:p>
      <w:pPr>
        <w:pStyle w:val="23"/>
        <w:ind w:firstLine="480"/>
        <w:rPr>
          <w:rFonts w:hAnsi="宋体"/>
          <w:color w:val="auto"/>
          <w:sz w:val="24"/>
          <w:szCs w:val="24"/>
          <w:highlight w:val="none"/>
        </w:rPr>
      </w:pPr>
      <w:r>
        <w:rPr>
          <w:rFonts w:hint="eastAsia" w:hAnsi="宋体"/>
          <w:color w:val="auto"/>
          <w:sz w:val="24"/>
          <w:szCs w:val="24"/>
          <w:highlight w:val="none"/>
        </w:rPr>
        <w:t>③投标人承接过类似项目业绩(已通过合格验收的项目)的费用成本组成明细（并提供该中标通知书复印件、合同复印件及项目验收报告复印件），项目费用成本组成明细需经第三方造价咨询单位出具审核报告复印件，同时提供第三方造价咨询单位的资质证书、人员从业证书、委托合同复印件。</w:t>
      </w:r>
    </w:p>
    <w:p>
      <w:pPr>
        <w:pStyle w:val="23"/>
        <w:ind w:firstLine="480"/>
        <w:rPr>
          <w:rFonts w:hAnsi="宋体"/>
          <w:color w:val="auto"/>
          <w:sz w:val="24"/>
          <w:szCs w:val="24"/>
          <w:highlight w:val="none"/>
        </w:rPr>
      </w:pPr>
      <w:r>
        <w:rPr>
          <w:rFonts w:hint="eastAsia" w:hAnsi="宋体"/>
          <w:color w:val="auto"/>
          <w:sz w:val="24"/>
          <w:szCs w:val="24"/>
          <w:highlight w:val="none"/>
        </w:rPr>
        <w:t>投标人不能证明其投标报价合理性的，评标委员会应当将其作为无效投标处理。</w:t>
      </w:r>
    </w:p>
    <w:p>
      <w:pPr>
        <w:pStyle w:val="23"/>
        <w:ind w:firstLine="480"/>
        <w:rPr>
          <w:rFonts w:hAnsi="宋体"/>
          <w:color w:val="auto"/>
          <w:sz w:val="24"/>
          <w:szCs w:val="24"/>
          <w:highlight w:val="none"/>
        </w:rPr>
      </w:pPr>
    </w:p>
    <w:p>
      <w:pPr>
        <w:pStyle w:val="23"/>
        <w:ind w:firstLine="616" w:firstLineChars="257"/>
        <w:rPr>
          <w:rFonts w:hAnsi="宋体" w:cs="Times New Roman"/>
          <w:color w:val="auto"/>
          <w:sz w:val="24"/>
          <w:szCs w:val="24"/>
          <w:highlight w:val="none"/>
        </w:rPr>
      </w:pPr>
      <w:r>
        <w:rPr>
          <w:rFonts w:hint="eastAsia" w:hAnsi="宋体"/>
          <w:color w:val="auto"/>
          <w:sz w:val="24"/>
          <w:szCs w:val="24"/>
          <w:highlight w:val="none"/>
        </w:rPr>
        <w:t>对于不属于以上情形的投标人，其投标报价即为评标价。</w:t>
      </w:r>
    </w:p>
    <w:p>
      <w:pPr>
        <w:pStyle w:val="23"/>
        <w:ind w:firstLine="480" w:firstLineChars="200"/>
        <w:rPr>
          <w:rFonts w:hAnsi="宋体" w:cs="Times New Roman"/>
          <w:color w:val="auto"/>
          <w:sz w:val="24"/>
          <w:szCs w:val="24"/>
          <w:highlight w:val="none"/>
        </w:rPr>
      </w:pPr>
      <w:r>
        <w:rPr>
          <w:rFonts w:hint="eastAsia" w:hAnsi="宋体"/>
          <w:color w:val="auto"/>
          <w:sz w:val="24"/>
          <w:szCs w:val="24"/>
          <w:highlight w:val="none"/>
        </w:rPr>
        <w:t>（三）计分办法（按四舍五入取至百分位）：</w:t>
      </w:r>
    </w:p>
    <w:p>
      <w:pPr>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（一）价格分45分</w:t>
      </w:r>
    </w:p>
    <w:p>
      <w:pPr>
        <w:spacing w:line="400" w:lineRule="exact"/>
        <w:ind w:firstLine="480" w:firstLineChars="200"/>
        <w:rPr>
          <w:rFonts w:ascii="宋体" w:hAnsi="宋体"/>
          <w:b/>
          <w:bCs/>
          <w:color w:val="auto"/>
          <w:sz w:val="24"/>
          <w:szCs w:val="24"/>
          <w:highlight w:val="none"/>
        </w:rPr>
      </w:pPr>
      <w:r>
        <w:rPr>
          <w:rFonts w:hint="eastAsia" w:ascii="宋体" w:hAnsi="宋体"/>
          <w:color w:val="auto"/>
          <w:sz w:val="24"/>
          <w:szCs w:val="24"/>
          <w:highlight w:val="none"/>
        </w:rPr>
        <w:t>1、以进入评标的最低的评标价为45分。</w:t>
      </w:r>
    </w:p>
    <w:p>
      <w:pPr>
        <w:autoSpaceDE w:val="0"/>
        <w:autoSpaceDN w:val="0"/>
        <w:adjustRightInd w:val="0"/>
        <w:spacing w:line="400" w:lineRule="exact"/>
        <w:ind w:firstLine="3480" w:firstLineChars="1450"/>
        <w:rPr>
          <w:rFonts w:ascii="宋体"/>
          <w:color w:val="auto"/>
          <w:sz w:val="24"/>
          <w:szCs w:val="24"/>
          <w:highlight w:val="none"/>
        </w:rPr>
      </w:pPr>
      <w:r>
        <w:rPr>
          <w:rFonts w:hint="eastAsia" w:ascii="宋体" w:hAnsi="宋体" w:cs="宋体"/>
          <w:color w:val="auto"/>
          <w:sz w:val="24"/>
          <w:szCs w:val="24"/>
          <w:highlight w:val="none"/>
        </w:rPr>
        <w:t>投标人最低评标价</w:t>
      </w:r>
    </w:p>
    <w:p>
      <w:pPr>
        <w:autoSpaceDE w:val="0"/>
        <w:autoSpaceDN w:val="0"/>
        <w:adjustRightInd w:val="0"/>
        <w:spacing w:line="40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2、某投标人价格得分</w:t>
      </w:r>
      <w:r>
        <w:rPr>
          <w:rFonts w:ascii="宋体" w:hAnsi="宋体" w:cs="宋体"/>
          <w:color w:val="auto"/>
          <w:sz w:val="24"/>
          <w:szCs w:val="24"/>
          <w:highlight w:val="none"/>
        </w:rPr>
        <w:t>=</w:t>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softHyphen/>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×45分</w:t>
      </w:r>
    </w:p>
    <w:p>
      <w:pPr>
        <w:autoSpaceDE w:val="0"/>
        <w:autoSpaceDN w:val="0"/>
        <w:adjustRightInd w:val="0"/>
        <w:spacing w:line="400" w:lineRule="exact"/>
        <w:ind w:firstLine="3480" w:firstLineChars="1450"/>
        <w:rPr>
          <w:rFonts w:ascii="宋体"/>
          <w:color w:val="auto"/>
          <w:sz w:val="24"/>
          <w:szCs w:val="24"/>
          <w:highlight w:val="none"/>
        </w:rPr>
      </w:pPr>
      <w:r>
        <w:rPr>
          <w:rFonts w:hint="eastAsia" w:ascii="宋体" w:hAnsi="宋体" w:cs="宋体"/>
          <w:color w:val="auto"/>
          <w:sz w:val="24"/>
          <w:szCs w:val="24"/>
          <w:highlight w:val="none"/>
        </w:rPr>
        <w:t>某投标人评标价</w:t>
      </w:r>
    </w:p>
    <w:p>
      <w:pPr>
        <w:spacing w:line="460" w:lineRule="exact"/>
        <w:ind w:firstLine="464" w:firstLineChars="200"/>
        <w:rPr>
          <w:rFonts w:ascii="宋体" w:hAnsi="宋体"/>
          <w:color w:val="auto"/>
          <w:spacing w:val="-4"/>
          <w:sz w:val="24"/>
          <w:szCs w:val="24"/>
          <w:highlight w:val="none"/>
        </w:rPr>
      </w:pPr>
    </w:p>
    <w:p>
      <w:pPr>
        <w:pStyle w:val="23"/>
        <w:spacing w:line="360" w:lineRule="auto"/>
        <w:rPr>
          <w:rFonts w:hAnsi="宋体"/>
          <w:b/>
          <w:color w:val="auto"/>
          <w:sz w:val="24"/>
          <w:szCs w:val="24"/>
          <w:highlight w:val="none"/>
        </w:rPr>
      </w:pPr>
      <w:r>
        <w:rPr>
          <w:rFonts w:hint="eastAsia" w:hAnsi="宋体"/>
          <w:b/>
          <w:bCs/>
          <w:color w:val="auto"/>
          <w:sz w:val="24"/>
          <w:szCs w:val="24"/>
          <w:highlight w:val="none"/>
        </w:rPr>
        <w:t>（二）</w:t>
      </w:r>
      <w:r>
        <w:rPr>
          <w:rFonts w:hint="eastAsia" w:hAnsi="宋体"/>
          <w:b/>
          <w:color w:val="auto"/>
          <w:sz w:val="24"/>
          <w:szCs w:val="24"/>
          <w:highlight w:val="none"/>
        </w:rPr>
        <w:t>技术分</w:t>
      </w:r>
      <w:r>
        <w:rPr>
          <w:rFonts w:hint="eastAsia" w:hAnsi="宋体"/>
          <w:b/>
          <w:bCs/>
          <w:color w:val="auto"/>
          <w:kern w:val="1"/>
          <w:sz w:val="24"/>
          <w:szCs w:val="24"/>
          <w:highlight w:val="none"/>
        </w:rPr>
        <w:t>……………………………………………………………………</w:t>
      </w:r>
      <w:r>
        <w:rPr>
          <w:rFonts w:hint="eastAsia" w:hAnsi="宋体"/>
          <w:b/>
          <w:color w:val="auto"/>
          <w:sz w:val="24"/>
          <w:szCs w:val="24"/>
          <w:highlight w:val="none"/>
        </w:rPr>
        <w:t>满分30分</w:t>
      </w:r>
    </w:p>
    <w:p>
      <w:pPr>
        <w:spacing w:line="360" w:lineRule="auto"/>
        <w:ind w:left="360"/>
        <w:rPr>
          <w:rFonts w:ascii="宋体" w:hAnsi="宋体"/>
          <w:b/>
          <w:bCs/>
          <w:color w:val="auto"/>
          <w:sz w:val="24"/>
          <w:szCs w:val="24"/>
          <w:highlight w:val="none"/>
        </w:rPr>
      </w:pPr>
      <w:r>
        <w:rPr>
          <w:rFonts w:hint="eastAsia" w:ascii="宋体" w:hAnsi="宋体"/>
          <w:b/>
          <w:bCs/>
          <w:color w:val="auto"/>
          <w:sz w:val="24"/>
          <w:szCs w:val="24"/>
          <w:highlight w:val="none"/>
        </w:rPr>
        <w:t>1、云服务能力分（2分）</w:t>
      </w:r>
    </w:p>
    <w:p>
      <w:pPr>
        <w:spacing w:line="360" w:lineRule="auto"/>
        <w:ind w:left="360" w:firstLine="480" w:firstLineChars="200"/>
        <w:rPr>
          <w:rFonts w:ascii="宋体" w:hAnsi="宋体"/>
          <w:color w:val="auto"/>
          <w:sz w:val="24"/>
          <w:szCs w:val="24"/>
          <w:highlight w:val="none"/>
        </w:rPr>
      </w:pPr>
      <w:r>
        <w:rPr>
          <w:rFonts w:hint="eastAsia" w:ascii="宋体" w:hAnsi="宋体"/>
          <w:color w:val="auto"/>
          <w:sz w:val="24"/>
          <w:szCs w:val="24"/>
          <w:highlight w:val="none"/>
        </w:rPr>
        <w:t>投标人对服务需求一览表中第</w:t>
      </w:r>
      <w:r>
        <w:rPr>
          <w:rFonts w:ascii="宋体" w:hAnsi="宋体"/>
          <w:color w:val="auto"/>
          <w:sz w:val="24"/>
          <w:szCs w:val="24"/>
          <w:highlight w:val="none"/>
        </w:rPr>
        <w:t>21</w:t>
      </w:r>
      <w:r>
        <w:rPr>
          <w:rFonts w:hint="eastAsia" w:ascii="宋体" w:hAnsi="宋体"/>
          <w:color w:val="auto"/>
          <w:sz w:val="24"/>
          <w:szCs w:val="24"/>
          <w:highlight w:val="none"/>
        </w:rPr>
        <w:t>项云服务所使用的云服务提供商具备以下四项内容的信云评估认证证书：混合云解决方案（面向私有云厂商）、云备份、云缓存的，全部具备得</w:t>
      </w:r>
      <w:r>
        <w:rPr>
          <w:rFonts w:ascii="宋体" w:hAnsi="宋体"/>
          <w:color w:val="auto"/>
          <w:sz w:val="24"/>
          <w:szCs w:val="24"/>
          <w:highlight w:val="none"/>
        </w:rPr>
        <w:t>2</w:t>
      </w:r>
      <w:r>
        <w:rPr>
          <w:rFonts w:hint="eastAsia" w:ascii="宋体" w:hAnsi="宋体"/>
          <w:color w:val="auto"/>
          <w:sz w:val="24"/>
          <w:szCs w:val="24"/>
          <w:highlight w:val="none"/>
        </w:rPr>
        <w:t>分，证书提供不全不得分（提供证书复印件或扫描件，并加盖投标人公章）；</w:t>
      </w:r>
    </w:p>
    <w:p>
      <w:pPr>
        <w:numPr>
          <w:ilvl w:val="0"/>
          <w:numId w:val="16"/>
        </w:numPr>
        <w:spacing w:line="360" w:lineRule="auto"/>
        <w:ind w:left="360"/>
        <w:rPr>
          <w:rFonts w:ascii="宋体" w:hAnsi="宋体"/>
          <w:b/>
          <w:bCs/>
          <w:color w:val="auto"/>
          <w:sz w:val="24"/>
          <w:szCs w:val="24"/>
          <w:highlight w:val="none"/>
        </w:rPr>
      </w:pPr>
      <w:r>
        <w:rPr>
          <w:rFonts w:hint="eastAsia" w:ascii="宋体" w:hAnsi="宋体"/>
          <w:b/>
          <w:bCs/>
          <w:color w:val="auto"/>
          <w:sz w:val="24"/>
          <w:szCs w:val="24"/>
          <w:highlight w:val="none"/>
        </w:rPr>
        <w:t>技术方案分（7分）</w:t>
      </w:r>
    </w:p>
    <w:p>
      <w:pPr>
        <w:spacing w:line="360" w:lineRule="auto"/>
        <w:ind w:firstLine="720" w:firstLineChars="300"/>
        <w:rPr>
          <w:color w:val="auto"/>
          <w:highlight w:val="none"/>
        </w:rPr>
      </w:pPr>
      <w:r>
        <w:rPr>
          <w:rFonts w:hint="eastAsia" w:ascii="宋体" w:hAnsi="宋体" w:cs="宋体"/>
          <w:color w:val="auto"/>
          <w:sz w:val="24"/>
          <w:szCs w:val="24"/>
          <w:highlight w:val="none"/>
        </w:rPr>
        <w:t>由评委根据各投标人所提供的技术方案进行评定确认档次后，由各评委在档次内打分。</w:t>
      </w:r>
    </w:p>
    <w:p>
      <w:pPr>
        <w:pStyle w:val="23"/>
        <w:spacing w:line="360" w:lineRule="auto"/>
        <w:ind w:firstLine="360" w:firstLineChars="150"/>
        <w:rPr>
          <w:rFonts w:hAnsi="宋体"/>
          <w:color w:val="auto"/>
          <w:sz w:val="24"/>
          <w:szCs w:val="24"/>
          <w:highlight w:val="none"/>
        </w:rPr>
      </w:pPr>
      <w:r>
        <w:rPr>
          <w:rFonts w:hint="eastAsia" w:hAnsi="宋体"/>
          <w:color w:val="auto"/>
          <w:sz w:val="24"/>
          <w:szCs w:val="24"/>
          <w:highlight w:val="none"/>
        </w:rPr>
        <w:t>一档（</w:t>
      </w:r>
      <w:r>
        <w:rPr>
          <w:rFonts w:hAnsi="宋体"/>
          <w:color w:val="auto"/>
          <w:sz w:val="24"/>
          <w:szCs w:val="24"/>
          <w:highlight w:val="none"/>
        </w:rPr>
        <w:t>2</w:t>
      </w:r>
      <w:r>
        <w:rPr>
          <w:rFonts w:hint="eastAsia" w:hAnsi="宋体"/>
          <w:color w:val="auto"/>
          <w:sz w:val="24"/>
          <w:szCs w:val="24"/>
          <w:highlight w:val="none"/>
        </w:rPr>
        <w:t>分）：技术方案简单，有基本描述，没有明显技术错误，整体技术满足一般校园安全防范能力；且投标人拟派的项目经理具备高级信息系统项目管理师证书（提供人员资格证书、</w:t>
      </w:r>
      <w:r>
        <w:rPr>
          <w:rFonts w:hint="eastAsia" w:hAnsi="宋体"/>
          <w:bCs/>
          <w:color w:val="auto"/>
          <w:sz w:val="24"/>
          <w:szCs w:val="24"/>
          <w:highlight w:val="none"/>
        </w:rPr>
        <w:t>最近半年内连续三个月的社保缴纳证明复印件并加盖投标人公章</w:t>
      </w:r>
      <w:r>
        <w:rPr>
          <w:rFonts w:hint="eastAsia" w:hAnsi="宋体"/>
          <w:color w:val="auto"/>
          <w:sz w:val="24"/>
          <w:szCs w:val="24"/>
          <w:highlight w:val="none"/>
        </w:rPr>
        <w:t>）。</w:t>
      </w:r>
    </w:p>
    <w:p>
      <w:pPr>
        <w:pStyle w:val="23"/>
        <w:spacing w:line="360" w:lineRule="auto"/>
        <w:ind w:firstLine="360" w:firstLineChars="150"/>
        <w:rPr>
          <w:rFonts w:hAnsi="宋体"/>
          <w:color w:val="auto"/>
          <w:sz w:val="24"/>
          <w:szCs w:val="24"/>
          <w:highlight w:val="none"/>
        </w:rPr>
      </w:pPr>
      <w:r>
        <w:rPr>
          <w:rFonts w:hint="eastAsia" w:hAnsi="宋体"/>
          <w:color w:val="auto"/>
          <w:sz w:val="24"/>
          <w:szCs w:val="24"/>
          <w:highlight w:val="none"/>
        </w:rPr>
        <w:t>二档（</w:t>
      </w:r>
      <w:r>
        <w:rPr>
          <w:rFonts w:hAnsi="宋体"/>
          <w:color w:val="auto"/>
          <w:sz w:val="24"/>
          <w:szCs w:val="24"/>
          <w:highlight w:val="none"/>
        </w:rPr>
        <w:t>4</w:t>
      </w:r>
      <w:r>
        <w:rPr>
          <w:rFonts w:hint="eastAsia" w:hAnsi="宋体"/>
          <w:color w:val="auto"/>
          <w:sz w:val="24"/>
          <w:szCs w:val="24"/>
          <w:highlight w:val="none"/>
        </w:rPr>
        <w:t>分）：在一档的基础上，理解项目建设背景和建设需求，对项目建设内容理解深刻，能完全响应用户需求，技术方案和技术规范完整，且投标人拟派的项目经理同时具备高级信息系统项目管理师证书及高级安防系统工程师证书，项目管理人员中不少于1人具有PMP证书（提供人员资格证书、</w:t>
      </w:r>
      <w:r>
        <w:rPr>
          <w:rFonts w:hint="eastAsia" w:hAnsi="宋体"/>
          <w:bCs/>
          <w:color w:val="auto"/>
          <w:sz w:val="24"/>
          <w:szCs w:val="24"/>
          <w:highlight w:val="none"/>
        </w:rPr>
        <w:t>最近半年内连续三个月的社保缴纳证明复印件并加盖投标人公章</w:t>
      </w:r>
      <w:r>
        <w:rPr>
          <w:rFonts w:hint="eastAsia" w:hAnsi="宋体"/>
          <w:color w:val="auto"/>
          <w:sz w:val="24"/>
          <w:szCs w:val="24"/>
          <w:highlight w:val="none"/>
        </w:rPr>
        <w:t>）。</w:t>
      </w:r>
    </w:p>
    <w:p>
      <w:pPr>
        <w:pStyle w:val="23"/>
        <w:spacing w:line="360" w:lineRule="auto"/>
        <w:ind w:firstLine="360" w:firstLineChars="150"/>
        <w:rPr>
          <w:rFonts w:hAnsi="宋体"/>
          <w:color w:val="auto"/>
          <w:sz w:val="24"/>
          <w:szCs w:val="24"/>
          <w:highlight w:val="none"/>
        </w:rPr>
      </w:pPr>
      <w:r>
        <w:rPr>
          <w:rFonts w:hint="eastAsia" w:hAnsi="宋体"/>
          <w:color w:val="auto"/>
          <w:sz w:val="24"/>
          <w:szCs w:val="24"/>
          <w:highlight w:val="none"/>
        </w:rPr>
        <w:t>三档（</w:t>
      </w:r>
      <w:r>
        <w:rPr>
          <w:rFonts w:hAnsi="宋体"/>
          <w:color w:val="auto"/>
          <w:sz w:val="24"/>
          <w:szCs w:val="24"/>
          <w:highlight w:val="none"/>
        </w:rPr>
        <w:t>7</w:t>
      </w:r>
      <w:r>
        <w:rPr>
          <w:rFonts w:hint="eastAsia" w:hAnsi="宋体"/>
          <w:color w:val="auto"/>
          <w:sz w:val="24"/>
          <w:szCs w:val="24"/>
          <w:highlight w:val="none"/>
        </w:rPr>
        <w:t>分）：在二档的基础上，设计内容齐全、完整、严谨，完全响应用户需求并具备更加全面、更加智能的安防能力，并能结合实际情况提供可行性高的解决方案。且投标人拟派的项目经理同时具备高级信息系统项目管理师证书、高级安防系统工程师证书、信息与通信工程类中级工程师证书，项目管理人员中不少于3人具有PMP证书（提供人员资格证书、</w:t>
      </w:r>
      <w:r>
        <w:rPr>
          <w:rFonts w:hint="eastAsia" w:hAnsi="宋体"/>
          <w:bCs/>
          <w:color w:val="auto"/>
          <w:sz w:val="24"/>
          <w:szCs w:val="24"/>
          <w:highlight w:val="none"/>
        </w:rPr>
        <w:t>最近半年内连续三个月的社保缴纳证明复印件并加盖投标人公章</w:t>
      </w:r>
      <w:r>
        <w:rPr>
          <w:rFonts w:hint="eastAsia" w:hAnsi="宋体"/>
          <w:color w:val="auto"/>
          <w:sz w:val="24"/>
          <w:szCs w:val="24"/>
          <w:highlight w:val="none"/>
        </w:rPr>
        <w:t>）。</w:t>
      </w:r>
    </w:p>
    <w:p>
      <w:pPr>
        <w:pStyle w:val="23"/>
        <w:spacing w:line="360" w:lineRule="auto"/>
        <w:ind w:left="426"/>
        <w:rPr>
          <w:rFonts w:hAnsi="宋体"/>
          <w:b/>
          <w:bCs/>
          <w:color w:val="auto"/>
          <w:sz w:val="24"/>
          <w:szCs w:val="24"/>
          <w:highlight w:val="none"/>
        </w:rPr>
      </w:pPr>
      <w:r>
        <w:rPr>
          <w:rFonts w:hint="eastAsia" w:hAnsi="宋体"/>
          <w:b/>
          <w:bCs/>
          <w:color w:val="auto"/>
          <w:sz w:val="24"/>
          <w:szCs w:val="24"/>
          <w:highlight w:val="none"/>
        </w:rPr>
        <w:t>3、产品技术能力分（4分）</w:t>
      </w:r>
    </w:p>
    <w:p>
      <w:pPr>
        <w:pStyle w:val="23"/>
        <w:spacing w:line="360" w:lineRule="auto"/>
        <w:ind w:firstLine="360" w:firstLineChars="150"/>
        <w:rPr>
          <w:rFonts w:hAnsi="宋体"/>
          <w:b/>
          <w:color w:val="auto"/>
          <w:sz w:val="24"/>
          <w:szCs w:val="24"/>
          <w:highlight w:val="none"/>
        </w:rPr>
      </w:pPr>
      <w:r>
        <w:rPr>
          <w:rFonts w:hint="eastAsia" w:hAnsi="宋体"/>
          <w:color w:val="auto"/>
          <w:sz w:val="24"/>
          <w:szCs w:val="24"/>
          <w:highlight w:val="none"/>
        </w:rPr>
        <w:t>根据《项目采购需求一览表》中的内容，投标人响应的参数完全满足参数要求的，得满分4分,有负偏离的不得分。</w:t>
      </w:r>
    </w:p>
    <w:p>
      <w:pPr>
        <w:pStyle w:val="23"/>
        <w:spacing w:line="360" w:lineRule="auto"/>
        <w:ind w:firstLine="482" w:firstLineChars="200"/>
        <w:rPr>
          <w:rFonts w:hAnsi="宋体"/>
          <w:b/>
          <w:bCs/>
          <w:color w:val="auto"/>
          <w:kern w:val="1"/>
          <w:sz w:val="24"/>
          <w:szCs w:val="24"/>
          <w:highlight w:val="none"/>
        </w:rPr>
      </w:pPr>
      <w:r>
        <w:rPr>
          <w:rFonts w:hint="eastAsia" w:hAnsi="宋体"/>
          <w:b/>
          <w:color w:val="auto"/>
          <w:sz w:val="24"/>
          <w:szCs w:val="24"/>
          <w:highlight w:val="none"/>
        </w:rPr>
        <w:t>4、施工组织能力分</w:t>
      </w:r>
      <w:r>
        <w:rPr>
          <w:rFonts w:hint="eastAsia" w:hAnsi="宋体"/>
          <w:b/>
          <w:bCs/>
          <w:color w:val="auto"/>
          <w:kern w:val="1"/>
          <w:sz w:val="24"/>
          <w:szCs w:val="24"/>
          <w:highlight w:val="none"/>
        </w:rPr>
        <w:t>（</w:t>
      </w:r>
      <w:r>
        <w:rPr>
          <w:rFonts w:hAnsi="宋体"/>
          <w:b/>
          <w:bCs/>
          <w:color w:val="auto"/>
          <w:sz w:val="24"/>
          <w:szCs w:val="24"/>
          <w:highlight w:val="none"/>
        </w:rPr>
        <w:t>8</w:t>
      </w:r>
      <w:r>
        <w:rPr>
          <w:rFonts w:hint="eastAsia" w:hAnsi="宋体"/>
          <w:b/>
          <w:bCs/>
          <w:color w:val="auto"/>
          <w:sz w:val="24"/>
          <w:szCs w:val="24"/>
          <w:highlight w:val="none"/>
        </w:rPr>
        <w:t>分</w:t>
      </w:r>
      <w:r>
        <w:rPr>
          <w:rFonts w:hint="eastAsia" w:hAnsi="宋体"/>
          <w:b/>
          <w:bCs/>
          <w:color w:val="auto"/>
          <w:kern w:val="1"/>
          <w:sz w:val="24"/>
          <w:szCs w:val="24"/>
          <w:highlight w:val="none"/>
        </w:rPr>
        <w:t>）</w:t>
      </w:r>
    </w:p>
    <w:p>
      <w:pPr>
        <w:spacing w:line="360" w:lineRule="auto"/>
        <w:ind w:firstLine="480" w:firstLineChars="200"/>
        <w:rPr>
          <w:rFonts w:hAnsi="宋体"/>
          <w:b/>
          <w:bCs/>
          <w:color w:val="auto"/>
          <w:kern w:val="1"/>
          <w:sz w:val="24"/>
          <w:szCs w:val="24"/>
          <w:highlight w:val="none"/>
        </w:rPr>
      </w:pPr>
      <w:r>
        <w:rPr>
          <w:rFonts w:hint="eastAsia" w:ascii="宋体" w:hAnsi="宋体" w:cs="宋体"/>
          <w:color w:val="auto"/>
          <w:sz w:val="24"/>
          <w:szCs w:val="24"/>
          <w:highlight w:val="none"/>
        </w:rPr>
        <w:t>由评委根据各投标人所提供的施工组织能力方面进行评定确认档次后，由各评委在档次内打分。</w:t>
      </w:r>
    </w:p>
    <w:p>
      <w:pPr>
        <w:pStyle w:val="23"/>
        <w:spacing w:line="360" w:lineRule="auto"/>
        <w:ind w:firstLine="360" w:firstLineChars="150"/>
        <w:rPr>
          <w:rFonts w:hAnsi="宋体"/>
          <w:color w:val="auto"/>
          <w:sz w:val="24"/>
          <w:szCs w:val="24"/>
          <w:highlight w:val="none"/>
        </w:rPr>
      </w:pPr>
      <w:r>
        <w:rPr>
          <w:rFonts w:hint="eastAsia" w:hAnsi="宋体"/>
          <w:color w:val="auto"/>
          <w:sz w:val="24"/>
          <w:szCs w:val="24"/>
          <w:highlight w:val="none"/>
        </w:rPr>
        <w:t>一档（</w:t>
      </w:r>
      <w:r>
        <w:rPr>
          <w:rFonts w:hAnsi="宋体"/>
          <w:color w:val="auto"/>
          <w:sz w:val="24"/>
          <w:szCs w:val="24"/>
          <w:highlight w:val="none"/>
        </w:rPr>
        <w:t>2</w:t>
      </w:r>
      <w:r>
        <w:rPr>
          <w:rFonts w:hint="eastAsia" w:hAnsi="宋体"/>
          <w:color w:val="auto"/>
          <w:sz w:val="24"/>
          <w:szCs w:val="24"/>
          <w:highlight w:val="none"/>
        </w:rPr>
        <w:t>分）：投标人提供的方案简单，基本满足项目建设需求；</w:t>
      </w:r>
    </w:p>
    <w:p>
      <w:pPr>
        <w:pStyle w:val="23"/>
        <w:spacing w:line="360" w:lineRule="auto"/>
        <w:ind w:firstLine="360" w:firstLineChars="150"/>
        <w:rPr>
          <w:rFonts w:hAnsi="宋体"/>
          <w:color w:val="auto"/>
          <w:sz w:val="24"/>
          <w:szCs w:val="24"/>
          <w:highlight w:val="none"/>
        </w:rPr>
      </w:pPr>
      <w:r>
        <w:rPr>
          <w:rFonts w:hint="eastAsia" w:hAnsi="宋体"/>
          <w:color w:val="auto"/>
          <w:sz w:val="24"/>
          <w:szCs w:val="24"/>
          <w:highlight w:val="none"/>
        </w:rPr>
        <w:t>二档（</w:t>
      </w:r>
      <w:r>
        <w:rPr>
          <w:rFonts w:hAnsi="宋体"/>
          <w:color w:val="auto"/>
          <w:sz w:val="24"/>
          <w:szCs w:val="24"/>
          <w:highlight w:val="none"/>
        </w:rPr>
        <w:t>5</w:t>
      </w:r>
      <w:r>
        <w:rPr>
          <w:rFonts w:hint="eastAsia" w:hAnsi="宋体"/>
          <w:color w:val="auto"/>
          <w:sz w:val="24"/>
          <w:szCs w:val="24"/>
          <w:highlight w:val="none"/>
        </w:rPr>
        <w:t>分）：在一档的基础上，投标人能够提供整体设计方案，方案较详细，对所建设校园现有设备等基础情况比较了解，能够提供可行的施工图纸，且施工组织方案形成项目管理文档计划，设计描述较全面，实施方案合理，以满足复杂系统建设和信息安全保障的需求，可投入不少于15人的团队参与项目实施，其中不少于2人具备互联网技术中级工程师证书、不少于2人具备终端与业务中级工程师证书（提供上述人员资格证书、</w:t>
      </w:r>
      <w:r>
        <w:rPr>
          <w:rFonts w:hint="eastAsia" w:hAnsi="宋体"/>
          <w:bCs/>
          <w:color w:val="auto"/>
          <w:sz w:val="24"/>
          <w:szCs w:val="24"/>
          <w:highlight w:val="none"/>
        </w:rPr>
        <w:t>最近半年内连续三个月的社保缴纳证明复印件并加盖投标人公章</w:t>
      </w:r>
      <w:r>
        <w:rPr>
          <w:rFonts w:hint="eastAsia" w:hAnsi="宋体"/>
          <w:color w:val="auto"/>
          <w:sz w:val="24"/>
          <w:szCs w:val="24"/>
          <w:highlight w:val="none"/>
        </w:rPr>
        <w:t>）；</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三档（</w:t>
      </w:r>
      <w:r>
        <w:rPr>
          <w:rFonts w:hAnsi="宋体"/>
          <w:color w:val="auto"/>
          <w:sz w:val="24"/>
          <w:szCs w:val="24"/>
          <w:highlight w:val="none"/>
        </w:rPr>
        <w:t>8</w:t>
      </w:r>
      <w:r>
        <w:rPr>
          <w:rFonts w:hint="eastAsia" w:hAnsi="宋体"/>
          <w:color w:val="auto"/>
          <w:sz w:val="24"/>
          <w:szCs w:val="24"/>
          <w:highlight w:val="none"/>
        </w:rPr>
        <w:t>分）：在二档的基础上，投标人能够提供整体设计方案，方案较详细，对所建设校园现有设备等基础情况了解透彻，能够依据实际勘察数据提供勘察报告及具体可行的施工图纸，实施方案详尽，且施工组织方案形成项目管理文档计划，有项目管理组织机构图，详细说明各个阶段工作安排，能说明人员安排及施工进度，有工程实施安全保障措施、工程进度图并有赶工措施、工程质量保证措施、项目风险管理措施、文明施工管理措施，可投入不少于20人的团队参与项目实施，且实施人员中不少于3人具有通信工程或工程技术类高级工程师证书、不少于3人具备终端与业务中级工程师证书、不少于2人具备高级信息系统项目管理师证书、不少于3人具备互联网技术中级工程师证书（提供上述人员资格证书、</w:t>
      </w:r>
      <w:r>
        <w:rPr>
          <w:rFonts w:hint="eastAsia" w:hAnsi="宋体"/>
          <w:bCs/>
          <w:color w:val="auto"/>
          <w:sz w:val="24"/>
          <w:szCs w:val="24"/>
          <w:highlight w:val="none"/>
        </w:rPr>
        <w:t>最近半年内连续三个月的社保缴纳证明复印件并加盖投标人公章</w:t>
      </w:r>
      <w:r>
        <w:rPr>
          <w:rFonts w:hint="eastAsia" w:hAnsi="宋体"/>
          <w:color w:val="auto"/>
          <w:sz w:val="24"/>
          <w:szCs w:val="24"/>
          <w:highlight w:val="none"/>
        </w:rPr>
        <w:t>）。</w:t>
      </w:r>
    </w:p>
    <w:p>
      <w:pPr>
        <w:pStyle w:val="23"/>
        <w:spacing w:line="360" w:lineRule="auto"/>
        <w:ind w:firstLine="482" w:firstLineChars="200"/>
        <w:rPr>
          <w:rFonts w:hAnsi="宋体"/>
          <w:b/>
          <w:color w:val="auto"/>
          <w:sz w:val="24"/>
          <w:szCs w:val="24"/>
          <w:highlight w:val="none"/>
        </w:rPr>
      </w:pPr>
      <w:r>
        <w:rPr>
          <w:rFonts w:hint="eastAsia" w:hAnsi="宋体"/>
          <w:b/>
          <w:bCs/>
          <w:color w:val="auto"/>
          <w:sz w:val="24"/>
          <w:szCs w:val="24"/>
          <w:highlight w:val="none"/>
        </w:rPr>
        <w:t>5、</w:t>
      </w:r>
      <w:r>
        <w:rPr>
          <w:rFonts w:hint="eastAsia" w:hAnsi="宋体"/>
          <w:b/>
          <w:color w:val="auto"/>
          <w:sz w:val="24"/>
          <w:szCs w:val="24"/>
          <w:highlight w:val="none"/>
        </w:rPr>
        <w:t>售后服务方案分（</w:t>
      </w:r>
      <w:r>
        <w:rPr>
          <w:rFonts w:hAnsi="宋体"/>
          <w:b/>
          <w:color w:val="auto"/>
          <w:sz w:val="24"/>
          <w:szCs w:val="24"/>
          <w:highlight w:val="none"/>
        </w:rPr>
        <w:t>9</w:t>
      </w:r>
      <w:r>
        <w:rPr>
          <w:rFonts w:hint="eastAsia" w:hAnsi="宋体"/>
          <w:b/>
          <w:color w:val="auto"/>
          <w:sz w:val="24"/>
          <w:szCs w:val="24"/>
          <w:highlight w:val="none"/>
        </w:rPr>
        <w:t>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由评委根据各投标人所提供的售后服务方案进行评定确认档次后，由各评委在档次内打分。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一档（</w:t>
      </w:r>
      <w:r>
        <w:rPr>
          <w:rFonts w:ascii="宋体" w:hAnsi="宋体" w:cs="宋体"/>
          <w:color w:val="auto"/>
          <w:sz w:val="24"/>
          <w:szCs w:val="24"/>
          <w:highlight w:val="none"/>
        </w:rPr>
        <w:t>3</w:t>
      </w:r>
      <w:r>
        <w:rPr>
          <w:rFonts w:hint="eastAsia" w:ascii="宋体" w:hAnsi="宋体" w:cs="宋体"/>
          <w:color w:val="auto"/>
          <w:sz w:val="24"/>
          <w:szCs w:val="24"/>
          <w:highlight w:val="none"/>
        </w:rPr>
        <w:t>分）：投标人提供的售后服务方案基本满足招标文件要求，服务内容、保障措施简单，投标人为本项目提供的售后服务人员不少于5人具备助理工程师及以上职称或职业认证资格证书（投标时提供上述人员资</w:t>
      </w:r>
      <w:r>
        <w:rPr>
          <w:rFonts w:hint="eastAsia" w:hAnsi="宋体"/>
          <w:color w:val="auto"/>
          <w:sz w:val="24"/>
          <w:szCs w:val="24"/>
          <w:highlight w:val="none"/>
        </w:rPr>
        <w:t>格</w:t>
      </w:r>
      <w:r>
        <w:rPr>
          <w:rFonts w:hint="eastAsia" w:ascii="宋体" w:hAnsi="宋体" w:cs="宋体"/>
          <w:color w:val="auto"/>
          <w:sz w:val="24"/>
          <w:szCs w:val="24"/>
          <w:highlight w:val="none"/>
        </w:rPr>
        <w:t>证书及</w:t>
      </w:r>
      <w:r>
        <w:rPr>
          <w:rFonts w:hint="eastAsia" w:ascii="宋体" w:hAnsi="宋体" w:cs="宋体"/>
          <w:bCs/>
          <w:color w:val="auto"/>
          <w:sz w:val="24"/>
          <w:szCs w:val="24"/>
          <w:highlight w:val="none"/>
        </w:rPr>
        <w:t>最近半年内连续三个月的社保缴纳证明复印件并加盖投标人公章</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二档（</w:t>
      </w:r>
      <w:r>
        <w:rPr>
          <w:rFonts w:ascii="宋体" w:hAnsi="宋体" w:cs="宋体"/>
          <w:color w:val="auto"/>
          <w:sz w:val="24"/>
          <w:szCs w:val="24"/>
          <w:highlight w:val="none"/>
        </w:rPr>
        <w:t>6</w:t>
      </w:r>
      <w:r>
        <w:rPr>
          <w:rFonts w:hint="eastAsia" w:ascii="宋体" w:hAnsi="宋体" w:cs="宋体"/>
          <w:color w:val="auto"/>
          <w:sz w:val="24"/>
          <w:szCs w:val="24"/>
          <w:highlight w:val="none"/>
        </w:rPr>
        <w:t>分）：在一档的基础上，投标人提供的售后服务方案比较细致、合理、可行，保障响应措施较详细，响应时间短，具备热线服务电话，投标人为本项目提供的售后服务人员不少于10人具备助理工程师及以上职称或职业认证资格证书（投标时提供上述人员资</w:t>
      </w:r>
      <w:r>
        <w:rPr>
          <w:rFonts w:hint="eastAsia" w:hAnsi="宋体"/>
          <w:color w:val="auto"/>
          <w:sz w:val="24"/>
          <w:szCs w:val="24"/>
          <w:highlight w:val="none"/>
        </w:rPr>
        <w:t>格</w:t>
      </w:r>
      <w:r>
        <w:rPr>
          <w:rFonts w:hint="eastAsia" w:ascii="宋体" w:hAnsi="宋体" w:cs="宋体"/>
          <w:color w:val="auto"/>
          <w:sz w:val="24"/>
          <w:szCs w:val="24"/>
          <w:highlight w:val="none"/>
        </w:rPr>
        <w:t>证书及</w:t>
      </w:r>
      <w:r>
        <w:rPr>
          <w:rFonts w:hint="eastAsia" w:ascii="宋体" w:hAnsi="宋体" w:cs="宋体"/>
          <w:bCs/>
          <w:color w:val="auto"/>
          <w:sz w:val="24"/>
          <w:szCs w:val="24"/>
          <w:highlight w:val="none"/>
        </w:rPr>
        <w:t>最近半年内连续三个月的社保缴纳证明复印件并加盖投标人公章</w:t>
      </w:r>
      <w:r>
        <w:rPr>
          <w:rFonts w:hint="eastAsia" w:ascii="宋体" w:hAnsi="宋体" w:cs="宋体"/>
          <w:color w:val="auto"/>
          <w:sz w:val="24"/>
          <w:szCs w:val="24"/>
          <w:highlight w:val="none"/>
        </w:rPr>
        <w:t>），且投标人具备获得GB/T 27922-2011《商品售后服务评价体系》标准中认证范围为：通信及信息业务相关的系统集成所涉及的售后服务认证证书的（需</w:t>
      </w:r>
      <w:r>
        <w:rPr>
          <w:rFonts w:hint="eastAsia"/>
          <w:color w:val="auto"/>
          <w:sz w:val="24"/>
          <w:szCs w:val="24"/>
          <w:highlight w:val="none"/>
        </w:rPr>
        <w:t>提供证书复印件并加盖投标人公章</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三档（</w:t>
      </w:r>
      <w:r>
        <w:rPr>
          <w:rFonts w:ascii="宋体" w:hAnsi="宋体" w:cs="宋体"/>
          <w:color w:val="auto"/>
          <w:sz w:val="24"/>
          <w:szCs w:val="24"/>
          <w:highlight w:val="none"/>
        </w:rPr>
        <w:t>9</w:t>
      </w:r>
      <w:r>
        <w:rPr>
          <w:rFonts w:hint="eastAsia" w:ascii="宋体" w:hAnsi="宋体" w:cs="宋体"/>
          <w:color w:val="auto"/>
          <w:sz w:val="24"/>
          <w:szCs w:val="24"/>
          <w:highlight w:val="none"/>
        </w:rPr>
        <w:t>分）：在二档的基础上投标人提供的售后服务方案细致、合理、可行，保障响应措施详细，服务经验丰富，并提供7×24售后服务热线，响应时间短，快捷、迅速，有完整的售后服务组织架构、售后服务流程、应急预案、人员培训计划、有定期回访制度，投标人为本项目提供的售后服务人员不少于15人具备助理工程师及以上职称或职业认证资格证书（投标时提供上述人员资</w:t>
      </w:r>
      <w:r>
        <w:rPr>
          <w:rFonts w:hint="eastAsia" w:hAnsi="宋体"/>
          <w:color w:val="auto"/>
          <w:sz w:val="24"/>
          <w:szCs w:val="24"/>
          <w:highlight w:val="none"/>
        </w:rPr>
        <w:t>格</w:t>
      </w:r>
      <w:r>
        <w:rPr>
          <w:rFonts w:hint="eastAsia" w:ascii="宋体" w:hAnsi="宋体" w:cs="宋体"/>
          <w:color w:val="auto"/>
          <w:sz w:val="24"/>
          <w:szCs w:val="24"/>
          <w:highlight w:val="none"/>
        </w:rPr>
        <w:t>证书及</w:t>
      </w:r>
      <w:r>
        <w:rPr>
          <w:rFonts w:hint="eastAsia" w:ascii="宋体" w:hAnsi="宋体" w:cs="宋体"/>
          <w:bCs/>
          <w:color w:val="auto"/>
          <w:sz w:val="24"/>
          <w:szCs w:val="24"/>
          <w:highlight w:val="none"/>
        </w:rPr>
        <w:t>最近半年内连续三个月的社保缴纳证明复印件并加盖投标人公章</w:t>
      </w:r>
      <w:r>
        <w:rPr>
          <w:rFonts w:hint="eastAsia" w:ascii="宋体" w:hAnsi="宋体" w:cs="宋体"/>
          <w:color w:val="auto"/>
          <w:sz w:val="24"/>
          <w:szCs w:val="24"/>
          <w:highlight w:val="none"/>
        </w:rPr>
        <w:t>），且投标人具备获得GB/T 27922-2011《商品售后服务评价体系》标准中认证范围为：通信及信息业务相关的系统集成所涉及的售后服务认证证书的（需</w:t>
      </w:r>
      <w:r>
        <w:rPr>
          <w:rFonts w:hint="eastAsia"/>
          <w:color w:val="auto"/>
          <w:sz w:val="24"/>
          <w:szCs w:val="24"/>
          <w:highlight w:val="none"/>
        </w:rPr>
        <w:t>提供证书复印件并加盖投标人公章</w:t>
      </w:r>
      <w:r>
        <w:rPr>
          <w:rFonts w:hint="eastAsia" w:ascii="宋体" w:hAnsi="宋体" w:cs="宋体"/>
          <w:color w:val="auto"/>
          <w:sz w:val="24"/>
          <w:szCs w:val="24"/>
          <w:highlight w:val="none"/>
        </w:rPr>
        <w:t>）。</w:t>
      </w:r>
    </w:p>
    <w:p>
      <w:pPr>
        <w:pStyle w:val="23"/>
        <w:spacing w:line="360" w:lineRule="auto"/>
        <w:ind w:firstLine="536"/>
        <w:jc w:val="left"/>
        <w:rPr>
          <w:rFonts w:hAnsi="宋体"/>
          <w:b/>
          <w:color w:val="auto"/>
          <w:sz w:val="24"/>
          <w:szCs w:val="24"/>
          <w:highlight w:val="none"/>
        </w:rPr>
      </w:pPr>
      <w:r>
        <w:rPr>
          <w:rFonts w:hint="eastAsia" w:hAnsi="宋体"/>
          <w:b/>
          <w:bCs/>
          <w:color w:val="auto"/>
          <w:sz w:val="24"/>
          <w:szCs w:val="24"/>
          <w:highlight w:val="none"/>
        </w:rPr>
        <w:t>（三）</w:t>
      </w:r>
      <w:r>
        <w:rPr>
          <w:rFonts w:hint="eastAsia" w:hAnsi="宋体"/>
          <w:b/>
          <w:color w:val="auto"/>
          <w:sz w:val="24"/>
          <w:szCs w:val="24"/>
          <w:highlight w:val="none"/>
        </w:rPr>
        <w:t>商务分……………………</w:t>
      </w:r>
      <w:r>
        <w:rPr>
          <w:rFonts w:hint="eastAsia" w:hAnsi="宋体"/>
          <w:b/>
          <w:bCs/>
          <w:color w:val="auto"/>
          <w:sz w:val="24"/>
          <w:szCs w:val="24"/>
          <w:highlight w:val="none"/>
        </w:rPr>
        <w:t>………</w:t>
      </w:r>
      <w:r>
        <w:rPr>
          <w:rFonts w:hint="eastAsia" w:hAnsi="宋体"/>
          <w:b/>
          <w:color w:val="auto"/>
          <w:sz w:val="24"/>
          <w:szCs w:val="24"/>
          <w:highlight w:val="none"/>
        </w:rPr>
        <w:t>………………</w:t>
      </w:r>
      <w:r>
        <w:rPr>
          <w:rFonts w:hAnsi="宋体"/>
          <w:b/>
          <w:color w:val="auto"/>
          <w:sz w:val="24"/>
          <w:szCs w:val="24"/>
          <w:highlight w:val="none"/>
        </w:rPr>
        <w:t>23</w:t>
      </w:r>
      <w:r>
        <w:rPr>
          <w:rFonts w:hint="eastAsia" w:hAnsi="宋体"/>
          <w:b/>
          <w:color w:val="auto"/>
          <w:sz w:val="24"/>
          <w:szCs w:val="24"/>
          <w:highlight w:val="none"/>
        </w:rPr>
        <w:t>分</w:t>
      </w:r>
    </w:p>
    <w:p>
      <w:pPr>
        <w:pStyle w:val="23"/>
        <w:spacing w:line="360" w:lineRule="auto"/>
        <w:ind w:left="479" w:leftChars="114" w:hanging="240" w:hangingChars="100"/>
        <w:rPr>
          <w:rFonts w:hAnsi="宋体"/>
          <w:bCs/>
          <w:color w:val="auto"/>
          <w:sz w:val="24"/>
          <w:szCs w:val="24"/>
          <w:highlight w:val="none"/>
        </w:rPr>
      </w:pPr>
      <w:r>
        <w:rPr>
          <w:rFonts w:hint="eastAsia" w:hAnsi="宋体"/>
          <w:bCs/>
          <w:color w:val="auto"/>
          <w:sz w:val="24"/>
          <w:szCs w:val="24"/>
          <w:highlight w:val="none"/>
        </w:rPr>
        <w:t>1、投标人具有信息安全体系认证、运维体系认证、知识产权管理体系认证证书、质量管理体系认证，每提供一个证书复印件得1分，满分</w:t>
      </w:r>
      <w:r>
        <w:rPr>
          <w:rFonts w:hAnsi="宋体"/>
          <w:bCs/>
          <w:color w:val="auto"/>
          <w:sz w:val="24"/>
          <w:szCs w:val="24"/>
          <w:highlight w:val="none"/>
        </w:rPr>
        <w:t>4</w:t>
      </w:r>
      <w:r>
        <w:rPr>
          <w:rFonts w:hint="eastAsia" w:hAnsi="宋体"/>
          <w:bCs/>
          <w:color w:val="auto"/>
          <w:sz w:val="24"/>
          <w:szCs w:val="24"/>
          <w:highlight w:val="none"/>
        </w:rPr>
        <w:t>分。</w:t>
      </w:r>
    </w:p>
    <w:p>
      <w:pPr>
        <w:pStyle w:val="23"/>
        <w:spacing w:line="360" w:lineRule="auto"/>
        <w:ind w:left="479" w:leftChars="114" w:hanging="240" w:hangingChars="100"/>
        <w:rPr>
          <w:rFonts w:hAnsi="宋体"/>
          <w:bCs/>
          <w:color w:val="auto"/>
          <w:sz w:val="24"/>
          <w:szCs w:val="24"/>
          <w:highlight w:val="none"/>
        </w:rPr>
      </w:pPr>
      <w:r>
        <w:rPr>
          <w:rFonts w:hint="eastAsia" w:hAnsi="宋体"/>
          <w:bCs/>
          <w:color w:val="auto"/>
          <w:sz w:val="24"/>
          <w:szCs w:val="24"/>
          <w:highlight w:val="none"/>
        </w:rPr>
        <w:t>2、投标人具备中国网络安全审查技术与认证中心颁发的信息系统安全运维服务二级及以上资质，提供证书复印件加盖投标人公章，得</w:t>
      </w:r>
      <w:r>
        <w:rPr>
          <w:rFonts w:hAnsi="宋体"/>
          <w:bCs/>
          <w:color w:val="auto"/>
          <w:sz w:val="24"/>
          <w:szCs w:val="24"/>
          <w:highlight w:val="none"/>
        </w:rPr>
        <w:t>6</w:t>
      </w:r>
      <w:r>
        <w:rPr>
          <w:rFonts w:hint="eastAsia" w:hAnsi="宋体"/>
          <w:bCs/>
          <w:color w:val="auto"/>
          <w:sz w:val="24"/>
          <w:szCs w:val="24"/>
          <w:highlight w:val="none"/>
        </w:rPr>
        <w:t>分。</w:t>
      </w:r>
    </w:p>
    <w:p>
      <w:pPr>
        <w:pStyle w:val="23"/>
        <w:spacing w:line="360" w:lineRule="auto"/>
        <w:ind w:left="479" w:leftChars="114" w:hanging="240" w:hangingChars="100"/>
        <w:rPr>
          <w:rFonts w:hAnsi="宋体"/>
          <w:bCs/>
          <w:color w:val="auto"/>
          <w:sz w:val="24"/>
          <w:szCs w:val="24"/>
          <w:highlight w:val="none"/>
        </w:rPr>
      </w:pPr>
      <w:r>
        <w:rPr>
          <w:rFonts w:hint="eastAsia" w:hAnsi="宋体"/>
          <w:bCs/>
          <w:color w:val="auto"/>
          <w:sz w:val="24"/>
          <w:szCs w:val="24"/>
          <w:highlight w:val="none"/>
        </w:rPr>
        <w:t>3、投标人同时获得ITSS信息技术服务运行维护标准符合性证书贰级及以上并且近三年内获得国家信息技术ITSS研制和应用单位并且为ITSS国家信息技术服务标准工作组全权成员单位的，提供证书复印件加盖投标人公章，得</w:t>
      </w:r>
      <w:r>
        <w:rPr>
          <w:rFonts w:hAnsi="宋体"/>
          <w:bCs/>
          <w:color w:val="auto"/>
          <w:sz w:val="24"/>
          <w:szCs w:val="24"/>
          <w:highlight w:val="none"/>
        </w:rPr>
        <w:t>6</w:t>
      </w:r>
      <w:r>
        <w:rPr>
          <w:rFonts w:hint="eastAsia" w:hAnsi="宋体"/>
          <w:bCs/>
          <w:color w:val="auto"/>
          <w:sz w:val="24"/>
          <w:szCs w:val="24"/>
          <w:highlight w:val="none"/>
        </w:rPr>
        <w:t>分。</w:t>
      </w:r>
    </w:p>
    <w:p>
      <w:pPr>
        <w:pStyle w:val="23"/>
        <w:spacing w:line="360" w:lineRule="auto"/>
        <w:ind w:firstLine="240" w:firstLineChars="100"/>
        <w:rPr>
          <w:rFonts w:hAnsi="宋体"/>
          <w:bCs/>
          <w:color w:val="auto"/>
          <w:sz w:val="24"/>
          <w:szCs w:val="24"/>
          <w:highlight w:val="none"/>
        </w:rPr>
      </w:pPr>
      <w:r>
        <w:rPr>
          <w:rFonts w:hint="eastAsia" w:hAnsi="宋体"/>
          <w:bCs/>
          <w:color w:val="auto"/>
          <w:sz w:val="24"/>
          <w:szCs w:val="24"/>
          <w:highlight w:val="none"/>
        </w:rPr>
        <w:t>4、投标人具备电子与智能化工程专业承包壹级的得</w:t>
      </w:r>
      <w:r>
        <w:rPr>
          <w:rFonts w:hAnsi="宋体"/>
          <w:bCs/>
          <w:color w:val="auto"/>
          <w:sz w:val="24"/>
          <w:szCs w:val="24"/>
          <w:highlight w:val="none"/>
        </w:rPr>
        <w:t>5</w:t>
      </w:r>
      <w:r>
        <w:rPr>
          <w:rFonts w:hint="eastAsia" w:hAnsi="宋体"/>
          <w:bCs/>
          <w:color w:val="auto"/>
          <w:sz w:val="24"/>
          <w:szCs w:val="24"/>
          <w:highlight w:val="none"/>
        </w:rPr>
        <w:t>分，贰级得1分。</w:t>
      </w:r>
    </w:p>
    <w:p>
      <w:pPr>
        <w:spacing w:line="360" w:lineRule="auto"/>
        <w:ind w:left="479" w:leftChars="114" w:hanging="240" w:hangingChars="1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、根据《项目采购需求一览表》</w:t>
      </w:r>
      <w:r>
        <w:rPr>
          <w:rFonts w:ascii="宋体" w:hAnsi="宋体"/>
          <w:color w:val="auto"/>
          <w:sz w:val="24"/>
          <w:szCs w:val="24"/>
          <w:highlight w:val="none"/>
        </w:rPr>
        <w:t>第20至</w:t>
      </w:r>
      <w:r>
        <w:rPr>
          <w:rFonts w:hint="eastAsia" w:ascii="宋体" w:hAnsi="宋体"/>
          <w:color w:val="auto"/>
          <w:sz w:val="24"/>
          <w:szCs w:val="24"/>
          <w:highlight w:val="none"/>
        </w:rPr>
        <w:t>第</w:t>
      </w:r>
      <w:r>
        <w:rPr>
          <w:rFonts w:ascii="宋体" w:hAnsi="宋体"/>
          <w:color w:val="auto"/>
          <w:sz w:val="24"/>
          <w:szCs w:val="24"/>
          <w:highlight w:val="none"/>
        </w:rPr>
        <w:t>21</w:t>
      </w:r>
      <w:r>
        <w:rPr>
          <w:rFonts w:hint="eastAsia" w:ascii="宋体" w:hAnsi="宋体"/>
          <w:color w:val="auto"/>
          <w:sz w:val="24"/>
          <w:szCs w:val="24"/>
          <w:highlight w:val="none"/>
        </w:rPr>
        <w:t>项</w:t>
      </w:r>
      <w:r>
        <w:rPr>
          <w:rFonts w:ascii="宋体" w:hAnsi="宋体"/>
          <w:color w:val="auto"/>
          <w:sz w:val="24"/>
          <w:szCs w:val="24"/>
          <w:highlight w:val="none"/>
        </w:rPr>
        <w:t>的</w:t>
      </w:r>
      <w:r>
        <w:rPr>
          <w:rFonts w:hint="eastAsia" w:ascii="宋体" w:hAnsi="宋体"/>
          <w:color w:val="auto"/>
          <w:sz w:val="24"/>
          <w:szCs w:val="24"/>
          <w:highlight w:val="none"/>
        </w:rPr>
        <w:t>所有</w:t>
      </w:r>
      <w:r>
        <w:rPr>
          <w:rFonts w:ascii="宋体" w:hAnsi="宋体"/>
          <w:color w:val="auto"/>
          <w:sz w:val="24"/>
          <w:szCs w:val="24"/>
          <w:highlight w:val="none"/>
        </w:rPr>
        <w:t>服务</w:t>
      </w:r>
      <w:r>
        <w:rPr>
          <w:rFonts w:hint="eastAsia" w:ascii="宋体" w:hAnsi="宋体"/>
          <w:color w:val="auto"/>
          <w:sz w:val="24"/>
          <w:szCs w:val="24"/>
          <w:highlight w:val="none"/>
        </w:rPr>
        <w:t>期限</w:t>
      </w:r>
      <w:r>
        <w:rPr>
          <w:rFonts w:ascii="宋体" w:hAnsi="宋体"/>
          <w:color w:val="auto"/>
          <w:sz w:val="24"/>
          <w:szCs w:val="24"/>
          <w:highlight w:val="none"/>
        </w:rPr>
        <w:t>，</w:t>
      </w:r>
      <w:r>
        <w:rPr>
          <w:rFonts w:hint="eastAsia" w:ascii="宋体" w:hAnsi="宋体"/>
          <w:color w:val="auto"/>
          <w:sz w:val="24"/>
          <w:szCs w:val="24"/>
          <w:highlight w:val="none"/>
        </w:rPr>
        <w:t>投标人</w:t>
      </w:r>
      <w:r>
        <w:rPr>
          <w:rFonts w:ascii="宋体" w:hAnsi="宋体"/>
          <w:color w:val="auto"/>
          <w:sz w:val="24"/>
          <w:szCs w:val="24"/>
          <w:highlight w:val="none"/>
        </w:rPr>
        <w:t>在</w:t>
      </w:r>
      <w:r>
        <w:rPr>
          <w:rFonts w:hint="eastAsia" w:ascii="宋体" w:hAnsi="宋体"/>
          <w:color w:val="auto"/>
          <w:sz w:val="24"/>
          <w:szCs w:val="24"/>
          <w:highlight w:val="none"/>
        </w:rPr>
        <w:t>提供</w:t>
      </w:r>
      <w:r>
        <w:rPr>
          <w:rFonts w:ascii="宋体" w:hAnsi="宋体"/>
          <w:color w:val="auto"/>
          <w:sz w:val="24"/>
          <w:szCs w:val="24"/>
          <w:highlight w:val="none"/>
        </w:rPr>
        <w:t>1年的服务期限基础上，</w:t>
      </w:r>
      <w:r>
        <w:rPr>
          <w:rFonts w:hint="eastAsia" w:ascii="宋体" w:hAnsi="宋体"/>
          <w:color w:val="auto"/>
          <w:sz w:val="24"/>
          <w:szCs w:val="24"/>
          <w:highlight w:val="none"/>
        </w:rPr>
        <w:t>每承诺</w:t>
      </w:r>
      <w:r>
        <w:rPr>
          <w:rFonts w:ascii="宋体" w:hAnsi="宋体"/>
          <w:color w:val="auto"/>
          <w:sz w:val="24"/>
          <w:szCs w:val="24"/>
          <w:highlight w:val="none"/>
        </w:rPr>
        <w:t>延长1年服务</w:t>
      </w:r>
      <w:r>
        <w:rPr>
          <w:rFonts w:hint="eastAsia" w:ascii="宋体" w:hAnsi="宋体"/>
          <w:color w:val="auto"/>
          <w:sz w:val="24"/>
          <w:szCs w:val="24"/>
          <w:highlight w:val="none"/>
        </w:rPr>
        <w:t>期</w:t>
      </w:r>
      <w:r>
        <w:rPr>
          <w:rFonts w:ascii="宋体" w:hAnsi="宋体"/>
          <w:color w:val="auto"/>
          <w:sz w:val="24"/>
          <w:szCs w:val="24"/>
          <w:highlight w:val="none"/>
        </w:rPr>
        <w:t>得1</w:t>
      </w:r>
      <w:r>
        <w:rPr>
          <w:rFonts w:hint="eastAsia" w:ascii="宋体" w:hAnsi="宋体"/>
          <w:color w:val="auto"/>
          <w:sz w:val="24"/>
          <w:szCs w:val="24"/>
          <w:highlight w:val="none"/>
        </w:rPr>
        <w:t>分</w:t>
      </w:r>
      <w:r>
        <w:rPr>
          <w:rFonts w:ascii="宋体" w:hAnsi="宋体"/>
          <w:color w:val="auto"/>
          <w:sz w:val="24"/>
          <w:szCs w:val="24"/>
          <w:highlight w:val="none"/>
        </w:rPr>
        <w:t>，满分2分。</w:t>
      </w:r>
    </w:p>
    <w:p>
      <w:pPr>
        <w:pStyle w:val="147"/>
        <w:spacing w:line="440" w:lineRule="exact"/>
        <w:ind w:firstLine="482"/>
        <w:rPr>
          <w:rFonts w:ascii="宋体" w:hAnsi="宋体" w:cs="宋体"/>
          <w:bCs/>
          <w:color w:val="auto"/>
          <w:sz w:val="24"/>
          <w:szCs w:val="24"/>
          <w:highlight w:val="none"/>
        </w:rPr>
      </w:pPr>
      <w:r>
        <w:rPr>
          <w:rFonts w:hint="eastAsia" w:ascii="Times New Roman" w:hAnsi="Times New Roman"/>
          <w:b/>
          <w:bCs/>
          <w:color w:val="auto"/>
          <w:sz w:val="24"/>
          <w:szCs w:val="24"/>
          <w:highlight w:val="none"/>
        </w:rPr>
        <w:t>（四）</w:t>
      </w:r>
      <w:r>
        <w:rPr>
          <w:rFonts w:ascii="Times New Roman" w:hAnsi="Times New Roman"/>
          <w:b/>
          <w:bCs/>
          <w:color w:val="auto"/>
          <w:sz w:val="24"/>
          <w:szCs w:val="24"/>
          <w:highlight w:val="none"/>
        </w:rPr>
        <w:t>政策功能</w:t>
      </w:r>
      <w:r>
        <w:rPr>
          <w:rFonts w:hint="eastAsia" w:ascii="Times New Roman" w:hAnsi="Times New Roman"/>
          <w:b/>
          <w:bCs/>
          <w:color w:val="auto"/>
          <w:sz w:val="24"/>
          <w:szCs w:val="24"/>
          <w:highlight w:val="none"/>
        </w:rPr>
        <w:t>分</w:t>
      </w:r>
      <w:r>
        <w:rPr>
          <w:rFonts w:hint="eastAsia" w:hAnsi="宋体"/>
          <w:b/>
          <w:color w:val="auto"/>
          <w:sz w:val="24"/>
          <w:szCs w:val="24"/>
          <w:highlight w:val="none"/>
        </w:rPr>
        <w:t>…</w:t>
      </w:r>
      <w:r>
        <w:rPr>
          <w:rFonts w:hint="eastAsia" w:hAnsi="宋体"/>
          <w:b/>
          <w:bCs/>
          <w:color w:val="auto"/>
          <w:sz w:val="24"/>
          <w:szCs w:val="24"/>
          <w:highlight w:val="none"/>
        </w:rPr>
        <w:t>…</w:t>
      </w:r>
      <w:r>
        <w:rPr>
          <w:rFonts w:hint="eastAsia" w:hAnsi="宋体"/>
          <w:b/>
          <w:color w:val="auto"/>
          <w:sz w:val="24"/>
          <w:szCs w:val="24"/>
          <w:highlight w:val="none"/>
        </w:rPr>
        <w:t>…</w:t>
      </w:r>
      <w:r>
        <w:rPr>
          <w:rFonts w:hint="eastAsia" w:hAnsi="宋体"/>
          <w:b/>
          <w:bCs/>
          <w:color w:val="auto"/>
          <w:sz w:val="24"/>
          <w:szCs w:val="24"/>
          <w:highlight w:val="none"/>
        </w:rPr>
        <w:t>…</w:t>
      </w:r>
      <w:r>
        <w:rPr>
          <w:rFonts w:hint="eastAsia" w:hAnsi="宋体"/>
          <w:b/>
          <w:color w:val="auto"/>
          <w:sz w:val="24"/>
          <w:szCs w:val="24"/>
          <w:highlight w:val="none"/>
        </w:rPr>
        <w:t>…</w:t>
      </w:r>
      <w:r>
        <w:rPr>
          <w:rFonts w:hint="eastAsia" w:hAnsi="宋体"/>
          <w:b/>
          <w:bCs/>
          <w:color w:val="auto"/>
          <w:sz w:val="24"/>
          <w:szCs w:val="24"/>
          <w:highlight w:val="none"/>
        </w:rPr>
        <w:t>…</w:t>
      </w:r>
      <w:r>
        <w:rPr>
          <w:rFonts w:hint="eastAsia" w:hAnsi="宋体"/>
          <w:b/>
          <w:color w:val="auto"/>
          <w:sz w:val="24"/>
          <w:szCs w:val="24"/>
          <w:highlight w:val="none"/>
        </w:rPr>
        <w:t>…</w:t>
      </w:r>
      <w:r>
        <w:rPr>
          <w:rFonts w:hint="eastAsia" w:hAnsi="宋体"/>
          <w:b/>
          <w:bCs/>
          <w:color w:val="auto"/>
          <w:sz w:val="24"/>
          <w:szCs w:val="24"/>
          <w:highlight w:val="none"/>
        </w:rPr>
        <w:t>…</w:t>
      </w:r>
      <w:r>
        <w:rPr>
          <w:rFonts w:hint="eastAsia" w:hAnsi="宋体"/>
          <w:b/>
          <w:color w:val="auto"/>
          <w:sz w:val="24"/>
          <w:szCs w:val="24"/>
          <w:highlight w:val="none"/>
        </w:rPr>
        <w:t>…</w:t>
      </w:r>
      <w:r>
        <w:rPr>
          <w:rFonts w:hint="eastAsia" w:hAnsi="宋体"/>
          <w:b/>
          <w:bCs/>
          <w:color w:val="auto"/>
          <w:sz w:val="24"/>
          <w:szCs w:val="24"/>
          <w:highlight w:val="none"/>
        </w:rPr>
        <w:t>…</w:t>
      </w:r>
      <w:r>
        <w:rPr>
          <w:rFonts w:hint="eastAsia" w:hAnsi="宋体"/>
          <w:b/>
          <w:color w:val="auto"/>
          <w:sz w:val="24"/>
          <w:szCs w:val="24"/>
          <w:highlight w:val="none"/>
        </w:rPr>
        <w:t>…</w:t>
      </w:r>
      <w:r>
        <w:rPr>
          <w:rFonts w:hint="eastAsia" w:hAnsi="宋体"/>
          <w:b/>
          <w:bCs/>
          <w:color w:val="auto"/>
          <w:sz w:val="24"/>
          <w:szCs w:val="24"/>
          <w:highlight w:val="none"/>
        </w:rPr>
        <w:t>…</w:t>
      </w:r>
      <w:r>
        <w:rPr>
          <w:rFonts w:hint="eastAsia" w:hAnsi="宋体"/>
          <w:b/>
          <w:color w:val="auto"/>
          <w:sz w:val="24"/>
          <w:szCs w:val="24"/>
          <w:highlight w:val="none"/>
        </w:rPr>
        <w:t>…</w:t>
      </w:r>
      <w:r>
        <w:rPr>
          <w:rFonts w:hint="eastAsia" w:hAnsi="宋体"/>
          <w:b/>
          <w:bCs/>
          <w:color w:val="auto"/>
          <w:sz w:val="24"/>
          <w:szCs w:val="24"/>
          <w:highlight w:val="none"/>
        </w:rPr>
        <w:t>…</w:t>
      </w:r>
      <w:r>
        <w:rPr>
          <w:rFonts w:ascii="Times New Roman" w:hAnsi="Times New Roman"/>
          <w:b/>
          <w:bCs/>
          <w:color w:val="auto"/>
          <w:sz w:val="24"/>
          <w:szCs w:val="24"/>
          <w:highlight w:val="none"/>
        </w:rPr>
        <w:t>（2分）</w:t>
      </w:r>
      <w:r>
        <w:rPr>
          <w:rFonts w:ascii="宋体" w:hAnsi="宋体" w:cs="宋体"/>
          <w:color w:val="auto"/>
          <w:sz w:val="24"/>
          <w:szCs w:val="24"/>
          <w:highlight w:val="none"/>
        </w:rPr>
        <w:br w:type="textWrapping"/>
      </w:r>
      <w:r>
        <w:rPr>
          <w:rFonts w:ascii="宋体" w:hAnsi="宋体" w:cs="宋体"/>
          <w:color w:val="auto"/>
          <w:sz w:val="24"/>
          <w:szCs w:val="24"/>
          <w:highlight w:val="none"/>
        </w:rPr>
        <w:t>（1）节能产品分（满分</w:t>
      </w:r>
      <w:r>
        <w:rPr>
          <w:rFonts w:hint="eastAsia" w:ascii="宋体" w:hAnsi="宋体" w:cs="宋体"/>
          <w:color w:val="auto"/>
          <w:sz w:val="24"/>
          <w:szCs w:val="24"/>
          <w:highlight w:val="none"/>
        </w:rPr>
        <w:t>0.5</w:t>
      </w:r>
      <w:r>
        <w:rPr>
          <w:rFonts w:ascii="宋体" w:hAnsi="宋体" w:cs="宋体"/>
          <w:color w:val="auto"/>
          <w:sz w:val="24"/>
          <w:szCs w:val="24"/>
          <w:highlight w:val="none"/>
        </w:rPr>
        <w:t>分）</w:t>
      </w:r>
      <w:r>
        <w:rPr>
          <w:rFonts w:ascii="宋体" w:hAnsi="宋体" w:cs="宋体"/>
          <w:color w:val="auto"/>
          <w:sz w:val="24"/>
          <w:szCs w:val="24"/>
          <w:highlight w:val="none"/>
        </w:rPr>
        <w:br w:type="textWrapping"/>
      </w:r>
      <w:r>
        <w:rPr>
          <w:rFonts w:ascii="宋体" w:hAnsi="宋体" w:cs="宋体"/>
          <w:color w:val="auto"/>
          <w:sz w:val="24"/>
          <w:szCs w:val="24"/>
          <w:highlight w:val="none"/>
        </w:rPr>
        <w:t>投标产品中包含列入政府采购品目清单中的优先采购产品并具有有效的节能产品认证证书的，每项产品得</w:t>
      </w:r>
      <w:r>
        <w:rPr>
          <w:rFonts w:hint="eastAsia" w:ascii="宋体" w:hAnsi="宋体" w:cs="宋体"/>
          <w:color w:val="auto"/>
          <w:sz w:val="24"/>
          <w:szCs w:val="24"/>
          <w:highlight w:val="none"/>
        </w:rPr>
        <w:t>0.5</w:t>
      </w:r>
      <w:r>
        <w:rPr>
          <w:rFonts w:ascii="宋体" w:hAnsi="宋体" w:cs="宋体"/>
          <w:color w:val="auto"/>
          <w:sz w:val="24"/>
          <w:szCs w:val="24"/>
          <w:highlight w:val="none"/>
        </w:rPr>
        <w:t>分（以政府采购品目清单和有效的节能产品认证证书复印件为准）。</w:t>
      </w:r>
      <w:r>
        <w:rPr>
          <w:rFonts w:ascii="宋体" w:hAnsi="宋体" w:cs="宋体"/>
          <w:color w:val="auto"/>
          <w:sz w:val="24"/>
          <w:szCs w:val="24"/>
          <w:highlight w:val="none"/>
        </w:rPr>
        <w:br w:type="textWrapping"/>
      </w:r>
      <w:r>
        <w:rPr>
          <w:rFonts w:ascii="宋体" w:hAnsi="宋体" w:cs="宋体"/>
          <w:color w:val="auto"/>
          <w:sz w:val="24"/>
          <w:szCs w:val="24"/>
          <w:highlight w:val="none"/>
        </w:rPr>
        <w:t>（2）环保标志产品分（满分</w:t>
      </w:r>
      <w:r>
        <w:rPr>
          <w:rFonts w:hint="eastAsia" w:ascii="宋体" w:hAnsi="宋体" w:cs="宋体"/>
          <w:color w:val="auto"/>
          <w:sz w:val="24"/>
          <w:szCs w:val="24"/>
          <w:highlight w:val="none"/>
        </w:rPr>
        <w:t>0.5</w:t>
      </w:r>
      <w:r>
        <w:rPr>
          <w:rFonts w:ascii="宋体" w:hAnsi="宋体" w:cs="宋体"/>
          <w:color w:val="auto"/>
          <w:sz w:val="24"/>
          <w:szCs w:val="24"/>
          <w:highlight w:val="none"/>
        </w:rPr>
        <w:t>分）</w:t>
      </w:r>
      <w:r>
        <w:rPr>
          <w:rFonts w:ascii="宋体" w:hAnsi="宋体" w:cs="宋体"/>
          <w:color w:val="auto"/>
          <w:sz w:val="24"/>
          <w:szCs w:val="24"/>
          <w:highlight w:val="none"/>
        </w:rPr>
        <w:br w:type="textWrapping"/>
      </w:r>
      <w:r>
        <w:rPr>
          <w:rFonts w:ascii="宋体" w:hAnsi="宋体" w:cs="宋体"/>
          <w:color w:val="auto"/>
          <w:sz w:val="24"/>
          <w:szCs w:val="24"/>
          <w:highlight w:val="none"/>
        </w:rPr>
        <w:t>投标产品中包含列入政府采购品目清单中的优先采购产品并具有有效的环境标志产品认证证书的，每项产品得</w:t>
      </w:r>
      <w:r>
        <w:rPr>
          <w:rFonts w:hint="eastAsia" w:ascii="宋体" w:hAnsi="宋体" w:cs="宋体"/>
          <w:color w:val="auto"/>
          <w:sz w:val="24"/>
          <w:szCs w:val="24"/>
          <w:highlight w:val="none"/>
        </w:rPr>
        <w:t>0.5</w:t>
      </w:r>
      <w:r>
        <w:rPr>
          <w:rFonts w:ascii="宋体" w:hAnsi="宋体" w:cs="宋体"/>
          <w:color w:val="auto"/>
          <w:sz w:val="24"/>
          <w:szCs w:val="24"/>
          <w:highlight w:val="none"/>
        </w:rPr>
        <w:t>分（以政府采购品目清单和有效的环境标志产品认证证书复印件为准）。</w:t>
      </w:r>
      <w:r>
        <w:rPr>
          <w:rFonts w:ascii="宋体" w:hAnsi="宋体" w:cs="宋体"/>
          <w:color w:val="auto"/>
          <w:sz w:val="24"/>
          <w:szCs w:val="24"/>
          <w:highlight w:val="none"/>
        </w:rPr>
        <w:br w:type="textWrapping"/>
      </w:r>
      <w:r>
        <w:rPr>
          <w:rFonts w:ascii="宋体" w:hAnsi="宋体" w:cs="宋体"/>
          <w:color w:val="auto"/>
          <w:sz w:val="24"/>
          <w:szCs w:val="24"/>
          <w:highlight w:val="none"/>
        </w:rPr>
        <w:t>（3）认定为使用广西工业产品80%以上的得1分；</w:t>
      </w:r>
      <w:r>
        <w:rPr>
          <w:rFonts w:ascii="宋体" w:hAnsi="宋体" w:cs="宋体"/>
          <w:color w:val="auto"/>
          <w:sz w:val="24"/>
          <w:szCs w:val="24"/>
          <w:highlight w:val="none"/>
        </w:rPr>
        <w:br w:type="textWrapping"/>
      </w:r>
      <w:r>
        <w:rPr>
          <w:rFonts w:ascii="宋体" w:hAnsi="宋体" w:cs="宋体"/>
          <w:color w:val="auto"/>
          <w:sz w:val="24"/>
          <w:szCs w:val="24"/>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pPr>
        <w:pStyle w:val="2"/>
        <w:rPr>
          <w:color w:val="auto"/>
          <w:highlight w:val="none"/>
        </w:rPr>
      </w:pPr>
    </w:p>
    <w:p>
      <w:pPr>
        <w:pStyle w:val="23"/>
        <w:spacing w:line="360" w:lineRule="auto"/>
        <w:ind w:firstLine="536"/>
        <w:jc w:val="left"/>
        <w:rPr>
          <w:rFonts w:hAnsi="宋体"/>
          <w:b/>
          <w:color w:val="auto"/>
          <w:sz w:val="24"/>
          <w:szCs w:val="24"/>
          <w:highlight w:val="none"/>
        </w:rPr>
      </w:pPr>
      <w:r>
        <w:rPr>
          <w:rFonts w:hint="eastAsia" w:hAnsi="宋体"/>
          <w:b/>
          <w:bCs/>
          <w:color w:val="auto"/>
          <w:sz w:val="24"/>
          <w:szCs w:val="24"/>
          <w:highlight w:val="none"/>
        </w:rPr>
        <w:t>（五）</w:t>
      </w:r>
      <w:r>
        <w:rPr>
          <w:rFonts w:hint="eastAsia" w:hAnsi="宋体"/>
          <w:b/>
          <w:color w:val="auto"/>
          <w:sz w:val="24"/>
          <w:szCs w:val="24"/>
          <w:highlight w:val="none"/>
        </w:rPr>
        <w:t>诚信分</w:t>
      </w:r>
    </w:p>
    <w:p>
      <w:pPr>
        <w:pStyle w:val="23"/>
        <w:spacing w:line="360" w:lineRule="auto"/>
        <w:ind w:firstLine="536"/>
        <w:jc w:val="left"/>
        <w:rPr>
          <w:rFonts w:hAnsi="宋体"/>
          <w:color w:val="auto"/>
          <w:sz w:val="24"/>
          <w:szCs w:val="24"/>
          <w:highlight w:val="none"/>
        </w:rPr>
      </w:pPr>
      <w:r>
        <w:rPr>
          <w:rFonts w:hint="eastAsia" w:hAnsi="宋体"/>
          <w:color w:val="auto"/>
          <w:sz w:val="24"/>
          <w:szCs w:val="24"/>
          <w:highlight w:val="none"/>
        </w:rPr>
        <w:t>（1）投标人在截标日前1年内在政府采购活动中存在违约违规情形的（以财政部门出具的书面材料为评分依据），每次扣除3分，最高扣分6分扣完为止（投标人应提交而未提交的，视为提供虚假材料谋取中标）。</w:t>
      </w:r>
    </w:p>
    <w:p>
      <w:pPr>
        <w:pStyle w:val="23"/>
        <w:spacing w:line="360" w:lineRule="auto"/>
        <w:ind w:firstLine="536"/>
        <w:jc w:val="left"/>
        <w:rPr>
          <w:rFonts w:hAnsi="宋体"/>
          <w:b/>
          <w:color w:val="auto"/>
          <w:sz w:val="24"/>
          <w:szCs w:val="24"/>
          <w:highlight w:val="none"/>
        </w:rPr>
      </w:pPr>
      <w:r>
        <w:rPr>
          <w:rFonts w:hint="eastAsia" w:hAnsi="宋体"/>
          <w:b/>
          <w:color w:val="auto"/>
          <w:sz w:val="24"/>
          <w:szCs w:val="24"/>
          <w:highlight w:val="none"/>
        </w:rPr>
        <w:t>6、总得分=（一）+（二）+（三）+（四）+（五）</w:t>
      </w:r>
    </w:p>
    <w:p>
      <w:pPr>
        <w:adjustRightInd w:val="0"/>
        <w:spacing w:line="400" w:lineRule="exact"/>
        <w:contextualSpacing/>
        <w:rPr>
          <w:rFonts w:ascii="宋体" w:hAnsi="宋体" w:cs="Courier New"/>
          <w:color w:val="auto"/>
          <w:sz w:val="24"/>
          <w:szCs w:val="24"/>
          <w:highlight w:val="none"/>
        </w:rPr>
      </w:pPr>
      <w:r>
        <w:rPr>
          <w:rFonts w:hint="eastAsia" w:ascii="宋体" w:hAnsi="宋体" w:cs="Courier New"/>
          <w:b/>
          <w:bCs/>
          <w:color w:val="auto"/>
          <w:sz w:val="24"/>
          <w:szCs w:val="24"/>
          <w:highlight w:val="none"/>
        </w:rPr>
        <w:t>三、中标候选人推荐原则</w:t>
      </w:r>
    </w:p>
    <w:p>
      <w:pPr>
        <w:pStyle w:val="23"/>
        <w:spacing w:line="400" w:lineRule="exact"/>
        <w:ind w:firstLine="480" w:firstLineChars="200"/>
        <w:rPr>
          <w:rFonts w:hAnsi="宋体" w:cs="Times New Roman"/>
          <w:color w:val="auto"/>
          <w:sz w:val="24"/>
          <w:szCs w:val="24"/>
          <w:highlight w:val="none"/>
        </w:rPr>
      </w:pPr>
      <w:r>
        <w:rPr>
          <w:rFonts w:hint="eastAsia" w:hAnsi="宋体" w:cs="Courier New"/>
          <w:color w:val="auto"/>
          <w:sz w:val="24"/>
          <w:szCs w:val="24"/>
          <w:highlight w:val="none"/>
        </w:rPr>
        <w:t>评标委员会将根据得分由高到低排列次序（得分相同的，按投标报价由低到高顺序排列。得分且投标报价相同的并列。投标文件满足招标文件全部实质性要求，且评审得分最高的投标人为排名第一的中标候选人。中标候选人并列的，技术分得分高者排名优先；若技术分得分仍相同的，按商务分得分高者排名优先；若商务分得分仍相同的，由评标委员会随机抽取的方式决定其排名顺序）并推荐不多于三名中标候选人。采购单位应当确定评审委员会推荐排名第一的中标候选人为中标人。排名第一的中标候选人放弃中标、因不可抗力提出不能履行合同,采购单位可以确定排名第二的中标候选人为中标人。排名第二的中标候选人因前款规定的同样原因不能签订合同的，采购单位可以确定排名第三的中标候选人为中标人。</w:t>
      </w:r>
    </w:p>
    <w:p>
      <w:pPr>
        <w:pStyle w:val="23"/>
        <w:rPr>
          <w:rFonts w:hAnsi="宋体" w:cs="Times New Roman"/>
          <w:b/>
          <w:bCs/>
          <w:color w:val="auto"/>
          <w:sz w:val="24"/>
          <w:szCs w:val="24"/>
          <w:highlight w:val="none"/>
        </w:rPr>
      </w:pPr>
    </w:p>
    <w:p>
      <w:pPr>
        <w:ind w:firstLine="883" w:firstLineChars="200"/>
        <w:jc w:val="center"/>
        <w:outlineLvl w:val="0"/>
        <w:rPr>
          <w:rFonts w:ascii="宋体"/>
          <w:b/>
          <w:bCs/>
          <w:color w:val="auto"/>
          <w:sz w:val="44"/>
          <w:szCs w:val="44"/>
          <w:highlight w:val="none"/>
        </w:rPr>
      </w:pPr>
    </w:p>
    <w:p>
      <w:pPr>
        <w:jc w:val="center"/>
        <w:outlineLvl w:val="0"/>
        <w:rPr>
          <w:rFonts w:ascii="宋体"/>
          <w:b/>
          <w:bCs/>
          <w:color w:val="auto"/>
          <w:sz w:val="44"/>
          <w:szCs w:val="44"/>
          <w:highlight w:val="none"/>
        </w:rPr>
      </w:pPr>
      <w:bookmarkStart w:id="117" w:name="_Toc15812"/>
      <w:r>
        <w:rPr>
          <w:color w:val="auto"/>
          <w:highlight w:val="none"/>
        </w:rPr>
        <w:br w:type="page"/>
      </w:r>
      <w:bookmarkStart w:id="118" w:name="_Toc26983"/>
      <w:r>
        <w:rPr>
          <w:rFonts w:hint="eastAsia" w:ascii="宋体" w:hAnsi="宋体" w:cs="宋体"/>
          <w:b/>
          <w:bCs/>
          <w:color w:val="auto"/>
          <w:sz w:val="44"/>
          <w:szCs w:val="44"/>
          <w:highlight w:val="none"/>
        </w:rPr>
        <w:t>第五章  合同主要条款格式</w:t>
      </w:r>
      <w:bookmarkEnd w:id="117"/>
      <w:bookmarkEnd w:id="118"/>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color w:val="auto"/>
          <w:sz w:val="32"/>
          <w:szCs w:val="32"/>
          <w:highlight w:val="none"/>
        </w:rPr>
        <w:t>政府采购合同书</w:t>
      </w:r>
    </w:p>
    <w:p>
      <w:pPr>
        <w:snapToGrid w:val="0"/>
        <w:ind w:firstLine="4560" w:firstLineChars="1900"/>
        <w:rPr>
          <w:rFonts w:ascii="宋体" w:hAnsi="宋体"/>
          <w:bCs/>
          <w:color w:val="auto"/>
          <w:sz w:val="24"/>
          <w:szCs w:val="24"/>
          <w:highlight w:val="none"/>
          <w:u w:val="single"/>
        </w:rPr>
      </w:pPr>
      <w:r>
        <w:rPr>
          <w:rFonts w:hint="eastAsia" w:ascii="宋体" w:hAnsi="宋体"/>
          <w:bCs/>
          <w:color w:val="auto"/>
          <w:sz w:val="24"/>
          <w:szCs w:val="24"/>
          <w:highlight w:val="none"/>
        </w:rPr>
        <w:t>合 同 编 号：</w:t>
      </w:r>
    </w:p>
    <w:p>
      <w:pPr>
        <w:snapToGrid w:val="0"/>
        <w:rPr>
          <w:rFonts w:ascii="宋体" w:hAnsi="宋体"/>
          <w:color w:val="auto"/>
          <w:sz w:val="24"/>
          <w:szCs w:val="24"/>
          <w:highlight w:val="none"/>
          <w:u w:val="single"/>
        </w:rPr>
      </w:pPr>
      <w:r>
        <w:rPr>
          <w:rFonts w:hint="eastAsia" w:ascii="宋体" w:hAnsi="宋体"/>
          <w:color w:val="auto"/>
          <w:sz w:val="24"/>
          <w:szCs w:val="24"/>
          <w:highlight w:val="none"/>
        </w:rPr>
        <w:t xml:space="preserve">采购单位（甲方）                      </w:t>
      </w:r>
      <w:r>
        <w:rPr>
          <w:rFonts w:hint="eastAsia" w:ascii="宋体" w:hAnsi="宋体"/>
          <w:color w:val="auto"/>
          <w:spacing w:val="-20"/>
          <w:sz w:val="24"/>
          <w:szCs w:val="24"/>
          <w:highlight w:val="none"/>
        </w:rPr>
        <w:t>采  购  计  划  号：</w:t>
      </w:r>
    </w:p>
    <w:p>
      <w:pPr>
        <w:snapToGrid w:val="0"/>
        <w:rPr>
          <w:rFonts w:ascii="宋体" w:hAnsi="宋体"/>
          <w:color w:val="auto"/>
          <w:sz w:val="24"/>
          <w:szCs w:val="24"/>
          <w:highlight w:val="none"/>
          <w:u w:val="single"/>
        </w:rPr>
      </w:pPr>
      <w:r>
        <w:rPr>
          <w:rFonts w:hint="eastAsia" w:ascii="宋体" w:hAnsi="宋体"/>
          <w:color w:val="auto"/>
          <w:sz w:val="24"/>
          <w:szCs w:val="24"/>
          <w:highlight w:val="none"/>
        </w:rPr>
        <w:t xml:space="preserve">供 应 商（乙方）                      </w:t>
      </w:r>
      <w:r>
        <w:rPr>
          <w:rFonts w:hint="eastAsia" w:ascii="宋体" w:hAnsi="宋体"/>
          <w:color w:val="auto"/>
          <w:spacing w:val="-20"/>
          <w:sz w:val="24"/>
          <w:szCs w:val="24"/>
          <w:highlight w:val="none"/>
        </w:rPr>
        <w:t>招  标  编  号：</w:t>
      </w:r>
    </w:p>
    <w:p>
      <w:pPr>
        <w:snapToGrid w:val="0"/>
        <w:rPr>
          <w:rFonts w:ascii="宋体" w:hAnsi="宋体"/>
          <w:color w:val="auto"/>
          <w:sz w:val="24"/>
          <w:szCs w:val="24"/>
          <w:highlight w:val="none"/>
          <w:u w:val="single"/>
        </w:rPr>
      </w:pPr>
      <w:r>
        <w:rPr>
          <w:rFonts w:hint="eastAsia" w:ascii="宋体" w:hAnsi="宋体"/>
          <w:color w:val="auto"/>
          <w:sz w:val="24"/>
          <w:szCs w:val="24"/>
          <w:highlight w:val="none"/>
        </w:rPr>
        <w:t>签  订  地  点                        签 订 时 间：</w:t>
      </w:r>
    </w:p>
    <w:p>
      <w:pPr>
        <w:snapToGrid w:val="0"/>
        <w:ind w:firstLine="480" w:firstLineChars="200"/>
        <w:rPr>
          <w:rFonts w:ascii="宋体" w:hAnsi="宋体"/>
          <w:color w:val="auto"/>
          <w:sz w:val="24"/>
          <w:szCs w:val="24"/>
          <w:highlight w:val="none"/>
        </w:rPr>
      </w:pPr>
      <w:r>
        <w:rPr>
          <w:rFonts w:hint="eastAsia" w:ascii="宋体" w:hAnsi="宋体"/>
          <w:color w:val="auto"/>
          <w:sz w:val="24"/>
          <w:szCs w:val="24"/>
          <w:highlight w:val="none"/>
        </w:rPr>
        <w:t>根据《中华人民共和国政府采购法》、《中华人民共和国合同法》等法律、法规规定，按照招投标文件（采购文件）规定条款和中标（成交）供应商承诺，甲乙双方签订本合同。</w:t>
      </w:r>
    </w:p>
    <w:p>
      <w:pPr>
        <w:pStyle w:val="23"/>
        <w:spacing w:line="360" w:lineRule="auto"/>
        <w:rPr>
          <w:rFonts w:hAnsi="宋体"/>
          <w:b/>
          <w:bCs/>
          <w:color w:val="auto"/>
          <w:sz w:val="24"/>
          <w:szCs w:val="24"/>
          <w:highlight w:val="none"/>
        </w:rPr>
      </w:pPr>
      <w:r>
        <w:rPr>
          <w:rFonts w:hint="eastAsia" w:hAnsi="宋体"/>
          <w:b/>
          <w:bCs/>
          <w:color w:val="auto"/>
          <w:sz w:val="24"/>
          <w:szCs w:val="24"/>
          <w:highlight w:val="none"/>
        </w:rPr>
        <w:t>1.  合同标的</w:t>
      </w:r>
    </w:p>
    <w:tbl>
      <w:tblPr>
        <w:tblStyle w:val="37"/>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507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233"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服务名称</w:t>
            </w:r>
          </w:p>
        </w:tc>
        <w:tc>
          <w:tcPr>
            <w:tcW w:w="5078"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服务内容</w:t>
            </w:r>
          </w:p>
        </w:tc>
        <w:tc>
          <w:tcPr>
            <w:tcW w:w="947"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单  价</w:t>
            </w:r>
          </w:p>
          <w:p>
            <w:pPr>
              <w:snapToGrid w:val="0"/>
              <w:jc w:val="center"/>
              <w:rPr>
                <w:rFonts w:ascii="宋体" w:hAnsi="宋体"/>
                <w:color w:val="auto"/>
                <w:sz w:val="24"/>
                <w:szCs w:val="24"/>
                <w:highlight w:val="none"/>
              </w:rPr>
            </w:pPr>
            <w:r>
              <w:rPr>
                <w:rFonts w:hint="eastAsia" w:ascii="宋体" w:hAnsi="宋体"/>
                <w:color w:val="auto"/>
                <w:sz w:val="24"/>
                <w:szCs w:val="24"/>
                <w:highlight w:val="none"/>
              </w:rPr>
              <w:t>（元）</w:t>
            </w:r>
          </w:p>
        </w:tc>
        <w:tc>
          <w:tcPr>
            <w:tcW w:w="118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金  额</w:t>
            </w:r>
          </w:p>
          <w:p>
            <w:pPr>
              <w:snapToGrid w:val="0"/>
              <w:jc w:val="center"/>
              <w:rPr>
                <w:rFonts w:ascii="宋体" w:hAnsi="宋体"/>
                <w:color w:val="auto"/>
                <w:sz w:val="24"/>
                <w:szCs w:val="24"/>
                <w:highlight w:val="none"/>
              </w:rPr>
            </w:pPr>
            <w:r>
              <w:rPr>
                <w:rFonts w:hint="eastAsia" w:ascii="宋体" w:hAnsi="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233" w:type="dxa"/>
            <w:vAlign w:val="center"/>
          </w:tcPr>
          <w:p>
            <w:pPr>
              <w:snapToGrid w:val="0"/>
              <w:jc w:val="center"/>
              <w:rPr>
                <w:rFonts w:ascii="宋体" w:hAnsi="宋体"/>
                <w:color w:val="auto"/>
                <w:sz w:val="24"/>
                <w:szCs w:val="24"/>
                <w:highlight w:val="none"/>
              </w:rPr>
            </w:pPr>
          </w:p>
        </w:tc>
        <w:tc>
          <w:tcPr>
            <w:tcW w:w="5078" w:type="dxa"/>
            <w:vAlign w:val="center"/>
          </w:tcPr>
          <w:p>
            <w:pPr>
              <w:snapToGrid w:val="0"/>
              <w:jc w:val="center"/>
              <w:rPr>
                <w:rFonts w:ascii="宋体" w:hAnsi="宋体"/>
                <w:color w:val="auto"/>
                <w:sz w:val="24"/>
                <w:szCs w:val="24"/>
                <w:highlight w:val="none"/>
              </w:rPr>
            </w:pPr>
          </w:p>
        </w:tc>
        <w:tc>
          <w:tcPr>
            <w:tcW w:w="947" w:type="dxa"/>
            <w:vAlign w:val="center"/>
          </w:tcPr>
          <w:p>
            <w:pPr>
              <w:snapToGrid w:val="0"/>
              <w:jc w:val="center"/>
              <w:rPr>
                <w:rFonts w:ascii="宋体" w:hAnsi="宋体"/>
                <w:color w:val="auto"/>
                <w:sz w:val="24"/>
                <w:szCs w:val="24"/>
                <w:highlight w:val="none"/>
              </w:rPr>
            </w:pPr>
          </w:p>
        </w:tc>
        <w:tc>
          <w:tcPr>
            <w:tcW w:w="1189" w:type="dxa"/>
            <w:vAlign w:val="center"/>
          </w:tcPr>
          <w:p>
            <w:pPr>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233" w:type="dxa"/>
            <w:vAlign w:val="center"/>
          </w:tcPr>
          <w:p>
            <w:pPr>
              <w:snapToGrid w:val="0"/>
              <w:jc w:val="center"/>
              <w:rPr>
                <w:rFonts w:ascii="宋体" w:hAnsi="宋体"/>
                <w:color w:val="auto"/>
                <w:sz w:val="24"/>
                <w:szCs w:val="24"/>
                <w:highlight w:val="none"/>
              </w:rPr>
            </w:pPr>
          </w:p>
        </w:tc>
        <w:tc>
          <w:tcPr>
            <w:tcW w:w="5078" w:type="dxa"/>
            <w:vAlign w:val="center"/>
          </w:tcPr>
          <w:p>
            <w:pPr>
              <w:snapToGrid w:val="0"/>
              <w:jc w:val="center"/>
              <w:rPr>
                <w:rFonts w:ascii="宋体" w:hAnsi="宋体"/>
                <w:color w:val="auto"/>
                <w:sz w:val="24"/>
                <w:szCs w:val="24"/>
                <w:highlight w:val="none"/>
              </w:rPr>
            </w:pPr>
          </w:p>
        </w:tc>
        <w:tc>
          <w:tcPr>
            <w:tcW w:w="947" w:type="dxa"/>
            <w:vAlign w:val="center"/>
          </w:tcPr>
          <w:p>
            <w:pPr>
              <w:snapToGrid w:val="0"/>
              <w:jc w:val="center"/>
              <w:rPr>
                <w:rFonts w:ascii="宋体" w:hAnsi="宋体"/>
                <w:color w:val="auto"/>
                <w:sz w:val="24"/>
                <w:szCs w:val="24"/>
                <w:highlight w:val="none"/>
              </w:rPr>
            </w:pPr>
          </w:p>
        </w:tc>
        <w:tc>
          <w:tcPr>
            <w:tcW w:w="1189" w:type="dxa"/>
            <w:vAlign w:val="center"/>
          </w:tcPr>
          <w:p>
            <w:pPr>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233" w:type="dxa"/>
            <w:vAlign w:val="center"/>
          </w:tcPr>
          <w:p>
            <w:pPr>
              <w:snapToGrid w:val="0"/>
              <w:jc w:val="center"/>
              <w:rPr>
                <w:rFonts w:ascii="宋体" w:hAnsi="宋体"/>
                <w:color w:val="auto"/>
                <w:sz w:val="24"/>
                <w:szCs w:val="24"/>
                <w:highlight w:val="none"/>
              </w:rPr>
            </w:pPr>
          </w:p>
        </w:tc>
        <w:tc>
          <w:tcPr>
            <w:tcW w:w="5078" w:type="dxa"/>
            <w:vAlign w:val="center"/>
          </w:tcPr>
          <w:p>
            <w:pPr>
              <w:snapToGrid w:val="0"/>
              <w:jc w:val="center"/>
              <w:rPr>
                <w:rFonts w:ascii="宋体" w:hAnsi="宋体"/>
                <w:color w:val="auto"/>
                <w:sz w:val="24"/>
                <w:szCs w:val="24"/>
                <w:highlight w:val="none"/>
              </w:rPr>
            </w:pPr>
          </w:p>
        </w:tc>
        <w:tc>
          <w:tcPr>
            <w:tcW w:w="947" w:type="dxa"/>
            <w:vAlign w:val="center"/>
          </w:tcPr>
          <w:p>
            <w:pPr>
              <w:snapToGrid w:val="0"/>
              <w:jc w:val="center"/>
              <w:rPr>
                <w:rFonts w:ascii="宋体" w:hAnsi="宋体"/>
                <w:color w:val="auto"/>
                <w:sz w:val="24"/>
                <w:szCs w:val="24"/>
                <w:highlight w:val="none"/>
              </w:rPr>
            </w:pPr>
          </w:p>
        </w:tc>
        <w:tc>
          <w:tcPr>
            <w:tcW w:w="1189" w:type="dxa"/>
            <w:vAlign w:val="center"/>
          </w:tcPr>
          <w:p>
            <w:pPr>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5"/>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 xml:space="preserve">人民币合计金额（大写）                          （小写）                 </w:t>
            </w:r>
          </w:p>
        </w:tc>
      </w:tr>
    </w:tbl>
    <w:p>
      <w:pPr>
        <w:pStyle w:val="23"/>
        <w:tabs>
          <w:tab w:val="left" w:pos="5145"/>
        </w:tabs>
        <w:spacing w:line="360" w:lineRule="auto"/>
        <w:rPr>
          <w:rFonts w:hAnsi="宋体"/>
          <w:b/>
          <w:bCs/>
          <w:color w:val="auto"/>
          <w:sz w:val="24"/>
          <w:szCs w:val="24"/>
          <w:highlight w:val="none"/>
        </w:rPr>
      </w:pPr>
      <w:r>
        <w:rPr>
          <w:rFonts w:hint="eastAsia" w:hAnsi="宋体"/>
          <w:b/>
          <w:bCs/>
          <w:color w:val="auto"/>
          <w:sz w:val="24"/>
          <w:szCs w:val="24"/>
          <w:highlight w:val="none"/>
        </w:rPr>
        <w:t>2.  质量保证</w:t>
      </w:r>
    </w:p>
    <w:p>
      <w:pPr>
        <w:pStyle w:val="23"/>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2.1乙方提供服务的质量严格按照响应文件要求执行。</w:t>
      </w:r>
    </w:p>
    <w:p>
      <w:pPr>
        <w:pStyle w:val="23"/>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2.2在服务期内，乙方应对服务出现的问题负责处理解决并承担一切费用。</w:t>
      </w:r>
    </w:p>
    <w:p>
      <w:pPr>
        <w:pStyle w:val="23"/>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2.3乙方应保证所提供的服务或其任何一部分均不会侵犯任何第三方的专利权、商标权或著作权。</w:t>
      </w:r>
    </w:p>
    <w:p>
      <w:pPr>
        <w:pStyle w:val="23"/>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2.4乙方保证所交付的服务成果所有权完全属于乙方且无任何抵押、查封等产权瑕疵。如乙方所交服务有产权瑕疵的，视为乙方违约，应负担由此而产生的一切损失。但在已经全部支付完合同款后才发现有产权瑕疵的，除了支付违约金，乙方还应负担由此而产生的一切损失。</w:t>
      </w:r>
    </w:p>
    <w:p>
      <w:pPr>
        <w:pStyle w:val="23"/>
        <w:tabs>
          <w:tab w:val="left" w:pos="5940"/>
        </w:tabs>
        <w:spacing w:line="360" w:lineRule="auto"/>
        <w:rPr>
          <w:rFonts w:hAnsi="宋体"/>
          <w:b/>
          <w:bCs/>
          <w:color w:val="auto"/>
          <w:sz w:val="24"/>
          <w:szCs w:val="24"/>
          <w:highlight w:val="none"/>
        </w:rPr>
      </w:pPr>
      <w:r>
        <w:rPr>
          <w:rFonts w:hint="eastAsia" w:hAnsi="宋体"/>
          <w:b/>
          <w:bCs/>
          <w:color w:val="auto"/>
          <w:sz w:val="24"/>
          <w:szCs w:val="24"/>
          <w:highlight w:val="none"/>
        </w:rPr>
        <w:t>3. 服务时间和地点</w:t>
      </w:r>
    </w:p>
    <w:p>
      <w:pPr>
        <w:pStyle w:val="23"/>
        <w:tabs>
          <w:tab w:val="left" w:pos="5250"/>
          <w:tab w:val="left" w:pos="5940"/>
        </w:tabs>
        <w:spacing w:line="360" w:lineRule="auto"/>
        <w:ind w:firstLine="470" w:firstLineChars="196"/>
        <w:rPr>
          <w:rFonts w:hAnsi="宋体"/>
          <w:b/>
          <w:bCs/>
          <w:color w:val="auto"/>
          <w:sz w:val="24"/>
          <w:szCs w:val="24"/>
          <w:highlight w:val="none"/>
        </w:rPr>
      </w:pPr>
      <w:r>
        <w:rPr>
          <w:rFonts w:hint="eastAsia" w:hAnsi="宋体"/>
          <w:bCs/>
          <w:color w:val="auto"/>
          <w:sz w:val="24"/>
          <w:szCs w:val="24"/>
          <w:highlight w:val="none"/>
        </w:rPr>
        <w:t>3.1 服务时间：</w:t>
      </w:r>
    </w:p>
    <w:p>
      <w:pPr>
        <w:pStyle w:val="23"/>
        <w:tabs>
          <w:tab w:val="left" w:pos="5940"/>
        </w:tabs>
        <w:spacing w:line="360" w:lineRule="auto"/>
        <w:ind w:firstLine="470" w:firstLineChars="196"/>
        <w:rPr>
          <w:rFonts w:hAnsi="宋体"/>
          <w:b/>
          <w:bCs/>
          <w:color w:val="auto"/>
          <w:sz w:val="24"/>
          <w:szCs w:val="24"/>
          <w:highlight w:val="none"/>
        </w:rPr>
      </w:pPr>
      <w:r>
        <w:rPr>
          <w:rFonts w:hint="eastAsia" w:hAnsi="宋体"/>
          <w:bCs/>
          <w:color w:val="auto"/>
          <w:sz w:val="24"/>
          <w:szCs w:val="24"/>
          <w:highlight w:val="none"/>
        </w:rPr>
        <w:t>3.2 服务地点：</w:t>
      </w:r>
    </w:p>
    <w:p>
      <w:pPr>
        <w:pStyle w:val="23"/>
        <w:tabs>
          <w:tab w:val="left" w:pos="5940"/>
        </w:tabs>
        <w:spacing w:line="360" w:lineRule="auto"/>
        <w:ind w:firstLine="470" w:firstLineChars="196"/>
        <w:rPr>
          <w:rFonts w:hAnsi="宋体"/>
          <w:b/>
          <w:bCs/>
          <w:color w:val="auto"/>
          <w:sz w:val="24"/>
          <w:szCs w:val="24"/>
          <w:highlight w:val="none"/>
        </w:rPr>
      </w:pPr>
      <w:r>
        <w:rPr>
          <w:rFonts w:hint="eastAsia" w:hAnsi="宋体"/>
          <w:bCs/>
          <w:color w:val="auto"/>
          <w:sz w:val="24"/>
          <w:szCs w:val="24"/>
          <w:highlight w:val="none"/>
        </w:rPr>
        <w:t xml:space="preserve">3.3 </w:t>
      </w:r>
      <w:r>
        <w:rPr>
          <w:rFonts w:hint="eastAsia" w:hAnsi="宋体"/>
          <w:color w:val="auto"/>
          <w:sz w:val="24"/>
          <w:szCs w:val="24"/>
          <w:highlight w:val="none"/>
        </w:rPr>
        <w:t>乙方必须按投标文件承诺的服务响应条款向甲方提供服务。</w:t>
      </w:r>
    </w:p>
    <w:p>
      <w:pPr>
        <w:pStyle w:val="23"/>
        <w:spacing w:line="360" w:lineRule="auto"/>
        <w:ind w:left="410" w:hanging="410" w:hangingChars="170"/>
        <w:rPr>
          <w:rFonts w:hAnsi="宋体"/>
          <w:b/>
          <w:color w:val="auto"/>
          <w:sz w:val="24"/>
          <w:szCs w:val="24"/>
          <w:highlight w:val="none"/>
        </w:rPr>
      </w:pPr>
      <w:r>
        <w:rPr>
          <w:rFonts w:hint="eastAsia" w:hAnsi="宋体"/>
          <w:b/>
          <w:bCs/>
          <w:color w:val="auto"/>
          <w:sz w:val="24"/>
          <w:szCs w:val="24"/>
          <w:highlight w:val="none"/>
        </w:rPr>
        <w:t>4.  税费</w:t>
      </w:r>
    </w:p>
    <w:p>
      <w:pPr>
        <w:pStyle w:val="23"/>
        <w:tabs>
          <w:tab w:val="left" w:pos="5145"/>
        </w:tabs>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4.1 本合同执行中相关的一切税费均由乙方负担。</w:t>
      </w:r>
    </w:p>
    <w:p>
      <w:pPr>
        <w:pStyle w:val="23"/>
        <w:spacing w:line="360" w:lineRule="auto"/>
        <w:ind w:left="412" w:hanging="412" w:hangingChars="171"/>
        <w:rPr>
          <w:rFonts w:hAnsi="宋体"/>
          <w:b/>
          <w:color w:val="auto"/>
          <w:sz w:val="24"/>
          <w:szCs w:val="24"/>
          <w:highlight w:val="none"/>
        </w:rPr>
      </w:pPr>
      <w:r>
        <w:rPr>
          <w:rFonts w:hint="eastAsia" w:hAnsi="宋体"/>
          <w:b/>
          <w:bCs/>
          <w:color w:val="auto"/>
          <w:sz w:val="24"/>
          <w:szCs w:val="24"/>
          <w:highlight w:val="none"/>
        </w:rPr>
        <w:t>5.  产权</w:t>
      </w:r>
    </w:p>
    <w:p>
      <w:pPr>
        <w:pStyle w:val="23"/>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5.1 乙方应保证所提供的服务或其任何一部分均不会侵犯任何第三方的专利权、商标权或著作权</w:t>
      </w:r>
      <w:r>
        <w:rPr>
          <w:rFonts w:hint="eastAsia" w:hAnsi="宋体"/>
          <w:bCs/>
          <w:color w:val="auto"/>
          <w:sz w:val="24"/>
          <w:szCs w:val="24"/>
          <w:highlight w:val="none"/>
        </w:rPr>
        <w:t>。</w:t>
      </w:r>
    </w:p>
    <w:p>
      <w:pPr>
        <w:pStyle w:val="23"/>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5.2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pPr>
        <w:pStyle w:val="23"/>
        <w:spacing w:line="360" w:lineRule="auto"/>
        <w:rPr>
          <w:rFonts w:hAnsi="宋体"/>
          <w:b/>
          <w:color w:val="auto"/>
          <w:sz w:val="24"/>
          <w:szCs w:val="24"/>
          <w:highlight w:val="none"/>
        </w:rPr>
      </w:pPr>
      <w:r>
        <w:rPr>
          <w:rFonts w:hint="eastAsia" w:hAnsi="宋体"/>
          <w:b/>
          <w:bCs/>
          <w:color w:val="auto"/>
          <w:sz w:val="24"/>
          <w:szCs w:val="24"/>
          <w:highlight w:val="none"/>
        </w:rPr>
        <w:t>6.  技术资料</w:t>
      </w:r>
    </w:p>
    <w:p>
      <w:pPr>
        <w:pStyle w:val="23"/>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6.1 甲方应向乙方提供提交服务成果所必需的有关数据、资料等。</w:t>
      </w:r>
    </w:p>
    <w:p>
      <w:pPr>
        <w:pStyle w:val="23"/>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pacing w:line="360" w:lineRule="auto"/>
        <w:rPr>
          <w:rFonts w:hAnsi="宋体"/>
          <w:b/>
          <w:bCs/>
          <w:color w:val="auto"/>
          <w:sz w:val="24"/>
          <w:szCs w:val="24"/>
          <w:highlight w:val="none"/>
        </w:rPr>
      </w:pPr>
      <w:r>
        <w:rPr>
          <w:rFonts w:hint="eastAsia" w:hAnsi="宋体"/>
          <w:b/>
          <w:bCs/>
          <w:color w:val="auto"/>
          <w:sz w:val="24"/>
          <w:szCs w:val="24"/>
          <w:highlight w:val="none"/>
        </w:rPr>
        <w:t>7.  验收</w:t>
      </w:r>
    </w:p>
    <w:p>
      <w:pPr>
        <w:pStyle w:val="23"/>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7.1 乙方应对提交的服务成果作出全面检查和整理，并列出清单，作为甲方验收和使用的技术条件依据，清单应随提交的服务成果交给甲方。</w:t>
      </w:r>
    </w:p>
    <w:p>
      <w:pPr>
        <w:pStyle w:val="23"/>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7.2 乙方在指定地点提交服务成果后，甲方应在5个工作日内依据采购文件、乙方的投标文件等组织验收，验收完毕后作出书面验收报告。验收时乙方必须在现场。</w:t>
      </w:r>
    </w:p>
    <w:p>
      <w:pPr>
        <w:pStyle w:val="23"/>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7.3 对复杂的服务，甲方可请国家认可的专业机构参与验收，并由其出具验收报告，相关费用由甲方承担。</w:t>
      </w:r>
    </w:p>
    <w:p>
      <w:pPr>
        <w:pStyle w:val="23"/>
        <w:spacing w:line="360" w:lineRule="auto"/>
        <w:rPr>
          <w:rFonts w:hAnsi="宋体"/>
          <w:b/>
          <w:bCs/>
          <w:color w:val="auto"/>
          <w:sz w:val="24"/>
          <w:szCs w:val="24"/>
          <w:highlight w:val="none"/>
        </w:rPr>
      </w:pPr>
      <w:r>
        <w:rPr>
          <w:rFonts w:hint="eastAsia" w:hAnsi="宋体"/>
          <w:b/>
          <w:bCs/>
          <w:color w:val="auto"/>
          <w:sz w:val="24"/>
          <w:szCs w:val="24"/>
          <w:highlight w:val="none"/>
        </w:rPr>
        <w:t>8.  合同款支付</w:t>
      </w:r>
    </w:p>
    <w:p>
      <w:pPr>
        <w:pStyle w:val="23"/>
        <w:tabs>
          <w:tab w:val="left" w:pos="5145"/>
          <w:tab w:val="left" w:pos="5355"/>
          <w:tab w:val="left" w:pos="6195"/>
        </w:tabs>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付款方式：</w:t>
      </w:r>
      <w:r>
        <w:rPr>
          <w:rFonts w:hint="eastAsia" w:hAnsi="宋体"/>
          <w:bCs/>
          <w:color w:val="auto"/>
          <w:sz w:val="24"/>
          <w:szCs w:val="24"/>
          <w:highlight w:val="none"/>
          <w:u w:val="single"/>
          <w:lang w:eastAsia="zh-CN"/>
        </w:rPr>
        <w:t>本项目无预付款，本项目货物到货后中标商申请后可支付80%合同款，安装调试并验收合格后，完成100%合同款支付</w:t>
      </w:r>
      <w:r>
        <w:rPr>
          <w:rFonts w:hint="eastAsia" w:hAnsi="宋体"/>
          <w:bCs/>
          <w:color w:val="auto"/>
          <w:sz w:val="24"/>
          <w:szCs w:val="24"/>
          <w:highlight w:val="none"/>
        </w:rPr>
        <w:t xml:space="preserve">。            </w:t>
      </w:r>
    </w:p>
    <w:p>
      <w:pPr>
        <w:pStyle w:val="23"/>
        <w:spacing w:line="360" w:lineRule="auto"/>
        <w:rPr>
          <w:rFonts w:hAnsi="宋体"/>
          <w:b/>
          <w:bCs/>
          <w:color w:val="auto"/>
          <w:sz w:val="24"/>
          <w:szCs w:val="24"/>
          <w:highlight w:val="none"/>
        </w:rPr>
      </w:pPr>
      <w:r>
        <w:rPr>
          <w:rFonts w:hint="eastAsia" w:hAnsi="宋体"/>
          <w:b/>
          <w:bCs/>
          <w:color w:val="auto"/>
          <w:sz w:val="24"/>
          <w:szCs w:val="24"/>
          <w:highlight w:val="none"/>
        </w:rPr>
        <w:t>9.  违约责任</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9.1 甲方无正当理由拒收服务的，甲方向乙方偿付拒收服务费总值的百分之五违约金。</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9.2 甲方无故逾期验收或办理合同款支付手续的，甲方应按逾期付款总额每日万分之五向乙方支付违约金。</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9.3 乙方逾期提供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9.4、中标单位有以下违约行为之一的采购方报主管部门和财政监管部门审批后可解除本合同：</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（1）中标单位未按招标文件中《服务需求一览表》中的内容提供服务的；</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（2）造成恶劣影响的重大事故或是造成重大经济财产损失的。</w:t>
      </w:r>
    </w:p>
    <w:p>
      <w:pPr>
        <w:pStyle w:val="23"/>
        <w:spacing w:line="360" w:lineRule="auto"/>
        <w:rPr>
          <w:rFonts w:hAnsi="宋体"/>
          <w:b/>
          <w:bCs/>
          <w:color w:val="auto"/>
          <w:sz w:val="24"/>
          <w:szCs w:val="24"/>
          <w:highlight w:val="none"/>
        </w:rPr>
      </w:pPr>
      <w:r>
        <w:rPr>
          <w:rFonts w:hint="eastAsia" w:hAnsi="宋体"/>
          <w:b/>
          <w:bCs/>
          <w:color w:val="auto"/>
          <w:sz w:val="24"/>
          <w:szCs w:val="24"/>
          <w:highlight w:val="none"/>
        </w:rPr>
        <w:t>10.  不可抗力事件处理</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10.1 在合同有效期内，任何一方因不可抗力事件导致不能履行合同，则合同履行期可延长，其延长期与不可抗力影响期相同。</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10.2 不可抗力事件发生后，应立即通知对方，并寄送有关权威机构出具的证明。</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10.3 不可抗力事件延续120天以上，双方应通过友好协商，确定是否继续履行合同。</w:t>
      </w:r>
    </w:p>
    <w:p>
      <w:pPr>
        <w:pStyle w:val="23"/>
        <w:spacing w:line="360" w:lineRule="auto"/>
        <w:rPr>
          <w:rFonts w:hAnsi="宋体"/>
          <w:b/>
          <w:bCs/>
          <w:color w:val="auto"/>
          <w:sz w:val="24"/>
          <w:szCs w:val="24"/>
          <w:highlight w:val="none"/>
        </w:rPr>
      </w:pPr>
      <w:r>
        <w:rPr>
          <w:rFonts w:hint="eastAsia" w:hAnsi="宋体"/>
          <w:b/>
          <w:bCs/>
          <w:color w:val="auto"/>
          <w:sz w:val="24"/>
          <w:szCs w:val="24"/>
          <w:highlight w:val="none"/>
        </w:rPr>
        <w:t>11.  诉讼</w:t>
      </w:r>
    </w:p>
    <w:p>
      <w:pPr>
        <w:pStyle w:val="23"/>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11.1 双方在执行合同中所发生的一切争议，应通过协商解决。如协商不成，可向合同签订地法院起诉，合同签订地在此约定为</w:t>
      </w:r>
      <w:r>
        <w:rPr>
          <w:rFonts w:hint="eastAsia" w:hAnsi="宋体"/>
          <w:color w:val="auto"/>
          <w:sz w:val="24"/>
          <w:szCs w:val="24"/>
          <w:highlight w:val="none"/>
          <w:u w:val="single"/>
        </w:rPr>
        <w:t>广西南宁市</w:t>
      </w:r>
      <w:r>
        <w:rPr>
          <w:rFonts w:hint="eastAsia" w:hAnsi="宋体"/>
          <w:color w:val="auto"/>
          <w:sz w:val="24"/>
          <w:szCs w:val="24"/>
          <w:highlight w:val="none"/>
        </w:rPr>
        <w:t>。</w:t>
      </w:r>
    </w:p>
    <w:p>
      <w:pPr>
        <w:pStyle w:val="23"/>
        <w:spacing w:line="360" w:lineRule="auto"/>
        <w:rPr>
          <w:rFonts w:hAnsi="宋体"/>
          <w:b/>
          <w:bCs/>
          <w:color w:val="auto"/>
          <w:sz w:val="24"/>
          <w:szCs w:val="24"/>
          <w:highlight w:val="none"/>
        </w:rPr>
      </w:pPr>
      <w:r>
        <w:rPr>
          <w:rFonts w:hint="eastAsia" w:hAnsi="宋体"/>
          <w:b/>
          <w:bCs/>
          <w:color w:val="auto"/>
          <w:sz w:val="24"/>
          <w:szCs w:val="24"/>
          <w:highlight w:val="none"/>
        </w:rPr>
        <w:t>12.  合同生效及其它</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12.1 合同经双方法定代表人（或负责人）或授权委托代理人签字并加盖单位公章后生效。</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12.2 合同执行中涉及采购资金和采购内容修改或补充的，须经市财政部门审批，并签书面补充协议报南宁市政府采购监督管理部门备案，方可作为主合同不可分割的一部分。</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12.3 下述合同附件为本合同不可分割的部分并与本合同具有同等效力：</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（1）政府采购招标文件；</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（2）乙方提供的采购投标（或应答）文件；</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（3）中标或成交通知书。</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12.4 本合同未尽事宜，遵照《中华人民共和国合同法》有关条文执行。</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12.5 本合同一式   份，具有同等法律效力，甲方  份，乙方  份，采购代理机构一份。</w:t>
      </w:r>
    </w:p>
    <w:p>
      <w:pPr>
        <w:pStyle w:val="23"/>
        <w:spacing w:line="360" w:lineRule="auto"/>
        <w:rPr>
          <w:rFonts w:hAnsi="宋体"/>
          <w:color w:val="auto"/>
          <w:sz w:val="24"/>
          <w:szCs w:val="24"/>
          <w:highlight w:val="none"/>
        </w:rPr>
      </w:pPr>
    </w:p>
    <w:p>
      <w:pPr>
        <w:pStyle w:val="23"/>
        <w:spacing w:line="360" w:lineRule="auto"/>
        <w:rPr>
          <w:rFonts w:hAnsi="宋体"/>
          <w:color w:val="auto"/>
          <w:sz w:val="24"/>
          <w:szCs w:val="24"/>
          <w:highlight w:val="none"/>
          <w:u w:val="single"/>
        </w:rPr>
      </w:pPr>
      <w:r>
        <w:rPr>
          <w:rFonts w:hint="eastAsia" w:hAnsi="宋体"/>
          <w:color w:val="auto"/>
          <w:sz w:val="24"/>
          <w:szCs w:val="24"/>
          <w:highlight w:val="none"/>
        </w:rPr>
        <w:t>甲方：                                乙方：</w:t>
      </w:r>
    </w:p>
    <w:p>
      <w:pPr>
        <w:pStyle w:val="23"/>
        <w:spacing w:line="360" w:lineRule="auto"/>
        <w:rPr>
          <w:rFonts w:hAnsi="宋体"/>
          <w:color w:val="auto"/>
          <w:sz w:val="24"/>
          <w:szCs w:val="24"/>
          <w:highlight w:val="none"/>
        </w:rPr>
      </w:pPr>
      <w:r>
        <w:rPr>
          <w:rFonts w:hint="eastAsia" w:hAnsi="宋体"/>
          <w:color w:val="auto"/>
          <w:sz w:val="24"/>
          <w:szCs w:val="24"/>
          <w:highlight w:val="none"/>
        </w:rPr>
        <w:t>地址：                                地址：</w:t>
      </w:r>
    </w:p>
    <w:p>
      <w:pPr>
        <w:pStyle w:val="23"/>
        <w:spacing w:line="360" w:lineRule="auto"/>
        <w:rPr>
          <w:rFonts w:hAnsi="宋体"/>
          <w:color w:val="auto"/>
          <w:sz w:val="24"/>
          <w:szCs w:val="24"/>
          <w:highlight w:val="none"/>
        </w:rPr>
      </w:pPr>
      <w:r>
        <w:rPr>
          <w:rFonts w:hint="eastAsia" w:hAnsi="宋体"/>
          <w:color w:val="auto"/>
          <w:sz w:val="24"/>
          <w:szCs w:val="24"/>
          <w:highlight w:val="none"/>
        </w:rPr>
        <w:t>法定代表人：                          法定代表人：</w:t>
      </w:r>
    </w:p>
    <w:p>
      <w:pPr>
        <w:pStyle w:val="23"/>
        <w:spacing w:line="360" w:lineRule="auto"/>
        <w:rPr>
          <w:rFonts w:hAnsi="宋体"/>
          <w:color w:val="auto"/>
          <w:sz w:val="24"/>
          <w:szCs w:val="24"/>
          <w:highlight w:val="none"/>
        </w:rPr>
      </w:pPr>
      <w:r>
        <w:rPr>
          <w:rFonts w:hint="eastAsia" w:hAnsi="宋体"/>
          <w:color w:val="auto"/>
          <w:sz w:val="24"/>
          <w:szCs w:val="24"/>
          <w:highlight w:val="none"/>
        </w:rPr>
        <w:t>委托代理人：                          委托代理人：</w:t>
      </w:r>
    </w:p>
    <w:p>
      <w:pPr>
        <w:pStyle w:val="23"/>
        <w:spacing w:line="360" w:lineRule="auto"/>
        <w:rPr>
          <w:rFonts w:hAnsi="宋体"/>
          <w:color w:val="auto"/>
          <w:sz w:val="24"/>
          <w:szCs w:val="24"/>
          <w:highlight w:val="none"/>
        </w:rPr>
      </w:pPr>
      <w:r>
        <w:rPr>
          <w:rFonts w:hint="eastAsia" w:hAnsi="宋体"/>
          <w:color w:val="auto"/>
          <w:sz w:val="24"/>
          <w:szCs w:val="24"/>
          <w:highlight w:val="none"/>
        </w:rPr>
        <w:t>电话：                                电话：</w:t>
      </w:r>
    </w:p>
    <w:p>
      <w:pPr>
        <w:pStyle w:val="23"/>
        <w:spacing w:line="360" w:lineRule="auto"/>
        <w:rPr>
          <w:rFonts w:hAnsi="宋体"/>
          <w:color w:val="auto"/>
          <w:sz w:val="24"/>
          <w:szCs w:val="24"/>
          <w:highlight w:val="none"/>
        </w:rPr>
      </w:pPr>
      <w:r>
        <w:rPr>
          <w:rFonts w:hint="eastAsia" w:hAnsi="宋体"/>
          <w:color w:val="auto"/>
          <w:sz w:val="24"/>
          <w:szCs w:val="24"/>
          <w:highlight w:val="none"/>
        </w:rPr>
        <w:t>传真：                                传真：</w:t>
      </w:r>
    </w:p>
    <w:p>
      <w:pPr>
        <w:pStyle w:val="23"/>
        <w:spacing w:line="360" w:lineRule="auto"/>
        <w:rPr>
          <w:rFonts w:hAnsi="宋体"/>
          <w:color w:val="auto"/>
          <w:sz w:val="24"/>
          <w:szCs w:val="24"/>
          <w:highlight w:val="none"/>
        </w:rPr>
      </w:pPr>
      <w:r>
        <w:rPr>
          <w:rFonts w:hint="eastAsia" w:hAnsi="宋体"/>
          <w:color w:val="auto"/>
          <w:sz w:val="24"/>
          <w:szCs w:val="24"/>
          <w:highlight w:val="none"/>
        </w:rPr>
        <w:t>邮政编码：                            邮政编码：</w:t>
      </w:r>
    </w:p>
    <w:p>
      <w:pPr>
        <w:pStyle w:val="23"/>
        <w:spacing w:line="360" w:lineRule="auto"/>
        <w:rPr>
          <w:rFonts w:hAnsi="宋体"/>
          <w:color w:val="auto"/>
          <w:sz w:val="24"/>
          <w:szCs w:val="24"/>
          <w:highlight w:val="none"/>
          <w:u w:val="single"/>
        </w:rPr>
      </w:pPr>
      <w:r>
        <w:rPr>
          <w:rFonts w:hint="eastAsia" w:hAnsi="宋体"/>
          <w:color w:val="auto"/>
          <w:sz w:val="24"/>
          <w:szCs w:val="24"/>
          <w:highlight w:val="none"/>
        </w:rPr>
        <w:t xml:space="preserve">                                       开户银行：</w:t>
      </w:r>
    </w:p>
    <w:p>
      <w:pPr>
        <w:pStyle w:val="23"/>
        <w:spacing w:line="360" w:lineRule="auto"/>
        <w:rPr>
          <w:rFonts w:hAnsi="宋体"/>
          <w:color w:val="auto"/>
          <w:sz w:val="24"/>
          <w:szCs w:val="24"/>
          <w:highlight w:val="none"/>
          <w:u w:val="single"/>
        </w:rPr>
      </w:pPr>
      <w:r>
        <w:rPr>
          <w:rFonts w:hint="eastAsia" w:hAnsi="宋体"/>
          <w:color w:val="auto"/>
          <w:sz w:val="24"/>
          <w:szCs w:val="24"/>
          <w:highlight w:val="none"/>
        </w:rPr>
        <w:t xml:space="preserve">                                       开户名称：</w:t>
      </w:r>
    </w:p>
    <w:p>
      <w:pPr>
        <w:pStyle w:val="23"/>
        <w:spacing w:line="360" w:lineRule="auto"/>
        <w:rPr>
          <w:rFonts w:hAnsi="宋体"/>
          <w:color w:val="auto"/>
          <w:sz w:val="24"/>
          <w:szCs w:val="24"/>
          <w:highlight w:val="none"/>
          <w:u w:val="single"/>
        </w:rPr>
      </w:pPr>
      <w:r>
        <w:rPr>
          <w:rFonts w:hint="eastAsia" w:hAnsi="宋体"/>
          <w:color w:val="auto"/>
          <w:sz w:val="24"/>
          <w:szCs w:val="24"/>
          <w:highlight w:val="none"/>
        </w:rPr>
        <w:t xml:space="preserve">                                       银行账号：</w:t>
      </w:r>
    </w:p>
    <w:p>
      <w:pPr>
        <w:pStyle w:val="23"/>
        <w:spacing w:line="360" w:lineRule="auto"/>
        <w:rPr>
          <w:rFonts w:hAnsi="宋体"/>
          <w:color w:val="auto"/>
          <w:sz w:val="24"/>
          <w:szCs w:val="24"/>
          <w:highlight w:val="none"/>
        </w:rPr>
      </w:pPr>
    </w:p>
    <w:p>
      <w:pPr>
        <w:pStyle w:val="23"/>
        <w:spacing w:line="360" w:lineRule="auto"/>
        <w:rPr>
          <w:rFonts w:hAnsi="宋体"/>
          <w:color w:val="auto"/>
          <w:sz w:val="24"/>
          <w:szCs w:val="24"/>
          <w:highlight w:val="none"/>
        </w:rPr>
      </w:pPr>
    </w:p>
    <w:p>
      <w:pPr>
        <w:pStyle w:val="23"/>
        <w:spacing w:line="360" w:lineRule="auto"/>
        <w:rPr>
          <w:rFonts w:hAnsi="宋体"/>
          <w:color w:val="auto"/>
          <w:sz w:val="24"/>
          <w:szCs w:val="24"/>
          <w:highlight w:val="none"/>
          <w:u w:val="single"/>
        </w:rPr>
      </w:pPr>
      <w:r>
        <w:rPr>
          <w:rFonts w:hint="eastAsia" w:hAnsi="宋体"/>
          <w:color w:val="auto"/>
          <w:sz w:val="24"/>
          <w:szCs w:val="24"/>
          <w:highlight w:val="none"/>
        </w:rPr>
        <w:t>合同签订地点：</w:t>
      </w:r>
    </w:p>
    <w:p>
      <w:pPr>
        <w:snapToGrid w:val="0"/>
        <w:rPr>
          <w:color w:val="auto"/>
          <w:highlight w:val="none"/>
        </w:rPr>
        <w:sectPr>
          <w:footerReference r:id="rId4" w:type="first"/>
          <w:footerReference r:id="rId3" w:type="default"/>
          <w:pgSz w:w="11900" w:h="16840"/>
          <w:pgMar w:top="1247" w:right="1247" w:bottom="1247" w:left="1247" w:header="851" w:footer="992" w:gutter="0"/>
          <w:cols w:space="720" w:num="1"/>
          <w:titlePg/>
          <w:docGrid w:linePitch="312" w:charSpace="0"/>
        </w:sectPr>
      </w:pPr>
      <w:r>
        <w:rPr>
          <w:rFonts w:hint="eastAsia" w:hAnsi="宋体" w:cs="宋体"/>
          <w:color w:val="auto"/>
          <w:sz w:val="24"/>
          <w:szCs w:val="24"/>
          <w:highlight w:val="none"/>
        </w:rPr>
        <w:t>合同签订日期：年月日</w:t>
      </w:r>
    </w:p>
    <w:p>
      <w:pPr>
        <w:pStyle w:val="132"/>
        <w:spacing w:after="160" w:line="240" w:lineRule="auto"/>
        <w:ind w:firstLine="0"/>
        <w:jc w:val="left"/>
        <w:rPr>
          <w:rFonts w:cs="Times New Roman"/>
          <w:color w:val="auto"/>
          <w:highlight w:val="none"/>
        </w:rPr>
      </w:pPr>
    </w:p>
    <w:p>
      <w:pPr>
        <w:pStyle w:val="23"/>
        <w:spacing w:line="360" w:lineRule="auto"/>
        <w:jc w:val="center"/>
        <w:rPr>
          <w:rFonts w:hAnsi="宋体" w:cs="Times New Roman"/>
          <w:b/>
          <w:bCs/>
          <w:color w:val="auto"/>
          <w:sz w:val="36"/>
          <w:szCs w:val="36"/>
          <w:highlight w:val="none"/>
        </w:rPr>
      </w:pPr>
      <w:r>
        <w:rPr>
          <w:rFonts w:hint="eastAsia" w:hAnsi="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color w:val="auto"/>
          <w:kern w:val="0"/>
          <w:sz w:val="24"/>
          <w:szCs w:val="24"/>
          <w:highlight w:val="none"/>
        </w:rPr>
      </w:pPr>
      <w:r>
        <w:rPr>
          <w:rFonts w:hint="eastAsia" w:ascii="宋体" w:hAnsi="宋体" w:cs="宋体"/>
          <w:color w:val="auto"/>
          <w:kern w:val="0"/>
          <w:sz w:val="24"/>
          <w:szCs w:val="24"/>
          <w:highlight w:val="none"/>
        </w:rPr>
        <w:t>根据政府采购合同</w:t>
      </w:r>
      <w:r>
        <w:rPr>
          <w:rFonts w:hint="eastAsia" w:ascii="宋体" w:hAnsi="宋体" w:cs="宋体"/>
          <w:color w:val="auto"/>
          <w:kern w:val="0"/>
          <w:sz w:val="24"/>
          <w:szCs w:val="24"/>
          <w:highlight w:val="none"/>
          <w:u w:val="single"/>
        </w:rPr>
        <w:t xml:space="preserve">（采购合同编号：       </w:t>
      </w:r>
      <w:r>
        <w:rPr>
          <w:rFonts w:ascii="宋体"/>
          <w:color w:val="auto"/>
          <w:kern w:val="0"/>
          <w:sz w:val="24"/>
          <w:szCs w:val="24"/>
          <w:highlight w:val="none"/>
          <w:u w:val="single"/>
        </w:rPr>
        <w:t>  </w:t>
      </w:r>
      <w:r>
        <w:rPr>
          <w:rFonts w:hint="eastAsia" w:ascii="宋体" w:hAnsi="宋体" w:cs="宋体"/>
          <w:color w:val="auto"/>
          <w:kern w:val="0"/>
          <w:sz w:val="24"/>
          <w:szCs w:val="24"/>
          <w:highlight w:val="none"/>
          <w:u w:val="single"/>
        </w:rPr>
        <w:t>）的约定，我单位对（项目名称        ）政府采购项目中标（或成交）供应商（公司名称      ）</w:t>
      </w:r>
      <w:r>
        <w:rPr>
          <w:rFonts w:hint="eastAsia" w:ascii="宋体" w:hAnsi="宋体" w:cs="宋体"/>
          <w:color w:val="auto"/>
          <w:kern w:val="0"/>
          <w:sz w:val="24"/>
          <w:szCs w:val="24"/>
          <w:highlight w:val="none"/>
        </w:rPr>
        <w:t>提供的或服务进行了验收，验收情况如下：</w:t>
      </w:r>
    </w:p>
    <w:tbl>
      <w:tblPr>
        <w:tblStyle w:val="3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57"/>
        <w:gridCol w:w="1625"/>
        <w:gridCol w:w="2179"/>
        <w:gridCol w:w="1262"/>
        <w:gridCol w:w="99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color w:val="auto"/>
                <w:kern w:val="0"/>
                <w:sz w:val="24"/>
                <w:szCs w:val="24"/>
                <w:highlight w:val="none"/>
              </w:rPr>
            </w:pPr>
            <w:r>
              <w:rPr>
                <w:rFonts w:hint="eastAsia" w:ascii="宋体" w:hAnsi="宋体" w:cs="宋体"/>
                <w:color w:val="auto"/>
                <w:kern w:val="0"/>
                <w:sz w:val="24"/>
                <w:szCs w:val="24"/>
                <w:highlight w:val="none"/>
              </w:rPr>
              <w:t>验收方式：</w:t>
            </w:r>
          </w:p>
        </w:tc>
        <w:tc>
          <w:tcPr>
            <w:tcW w:w="6218" w:type="dxa"/>
            <w:gridSpan w:val="4"/>
            <w:vAlign w:val="center"/>
          </w:tcPr>
          <w:p>
            <w:pPr>
              <w:widowControl/>
              <w:snapToGrid w:val="0"/>
              <w:ind w:left="-3"/>
              <w:jc w:val="center"/>
              <w:rPr>
                <w:rFonts w:ascii="宋体"/>
                <w:color w:val="auto"/>
                <w:kern w:val="0"/>
                <w:sz w:val="24"/>
                <w:szCs w:val="24"/>
                <w:highlight w:val="none"/>
              </w:rPr>
            </w:pPr>
            <w:r>
              <w:rPr>
                <w:rFonts w:hint="eastAsia" w:ascii="宋体" w:hAnsi="宋体" w:cs="宋体"/>
                <w:color w:val="auto"/>
                <w:kern w:val="0"/>
                <w:sz w:val="24"/>
                <w:szCs w:val="24"/>
                <w:highlight w:val="none"/>
              </w:rPr>
              <w:t>□自行验收</w:t>
            </w:r>
            <w:r>
              <w:rPr>
                <w:rFonts w:ascii="宋体"/>
                <w:color w:val="auto"/>
                <w:kern w:val="0"/>
                <w:sz w:val="24"/>
                <w:szCs w:val="24"/>
                <w:highlight w:val="none"/>
              </w:rPr>
              <w:t>        </w:t>
            </w:r>
            <w:r>
              <w:rPr>
                <w:rFonts w:hint="eastAsia" w:ascii="宋体" w:hAnsi="宋体" w:cs="宋体"/>
                <w:color w:val="auto"/>
                <w:kern w:val="0"/>
                <w:sz w:val="24"/>
                <w:szCs w:val="24"/>
                <w:highlight w:val="none"/>
              </w:rPr>
              <w:t>□联合验收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857" w:type="dxa"/>
            <w:vAlign w:val="center"/>
          </w:tcPr>
          <w:p>
            <w:pPr>
              <w:widowControl/>
              <w:snapToGrid w:val="0"/>
              <w:jc w:val="center"/>
              <w:rPr>
                <w:rFonts w:ascii="宋体"/>
                <w:color w:val="auto"/>
                <w:kern w:val="0"/>
                <w:sz w:val="24"/>
                <w:szCs w:val="24"/>
                <w:highlight w:val="none"/>
              </w:rPr>
            </w:pPr>
            <w:r>
              <w:rPr>
                <w:rFonts w:hint="eastAsia" w:ascii="宋体" w:hAnsi="宋体" w:cs="宋体"/>
                <w:color w:val="auto"/>
                <w:kern w:val="0"/>
                <w:sz w:val="24"/>
                <w:szCs w:val="24"/>
                <w:highlight w:val="none"/>
              </w:rPr>
              <w:t>序号</w:t>
            </w:r>
          </w:p>
        </w:tc>
        <w:tc>
          <w:tcPr>
            <w:tcW w:w="1625" w:type="dxa"/>
            <w:vAlign w:val="center"/>
          </w:tcPr>
          <w:p>
            <w:pPr>
              <w:widowControl/>
              <w:snapToGrid w:val="0"/>
              <w:ind w:left="-3"/>
              <w:jc w:val="center"/>
              <w:rPr>
                <w:rFonts w:ascii="宋体"/>
                <w:color w:val="auto"/>
                <w:kern w:val="0"/>
                <w:sz w:val="24"/>
                <w:szCs w:val="24"/>
                <w:highlight w:val="none"/>
              </w:rPr>
            </w:pPr>
            <w:r>
              <w:rPr>
                <w:rFonts w:hint="eastAsia" w:ascii="宋体" w:hAnsi="宋体" w:cs="宋体"/>
                <w:color w:val="auto"/>
                <w:kern w:val="0"/>
                <w:sz w:val="24"/>
                <w:szCs w:val="24"/>
                <w:highlight w:val="none"/>
              </w:rPr>
              <w:t>名</w:t>
            </w:r>
            <w:r>
              <w:rPr>
                <w:rFonts w:ascii="宋体"/>
                <w:color w:val="auto"/>
                <w:kern w:val="0"/>
                <w:sz w:val="24"/>
                <w:szCs w:val="24"/>
                <w:highlight w:val="none"/>
              </w:rPr>
              <w:t> </w:t>
            </w:r>
            <w:r>
              <w:rPr>
                <w:rFonts w:hint="eastAsia" w:ascii="宋体" w:hAnsi="宋体" w:cs="宋体"/>
                <w:color w:val="auto"/>
                <w:kern w:val="0"/>
                <w:sz w:val="24"/>
                <w:szCs w:val="24"/>
                <w:highlight w:val="none"/>
              </w:rPr>
              <w:t>称</w:t>
            </w:r>
          </w:p>
        </w:tc>
        <w:tc>
          <w:tcPr>
            <w:tcW w:w="3441" w:type="dxa"/>
            <w:gridSpan w:val="2"/>
            <w:vAlign w:val="center"/>
          </w:tcPr>
          <w:p>
            <w:pPr>
              <w:widowControl/>
              <w:snapToGrid w:val="0"/>
              <w:jc w:val="center"/>
              <w:rPr>
                <w:rFonts w:ascii="宋体"/>
                <w:color w:val="auto"/>
                <w:kern w:val="0"/>
                <w:sz w:val="24"/>
                <w:szCs w:val="24"/>
                <w:highlight w:val="none"/>
              </w:rPr>
            </w:pPr>
            <w:r>
              <w:rPr>
                <w:rFonts w:hint="eastAsia" w:ascii="宋体" w:hAnsi="宋体" w:cs="宋体"/>
                <w:color w:val="auto"/>
                <w:kern w:val="0"/>
                <w:sz w:val="24"/>
                <w:szCs w:val="24"/>
                <w:highlight w:val="none"/>
              </w:rPr>
              <w:t>服务内容、标准</w:t>
            </w:r>
          </w:p>
        </w:tc>
        <w:tc>
          <w:tcPr>
            <w:tcW w:w="998" w:type="dxa"/>
            <w:vAlign w:val="center"/>
          </w:tcPr>
          <w:p>
            <w:pPr>
              <w:widowControl/>
              <w:snapToGrid w:val="0"/>
              <w:jc w:val="center"/>
              <w:rPr>
                <w:rFonts w:ascii="宋体"/>
                <w:color w:val="auto"/>
                <w:kern w:val="0"/>
                <w:sz w:val="24"/>
                <w:szCs w:val="24"/>
                <w:highlight w:val="none"/>
              </w:rPr>
            </w:pPr>
            <w:r>
              <w:rPr>
                <w:rFonts w:hint="eastAsia" w:ascii="宋体" w:hAnsi="宋体" w:cs="宋体"/>
                <w:color w:val="auto"/>
                <w:kern w:val="0"/>
                <w:sz w:val="24"/>
                <w:szCs w:val="24"/>
                <w:highlight w:val="none"/>
              </w:rPr>
              <w:t>数量</w:t>
            </w:r>
          </w:p>
        </w:tc>
        <w:tc>
          <w:tcPr>
            <w:tcW w:w="1779" w:type="dxa"/>
            <w:vAlign w:val="center"/>
          </w:tcPr>
          <w:p>
            <w:pPr>
              <w:widowControl/>
              <w:snapToGrid w:val="0"/>
              <w:ind w:left="-3"/>
              <w:jc w:val="center"/>
              <w:rPr>
                <w:rFonts w:ascii="宋体"/>
                <w:color w:val="auto"/>
                <w:kern w:val="0"/>
                <w:sz w:val="24"/>
                <w:szCs w:val="24"/>
                <w:highlight w:val="none"/>
              </w:rPr>
            </w:pPr>
            <w:r>
              <w:rPr>
                <w:rFonts w:hint="eastAsia" w:ascii="宋体" w:hAnsi="宋体" w:cs="宋体"/>
                <w:color w:val="auto"/>
                <w:kern w:val="0"/>
                <w:sz w:val="24"/>
                <w:szCs w:val="24"/>
                <w:highlight w:val="none"/>
              </w:rPr>
              <w:t>与合同约定</w:t>
            </w:r>
          </w:p>
          <w:p>
            <w:pPr>
              <w:widowControl/>
              <w:snapToGrid w:val="0"/>
              <w:ind w:left="-3"/>
              <w:jc w:val="center"/>
              <w:rPr>
                <w:rFonts w:ascii="宋体"/>
                <w:color w:val="auto"/>
                <w:kern w:val="0"/>
                <w:sz w:val="24"/>
                <w:szCs w:val="24"/>
                <w:highlight w:val="none"/>
              </w:rPr>
            </w:pPr>
            <w:r>
              <w:rPr>
                <w:rFonts w:hint="eastAsia" w:ascii="宋体" w:hAnsi="宋体" w:cs="宋体"/>
                <w:color w:val="auto"/>
                <w:kern w:val="0"/>
                <w:sz w:val="24"/>
                <w:szCs w:val="24"/>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1625" w:type="dxa"/>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3441" w:type="dxa"/>
            <w:gridSpan w:val="2"/>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998" w:type="dxa"/>
            <w:vAlign w:val="center"/>
          </w:tcPr>
          <w:p>
            <w:pPr>
              <w:widowControl/>
              <w:snapToGrid w:val="0"/>
              <w:jc w:val="left"/>
              <w:rPr>
                <w:rFonts w:ascii="宋体"/>
                <w:color w:val="auto"/>
                <w:kern w:val="0"/>
                <w:sz w:val="24"/>
                <w:szCs w:val="24"/>
                <w:highlight w:val="none"/>
              </w:rPr>
            </w:pPr>
            <w:r>
              <w:rPr>
                <w:rFonts w:ascii="宋体"/>
                <w:color w:val="auto"/>
                <w:kern w:val="0"/>
                <w:sz w:val="24"/>
                <w:szCs w:val="24"/>
                <w:highlight w:val="none"/>
              </w:rPr>
              <w:t> </w:t>
            </w:r>
          </w:p>
        </w:tc>
        <w:tc>
          <w:tcPr>
            <w:tcW w:w="1779" w:type="dxa"/>
            <w:vAlign w:val="center"/>
          </w:tcPr>
          <w:p>
            <w:pPr>
              <w:widowControl/>
              <w:snapToGrid w:val="0"/>
              <w:jc w:val="left"/>
              <w:rPr>
                <w:rFonts w:ascii="宋体"/>
                <w:color w:val="auto"/>
                <w:kern w:val="0"/>
                <w:sz w:val="24"/>
                <w:szCs w:val="24"/>
                <w:highlight w:val="none"/>
              </w:rPr>
            </w:pPr>
            <w:r>
              <w:rPr>
                <w:rFonts w:ascii="宋体"/>
                <w:color w:val="auto"/>
                <w:kern w:val="0"/>
                <w:sz w:val="24"/>
                <w:szCs w:val="24"/>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1625" w:type="dxa"/>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3441" w:type="dxa"/>
            <w:gridSpan w:val="2"/>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998" w:type="dxa"/>
            <w:vAlign w:val="center"/>
          </w:tcPr>
          <w:p>
            <w:pPr>
              <w:widowControl/>
              <w:snapToGrid w:val="0"/>
              <w:jc w:val="left"/>
              <w:rPr>
                <w:rFonts w:ascii="宋体"/>
                <w:color w:val="auto"/>
                <w:kern w:val="0"/>
                <w:sz w:val="24"/>
                <w:szCs w:val="24"/>
                <w:highlight w:val="none"/>
              </w:rPr>
            </w:pPr>
            <w:r>
              <w:rPr>
                <w:rFonts w:ascii="宋体"/>
                <w:color w:val="auto"/>
                <w:kern w:val="0"/>
                <w:sz w:val="24"/>
                <w:szCs w:val="24"/>
                <w:highlight w:val="none"/>
              </w:rPr>
              <w:t> </w:t>
            </w:r>
          </w:p>
        </w:tc>
        <w:tc>
          <w:tcPr>
            <w:tcW w:w="1779" w:type="dxa"/>
            <w:vAlign w:val="center"/>
          </w:tcPr>
          <w:p>
            <w:pPr>
              <w:widowControl/>
              <w:snapToGrid w:val="0"/>
              <w:jc w:val="left"/>
              <w:rPr>
                <w:rFonts w:ascii="宋体"/>
                <w:color w:val="auto"/>
                <w:kern w:val="0"/>
                <w:sz w:val="24"/>
                <w:szCs w:val="24"/>
                <w:highlight w:val="none"/>
              </w:rPr>
            </w:pPr>
            <w:r>
              <w:rPr>
                <w:rFonts w:ascii="宋体"/>
                <w:color w:val="auto"/>
                <w:kern w:val="0"/>
                <w:sz w:val="24"/>
                <w:szCs w:val="24"/>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1625" w:type="dxa"/>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3441" w:type="dxa"/>
            <w:gridSpan w:val="2"/>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998" w:type="dxa"/>
            <w:vAlign w:val="center"/>
          </w:tcPr>
          <w:p>
            <w:pPr>
              <w:widowControl/>
              <w:snapToGrid w:val="0"/>
              <w:jc w:val="left"/>
              <w:rPr>
                <w:rFonts w:ascii="宋体"/>
                <w:color w:val="auto"/>
                <w:kern w:val="0"/>
                <w:sz w:val="24"/>
                <w:szCs w:val="24"/>
                <w:highlight w:val="none"/>
              </w:rPr>
            </w:pPr>
            <w:r>
              <w:rPr>
                <w:rFonts w:ascii="宋体"/>
                <w:color w:val="auto"/>
                <w:kern w:val="0"/>
                <w:sz w:val="24"/>
                <w:szCs w:val="24"/>
                <w:highlight w:val="none"/>
              </w:rPr>
              <w:t> </w:t>
            </w:r>
          </w:p>
        </w:tc>
        <w:tc>
          <w:tcPr>
            <w:tcW w:w="1779" w:type="dxa"/>
            <w:vAlign w:val="center"/>
          </w:tcPr>
          <w:p>
            <w:pPr>
              <w:widowControl/>
              <w:snapToGrid w:val="0"/>
              <w:jc w:val="left"/>
              <w:rPr>
                <w:rFonts w:ascii="宋体"/>
                <w:color w:val="auto"/>
                <w:kern w:val="0"/>
                <w:sz w:val="24"/>
                <w:szCs w:val="24"/>
                <w:highlight w:val="none"/>
              </w:rPr>
            </w:pPr>
            <w:r>
              <w:rPr>
                <w:rFonts w:ascii="宋体"/>
                <w:color w:val="auto"/>
                <w:kern w:val="0"/>
                <w:sz w:val="24"/>
                <w:szCs w:val="24"/>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1625" w:type="dxa"/>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3441" w:type="dxa"/>
            <w:gridSpan w:val="2"/>
            <w:vAlign w:val="center"/>
          </w:tcPr>
          <w:p>
            <w:pPr>
              <w:widowControl/>
              <w:snapToGrid w:val="0"/>
              <w:ind w:left="-3" w:firstLine="576"/>
              <w:jc w:val="left"/>
              <w:rPr>
                <w:rFonts w:ascii="宋体"/>
                <w:color w:val="auto"/>
                <w:kern w:val="0"/>
                <w:sz w:val="24"/>
                <w:szCs w:val="24"/>
                <w:highlight w:val="none"/>
              </w:rPr>
            </w:pPr>
            <w:r>
              <w:rPr>
                <w:rFonts w:ascii="宋体"/>
                <w:color w:val="auto"/>
                <w:kern w:val="0"/>
                <w:sz w:val="24"/>
                <w:szCs w:val="24"/>
                <w:highlight w:val="none"/>
              </w:rPr>
              <w:t> </w:t>
            </w:r>
          </w:p>
        </w:tc>
        <w:tc>
          <w:tcPr>
            <w:tcW w:w="998" w:type="dxa"/>
            <w:vAlign w:val="center"/>
          </w:tcPr>
          <w:p>
            <w:pPr>
              <w:widowControl/>
              <w:snapToGrid w:val="0"/>
              <w:jc w:val="left"/>
              <w:rPr>
                <w:rFonts w:ascii="宋体"/>
                <w:color w:val="auto"/>
                <w:kern w:val="0"/>
                <w:sz w:val="24"/>
                <w:szCs w:val="24"/>
                <w:highlight w:val="none"/>
              </w:rPr>
            </w:pPr>
            <w:r>
              <w:rPr>
                <w:rFonts w:ascii="宋体"/>
                <w:color w:val="auto"/>
                <w:kern w:val="0"/>
                <w:sz w:val="24"/>
                <w:szCs w:val="24"/>
                <w:highlight w:val="none"/>
              </w:rPr>
              <w:t> </w:t>
            </w:r>
          </w:p>
        </w:tc>
        <w:tc>
          <w:tcPr>
            <w:tcW w:w="1779" w:type="dxa"/>
            <w:vAlign w:val="center"/>
          </w:tcPr>
          <w:p>
            <w:pPr>
              <w:widowControl/>
              <w:snapToGrid w:val="0"/>
              <w:jc w:val="left"/>
              <w:rPr>
                <w:rFonts w:ascii="宋体"/>
                <w:color w:val="auto"/>
                <w:kern w:val="0"/>
                <w:sz w:val="24"/>
                <w:szCs w:val="24"/>
                <w:highlight w:val="none"/>
              </w:rPr>
            </w:pPr>
            <w:r>
              <w:rPr>
                <w:rFonts w:ascii="宋体"/>
                <w:color w:val="auto"/>
                <w:kern w:val="0"/>
                <w:sz w:val="24"/>
                <w:szCs w:val="24"/>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highlight w:val="none"/>
              </w:rPr>
            </w:pPr>
          </w:p>
        </w:tc>
        <w:tc>
          <w:tcPr>
            <w:tcW w:w="1625" w:type="dxa"/>
            <w:vAlign w:val="center"/>
          </w:tcPr>
          <w:p>
            <w:pPr>
              <w:widowControl/>
              <w:snapToGrid w:val="0"/>
              <w:ind w:left="-3" w:firstLine="576"/>
              <w:jc w:val="left"/>
              <w:rPr>
                <w:rFonts w:ascii="宋体"/>
                <w:color w:val="auto"/>
                <w:kern w:val="0"/>
                <w:sz w:val="24"/>
                <w:szCs w:val="24"/>
                <w:highlight w:val="none"/>
              </w:rPr>
            </w:pPr>
          </w:p>
        </w:tc>
        <w:tc>
          <w:tcPr>
            <w:tcW w:w="3441" w:type="dxa"/>
            <w:gridSpan w:val="2"/>
            <w:vAlign w:val="center"/>
          </w:tcPr>
          <w:p>
            <w:pPr>
              <w:widowControl/>
              <w:snapToGrid w:val="0"/>
              <w:ind w:left="-3" w:firstLine="576"/>
              <w:jc w:val="left"/>
              <w:rPr>
                <w:rFonts w:ascii="宋体"/>
                <w:color w:val="auto"/>
                <w:kern w:val="0"/>
                <w:sz w:val="24"/>
                <w:szCs w:val="24"/>
                <w:highlight w:val="none"/>
              </w:rPr>
            </w:pPr>
          </w:p>
        </w:tc>
        <w:tc>
          <w:tcPr>
            <w:tcW w:w="998" w:type="dxa"/>
            <w:vAlign w:val="center"/>
          </w:tcPr>
          <w:p>
            <w:pPr>
              <w:widowControl/>
              <w:snapToGrid w:val="0"/>
              <w:jc w:val="left"/>
              <w:rPr>
                <w:rFonts w:ascii="宋体"/>
                <w:color w:val="auto"/>
                <w:kern w:val="0"/>
                <w:sz w:val="24"/>
                <w:szCs w:val="24"/>
                <w:highlight w:val="none"/>
              </w:rPr>
            </w:pPr>
          </w:p>
        </w:tc>
        <w:tc>
          <w:tcPr>
            <w:tcW w:w="1779" w:type="dxa"/>
            <w:vAlign w:val="center"/>
          </w:tcPr>
          <w:p>
            <w:pPr>
              <w:widowControl/>
              <w:snapToGrid w:val="0"/>
              <w:jc w:val="left"/>
              <w:rPr>
                <w:rFonts w:ascii="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highlight w:val="none"/>
              </w:rPr>
            </w:pPr>
          </w:p>
        </w:tc>
        <w:tc>
          <w:tcPr>
            <w:tcW w:w="1625" w:type="dxa"/>
            <w:vAlign w:val="center"/>
          </w:tcPr>
          <w:p>
            <w:pPr>
              <w:widowControl/>
              <w:snapToGrid w:val="0"/>
              <w:ind w:left="-3" w:firstLine="576"/>
              <w:jc w:val="left"/>
              <w:rPr>
                <w:rFonts w:ascii="宋体"/>
                <w:color w:val="auto"/>
                <w:kern w:val="0"/>
                <w:sz w:val="24"/>
                <w:szCs w:val="24"/>
                <w:highlight w:val="none"/>
              </w:rPr>
            </w:pPr>
          </w:p>
        </w:tc>
        <w:tc>
          <w:tcPr>
            <w:tcW w:w="3441" w:type="dxa"/>
            <w:gridSpan w:val="2"/>
            <w:vAlign w:val="center"/>
          </w:tcPr>
          <w:p>
            <w:pPr>
              <w:widowControl/>
              <w:snapToGrid w:val="0"/>
              <w:ind w:left="-3" w:firstLine="576"/>
              <w:jc w:val="left"/>
              <w:rPr>
                <w:rFonts w:ascii="宋体"/>
                <w:color w:val="auto"/>
                <w:kern w:val="0"/>
                <w:sz w:val="24"/>
                <w:szCs w:val="24"/>
                <w:highlight w:val="none"/>
              </w:rPr>
            </w:pPr>
          </w:p>
        </w:tc>
        <w:tc>
          <w:tcPr>
            <w:tcW w:w="998" w:type="dxa"/>
            <w:vAlign w:val="center"/>
          </w:tcPr>
          <w:p>
            <w:pPr>
              <w:widowControl/>
              <w:snapToGrid w:val="0"/>
              <w:jc w:val="left"/>
              <w:rPr>
                <w:rFonts w:ascii="宋体"/>
                <w:color w:val="auto"/>
                <w:kern w:val="0"/>
                <w:sz w:val="24"/>
                <w:szCs w:val="24"/>
                <w:highlight w:val="none"/>
              </w:rPr>
            </w:pPr>
          </w:p>
        </w:tc>
        <w:tc>
          <w:tcPr>
            <w:tcW w:w="1779" w:type="dxa"/>
            <w:vAlign w:val="center"/>
          </w:tcPr>
          <w:p>
            <w:pPr>
              <w:widowControl/>
              <w:snapToGrid w:val="0"/>
              <w:jc w:val="left"/>
              <w:rPr>
                <w:rFonts w:ascii="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857" w:type="dxa"/>
            <w:vAlign w:val="center"/>
          </w:tcPr>
          <w:p>
            <w:pPr>
              <w:widowControl/>
              <w:snapToGrid w:val="0"/>
              <w:ind w:left="-3" w:firstLine="576"/>
              <w:jc w:val="left"/>
              <w:rPr>
                <w:rFonts w:ascii="宋体"/>
                <w:color w:val="auto"/>
                <w:kern w:val="0"/>
                <w:sz w:val="24"/>
                <w:szCs w:val="24"/>
                <w:highlight w:val="none"/>
              </w:rPr>
            </w:pPr>
          </w:p>
        </w:tc>
        <w:tc>
          <w:tcPr>
            <w:tcW w:w="1625" w:type="dxa"/>
            <w:vAlign w:val="center"/>
          </w:tcPr>
          <w:p>
            <w:pPr>
              <w:widowControl/>
              <w:snapToGrid w:val="0"/>
              <w:ind w:left="-3" w:firstLine="576"/>
              <w:jc w:val="left"/>
              <w:rPr>
                <w:rFonts w:ascii="宋体"/>
                <w:color w:val="auto"/>
                <w:kern w:val="0"/>
                <w:sz w:val="24"/>
                <w:szCs w:val="24"/>
                <w:highlight w:val="none"/>
              </w:rPr>
            </w:pPr>
          </w:p>
        </w:tc>
        <w:tc>
          <w:tcPr>
            <w:tcW w:w="3441" w:type="dxa"/>
            <w:gridSpan w:val="2"/>
            <w:vAlign w:val="center"/>
          </w:tcPr>
          <w:p>
            <w:pPr>
              <w:widowControl/>
              <w:snapToGrid w:val="0"/>
              <w:ind w:left="-3" w:firstLine="576"/>
              <w:jc w:val="left"/>
              <w:rPr>
                <w:rFonts w:ascii="宋体"/>
                <w:color w:val="auto"/>
                <w:kern w:val="0"/>
                <w:sz w:val="24"/>
                <w:szCs w:val="24"/>
                <w:highlight w:val="none"/>
              </w:rPr>
            </w:pPr>
          </w:p>
        </w:tc>
        <w:tc>
          <w:tcPr>
            <w:tcW w:w="998" w:type="dxa"/>
            <w:vAlign w:val="center"/>
          </w:tcPr>
          <w:p>
            <w:pPr>
              <w:widowControl/>
              <w:snapToGrid w:val="0"/>
              <w:jc w:val="left"/>
              <w:rPr>
                <w:rFonts w:ascii="宋体"/>
                <w:color w:val="auto"/>
                <w:kern w:val="0"/>
                <w:sz w:val="24"/>
                <w:szCs w:val="24"/>
                <w:highlight w:val="none"/>
              </w:rPr>
            </w:pPr>
          </w:p>
        </w:tc>
        <w:tc>
          <w:tcPr>
            <w:tcW w:w="1779" w:type="dxa"/>
            <w:vAlign w:val="center"/>
          </w:tcPr>
          <w:p>
            <w:pPr>
              <w:widowControl/>
              <w:snapToGrid w:val="0"/>
              <w:jc w:val="left"/>
              <w:rPr>
                <w:rFonts w:ascii="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857" w:type="dxa"/>
            <w:vAlign w:val="center"/>
          </w:tcPr>
          <w:p>
            <w:pPr>
              <w:widowControl/>
              <w:snapToGrid w:val="0"/>
              <w:jc w:val="left"/>
              <w:rPr>
                <w:rFonts w:ascii="宋体"/>
                <w:color w:val="auto"/>
                <w:kern w:val="0"/>
                <w:sz w:val="24"/>
                <w:szCs w:val="24"/>
                <w:highlight w:val="none"/>
              </w:rPr>
            </w:pPr>
            <w:r>
              <w:rPr>
                <w:rFonts w:hint="eastAsia" w:ascii="宋体" w:hAnsi="宋体" w:cs="宋体"/>
                <w:color w:val="auto"/>
                <w:kern w:val="0"/>
                <w:sz w:val="24"/>
                <w:szCs w:val="24"/>
                <w:highlight w:val="none"/>
              </w:rPr>
              <w:t>实际供货日期</w:t>
            </w:r>
          </w:p>
        </w:tc>
        <w:tc>
          <w:tcPr>
            <w:tcW w:w="3804" w:type="dxa"/>
            <w:gridSpan w:val="2"/>
            <w:vAlign w:val="center"/>
          </w:tcPr>
          <w:p>
            <w:pPr>
              <w:snapToGrid w:val="0"/>
              <w:jc w:val="left"/>
              <w:rPr>
                <w:rFonts w:ascii="宋体"/>
                <w:color w:val="auto"/>
                <w:kern w:val="0"/>
                <w:sz w:val="24"/>
                <w:szCs w:val="24"/>
                <w:highlight w:val="none"/>
              </w:rPr>
            </w:pPr>
          </w:p>
        </w:tc>
        <w:tc>
          <w:tcPr>
            <w:tcW w:w="2260" w:type="dxa"/>
            <w:gridSpan w:val="2"/>
            <w:vAlign w:val="center"/>
          </w:tcPr>
          <w:p>
            <w:pPr>
              <w:snapToGrid w:val="0"/>
              <w:jc w:val="left"/>
              <w:rPr>
                <w:rFonts w:ascii="宋体"/>
                <w:color w:val="auto"/>
                <w:kern w:val="0"/>
                <w:sz w:val="24"/>
                <w:szCs w:val="24"/>
                <w:highlight w:val="none"/>
              </w:rPr>
            </w:pPr>
            <w:r>
              <w:rPr>
                <w:rFonts w:hint="eastAsia" w:ascii="宋体" w:hAnsi="宋体" w:cs="宋体"/>
                <w:color w:val="auto"/>
                <w:kern w:val="0"/>
                <w:sz w:val="24"/>
                <w:szCs w:val="24"/>
                <w:highlight w:val="none"/>
              </w:rPr>
              <w:t>合同交货验收日期</w:t>
            </w:r>
          </w:p>
        </w:tc>
        <w:tc>
          <w:tcPr>
            <w:tcW w:w="1779" w:type="dxa"/>
            <w:vAlign w:val="center"/>
          </w:tcPr>
          <w:p>
            <w:pPr>
              <w:snapToGrid w:val="0"/>
              <w:jc w:val="left"/>
              <w:rPr>
                <w:rFonts w:ascii="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857" w:type="dxa"/>
            <w:tcMar>
              <w:top w:w="0" w:type="dxa"/>
              <w:left w:w="108" w:type="dxa"/>
              <w:bottom w:w="0" w:type="dxa"/>
              <w:right w:w="108" w:type="dxa"/>
            </w:tcMar>
            <w:vAlign w:val="center"/>
          </w:tcPr>
          <w:p>
            <w:pPr>
              <w:widowControl/>
              <w:snapToGrid w:val="0"/>
              <w:jc w:val="left"/>
              <w:rPr>
                <w:rFonts w:ascii="宋体"/>
                <w:color w:val="auto"/>
                <w:kern w:val="0"/>
                <w:sz w:val="24"/>
                <w:szCs w:val="24"/>
                <w:highlight w:val="none"/>
              </w:rPr>
            </w:pPr>
            <w:r>
              <w:rPr>
                <w:rFonts w:hint="eastAsia" w:ascii="宋体" w:hAnsi="宋体" w:cs="宋体"/>
                <w:color w:val="auto"/>
                <w:kern w:val="0"/>
                <w:sz w:val="24"/>
                <w:szCs w:val="24"/>
                <w:highlight w:val="none"/>
              </w:rPr>
              <w:t>验收具体内容</w:t>
            </w:r>
          </w:p>
        </w:tc>
        <w:tc>
          <w:tcPr>
            <w:tcW w:w="7843" w:type="dxa"/>
            <w:gridSpan w:val="5"/>
            <w:tcMar>
              <w:top w:w="0" w:type="dxa"/>
              <w:left w:w="108" w:type="dxa"/>
              <w:bottom w:w="0" w:type="dxa"/>
              <w:right w:w="108" w:type="dxa"/>
            </w:tcMar>
            <w:vAlign w:val="center"/>
          </w:tcPr>
          <w:p>
            <w:pPr>
              <w:widowControl/>
              <w:snapToGrid w:val="0"/>
              <w:jc w:val="left"/>
              <w:rPr>
                <w:rFonts w:ascii="宋体"/>
                <w:color w:val="auto"/>
                <w:kern w:val="0"/>
                <w:sz w:val="24"/>
                <w:szCs w:val="24"/>
                <w:highlight w:val="none"/>
              </w:rPr>
            </w:pPr>
            <w:r>
              <w:rPr>
                <w:rFonts w:ascii="宋体"/>
                <w:color w:val="auto"/>
                <w:kern w:val="0"/>
                <w:sz w:val="24"/>
                <w:szCs w:val="24"/>
                <w:highlight w:val="none"/>
              </w:rPr>
              <w:t> </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按招标采购文件及验收方案等。可附件</w:t>
            </w:r>
            <w:r>
              <w:rPr>
                <w:rFonts w:ascii="宋体" w:hAnsi="宋体" w:cs="宋体"/>
                <w:color w:val="auto"/>
                <w:kern w:val="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857" w:type="dxa"/>
            <w:tcMar>
              <w:top w:w="0" w:type="dxa"/>
              <w:left w:w="108" w:type="dxa"/>
              <w:bottom w:w="0" w:type="dxa"/>
              <w:right w:w="108" w:type="dxa"/>
            </w:tcMar>
            <w:vAlign w:val="center"/>
          </w:tcPr>
          <w:p>
            <w:pPr>
              <w:widowControl/>
              <w:jc w:val="left"/>
              <w:rPr>
                <w:rFonts w:ascii="宋体"/>
                <w:color w:val="auto"/>
                <w:kern w:val="0"/>
                <w:sz w:val="24"/>
                <w:szCs w:val="24"/>
                <w:highlight w:val="none"/>
              </w:rPr>
            </w:pPr>
            <w:r>
              <w:rPr>
                <w:rFonts w:hint="eastAsia" w:ascii="宋体" w:hAnsi="宋体" w:cs="宋体"/>
                <w:color w:val="auto"/>
                <w:kern w:val="0"/>
                <w:sz w:val="24"/>
                <w:szCs w:val="24"/>
                <w:highlight w:val="none"/>
              </w:rPr>
              <w:t>验收小组意见</w:t>
            </w:r>
          </w:p>
        </w:tc>
        <w:tc>
          <w:tcPr>
            <w:tcW w:w="7843" w:type="dxa"/>
            <w:gridSpan w:val="5"/>
            <w:vAlign w:val="center"/>
          </w:tcPr>
          <w:p>
            <w:pPr>
              <w:widowControl/>
              <w:jc w:val="left"/>
              <w:rPr>
                <w:rFonts w:ascii="宋体"/>
                <w:color w:val="auto"/>
                <w:kern w:val="0"/>
                <w:sz w:val="24"/>
                <w:szCs w:val="24"/>
                <w:highlight w:val="none"/>
              </w:rPr>
            </w:pPr>
            <w:r>
              <w:rPr>
                <w:rFonts w:ascii="宋体"/>
                <w:color w:val="auto"/>
                <w:kern w:val="0"/>
                <w:sz w:val="24"/>
                <w:szCs w:val="24"/>
                <w:highlight w:val="none"/>
              </w:rPr>
              <w:t> </w:t>
            </w:r>
          </w:p>
          <w:p>
            <w:pPr>
              <w:widowControl/>
              <w:jc w:val="left"/>
              <w:rPr>
                <w:rFonts w:ascii="宋体"/>
                <w:color w:val="auto"/>
                <w:kern w:val="0"/>
                <w:sz w:val="24"/>
                <w:szCs w:val="24"/>
                <w:highlight w:val="none"/>
              </w:rPr>
            </w:pPr>
            <w:r>
              <w:rPr>
                <w:rFonts w:ascii="宋体"/>
                <w:color w:val="auto"/>
                <w:kern w:val="0"/>
                <w:sz w:val="24"/>
                <w:szCs w:val="24"/>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6"/>
            <w:tcMar>
              <w:top w:w="0" w:type="dxa"/>
              <w:left w:w="108" w:type="dxa"/>
              <w:bottom w:w="0" w:type="dxa"/>
              <w:right w:w="108" w:type="dxa"/>
            </w:tcMar>
            <w:vAlign w:val="center"/>
          </w:tcPr>
          <w:p>
            <w:pPr>
              <w:widowControl/>
              <w:jc w:val="left"/>
              <w:rPr>
                <w:rFonts w:ascii="宋体"/>
                <w:color w:val="auto"/>
                <w:kern w:val="0"/>
                <w:sz w:val="24"/>
                <w:szCs w:val="24"/>
                <w:highlight w:val="none"/>
              </w:rPr>
            </w:pPr>
            <w:r>
              <w:rPr>
                <w:rFonts w:hint="eastAsia" w:ascii="宋体" w:hAnsi="宋体" w:cs="宋体"/>
                <w:color w:val="auto"/>
                <w:kern w:val="0"/>
                <w:sz w:val="24"/>
                <w:szCs w:val="24"/>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6"/>
            <w:tcMar>
              <w:top w:w="0" w:type="dxa"/>
              <w:left w:w="108" w:type="dxa"/>
              <w:bottom w:w="0" w:type="dxa"/>
              <w:right w:w="108" w:type="dxa"/>
            </w:tcMar>
            <w:vAlign w:val="center"/>
          </w:tcPr>
          <w:p>
            <w:pPr>
              <w:widowControl/>
              <w:jc w:val="left"/>
              <w:rPr>
                <w:rFonts w:ascii="宋体"/>
                <w:color w:val="auto"/>
                <w:kern w:val="0"/>
                <w:sz w:val="24"/>
                <w:szCs w:val="24"/>
                <w:highlight w:val="none"/>
              </w:rPr>
            </w:pPr>
            <w:r>
              <w:rPr>
                <w:rFonts w:hint="eastAsia" w:ascii="宋体" w:hAnsi="宋体" w:cs="宋体"/>
                <w:color w:val="auto"/>
                <w:kern w:val="0"/>
                <w:sz w:val="24"/>
                <w:szCs w:val="24"/>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661" w:type="dxa"/>
            <w:gridSpan w:val="3"/>
            <w:tcMar>
              <w:top w:w="0" w:type="dxa"/>
              <w:left w:w="108" w:type="dxa"/>
              <w:bottom w:w="0" w:type="dxa"/>
              <w:right w:w="108" w:type="dxa"/>
            </w:tcMar>
            <w:vAlign w:val="center"/>
          </w:tcPr>
          <w:p>
            <w:pPr>
              <w:widowControl/>
              <w:jc w:val="left"/>
              <w:rPr>
                <w:rFonts w:ascii="宋体"/>
                <w:color w:val="auto"/>
                <w:kern w:val="0"/>
                <w:sz w:val="24"/>
                <w:szCs w:val="24"/>
                <w:highlight w:val="none"/>
              </w:rPr>
            </w:pPr>
            <w:r>
              <w:rPr>
                <w:rFonts w:hint="eastAsia" w:ascii="宋体" w:hAnsi="宋体" w:cs="宋体"/>
                <w:color w:val="auto"/>
                <w:kern w:val="0"/>
                <w:sz w:val="24"/>
                <w:szCs w:val="24"/>
                <w:highlight w:val="none"/>
              </w:rPr>
              <w:t>供应商签字或盖章：</w:t>
            </w:r>
          </w:p>
          <w:p>
            <w:pPr>
              <w:widowControl/>
              <w:jc w:val="left"/>
              <w:rPr>
                <w:rFonts w:ascii="宋体"/>
                <w:color w:val="auto"/>
                <w:kern w:val="0"/>
                <w:sz w:val="24"/>
                <w:szCs w:val="24"/>
                <w:highlight w:val="none"/>
              </w:rPr>
            </w:pPr>
            <w:r>
              <w:rPr>
                <w:rFonts w:hint="eastAsia" w:ascii="宋体" w:hAnsi="宋体" w:cs="宋体"/>
                <w:color w:val="auto"/>
                <w:kern w:val="0"/>
                <w:sz w:val="24"/>
                <w:szCs w:val="24"/>
                <w:highlight w:val="none"/>
              </w:rPr>
              <w:t>联系方式：</w:t>
            </w:r>
            <w:r>
              <w:rPr>
                <w:rFonts w:ascii="宋体"/>
                <w:color w:val="auto"/>
                <w:kern w:val="0"/>
                <w:sz w:val="24"/>
                <w:szCs w:val="24"/>
                <w:highlight w:val="none"/>
              </w:rPr>
              <w:t>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  年</w:t>
            </w:r>
            <w:r>
              <w:rPr>
                <w:rFonts w:ascii="宋体"/>
                <w:color w:val="auto"/>
                <w:kern w:val="0"/>
                <w:sz w:val="24"/>
                <w:szCs w:val="24"/>
                <w:highlight w:val="none"/>
              </w:rPr>
              <w:t> </w:t>
            </w:r>
            <w:r>
              <w:rPr>
                <w:rFonts w:hint="eastAsia" w:ascii="宋体" w:hAnsi="宋体" w:cs="宋体"/>
                <w:color w:val="auto"/>
                <w:kern w:val="0"/>
                <w:sz w:val="24"/>
                <w:szCs w:val="24"/>
                <w:highlight w:val="none"/>
              </w:rPr>
              <w:t>月</w:t>
            </w:r>
            <w:r>
              <w:rPr>
                <w:rFonts w:ascii="宋体"/>
                <w:color w:val="auto"/>
                <w:kern w:val="0"/>
                <w:sz w:val="24"/>
                <w:szCs w:val="24"/>
                <w:highlight w:val="none"/>
              </w:rPr>
              <w:t> </w:t>
            </w:r>
            <w:r>
              <w:rPr>
                <w:rFonts w:hint="eastAsia" w:ascii="宋体" w:hAnsi="宋体" w:cs="宋体"/>
                <w:color w:val="auto"/>
                <w:kern w:val="0"/>
                <w:sz w:val="24"/>
                <w:szCs w:val="24"/>
                <w:highlight w:val="none"/>
              </w:rPr>
              <w:t>日</w:t>
            </w:r>
          </w:p>
        </w:tc>
        <w:tc>
          <w:tcPr>
            <w:tcW w:w="4039" w:type="dxa"/>
            <w:gridSpan w:val="3"/>
            <w:vAlign w:val="center"/>
          </w:tcPr>
          <w:p>
            <w:pPr>
              <w:widowControl/>
              <w:jc w:val="left"/>
              <w:rPr>
                <w:rFonts w:ascii="宋体"/>
                <w:color w:val="auto"/>
                <w:kern w:val="0"/>
                <w:sz w:val="24"/>
                <w:szCs w:val="24"/>
                <w:highlight w:val="none"/>
              </w:rPr>
            </w:pPr>
            <w:r>
              <w:rPr>
                <w:rFonts w:ascii="宋体"/>
                <w:color w:val="auto"/>
                <w:kern w:val="0"/>
                <w:sz w:val="24"/>
                <w:szCs w:val="24"/>
                <w:highlight w:val="none"/>
              </w:rPr>
              <w:t> </w:t>
            </w:r>
            <w:r>
              <w:rPr>
                <w:rFonts w:hint="eastAsia" w:ascii="宋体" w:hAnsi="宋体" w:cs="宋体"/>
                <w:color w:val="auto"/>
                <w:kern w:val="0"/>
                <w:sz w:val="24"/>
                <w:szCs w:val="24"/>
                <w:highlight w:val="none"/>
              </w:rPr>
              <w:t>采购单位盖章：</w:t>
            </w:r>
          </w:p>
          <w:p>
            <w:pPr>
              <w:widowControl/>
              <w:ind w:firstLine="3134" w:firstLineChars="1306"/>
              <w:jc w:val="left"/>
              <w:rPr>
                <w:rFonts w:ascii="宋体"/>
                <w:color w:val="auto"/>
                <w:kern w:val="0"/>
                <w:sz w:val="24"/>
                <w:szCs w:val="24"/>
                <w:highlight w:val="none"/>
              </w:rPr>
            </w:pPr>
            <w:r>
              <w:rPr>
                <w:rFonts w:hint="eastAsia" w:ascii="宋体" w:hAnsi="宋体" w:cs="宋体"/>
                <w:color w:val="auto"/>
                <w:kern w:val="0"/>
                <w:sz w:val="24"/>
                <w:szCs w:val="24"/>
                <w:highlight w:val="none"/>
              </w:rPr>
              <w:t>年</w:t>
            </w:r>
            <w:r>
              <w:rPr>
                <w:rFonts w:ascii="宋体"/>
                <w:color w:val="auto"/>
                <w:kern w:val="0"/>
                <w:sz w:val="24"/>
                <w:szCs w:val="24"/>
                <w:highlight w:val="none"/>
              </w:rPr>
              <w:t> </w:t>
            </w:r>
            <w:r>
              <w:rPr>
                <w:rFonts w:hint="eastAsia" w:ascii="宋体" w:hAnsi="宋体" w:cs="宋体"/>
                <w:color w:val="auto"/>
                <w:kern w:val="0"/>
                <w:sz w:val="24"/>
                <w:szCs w:val="24"/>
                <w:highlight w:val="none"/>
              </w:rPr>
              <w:t>月</w:t>
            </w:r>
            <w:r>
              <w:rPr>
                <w:rFonts w:ascii="宋体"/>
                <w:color w:val="auto"/>
                <w:kern w:val="0"/>
                <w:sz w:val="24"/>
                <w:szCs w:val="24"/>
                <w:highlight w:val="none"/>
              </w:rPr>
              <w:t> </w:t>
            </w:r>
            <w:r>
              <w:rPr>
                <w:rFonts w:hint="eastAsia" w:ascii="宋体" w:hAnsi="宋体" w:cs="宋体"/>
                <w:color w:val="auto"/>
                <w:kern w:val="0"/>
                <w:sz w:val="24"/>
                <w:szCs w:val="24"/>
                <w:highlight w:val="none"/>
              </w:rPr>
              <w:t>日</w:t>
            </w:r>
          </w:p>
        </w:tc>
      </w:tr>
    </w:tbl>
    <w:p>
      <w:pPr>
        <w:widowControl/>
        <w:jc w:val="left"/>
        <w:rPr>
          <w:rFonts w:ascii="宋体"/>
          <w:color w:val="auto"/>
          <w:kern w:val="0"/>
          <w:highlight w:val="none"/>
        </w:rPr>
      </w:pPr>
      <w:r>
        <w:rPr>
          <w:rFonts w:hint="eastAsia" w:ascii="宋体" w:hAnsi="宋体" w:cs="宋体"/>
          <w:color w:val="auto"/>
          <w:spacing w:val="-20"/>
          <w:kern w:val="0"/>
          <w:sz w:val="24"/>
          <w:szCs w:val="24"/>
          <w:highlight w:val="none"/>
        </w:rPr>
        <w:t>备注：本报告单一式</w:t>
      </w:r>
      <w:r>
        <w:rPr>
          <w:rFonts w:ascii="宋体" w:hAnsi="宋体" w:cs="宋体"/>
          <w:color w:val="auto"/>
          <w:spacing w:val="-20"/>
          <w:kern w:val="0"/>
          <w:sz w:val="24"/>
          <w:szCs w:val="24"/>
          <w:highlight w:val="none"/>
        </w:rPr>
        <w:t xml:space="preserve"> 4 </w:t>
      </w:r>
      <w:r>
        <w:rPr>
          <w:rFonts w:hint="eastAsia" w:ascii="宋体" w:hAnsi="宋体" w:cs="宋体"/>
          <w:color w:val="auto"/>
          <w:spacing w:val="-20"/>
          <w:kern w:val="0"/>
          <w:sz w:val="24"/>
          <w:szCs w:val="24"/>
          <w:highlight w:val="none"/>
        </w:rPr>
        <w:t>份（采购单位</w:t>
      </w:r>
      <w:r>
        <w:rPr>
          <w:rFonts w:ascii="宋体" w:hAnsi="宋体" w:cs="宋体"/>
          <w:color w:val="auto"/>
          <w:spacing w:val="-20"/>
          <w:kern w:val="0"/>
          <w:sz w:val="24"/>
          <w:szCs w:val="24"/>
          <w:highlight w:val="none"/>
        </w:rPr>
        <w:t xml:space="preserve"> 1 </w:t>
      </w:r>
      <w:r>
        <w:rPr>
          <w:rFonts w:hint="eastAsia" w:ascii="宋体" w:hAnsi="宋体" w:cs="宋体"/>
          <w:color w:val="auto"/>
          <w:spacing w:val="-20"/>
          <w:kern w:val="0"/>
          <w:sz w:val="24"/>
          <w:szCs w:val="24"/>
          <w:highlight w:val="none"/>
        </w:rPr>
        <w:t>份、供应商</w:t>
      </w:r>
      <w:r>
        <w:rPr>
          <w:rFonts w:ascii="宋体" w:hAnsi="宋体" w:cs="宋体"/>
          <w:color w:val="auto"/>
          <w:spacing w:val="-20"/>
          <w:kern w:val="0"/>
          <w:sz w:val="24"/>
          <w:szCs w:val="24"/>
          <w:highlight w:val="none"/>
        </w:rPr>
        <w:t xml:space="preserve"> 1 </w:t>
      </w:r>
      <w:r>
        <w:rPr>
          <w:rFonts w:hint="eastAsia" w:ascii="宋体" w:hAnsi="宋体" w:cs="宋体"/>
          <w:color w:val="auto"/>
          <w:spacing w:val="-20"/>
          <w:kern w:val="0"/>
          <w:sz w:val="24"/>
          <w:szCs w:val="24"/>
          <w:highlight w:val="none"/>
        </w:rPr>
        <w:t>份、采购监督部门备案</w:t>
      </w:r>
      <w:r>
        <w:rPr>
          <w:rFonts w:ascii="宋体" w:hAnsi="宋体" w:cs="宋体"/>
          <w:color w:val="auto"/>
          <w:spacing w:val="-20"/>
          <w:kern w:val="0"/>
          <w:sz w:val="24"/>
          <w:szCs w:val="24"/>
          <w:highlight w:val="none"/>
        </w:rPr>
        <w:t xml:space="preserve"> 1 </w:t>
      </w:r>
      <w:r>
        <w:rPr>
          <w:rFonts w:hint="eastAsia" w:ascii="宋体" w:hAnsi="宋体" w:cs="宋体"/>
          <w:color w:val="auto"/>
          <w:spacing w:val="-20"/>
          <w:kern w:val="0"/>
          <w:sz w:val="24"/>
          <w:szCs w:val="24"/>
          <w:highlight w:val="none"/>
        </w:rPr>
        <w:t>份、采购代理机构</w:t>
      </w:r>
      <w:r>
        <w:rPr>
          <w:rFonts w:ascii="宋体" w:hAnsi="宋体" w:cs="宋体"/>
          <w:color w:val="auto"/>
          <w:spacing w:val="-20"/>
          <w:kern w:val="0"/>
          <w:sz w:val="24"/>
          <w:szCs w:val="24"/>
          <w:highlight w:val="none"/>
        </w:rPr>
        <w:t xml:space="preserve"> 1 </w:t>
      </w:r>
      <w:r>
        <w:rPr>
          <w:rFonts w:hint="eastAsia" w:ascii="宋体" w:hAnsi="宋体" w:cs="宋体"/>
          <w:color w:val="auto"/>
          <w:spacing w:val="-20"/>
          <w:kern w:val="0"/>
          <w:sz w:val="24"/>
          <w:szCs w:val="24"/>
          <w:highlight w:val="none"/>
        </w:rPr>
        <w:t>份</w:t>
      </w:r>
      <w:r>
        <w:rPr>
          <w:rFonts w:hint="eastAsia" w:ascii="宋体" w:hAnsi="宋体" w:cs="宋体"/>
          <w:color w:val="auto"/>
          <w:kern w:val="0"/>
          <w:sz w:val="24"/>
          <w:szCs w:val="24"/>
          <w:highlight w:val="none"/>
        </w:rPr>
        <w:t>）。</w:t>
      </w:r>
    </w:p>
    <w:p>
      <w:pPr>
        <w:jc w:val="left"/>
        <w:rPr>
          <w:rFonts w:ascii="宋体"/>
          <w:color w:val="auto"/>
          <w:sz w:val="24"/>
          <w:szCs w:val="24"/>
          <w:highlight w:val="none"/>
        </w:rPr>
      </w:pPr>
    </w:p>
    <w:p>
      <w:pPr>
        <w:pStyle w:val="23"/>
        <w:tabs>
          <w:tab w:val="left" w:pos="2472"/>
        </w:tabs>
        <w:snapToGrid w:val="0"/>
        <w:jc w:val="center"/>
        <w:rPr>
          <w:rFonts w:hAnsi="宋体" w:cs="Times New Roman"/>
          <w:color w:val="auto"/>
          <w:highlight w:val="none"/>
        </w:rPr>
        <w:sectPr>
          <w:footerReference r:id="rId6" w:type="first"/>
          <w:footerReference r:id="rId5" w:type="default"/>
          <w:pgSz w:w="11900" w:h="16840"/>
          <w:pgMar w:top="1418" w:right="1418" w:bottom="1418" w:left="1418" w:header="851" w:footer="992" w:gutter="0"/>
          <w:cols w:space="720" w:num="1"/>
          <w:titlePg/>
          <w:docGrid w:linePitch="312" w:charSpace="0"/>
        </w:sectPr>
      </w:pPr>
    </w:p>
    <w:p>
      <w:pPr>
        <w:pStyle w:val="23"/>
        <w:tabs>
          <w:tab w:val="left" w:pos="2472"/>
        </w:tabs>
        <w:snapToGrid w:val="0"/>
        <w:jc w:val="center"/>
        <w:rPr>
          <w:rFonts w:hAnsi="宋体" w:cs="Times New Roman"/>
          <w:color w:val="auto"/>
          <w:highlight w:val="none"/>
        </w:rPr>
      </w:pPr>
    </w:p>
    <w:p>
      <w:pPr>
        <w:pStyle w:val="23"/>
        <w:tabs>
          <w:tab w:val="left" w:pos="2472"/>
        </w:tabs>
        <w:snapToGrid w:val="0"/>
        <w:jc w:val="center"/>
        <w:rPr>
          <w:rFonts w:hAnsi="宋体" w:cs="Times New Roman"/>
          <w:color w:val="auto"/>
          <w:highlight w:val="none"/>
        </w:rPr>
      </w:pPr>
    </w:p>
    <w:p>
      <w:pPr>
        <w:pStyle w:val="23"/>
        <w:tabs>
          <w:tab w:val="left" w:pos="2472"/>
        </w:tabs>
        <w:snapToGrid w:val="0"/>
        <w:jc w:val="center"/>
        <w:outlineLvl w:val="0"/>
        <w:rPr>
          <w:rFonts w:hAnsi="宋体" w:cs="Times New Roman"/>
          <w:b/>
          <w:bCs/>
          <w:color w:val="auto"/>
          <w:sz w:val="44"/>
          <w:szCs w:val="44"/>
          <w:highlight w:val="none"/>
        </w:rPr>
      </w:pPr>
    </w:p>
    <w:p>
      <w:pPr>
        <w:pStyle w:val="23"/>
        <w:tabs>
          <w:tab w:val="left" w:pos="2472"/>
        </w:tabs>
        <w:snapToGrid w:val="0"/>
        <w:jc w:val="center"/>
        <w:outlineLvl w:val="0"/>
        <w:rPr>
          <w:rFonts w:hAnsi="宋体" w:cs="Times New Roman"/>
          <w:b/>
          <w:bCs/>
          <w:color w:val="auto"/>
          <w:sz w:val="44"/>
          <w:szCs w:val="44"/>
          <w:highlight w:val="none"/>
        </w:rPr>
      </w:pPr>
    </w:p>
    <w:p>
      <w:pPr>
        <w:pStyle w:val="23"/>
        <w:tabs>
          <w:tab w:val="left" w:pos="2472"/>
        </w:tabs>
        <w:snapToGrid w:val="0"/>
        <w:jc w:val="center"/>
        <w:outlineLvl w:val="0"/>
        <w:rPr>
          <w:rFonts w:hAnsi="宋体" w:cs="Times New Roman"/>
          <w:b/>
          <w:bCs/>
          <w:color w:val="auto"/>
          <w:sz w:val="44"/>
          <w:szCs w:val="44"/>
          <w:highlight w:val="none"/>
        </w:rPr>
      </w:pPr>
    </w:p>
    <w:p>
      <w:pPr>
        <w:pStyle w:val="23"/>
        <w:tabs>
          <w:tab w:val="left" w:pos="2472"/>
        </w:tabs>
        <w:snapToGrid w:val="0"/>
        <w:jc w:val="center"/>
        <w:outlineLvl w:val="0"/>
        <w:rPr>
          <w:rFonts w:hAnsi="宋体" w:cs="Times New Roman"/>
          <w:b/>
          <w:bCs/>
          <w:color w:val="auto"/>
          <w:sz w:val="44"/>
          <w:szCs w:val="44"/>
          <w:highlight w:val="none"/>
        </w:rPr>
      </w:pPr>
    </w:p>
    <w:p>
      <w:pPr>
        <w:pStyle w:val="23"/>
        <w:tabs>
          <w:tab w:val="left" w:pos="2472"/>
        </w:tabs>
        <w:snapToGrid w:val="0"/>
        <w:jc w:val="center"/>
        <w:outlineLvl w:val="0"/>
        <w:rPr>
          <w:rFonts w:hAnsi="宋体" w:cs="Times New Roman"/>
          <w:b/>
          <w:bCs/>
          <w:color w:val="auto"/>
          <w:sz w:val="44"/>
          <w:szCs w:val="44"/>
          <w:highlight w:val="none"/>
        </w:rPr>
      </w:pPr>
    </w:p>
    <w:p>
      <w:pPr>
        <w:pStyle w:val="23"/>
        <w:tabs>
          <w:tab w:val="left" w:pos="2472"/>
        </w:tabs>
        <w:snapToGrid w:val="0"/>
        <w:jc w:val="center"/>
        <w:outlineLvl w:val="0"/>
        <w:rPr>
          <w:rFonts w:hAnsi="宋体" w:cs="Times New Roman"/>
          <w:b/>
          <w:bCs/>
          <w:color w:val="auto"/>
          <w:sz w:val="44"/>
          <w:szCs w:val="44"/>
          <w:highlight w:val="none"/>
        </w:rPr>
      </w:pPr>
    </w:p>
    <w:p>
      <w:pPr>
        <w:pStyle w:val="23"/>
        <w:tabs>
          <w:tab w:val="left" w:pos="2472"/>
        </w:tabs>
        <w:snapToGrid w:val="0"/>
        <w:jc w:val="center"/>
        <w:outlineLvl w:val="0"/>
        <w:rPr>
          <w:rFonts w:hAnsi="宋体" w:cs="Times New Roman"/>
          <w:b/>
          <w:bCs/>
          <w:color w:val="auto"/>
          <w:sz w:val="44"/>
          <w:szCs w:val="44"/>
          <w:highlight w:val="none"/>
        </w:rPr>
      </w:pPr>
      <w:bookmarkStart w:id="119" w:name="_Toc30020"/>
      <w:bookmarkStart w:id="120" w:name="_Toc4036"/>
      <w:r>
        <w:rPr>
          <w:rFonts w:hint="eastAsia" w:hAnsi="宋体"/>
          <w:b/>
          <w:bCs/>
          <w:color w:val="auto"/>
          <w:sz w:val="44"/>
          <w:szCs w:val="44"/>
          <w:highlight w:val="none"/>
        </w:rPr>
        <w:t>第六章投标文件格式</w:t>
      </w:r>
      <w:bookmarkEnd w:id="119"/>
      <w:bookmarkEnd w:id="120"/>
    </w:p>
    <w:p>
      <w:pPr>
        <w:snapToGrid w:val="0"/>
        <w:rPr>
          <w:rFonts w:ascii="宋体"/>
          <w:b/>
          <w:bCs/>
          <w:color w:val="auto"/>
          <w:sz w:val="24"/>
          <w:szCs w:val="24"/>
          <w:highlight w:val="none"/>
        </w:rPr>
      </w:pPr>
      <w:r>
        <w:rPr>
          <w:rFonts w:ascii="宋体"/>
          <w:color w:val="auto"/>
          <w:highlight w:val="none"/>
        </w:rPr>
        <w:br w:type="page"/>
      </w:r>
      <w:r>
        <w:rPr>
          <w:rFonts w:hint="eastAsia" w:ascii="宋体" w:hAnsi="宋体" w:cs="宋体"/>
          <w:b/>
          <w:bCs/>
          <w:color w:val="auto"/>
          <w:sz w:val="24"/>
          <w:szCs w:val="24"/>
          <w:highlight w:val="none"/>
        </w:rPr>
        <w:t>开标一览表信封封面格式（可以手写，密封）：</w:t>
      </w:r>
    </w:p>
    <w:p>
      <w:pPr>
        <w:snapToGrid w:val="0"/>
        <w:rPr>
          <w:rFonts w:ascii="宋体"/>
          <w:color w:val="auto"/>
          <w:sz w:val="24"/>
          <w:szCs w:val="24"/>
          <w:highlight w:val="none"/>
        </w:rPr>
      </w:pPr>
    </w:p>
    <w:p>
      <w:pPr>
        <w:snapToGrid w:val="0"/>
        <w:rPr>
          <w:rFonts w:ascii="宋体"/>
          <w:color w:val="auto"/>
          <w:sz w:val="24"/>
          <w:szCs w:val="24"/>
          <w:highlight w:val="none"/>
        </w:rPr>
      </w:pPr>
    </w:p>
    <w:p>
      <w:pPr>
        <w:pStyle w:val="23"/>
        <w:snapToGrid w:val="0"/>
        <w:jc w:val="center"/>
        <w:rPr>
          <w:rFonts w:hAnsi="宋体" w:cs="Times New Roman"/>
          <w:color w:val="auto"/>
          <w:sz w:val="24"/>
          <w:szCs w:val="24"/>
          <w:highlight w:val="none"/>
        </w:rPr>
      </w:pPr>
      <w:r>
        <w:rPr>
          <w:rFonts w:hint="eastAsia" w:hAnsi="宋体"/>
          <w:color w:val="auto"/>
          <w:sz w:val="24"/>
          <w:szCs w:val="24"/>
          <w:highlight w:val="none"/>
        </w:rPr>
        <w:t>开标一览表</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项目名称：</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分标（此处有分标时填写具体分标号，无分标时填写“无”）</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投标人名称：</w:t>
      </w:r>
    </w:p>
    <w:p>
      <w:pPr>
        <w:pStyle w:val="23"/>
        <w:snapToGrid w:val="0"/>
        <w:jc w:val="center"/>
        <w:rPr>
          <w:rFonts w:hAnsi="宋体" w:cs="Times New Roman"/>
          <w:color w:val="auto"/>
          <w:sz w:val="24"/>
          <w:szCs w:val="24"/>
          <w:highlight w:val="none"/>
        </w:rPr>
      </w:pPr>
    </w:p>
    <w:p>
      <w:pPr>
        <w:pStyle w:val="23"/>
        <w:snapToGrid w:val="0"/>
        <w:jc w:val="center"/>
        <w:rPr>
          <w:rFonts w:hAnsi="宋体" w:cs="Times New Roman"/>
          <w:color w:val="auto"/>
          <w:sz w:val="24"/>
          <w:szCs w:val="24"/>
          <w:highlight w:val="none"/>
        </w:rPr>
      </w:pPr>
    </w:p>
    <w:p>
      <w:pPr>
        <w:rPr>
          <w:rFonts w:ascii="宋体"/>
          <w:color w:val="auto"/>
          <w:sz w:val="24"/>
          <w:szCs w:val="24"/>
          <w:highlight w:val="none"/>
        </w:rPr>
      </w:pPr>
    </w:p>
    <w:p>
      <w:pPr>
        <w:pStyle w:val="8"/>
        <w:snapToGrid w:val="0"/>
        <w:ind w:firstLine="3960" w:firstLineChars="1650"/>
        <w:rPr>
          <w:rFonts w:ascii="宋体"/>
          <w:color w:val="auto"/>
          <w:sz w:val="24"/>
          <w:szCs w:val="24"/>
          <w:highlight w:val="none"/>
        </w:rPr>
      </w:pPr>
      <w:r>
        <w:rPr>
          <w:rFonts w:hint="eastAsia" w:ascii="宋体" w:hAnsi="宋体" w:cs="宋体"/>
          <w:color w:val="auto"/>
          <w:sz w:val="24"/>
          <w:szCs w:val="24"/>
          <w:highlight w:val="none"/>
        </w:rPr>
        <w:t>在开标时间之前不得启封</w:t>
      </w:r>
    </w:p>
    <w:p>
      <w:pPr>
        <w:pStyle w:val="8"/>
        <w:snapToGrid w:val="0"/>
        <w:ind w:firstLine="998" w:firstLineChars="416"/>
        <w:rPr>
          <w:rFonts w:ascii="宋体"/>
          <w:color w:val="auto"/>
          <w:sz w:val="24"/>
          <w:szCs w:val="24"/>
          <w:highlight w:val="none"/>
        </w:rPr>
      </w:pPr>
    </w:p>
    <w:p>
      <w:pPr>
        <w:snapToGrid w:val="0"/>
        <w:ind w:firstLine="645"/>
        <w:jc w:val="center"/>
        <w:rPr>
          <w:rFonts w:ascii="宋体"/>
          <w:color w:val="auto"/>
          <w:sz w:val="24"/>
          <w:szCs w:val="24"/>
          <w:highlight w:val="none"/>
        </w:rPr>
      </w:pPr>
      <w:r>
        <w:rPr>
          <w:rFonts w:hint="eastAsia" w:ascii="宋体" w:hAnsi="宋体" w:cs="宋体"/>
          <w:color w:val="auto"/>
          <w:sz w:val="24"/>
          <w:szCs w:val="24"/>
          <w:highlight w:val="none"/>
        </w:rPr>
        <w:t>年月日</w:t>
      </w:r>
    </w:p>
    <w:p>
      <w:pPr>
        <w:snapToGrid w:val="0"/>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开标一览表（格式）</w:t>
      </w: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napToGrid w:val="0"/>
        <w:jc w:val="center"/>
        <w:rPr>
          <w:rFonts w:ascii="宋体"/>
          <w:b/>
          <w:bCs/>
          <w:color w:val="auto"/>
          <w:sz w:val="24"/>
          <w:szCs w:val="24"/>
          <w:highlight w:val="none"/>
        </w:rPr>
      </w:pPr>
    </w:p>
    <w:p>
      <w:pPr>
        <w:pStyle w:val="2"/>
        <w:rPr>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仿宋_GB2312" w:eastAsia="仿宋_GB2312"/>
          <w:color w:val="auto"/>
          <w:sz w:val="24"/>
          <w:szCs w:val="24"/>
          <w:highlight w:val="none"/>
        </w:rPr>
      </w:pPr>
      <w:r>
        <w:rPr>
          <w:rFonts w:hint="eastAsia" w:ascii="宋体" w:hAnsi="宋体" w:cs="宋体"/>
          <w:color w:val="auto"/>
          <w:sz w:val="24"/>
          <w:szCs w:val="24"/>
          <w:highlight w:val="none"/>
        </w:rPr>
        <w:t>投标人名称：</w:t>
      </w:r>
    </w:p>
    <w:tbl>
      <w:tblPr>
        <w:tblStyle w:val="37"/>
        <w:tblpPr w:leftFromText="180" w:rightFromText="180" w:vertAnchor="text" w:horzAnchor="margin" w:tblpXSpec="right" w:tblpY="22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1260" w:type="dxa"/>
            <w:vAlign w:val="center"/>
          </w:tcPr>
          <w:p>
            <w:pPr>
              <w:rPr>
                <w:rFonts w:eastAsia="仿宋_GB2312"/>
                <w:color w:val="auto"/>
                <w:highlight w:val="none"/>
              </w:rPr>
            </w:pPr>
            <w:r>
              <w:rPr>
                <w:rFonts w:hint="eastAsia" w:eastAsia="仿宋_GB2312" w:cs="仿宋_GB2312"/>
                <w:color w:val="auto"/>
                <w:highlight w:val="none"/>
                <w:lang w:val="en-US" w:eastAsia="zh-CN"/>
              </w:rPr>
              <w:t>货物</w:t>
            </w:r>
            <w:r>
              <w:rPr>
                <w:rFonts w:hint="eastAsia" w:eastAsia="仿宋_GB2312" w:cs="仿宋_GB2312"/>
                <w:color w:val="auto"/>
                <w:highlight w:val="none"/>
              </w:rPr>
              <w:t>名称</w:t>
            </w:r>
          </w:p>
        </w:tc>
        <w:tc>
          <w:tcPr>
            <w:tcW w:w="2065" w:type="dxa"/>
            <w:vAlign w:val="center"/>
          </w:tcPr>
          <w:p>
            <w:pPr>
              <w:jc w:val="center"/>
              <w:rPr>
                <w:rFonts w:hint="default" w:eastAsia="仿宋_GB2312"/>
                <w:color w:val="auto"/>
                <w:highlight w:val="none"/>
                <w:lang w:val="en-US" w:eastAsia="zh-CN"/>
              </w:rPr>
            </w:pPr>
            <w:r>
              <w:rPr>
                <w:rFonts w:hint="eastAsia" w:eastAsia="仿宋_GB2312" w:cs="仿宋_GB2312"/>
                <w:color w:val="auto"/>
                <w:highlight w:val="none"/>
                <w:lang w:val="en-US" w:eastAsia="zh-CN"/>
              </w:rPr>
              <w:t>货物技术规格、参数</w:t>
            </w:r>
          </w:p>
        </w:tc>
        <w:tc>
          <w:tcPr>
            <w:tcW w:w="1080"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260"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517"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957"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0"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20"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hint="default" w:eastAsia="仿宋_GB2312"/>
                <w:color w:val="auto"/>
                <w:highlight w:val="none"/>
                <w:lang w:val="en-US" w:eastAsia="zh-CN"/>
              </w:rPr>
            </w:pPr>
            <w:r>
              <w:rPr>
                <w:rFonts w:hint="eastAsia" w:eastAsia="仿宋_GB2312" w:cs="仿宋_GB2312"/>
                <w:color w:val="auto"/>
                <w:highlight w:val="no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法定代表人（或负责人）或其委托代理人（签字或盖章）：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9" w:type="dxa"/>
            <w:gridSpan w:val="7"/>
            <w:vAlign w:val="center"/>
          </w:tcPr>
          <w:p>
            <w:pPr>
              <w:rPr>
                <w:rFonts w:hint="eastAsia" w:eastAsia="仿宋_GB2312" w:cs="仿宋_GB2312"/>
                <w:color w:val="auto"/>
                <w:highlight w:val="none"/>
              </w:rPr>
            </w:pPr>
            <w:r>
              <w:rPr>
                <w:rFonts w:hint="eastAsia" w:eastAsia="仿宋_GB2312" w:cs="仿宋_GB2312"/>
                <w:color w:val="auto"/>
                <w:highlight w:val="none"/>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8859" w:type="dxa"/>
            <w:gridSpan w:val="7"/>
            <w:vAlign w:val="center"/>
          </w:tcPr>
          <w:p>
            <w:pPr>
              <w:rPr>
                <w:rFonts w:hint="eastAsia" w:eastAsia="仿宋_GB2312" w:cs="仿宋_GB2312"/>
                <w:color w:val="auto"/>
                <w:highlight w:val="none"/>
              </w:rPr>
            </w:pPr>
            <w:r>
              <w:rPr>
                <w:rFonts w:hint="eastAsia" w:eastAsia="仿宋_GB2312" w:cs="仿宋_GB2312"/>
                <w:color w:val="auto"/>
                <w:highlight w:val="none"/>
                <w:lang w:val="en-US" w:eastAsia="zh-CN"/>
              </w:rPr>
              <w:t>备注</w:t>
            </w:r>
            <w:r>
              <w:rPr>
                <w:rFonts w:hint="eastAsia" w:eastAsia="仿宋_GB2312" w:cs="仿宋_GB2312"/>
                <w:color w:val="auto"/>
                <w:highlight w:val="none"/>
              </w:rPr>
              <w:t>：投标人须在投标文件中提供服务进度承诺函（附服务进度表），承诺在采购合同签订后40个日历日内供货并安装调试完毕，否则采购人有权追究其违约责任并解除合同，由此造成的损失由中标人自行承担，未在投标文件中提供承诺函的，其投标无效。</w:t>
            </w:r>
          </w:p>
        </w:tc>
      </w:tr>
    </w:tbl>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w:t>
      </w:r>
      <w:r>
        <w:rPr>
          <w:rFonts w:ascii="仿宋_GB2312" w:eastAsia="仿宋_GB2312" w:cs="仿宋_GB2312"/>
          <w:color w:val="auto"/>
          <w:sz w:val="24"/>
          <w:szCs w:val="24"/>
          <w:highlight w:val="none"/>
        </w:rPr>
        <w:t>1</w:t>
      </w:r>
      <w:r>
        <w:rPr>
          <w:rFonts w:hint="eastAsia" w:ascii="仿宋_GB2312" w:eastAsia="仿宋_GB2312" w:cs="仿宋_GB2312"/>
          <w:color w:val="auto"/>
          <w:sz w:val="24"/>
          <w:szCs w:val="24"/>
          <w:highlight w:val="none"/>
        </w:rPr>
        <w:t>、表格内容均需按要求填写并盖章，不得留空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snapToGrid w:val="0"/>
        <w:ind w:firstLine="480" w:firstLineChars="2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 xml:space="preserve">    2</w:t>
      </w:r>
      <w:r>
        <w:rPr>
          <w:rFonts w:hint="eastAsia" w:ascii="仿宋_GB2312" w:eastAsia="仿宋_GB2312" w:cs="仿宋_GB2312"/>
          <w:color w:val="auto"/>
          <w:sz w:val="24"/>
          <w:szCs w:val="24"/>
          <w:highlight w:val="none"/>
        </w:rPr>
        <w:t>、以上“报价合计”应与“投标报价明细表”中的“报价合计”相一致。</w:t>
      </w:r>
    </w:p>
    <w:p>
      <w:pPr>
        <w:pStyle w:val="8"/>
        <w:snapToGrid w:val="0"/>
        <w:ind w:firstLine="960" w:firstLineChars="4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3</w:t>
      </w:r>
      <w:r>
        <w:rPr>
          <w:rFonts w:hint="eastAsia" w:ascii="仿宋_GB2312" w:eastAsia="仿宋_GB2312" w:cs="仿宋_GB2312"/>
          <w:color w:val="auto"/>
          <w:sz w:val="24"/>
          <w:szCs w:val="24"/>
          <w:highlight w:val="none"/>
        </w:rPr>
        <w:t>、此表请单独用信封封装，信封封面请注明招标编号、标项、投标人名称及“开标一览表”字样。如有多个标段的，每表须分别单独用信封密封。</w:t>
      </w: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snapToGrid w:val="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封套格式：</w:t>
      </w:r>
    </w:p>
    <w:p>
      <w:pPr>
        <w:snapToGrid w:val="0"/>
        <w:rPr>
          <w:rFonts w:ascii="宋体"/>
          <w:color w:val="auto"/>
          <w:sz w:val="24"/>
          <w:szCs w:val="2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643" w:firstLineChars="200"/>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643" w:firstLineChars="20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643" w:firstLineChars="200"/>
        <w:rPr>
          <w:rFonts w:ascii="宋体"/>
          <w:b/>
          <w:bCs/>
          <w:color w:val="auto"/>
          <w:sz w:val="32"/>
          <w:szCs w:val="32"/>
          <w:highlight w:val="none"/>
        </w:rPr>
      </w:pPr>
      <w:r>
        <w:rPr>
          <w:rFonts w:hint="eastAsia" w:ascii="宋体" w:hAnsi="宋体" w:cs="宋体"/>
          <w:b/>
          <w:bCs/>
          <w:color w:val="auto"/>
          <w:sz w:val="32"/>
          <w:szCs w:val="32"/>
          <w:highlight w:val="none"/>
        </w:rPr>
        <w:t>标项（如有）：</w:t>
      </w: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在</w:t>
      </w:r>
      <w:r>
        <w:rPr>
          <w:rFonts w:hint="eastAsia" w:ascii="宋体" w:hAnsi="宋体" w:cs="宋体"/>
          <w:b/>
          <w:bCs/>
          <w:color w:val="auto"/>
          <w:sz w:val="32"/>
          <w:szCs w:val="32"/>
          <w:highlight w:val="none"/>
          <w:u w:val="single"/>
        </w:rPr>
        <w:t xml:space="preserve">    年  月  日  时  分</w:t>
      </w:r>
      <w:r>
        <w:rPr>
          <w:rFonts w:hint="eastAsia" w:ascii="宋体" w:hAnsi="宋体" w:cs="宋体"/>
          <w:b/>
          <w:bCs/>
          <w:color w:val="auto"/>
          <w:sz w:val="32"/>
          <w:szCs w:val="32"/>
          <w:highlight w:val="none"/>
        </w:rPr>
        <w:t>前不得开启日</w:t>
      </w:r>
    </w:p>
    <w:p>
      <w:pPr>
        <w:snapToGrid w:val="0"/>
        <w:rPr>
          <w:rFonts w:ascii="宋体"/>
          <w:b/>
          <w:bCs/>
          <w:color w:val="auto"/>
          <w:sz w:val="24"/>
          <w:szCs w:val="24"/>
          <w:highlight w:val="none"/>
        </w:rPr>
      </w:pPr>
    </w:p>
    <w:p>
      <w:pPr>
        <w:snapToGrid w:val="0"/>
        <w:rPr>
          <w:rFonts w:ascii="宋体"/>
          <w:b/>
          <w:bCs/>
          <w:color w:val="auto"/>
          <w:sz w:val="24"/>
          <w:szCs w:val="24"/>
          <w:highlight w:val="none"/>
        </w:rPr>
      </w:pPr>
      <w:r>
        <w:rPr>
          <w:rFonts w:ascii="宋体"/>
          <w:b/>
          <w:bCs/>
          <w:color w:val="auto"/>
          <w:sz w:val="24"/>
          <w:szCs w:val="24"/>
          <w:highlight w:val="none"/>
        </w:rPr>
        <w:br w:type="textWrapping"/>
      </w:r>
      <w:r>
        <w:rPr>
          <w:rFonts w:ascii="宋体"/>
          <w:b/>
          <w:bCs/>
          <w:color w:val="auto"/>
          <w:sz w:val="24"/>
          <w:szCs w:val="24"/>
          <w:highlight w:val="none"/>
        </w:rPr>
        <w:br w:type="page"/>
      </w: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投标文件封面格式：</w:t>
      </w:r>
    </w:p>
    <w:p>
      <w:pPr>
        <w:snapToGrid w:val="0"/>
        <w:rPr>
          <w:rFonts w:ascii="宋体"/>
          <w:b/>
          <w:bCs/>
          <w:color w:val="auto"/>
          <w:sz w:val="44"/>
          <w:szCs w:val="44"/>
          <w:highlight w:val="none"/>
        </w:rPr>
      </w:pPr>
      <w:r>
        <w:rPr>
          <w:rFonts w:hint="eastAsia" w:ascii="宋体" w:hAnsi="宋体" w:cs="宋体"/>
          <w:b/>
          <w:bCs/>
          <w:color w:val="auto"/>
          <w:sz w:val="44"/>
          <w:szCs w:val="44"/>
          <w:highlight w:val="none"/>
        </w:rPr>
        <w:t>正本</w:t>
      </w:r>
      <w:r>
        <w:rPr>
          <w:rFonts w:ascii="宋体" w:hAnsi="宋体" w:cs="宋体"/>
          <w:b/>
          <w:bCs/>
          <w:color w:val="auto"/>
          <w:sz w:val="44"/>
          <w:szCs w:val="44"/>
          <w:highlight w:val="none"/>
        </w:rPr>
        <w:t>/</w:t>
      </w:r>
      <w:r>
        <w:rPr>
          <w:rFonts w:hint="eastAsia" w:ascii="宋体" w:hAnsi="宋体" w:cs="宋体"/>
          <w:b/>
          <w:bCs/>
          <w:color w:val="auto"/>
          <w:sz w:val="44"/>
          <w:szCs w:val="44"/>
          <w:highlight w:val="none"/>
        </w:rPr>
        <w:t>或副本</w:t>
      </w:r>
    </w:p>
    <w:p>
      <w:pPr>
        <w:snapToGrid w:val="0"/>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rPr>
          <w:rFonts w:ascii="宋体"/>
          <w:color w:val="auto"/>
          <w:sz w:val="24"/>
          <w:szCs w:val="24"/>
          <w:highlight w:val="none"/>
        </w:rPr>
      </w:pP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标项：</w:t>
      </w:r>
    </w:p>
    <w:p>
      <w:pPr>
        <w:snapToGrid w:val="0"/>
        <w:ind w:firstLine="643" w:firstLineChars="200"/>
        <w:rPr>
          <w:rFonts w:ascii="宋体"/>
          <w:b/>
          <w:bCs/>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8"/>
        <w:snapToGrid w:val="0"/>
        <w:ind w:firstLine="1285" w:firstLineChars="400"/>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年  月  日</w:t>
      </w:r>
    </w:p>
    <w:p>
      <w:pPr>
        <w:snapToGrid w:val="0"/>
        <w:rPr>
          <w:rFonts w:ascii="宋体"/>
          <w:color w:val="auto"/>
          <w:sz w:val="24"/>
          <w:szCs w:val="24"/>
          <w:highlight w:val="none"/>
        </w:rPr>
      </w:pPr>
      <w:r>
        <w:rPr>
          <w:rFonts w:ascii="宋体"/>
          <w:color w:val="auto"/>
          <w:sz w:val="24"/>
          <w:szCs w:val="24"/>
          <w:highlight w:val="none"/>
        </w:rPr>
        <w:br w:type="page"/>
      </w:r>
      <w:r>
        <w:rPr>
          <w:rFonts w:ascii="宋体" w:hAnsi="宋体" w:cs="宋体"/>
          <w:color w:val="auto"/>
          <w:sz w:val="24"/>
          <w:szCs w:val="24"/>
          <w:highlight w:val="none"/>
        </w:rPr>
        <w:t>3.</w:t>
      </w:r>
      <w:r>
        <w:rPr>
          <w:rFonts w:hint="eastAsia" w:ascii="宋体" w:hAnsi="宋体" w:cs="宋体"/>
          <w:b/>
          <w:bCs/>
          <w:color w:val="auto"/>
          <w:sz w:val="24"/>
          <w:szCs w:val="24"/>
          <w:highlight w:val="none"/>
        </w:rPr>
        <w:t>投标文件目录</w:t>
      </w:r>
    </w:p>
    <w:p>
      <w:pPr>
        <w:snapToGrid w:val="0"/>
        <w:rPr>
          <w:rFonts w:ascii="宋体"/>
          <w:color w:val="auto"/>
          <w:sz w:val="24"/>
          <w:szCs w:val="24"/>
          <w:highlight w:val="none"/>
        </w:rPr>
      </w:pPr>
    </w:p>
    <w:p>
      <w:pPr>
        <w:snapToGrid w:val="0"/>
        <w:jc w:val="left"/>
        <w:rPr>
          <w:rFonts w:ascii="宋体"/>
          <w:color w:val="auto"/>
          <w:sz w:val="24"/>
          <w:szCs w:val="24"/>
          <w:highlight w:val="none"/>
        </w:rPr>
      </w:pPr>
      <w:r>
        <w:rPr>
          <w:rFonts w:hint="eastAsia" w:ascii="宋体" w:hAnsi="宋体" w:cs="宋体"/>
          <w:color w:val="auto"/>
          <w:sz w:val="24"/>
          <w:szCs w:val="24"/>
          <w:highlight w:val="none"/>
        </w:rPr>
        <w:t>按照招标文件第三章“投标人须知”中“三之（一）投标文件的组成”的顺序编排</w:t>
      </w:r>
    </w:p>
    <w:p>
      <w:pPr>
        <w:snapToGrid w:val="0"/>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投标函格式：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投标函</w:t>
      </w:r>
    </w:p>
    <w:p>
      <w:pPr>
        <w:snapToGrid w:val="0"/>
        <w:jc w:val="center"/>
        <w:rPr>
          <w:rFonts w:ascii="宋体"/>
          <w:b/>
          <w:bCs/>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（招标采购单位名称）：</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根据贵方为项目的招标公告（项目编号：</w:t>
      </w:r>
      <w:r>
        <w:rPr>
          <w:rFonts w:ascii="宋体" w:hAnsi="宋体" w:cs="宋体"/>
          <w:color w:val="auto"/>
          <w:sz w:val="24"/>
          <w:szCs w:val="24"/>
          <w:highlight w:val="none"/>
        </w:rPr>
        <w:t>____</w:t>
      </w:r>
      <w:r>
        <w:rPr>
          <w:rFonts w:hint="eastAsia" w:ascii="宋体" w:hAnsi="宋体" w:cs="宋体"/>
          <w:color w:val="auto"/>
          <w:sz w:val="24"/>
          <w:szCs w:val="24"/>
          <w:highlight w:val="none"/>
        </w:rPr>
        <w:t>），签字代表（全名）经正式授权并代表投标人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投标人名称）提交投标文件正本份、副本份，电子U盘份。</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据此函，签字代表宣布同意如下：</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pStyle w:val="23"/>
        <w:snapToGrid w:val="0"/>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、按投标报价明细表报价。</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投标人在投标之前已经与贵方进行了充分的沟通，完全理解并接受招标文件的各项规定和要求，对招标文件的合理性、合法性不再有异议。</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本项目投标有效期为天。</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如中标，本投标文件至本项目合同履行完毕止均保持有效，本投标人将按“招标文件”及政府采购法律、法规的规定履行合同责任和义务。</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投标人同意按照贵方要求提供与投标有关的一切数据或资料。</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与本投标有关的一切正式往来信函请寄：</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rPr>
        <w:t>____________</w:t>
      </w:r>
      <w:r>
        <w:rPr>
          <w:rFonts w:hint="eastAsia" w:ascii="宋体" w:hAnsi="宋体" w:cs="宋体"/>
          <w:color w:val="auto"/>
          <w:sz w:val="24"/>
          <w:szCs w:val="24"/>
          <w:highlight w:val="none"/>
        </w:rPr>
        <w:t>邮编：</w:t>
      </w:r>
      <w:r>
        <w:rPr>
          <w:rFonts w:ascii="宋体" w:hAnsi="宋体" w:cs="宋体"/>
          <w:color w:val="auto"/>
          <w:sz w:val="24"/>
          <w:szCs w:val="24"/>
          <w:highlight w:val="none"/>
        </w:rPr>
        <w:t xml:space="preserve">__________   </w:t>
      </w:r>
      <w:r>
        <w:rPr>
          <w:rFonts w:hint="eastAsia" w:ascii="宋体" w:hAnsi="宋体" w:cs="宋体"/>
          <w:color w:val="auto"/>
          <w:sz w:val="24"/>
          <w:szCs w:val="24"/>
          <w:highlight w:val="none"/>
        </w:rPr>
        <w:t>电话：</w:t>
      </w:r>
      <w:r>
        <w:rPr>
          <w:rFonts w:ascii="宋体" w:hAnsi="宋体" w:cs="宋体"/>
          <w:color w:val="auto"/>
          <w:sz w:val="24"/>
          <w:szCs w:val="24"/>
          <w:highlight w:val="none"/>
        </w:rPr>
        <w:t>_____________</w:t>
      </w:r>
    </w:p>
    <w:p>
      <w:pPr>
        <w:snapToGrid w:val="0"/>
        <w:ind w:firstLine="480" w:firstLineChars="200"/>
        <w:rPr>
          <w:rFonts w:ascii="宋体"/>
          <w:color w:val="auto"/>
          <w:sz w:val="24"/>
          <w:szCs w:val="24"/>
          <w:highlight w:val="none"/>
        </w:rPr>
      </w:pP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 xml:space="preserve">___________   </w:t>
      </w: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_________ </w:t>
      </w:r>
      <w:r>
        <w:rPr>
          <w:rFonts w:hint="eastAsia" w:ascii="宋体" w:hAnsi="宋体" w:cs="宋体"/>
          <w:color w:val="auto"/>
          <w:sz w:val="24"/>
          <w:szCs w:val="24"/>
          <w:highlight w:val="none"/>
        </w:rPr>
        <w:t>职务：</w:t>
      </w:r>
      <w:r>
        <w:rPr>
          <w:rFonts w:ascii="宋体" w:hAnsi="宋体" w:cs="宋体"/>
          <w:color w:val="auto"/>
          <w:sz w:val="24"/>
          <w:szCs w:val="24"/>
          <w:highlight w:val="none"/>
        </w:rPr>
        <w:t>_____________</w:t>
      </w:r>
    </w:p>
    <w:p>
      <w:pPr>
        <w:snapToGrid w:val="0"/>
        <w:rPr>
          <w:rFonts w:ascii="宋体"/>
          <w:color w:val="auto"/>
          <w:sz w:val="24"/>
          <w:szCs w:val="24"/>
          <w:highlight w:val="none"/>
        </w:rPr>
      </w:pP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投标人名称</w:t>
      </w:r>
      <w:r>
        <w:rPr>
          <w:rFonts w:ascii="宋体" w:hAnsi="宋体" w:cs="宋体"/>
          <w:color w:val="auto"/>
          <w:sz w:val="24"/>
          <w:szCs w:val="24"/>
          <w:highlight w:val="none"/>
        </w:rPr>
        <w:t>:_________________</w:t>
      </w: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开户银行：银行帐号：</w:t>
      </w:r>
    </w:p>
    <w:p>
      <w:pPr>
        <w:snapToGrid w:val="0"/>
        <w:jc w:val="center"/>
        <w:rPr>
          <w:rFonts w:ascii="宋体"/>
          <w:color w:val="auto"/>
          <w:sz w:val="24"/>
          <w:szCs w:val="24"/>
          <w:highlight w:val="none"/>
        </w:rPr>
      </w:pPr>
    </w:p>
    <w:p>
      <w:pPr>
        <w:snapToGrid w:val="0"/>
        <w:jc w:val="center"/>
        <w:rPr>
          <w:rFonts w:ascii="宋体"/>
          <w:color w:val="auto"/>
          <w:sz w:val="24"/>
          <w:szCs w:val="24"/>
          <w:highlight w:val="none"/>
        </w:rPr>
      </w:pPr>
    </w:p>
    <w:p>
      <w:pPr>
        <w:snapToGrid w:val="0"/>
        <w:ind w:firstLine="5040" w:firstLineChars="2100"/>
        <w:rPr>
          <w:rFonts w:ascii="宋体"/>
          <w:color w:val="auto"/>
          <w:sz w:val="24"/>
          <w:szCs w:val="24"/>
          <w:highlight w:val="none"/>
        </w:rPr>
      </w:pPr>
    </w:p>
    <w:p>
      <w:pPr>
        <w:snapToGrid w:val="0"/>
        <w:ind w:firstLine="1920" w:firstLineChars="800"/>
        <w:rPr>
          <w:rFonts w:ascii="宋体" w:hAnsi="宋体" w:cs="宋体"/>
          <w:color w:val="auto"/>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法定代表人（或负责人）或其委托代理人（签字或盖章）：</w:t>
      </w:r>
    </w:p>
    <w:p>
      <w:pPr>
        <w:snapToGrid w:val="0"/>
        <w:rPr>
          <w:rFonts w:ascii="宋体" w:cs="宋体"/>
          <w:color w:val="auto"/>
          <w:sz w:val="24"/>
          <w:szCs w:val="24"/>
          <w:highlight w:val="none"/>
        </w:rPr>
      </w:pPr>
      <w:r>
        <w:rPr>
          <w:rFonts w:hint="eastAsia" w:ascii="宋体" w:hAnsi="宋体" w:cs="宋体"/>
          <w:color w:val="auto"/>
          <w:sz w:val="24"/>
          <w:szCs w:val="24"/>
          <w:highlight w:val="none"/>
        </w:rPr>
        <w:t>（投标人属自然人的应由自然人签字并加盖指印，投标人若为其他组织形式无法定代表人的应由机构负责人签字或盖章）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widowControl/>
        <w:jc w:val="left"/>
        <w:rPr>
          <w:rFonts w:ascii="宋体"/>
          <w:color w:val="auto"/>
          <w:highlight w:val="none"/>
        </w:rPr>
      </w:pPr>
      <w:r>
        <w:rPr>
          <w:rFonts w:ascii="宋体"/>
          <w:color w:val="auto"/>
          <w:highlight w:val="none"/>
        </w:rPr>
        <w:br w:type="page"/>
      </w:r>
    </w:p>
    <w:p>
      <w:pPr>
        <w:snapToGrid w:val="0"/>
        <w:ind w:firstLine="2289" w:firstLineChars="950"/>
        <w:rPr>
          <w:rFonts w:ascii="宋体"/>
          <w:b/>
          <w:bCs/>
          <w:color w:val="auto"/>
          <w:sz w:val="24"/>
          <w:szCs w:val="24"/>
          <w:highlight w:val="none"/>
        </w:rPr>
      </w:pPr>
    </w:p>
    <w:p>
      <w:pPr>
        <w:snapToGrid w:val="0"/>
        <w:rPr>
          <w:rFonts w:ascii="宋体"/>
          <w:b/>
          <w:bCs/>
          <w:color w:val="auto"/>
          <w:sz w:val="24"/>
          <w:szCs w:val="24"/>
          <w:highlight w:val="none"/>
        </w:rPr>
      </w:pPr>
      <w:r>
        <w:rPr>
          <w:rFonts w:hint="eastAsia" w:ascii="宋体" w:hAnsi="宋体" w:cs="宋体"/>
          <w:b/>
          <w:bCs/>
          <w:color w:val="auto"/>
          <w:sz w:val="24"/>
          <w:szCs w:val="24"/>
          <w:highlight w:val="none"/>
        </w:rPr>
        <w:t>投标报价明细表格式：</w:t>
      </w:r>
    </w:p>
    <w:p>
      <w:pPr>
        <w:pStyle w:val="23"/>
        <w:snapToGrid w:val="0"/>
        <w:jc w:val="center"/>
        <w:rPr>
          <w:rFonts w:hAnsi="宋体" w:cs="Times New Roman"/>
          <w:b/>
          <w:bCs/>
          <w:color w:val="auto"/>
          <w:sz w:val="32"/>
          <w:szCs w:val="32"/>
          <w:highlight w:val="none"/>
        </w:rPr>
      </w:pPr>
    </w:p>
    <w:p>
      <w:pPr>
        <w:pStyle w:val="23"/>
        <w:snapToGrid w:val="0"/>
        <w:jc w:val="center"/>
        <w:rPr>
          <w:rFonts w:hAnsi="宋体" w:cs="Times New Roman"/>
          <w:b/>
          <w:bCs/>
          <w:color w:val="auto"/>
          <w:sz w:val="32"/>
          <w:szCs w:val="32"/>
          <w:highlight w:val="none"/>
        </w:rPr>
      </w:pPr>
      <w:r>
        <w:rPr>
          <w:rFonts w:hint="eastAsia" w:hAnsi="宋体"/>
          <w:b/>
          <w:bCs/>
          <w:color w:val="auto"/>
          <w:sz w:val="32"/>
          <w:szCs w:val="32"/>
          <w:highlight w:val="none"/>
        </w:rPr>
        <w:t>投标报价明细表</w:t>
      </w: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1260" w:type="dxa"/>
            <w:vAlign w:val="center"/>
          </w:tcPr>
          <w:p>
            <w:pPr>
              <w:rPr>
                <w:rFonts w:eastAsia="仿宋_GB2312"/>
                <w:color w:val="auto"/>
                <w:highlight w:val="none"/>
              </w:rPr>
            </w:pPr>
            <w:r>
              <w:rPr>
                <w:rFonts w:hint="eastAsia" w:eastAsia="仿宋_GB2312" w:cs="仿宋_GB2312"/>
                <w:color w:val="auto"/>
                <w:highlight w:val="none"/>
                <w:lang w:val="en-US" w:eastAsia="zh-CN"/>
              </w:rPr>
              <w:t>货物</w:t>
            </w:r>
            <w:r>
              <w:rPr>
                <w:rFonts w:hint="eastAsia" w:eastAsia="仿宋_GB2312" w:cs="仿宋_GB2312"/>
                <w:color w:val="auto"/>
                <w:highlight w:val="none"/>
              </w:rPr>
              <w:t>名称</w:t>
            </w:r>
          </w:p>
        </w:tc>
        <w:tc>
          <w:tcPr>
            <w:tcW w:w="2065" w:type="dxa"/>
            <w:vAlign w:val="center"/>
          </w:tcPr>
          <w:p>
            <w:pPr>
              <w:jc w:val="center"/>
              <w:rPr>
                <w:rFonts w:hint="default" w:eastAsia="仿宋_GB2312"/>
                <w:color w:val="auto"/>
                <w:highlight w:val="none"/>
                <w:lang w:val="en-US" w:eastAsia="zh-CN"/>
              </w:rPr>
            </w:pPr>
            <w:r>
              <w:rPr>
                <w:rFonts w:hint="eastAsia" w:eastAsia="仿宋_GB2312" w:cs="仿宋_GB2312"/>
                <w:color w:val="auto"/>
                <w:highlight w:val="none"/>
                <w:lang w:val="en-US" w:eastAsia="zh-CN"/>
              </w:rPr>
              <w:t>货物技术规格、参数</w:t>
            </w:r>
          </w:p>
        </w:tc>
        <w:tc>
          <w:tcPr>
            <w:tcW w:w="1080"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260"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517"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957"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right"/>
        </w:trPr>
        <w:tc>
          <w:tcPr>
            <w:tcW w:w="720"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right"/>
        </w:trPr>
        <w:tc>
          <w:tcPr>
            <w:tcW w:w="720"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right"/>
        </w:trPr>
        <w:tc>
          <w:tcPr>
            <w:tcW w:w="720"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hint="eastAsia" w:eastAsia="仿宋_GB2312"/>
                <w:color w:val="auto"/>
                <w:highlight w:val="none"/>
                <w:lang w:val="en-US" w:eastAsia="zh-CN"/>
              </w:rPr>
            </w:pPr>
            <w:r>
              <w:rPr>
                <w:rFonts w:hint="eastAsia" w:eastAsia="仿宋_GB2312"/>
                <w:color w:val="auto"/>
                <w:highlight w:val="no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法定代表人（或负责人）或其委托代理人（签字或盖章）：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vAlign w:val="center"/>
          </w:tcPr>
          <w:p>
            <w:pPr>
              <w:rPr>
                <w:rFonts w:hint="eastAsia" w:eastAsia="仿宋_GB2312" w:cs="仿宋_GB2312"/>
                <w:color w:val="auto"/>
                <w:highlight w:val="none"/>
              </w:rPr>
            </w:pPr>
            <w:r>
              <w:rPr>
                <w:rFonts w:hint="eastAsia" w:eastAsia="仿宋_GB2312" w:cs="仿宋_GB2312"/>
                <w:color w:val="auto"/>
                <w:highlight w:val="none"/>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right"/>
        </w:trPr>
        <w:tc>
          <w:tcPr>
            <w:tcW w:w="8859" w:type="dxa"/>
            <w:gridSpan w:val="7"/>
            <w:vAlign w:val="center"/>
          </w:tcPr>
          <w:p>
            <w:pPr>
              <w:rPr>
                <w:rFonts w:hint="eastAsia" w:eastAsia="仿宋_GB2312" w:cs="仿宋_GB2312"/>
                <w:color w:val="auto"/>
                <w:highlight w:val="none"/>
              </w:rPr>
            </w:pPr>
            <w:r>
              <w:rPr>
                <w:rFonts w:hint="eastAsia" w:eastAsia="仿宋_GB2312" w:cs="仿宋_GB2312"/>
                <w:color w:val="auto"/>
                <w:highlight w:val="none"/>
                <w:lang w:val="en-US" w:eastAsia="zh-CN"/>
              </w:rPr>
              <w:t>备注</w:t>
            </w:r>
            <w:r>
              <w:rPr>
                <w:rFonts w:hint="eastAsia" w:eastAsia="仿宋_GB2312" w:cs="仿宋_GB2312"/>
                <w:color w:val="auto"/>
                <w:highlight w:val="none"/>
              </w:rPr>
              <w:t>：投标人须在投标文件中提供服务进度承诺函（附服务进度表），承诺在采购合同签订后40个日历日内供货并安装调试完毕，否则采购人有权追究其违约责任并解除合同，由此造成的损失由中标人自行承担，未在投标文件中提供承诺函的，其投标无效。</w:t>
            </w:r>
          </w:p>
        </w:tc>
      </w:tr>
    </w:tbl>
    <w:p>
      <w:pPr>
        <w:ind w:firstLine="480" w:firstLineChars="200"/>
        <w:rPr>
          <w:rFonts w:ascii="仿宋_GB2312" w:eastAsia="仿宋_GB2312"/>
          <w:color w:val="auto"/>
          <w:sz w:val="24"/>
          <w:szCs w:val="24"/>
          <w:highlight w:val="none"/>
        </w:rPr>
      </w:pPr>
    </w:p>
    <w:p>
      <w:pPr>
        <w:ind w:firstLine="480" w:firstLineChars="200"/>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ind w:firstLine="480" w:firstLineChars="200"/>
        <w:rPr>
          <w:rFonts w:ascii="仿宋_GB2312" w:eastAsia="仿宋_GB2312"/>
          <w:color w:val="auto"/>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pStyle w:val="23"/>
        <w:ind w:firstLine="602" w:firstLineChars="250"/>
        <w:rPr>
          <w:rFonts w:hAnsi="宋体" w:cs="Times New Roman"/>
          <w:b/>
          <w:bCs/>
          <w:color w:val="auto"/>
          <w:sz w:val="24"/>
          <w:szCs w:val="24"/>
          <w:highlight w:val="none"/>
        </w:rPr>
      </w:pPr>
    </w:p>
    <w:p>
      <w:pPr>
        <w:tabs>
          <w:tab w:val="left" w:pos="3870"/>
          <w:tab w:val="left" w:pos="4085"/>
        </w:tabs>
        <w:snapToGrid w:val="0"/>
        <w:ind w:firstLine="480" w:firstLineChars="200"/>
        <w:rPr>
          <w:rFonts w:ascii="宋体"/>
          <w:color w:val="auto"/>
          <w:highlight w:val="none"/>
        </w:rPr>
      </w:pPr>
      <w:r>
        <w:rPr>
          <w:rFonts w:hAnsi="宋体"/>
          <w:color w:val="auto"/>
          <w:sz w:val="24"/>
          <w:szCs w:val="24"/>
          <w:highlight w:val="none"/>
        </w:rPr>
        <w:br w:type="page"/>
      </w:r>
    </w:p>
    <w:p>
      <w:pPr>
        <w:rPr>
          <w:rFonts w:ascii="宋体"/>
          <w:color w:val="auto"/>
          <w:highlight w:val="none"/>
        </w:rPr>
      </w:pPr>
    </w:p>
    <w:p>
      <w:pPr>
        <w:tabs>
          <w:tab w:val="left" w:pos="3870"/>
          <w:tab w:val="left" w:pos="4085"/>
        </w:tabs>
        <w:snapToGrid w:val="0"/>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投标声明书格式：</w:t>
      </w:r>
    </w:p>
    <w:p>
      <w:pPr>
        <w:snapToGrid w:val="0"/>
        <w:jc w:val="left"/>
        <w:rPr>
          <w:rFonts w:ascii="宋体"/>
          <w:color w:val="auto"/>
          <w:sz w:val="24"/>
          <w:szCs w:val="24"/>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投标声明书</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spacing w:line="460" w:lineRule="exact"/>
        <w:rPr>
          <w:rFonts w:ascii="宋体"/>
          <w:color w:val="auto"/>
          <w:highlight w:val="none"/>
        </w:rPr>
      </w:pPr>
      <w:r>
        <w:rPr>
          <w:rFonts w:hint="eastAsia" w:ascii="宋体" w:hAnsi="宋体" w:cs="宋体"/>
          <w:color w:val="auto"/>
          <w:highlight w:val="none"/>
        </w:rPr>
        <w:t>致：（招标采购单位名称）：</w:t>
      </w:r>
    </w:p>
    <w:p>
      <w:pPr>
        <w:snapToGrid w:val="0"/>
        <w:spacing w:line="460" w:lineRule="exact"/>
        <w:ind w:firstLine="630" w:firstLineChars="300"/>
        <w:rPr>
          <w:rFonts w:ascii="宋体"/>
          <w:color w:val="auto"/>
          <w:highlight w:val="none"/>
        </w:rPr>
      </w:pPr>
      <w:r>
        <w:rPr>
          <w:rFonts w:ascii="宋体" w:hAnsi="宋体" w:cs="宋体"/>
          <w:color w:val="auto"/>
          <w:highlight w:val="none"/>
        </w:rPr>
        <w:t>______</w:t>
      </w:r>
      <w:r>
        <w:rPr>
          <w:rFonts w:hint="eastAsia" w:ascii="宋体" w:hAnsi="宋体" w:cs="宋体"/>
          <w:color w:val="auto"/>
          <w:highlight w:val="none"/>
        </w:rPr>
        <w:t>（投标人名称）系中华人民共和国合法企业，经营地址。</w:t>
      </w:r>
    </w:p>
    <w:p>
      <w:pPr>
        <w:snapToGrid w:val="0"/>
        <w:spacing w:line="460" w:lineRule="exact"/>
        <w:ind w:firstLine="645"/>
        <w:rPr>
          <w:rFonts w:ascii="宋体"/>
          <w:color w:val="auto"/>
          <w:highlight w:val="none"/>
        </w:rPr>
      </w:pPr>
      <w:r>
        <w:rPr>
          <w:rFonts w:hint="eastAsia" w:ascii="宋体" w:hAnsi="宋体" w:cs="宋体"/>
          <w:color w:val="auto"/>
          <w:highlight w:val="none"/>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我方向贵方提交的所有投标文件、资料都是准确的和真实的。</w:t>
      </w:r>
    </w:p>
    <w:p>
      <w:pPr>
        <w:snapToGrid w:val="0"/>
        <w:spacing w:line="46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我方在参加政府采购活动前</w:t>
      </w:r>
      <w:r>
        <w:rPr>
          <w:rFonts w:ascii="宋体" w:hAnsi="宋体" w:cs="宋体"/>
          <w:color w:val="auto"/>
          <w:highlight w:val="none"/>
        </w:rPr>
        <w:t>3</w:t>
      </w:r>
      <w:r>
        <w:rPr>
          <w:rFonts w:hint="eastAsia" w:ascii="宋体" w:hAnsi="宋体" w:cs="宋体"/>
          <w:color w:val="auto"/>
          <w:highlight w:val="none"/>
        </w:rPr>
        <w:t>年内在经营活动中</w:t>
      </w:r>
      <w:r>
        <w:rPr>
          <w:rFonts w:hint="eastAsia" w:cs="宋体"/>
          <w:color w:val="auto"/>
          <w:highlight w:val="none"/>
          <w:u w:val="single"/>
        </w:rPr>
        <w:t>（填</w:t>
      </w:r>
      <w:r>
        <w:rPr>
          <w:rFonts w:hint="eastAsia" w:ascii="宋体" w:hAnsi="宋体" w:cs="宋体"/>
          <w:color w:val="auto"/>
          <w:highlight w:val="none"/>
          <w:u w:val="single"/>
        </w:rPr>
        <w:t>没有或有</w:t>
      </w:r>
      <w:r>
        <w:rPr>
          <w:rFonts w:hint="eastAsia" w:cs="宋体"/>
          <w:color w:val="auto"/>
          <w:highlight w:val="none"/>
          <w:u w:val="single"/>
        </w:rPr>
        <w:t>）</w:t>
      </w:r>
      <w:r>
        <w:rPr>
          <w:rFonts w:hint="eastAsia" w:ascii="宋体" w:hAnsi="宋体" w:cs="宋体"/>
          <w:color w:val="auto"/>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、我方在“信用中国”或“中国政府采购网”的被列为失信被执行人、重大税收违法案件当事人名单、政府采购严重违法失信行为记录名单情况：</w:t>
      </w:r>
      <w:r>
        <w:rPr>
          <w:rFonts w:hint="eastAsia" w:cs="宋体"/>
          <w:color w:val="auto"/>
          <w:highlight w:val="none"/>
        </w:rPr>
        <w:t>。</w:t>
      </w:r>
    </w:p>
    <w:p>
      <w:pPr>
        <w:snapToGrid w:val="0"/>
        <w:spacing w:line="460" w:lineRule="exact"/>
        <w:ind w:firstLine="420" w:firstLineChars="200"/>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color w:val="auto"/>
          <w:sz w:val="21"/>
          <w:szCs w:val="21"/>
          <w:highlight w:val="none"/>
        </w:rPr>
      </w:pPr>
    </w:p>
    <w:p>
      <w:pPr>
        <w:pStyle w:val="20"/>
        <w:tabs>
          <w:tab w:val="left" w:pos="939"/>
        </w:tabs>
        <w:snapToGrid w:val="0"/>
        <w:spacing w:line="420" w:lineRule="exact"/>
        <w:ind w:left="401" w:leftChars="0" w:hanging="401" w:hangingChars="191"/>
        <w:rPr>
          <w:rFonts w:ascii="宋体"/>
          <w:color w:val="auto"/>
          <w:sz w:val="21"/>
          <w:szCs w:val="21"/>
          <w:highlight w:val="none"/>
        </w:rPr>
      </w:pPr>
    </w:p>
    <w:p>
      <w:pPr>
        <w:pStyle w:val="20"/>
        <w:tabs>
          <w:tab w:val="left" w:pos="939"/>
        </w:tabs>
        <w:snapToGrid w:val="0"/>
        <w:spacing w:line="420" w:lineRule="exact"/>
        <w:ind w:left="401" w:leftChars="0" w:hanging="401" w:hangingChars="191"/>
        <w:rPr>
          <w:rFonts w:ascii="宋体"/>
          <w:color w:val="auto"/>
          <w:sz w:val="21"/>
          <w:szCs w:val="21"/>
          <w:highlight w:val="none"/>
        </w:rPr>
      </w:pPr>
    </w:p>
    <w:p>
      <w:pPr>
        <w:pStyle w:val="20"/>
        <w:tabs>
          <w:tab w:val="left" w:pos="939"/>
        </w:tabs>
        <w:snapToGrid w:val="0"/>
        <w:spacing w:line="420" w:lineRule="exact"/>
        <w:ind w:left="401" w:leftChars="0" w:hanging="401" w:hangingChars="191"/>
        <w:rPr>
          <w:rFonts w:ascii="宋体"/>
          <w:color w:val="auto"/>
          <w:sz w:val="21"/>
          <w:szCs w:val="21"/>
          <w:highlight w:val="none"/>
        </w:rPr>
      </w:pPr>
    </w:p>
    <w:p>
      <w:pPr>
        <w:pStyle w:val="120"/>
        <w:snapToGrid w:val="0"/>
        <w:spacing w:line="420" w:lineRule="exact"/>
        <w:ind w:firstLine="200"/>
        <w:rPr>
          <w:rFonts w:ascii="宋体" w:cs="Times New Roman"/>
          <w:color w:val="auto"/>
          <w:sz w:val="21"/>
          <w:szCs w:val="21"/>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法定代表人（或负责人）或其委托代理人（签字或盖章）：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snapToGrid w:val="0"/>
        <w:jc w:val="left"/>
        <w:rPr>
          <w:rFonts w:ascii="宋体"/>
          <w:color w:val="auto"/>
          <w:highlight w:val="none"/>
        </w:rPr>
      </w:pPr>
    </w:p>
    <w:p>
      <w:pPr>
        <w:widowControl/>
        <w:jc w:val="left"/>
        <w:rPr>
          <w:rFonts w:ascii="宋体"/>
          <w:b/>
          <w:bCs/>
          <w:color w:val="auto"/>
          <w:kern w:val="0"/>
          <w:sz w:val="36"/>
          <w:szCs w:val="36"/>
          <w:highlight w:val="none"/>
        </w:rPr>
      </w:pPr>
      <w:r>
        <w:rPr>
          <w:rFonts w:ascii="宋体"/>
          <w:b/>
          <w:bCs/>
          <w:color w:val="auto"/>
          <w:kern w:val="0"/>
          <w:sz w:val="36"/>
          <w:szCs w:val="36"/>
          <w:highlight w:val="none"/>
        </w:rPr>
        <w:br w:type="page"/>
      </w:r>
    </w:p>
    <w:p>
      <w:pPr>
        <w:widowControl/>
        <w:shd w:val="clear" w:color="auto" w:fill="FFFFFF"/>
        <w:spacing w:line="360" w:lineRule="auto"/>
        <w:ind w:firstLine="48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投标人参加政府采购活动前</w:t>
      </w:r>
      <w:r>
        <w:rPr>
          <w:rFonts w:ascii="宋体" w:hAnsi="宋体" w:cs="宋体"/>
          <w:b/>
          <w:bCs/>
          <w:color w:val="auto"/>
          <w:kern w:val="0"/>
          <w:sz w:val="36"/>
          <w:szCs w:val="36"/>
          <w:highlight w:val="none"/>
        </w:rPr>
        <w:t>3</w:t>
      </w:r>
      <w:r>
        <w:rPr>
          <w:rFonts w:hint="eastAsia" w:ascii="宋体" w:hAnsi="宋体" w:cs="宋体"/>
          <w:b/>
          <w:bCs/>
          <w:color w:val="auto"/>
          <w:kern w:val="0"/>
          <w:sz w:val="36"/>
          <w:szCs w:val="36"/>
          <w:highlight w:val="none"/>
        </w:rPr>
        <w:t>年内在经营活动中没有重大违法记录的声明</w:t>
      </w:r>
    </w:p>
    <w:p>
      <w:pPr>
        <w:widowControl/>
        <w:shd w:val="clear" w:color="auto" w:fill="FFFFFF"/>
        <w:spacing w:line="360" w:lineRule="auto"/>
        <w:jc w:val="left"/>
        <w:rPr>
          <w:rFonts w:ascii="宋体"/>
          <w:color w:val="auto"/>
          <w:kern w:val="0"/>
          <w:sz w:val="24"/>
          <w:szCs w:val="24"/>
          <w:highlight w:val="none"/>
        </w:rPr>
      </w:pPr>
    </w:p>
    <w:p>
      <w:pPr>
        <w:widowControl/>
        <w:shd w:val="clear" w:color="auto" w:fill="FFFFFF"/>
        <w:spacing w:line="360" w:lineRule="auto"/>
        <w:jc w:val="left"/>
        <w:rPr>
          <w:rFonts w:ascii="宋体"/>
          <w:color w:val="auto"/>
          <w:kern w:val="0"/>
          <w:sz w:val="24"/>
          <w:szCs w:val="24"/>
          <w:highlight w:val="none"/>
        </w:rPr>
      </w:pPr>
    </w:p>
    <w:p>
      <w:pPr>
        <w:widowControl/>
        <w:shd w:val="clear" w:color="auto" w:fill="FFFFFF"/>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致：广西建设工程机电设备招标中心有限公司</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本公司郑重声明，在参加投标人参加政府采购活动前</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年内在经营活动中没有重大违法记录（重大违法记录指因违法经营收到刑事处罚或者责令停产停业、吊销许可证或者执照、较大数额罚</w:t>
      </w:r>
      <w:r>
        <w:rPr>
          <w:rFonts w:hint="eastAsia" w:ascii="宋体" w:hAnsi="宋体" w:cs="宋体"/>
          <w:color w:val="auto"/>
          <w:sz w:val="24"/>
          <w:szCs w:val="24"/>
          <w:highlight w:val="none"/>
        </w:rPr>
        <w:t>款等行政处</w:t>
      </w:r>
      <w:r>
        <w:rPr>
          <w:rFonts w:hint="eastAsia" w:ascii="宋体" w:hAnsi="宋体" w:cs="宋体"/>
          <w:color w:val="auto"/>
          <w:kern w:val="0"/>
          <w:sz w:val="24"/>
          <w:szCs w:val="24"/>
          <w:highlight w:val="none"/>
        </w:rPr>
        <w:t>罚）</w:t>
      </w:r>
    </w:p>
    <w:p>
      <w:pPr>
        <w:widowControl/>
        <w:shd w:val="clear" w:color="auto" w:fill="FFFFFF"/>
        <w:spacing w:line="360" w:lineRule="auto"/>
        <w:ind w:firstLine="480"/>
        <w:jc w:val="left"/>
        <w:rPr>
          <w:rFonts w:ascii="宋体"/>
          <w:color w:val="auto"/>
          <w:kern w:val="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法定代表人（或负责人）或其委托代理人（签字或盖章）：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法定代表人（或负责人）身份证明书格式：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法定代表人（或负责人）身份证明书</w:t>
      </w:r>
    </w:p>
    <w:p>
      <w:pPr>
        <w:ind w:firstLine="840" w:firstLineChars="400"/>
        <w:rPr>
          <w:rFonts w:ascii="宋体"/>
          <w:color w:val="auto"/>
          <w:highlight w:val="none"/>
          <w:u w:val="single"/>
        </w:rPr>
      </w:pPr>
    </w:p>
    <w:p>
      <w:pPr>
        <w:ind w:firstLine="960" w:firstLineChars="400"/>
        <w:rPr>
          <w:rFonts w:ascii="宋体" w:hAnsi="宋体" w:cs="宋体"/>
          <w:color w:val="auto"/>
          <w:sz w:val="24"/>
          <w:szCs w:val="24"/>
          <w:highlight w:val="none"/>
          <w:u w:val="single"/>
        </w:rPr>
      </w:pPr>
    </w:p>
    <w:p>
      <w:pPr>
        <w:ind w:firstLine="960" w:firstLineChars="400"/>
        <w:rPr>
          <w:rFonts w:ascii="宋体"/>
          <w:color w:val="auto"/>
          <w:sz w:val="24"/>
          <w:szCs w:val="24"/>
          <w:highlight w:val="none"/>
        </w:rPr>
      </w:pPr>
      <w:r>
        <w:rPr>
          <w:rFonts w:hint="eastAsia" w:ascii="宋体" w:hAnsi="宋体" w:cs="宋体"/>
          <w:color w:val="auto"/>
          <w:sz w:val="24"/>
          <w:szCs w:val="24"/>
          <w:highlight w:val="none"/>
          <w:u w:val="single"/>
        </w:rPr>
        <w:t>[法定代表人（或负责人）名字]</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任职务，是</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的法定代表人（或负责人）。</w:t>
      </w:r>
    </w:p>
    <w:p>
      <w:pPr>
        <w:ind w:firstLine="840" w:firstLineChars="350"/>
        <w:rPr>
          <w:rFonts w:ascii="宋体"/>
          <w:color w:val="auto"/>
          <w:sz w:val="24"/>
          <w:szCs w:val="24"/>
          <w:highlight w:val="none"/>
        </w:rPr>
      </w:pPr>
      <w:r>
        <w:rPr>
          <w:rFonts w:hint="eastAsia" w:ascii="宋体" w:hAnsi="宋体" w:cs="宋体"/>
          <w:color w:val="auto"/>
          <w:sz w:val="24"/>
          <w:szCs w:val="24"/>
          <w:highlight w:val="none"/>
        </w:rPr>
        <w:t>特此证明。</w:t>
      </w:r>
    </w:p>
    <w:p>
      <w:pPr>
        <w:rPr>
          <w:rFonts w:ascii="宋体"/>
          <w:color w:val="auto"/>
          <w:sz w:val="24"/>
          <w:szCs w:val="24"/>
          <w:highlight w:val="none"/>
        </w:rPr>
      </w:pPr>
    </w:p>
    <w:p>
      <w:pPr>
        <w:rPr>
          <w:rFonts w:ascii="宋体"/>
          <w:color w:val="auto"/>
          <w:sz w:val="24"/>
          <w:szCs w:val="24"/>
          <w:highlight w:val="none"/>
        </w:rPr>
      </w:pPr>
    </w:p>
    <w:p>
      <w:pPr>
        <w:rPr>
          <w:rFonts w:ascii="宋体"/>
          <w:color w:val="auto"/>
          <w:sz w:val="24"/>
          <w:szCs w:val="24"/>
          <w:highlight w:val="none"/>
          <w:u w:val="single"/>
        </w:rPr>
      </w:pPr>
      <w:r>
        <w:rPr>
          <w:rFonts w:hint="eastAsia" w:ascii="宋体" w:hAnsi="宋体" w:cs="宋体"/>
          <w:color w:val="auto"/>
          <w:sz w:val="24"/>
          <w:szCs w:val="24"/>
          <w:highlight w:val="none"/>
        </w:rPr>
        <w:t>单位名称：</w:t>
      </w:r>
    </w:p>
    <w:p>
      <w:pPr>
        <w:rPr>
          <w:rFonts w:ascii="宋体"/>
          <w:color w:val="auto"/>
          <w:sz w:val="24"/>
          <w:szCs w:val="24"/>
          <w:highlight w:val="none"/>
        </w:rPr>
      </w:pPr>
      <w:r>
        <w:rPr>
          <w:rFonts w:hint="eastAsia" w:ascii="宋体" w:hAnsi="宋体" w:cs="宋体"/>
          <w:color w:val="auto"/>
          <w:sz w:val="24"/>
          <w:szCs w:val="24"/>
          <w:highlight w:val="none"/>
        </w:rPr>
        <w:t>（单位公章）</w:t>
      </w:r>
    </w:p>
    <w:p>
      <w:pPr>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法定代表人（或负责人）身份证号码：</w:t>
      </w:r>
    </w:p>
    <w:p>
      <w:pPr>
        <w:ind w:firstLine="360" w:firstLineChars="150"/>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住址：</w:t>
      </w:r>
    </w:p>
    <w:p>
      <w:pPr>
        <w:pStyle w:val="23"/>
        <w:jc w:val="center"/>
        <w:rPr>
          <w:rFonts w:hAnsi="宋体" w:cs="Times New Roman"/>
          <w:color w:val="auto"/>
          <w:sz w:val="24"/>
          <w:szCs w:val="24"/>
          <w:highlight w:val="none"/>
        </w:rPr>
      </w:pPr>
    </w:p>
    <w:p>
      <w:pPr>
        <w:snapToGrid w:val="0"/>
        <w:ind w:firstLine="470" w:firstLineChars="196"/>
        <w:jc w:val="center"/>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投标人法定代表人（或负责人）身份证复印件</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投标人法定代表人（或负责人）身份证复印件：</w:t>
      </w:r>
    </w:p>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p>
            <w:pPr>
              <w:jc w:val="center"/>
              <w:rPr>
                <w:rFonts w:ascii="宋体"/>
                <w:color w:val="auto"/>
                <w:highlight w:val="none"/>
              </w:rPr>
            </w:pP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法定代表人（或负责人）签名（签章）：</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投标单位（公章）：</w:t>
      </w:r>
    </w:p>
    <w:p>
      <w:pPr>
        <w:rPr>
          <w:rFonts w:ascii="宋体"/>
          <w:color w:val="auto"/>
          <w:highlight w:val="none"/>
        </w:rPr>
      </w:pPr>
    </w:p>
    <w:p>
      <w:pPr>
        <w:ind w:firstLine="735" w:firstLineChars="350"/>
        <w:rPr>
          <w:rFonts w:ascii="宋体"/>
          <w:b/>
          <w:bCs/>
          <w:color w:val="auto"/>
          <w:sz w:val="24"/>
          <w:szCs w:val="24"/>
          <w:highlight w:val="none"/>
        </w:rPr>
      </w:pPr>
      <w:r>
        <w:rPr>
          <w:rFonts w:hint="eastAsia" w:ascii="宋体" w:hAnsi="宋体" w:cs="宋体"/>
          <w:color w:val="auto"/>
          <w:highlight w:val="none"/>
        </w:rPr>
        <w:t>年月日</w:t>
      </w:r>
      <w:r>
        <w:rPr>
          <w:rFonts w:ascii="宋体"/>
          <w:color w:val="auto"/>
          <w:highlight w:val="none"/>
        </w:rPr>
        <w:br w:type="page"/>
      </w:r>
      <w:r>
        <w:rPr>
          <w:rFonts w:hint="eastAsia" w:ascii="宋体" w:hAnsi="宋体" w:cs="宋体"/>
          <w:b/>
          <w:bCs/>
          <w:color w:val="auto"/>
          <w:sz w:val="24"/>
          <w:szCs w:val="24"/>
          <w:highlight w:val="none"/>
        </w:rPr>
        <w:t>授权委托书格式：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授权委托书（格式一）</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我（姓名）系（投标人名称）的法定代表人（投标人若为其他组织形式无法定代表人的应为机构负责人），现授权委托本单位在职职工（姓名）以我方的名义参加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项目的投标活动，并代表我方全权办理针对上述项目的投标、开标、评标、签约等具体事务和签署相关文件。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我方对被授权人的签名事项负全部责任。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所在部门：</w:t>
      </w:r>
    </w:p>
    <w:p>
      <w:pPr>
        <w:snapToGrid w:val="0"/>
        <w:rPr>
          <w:rFonts w:ascii="宋体"/>
          <w:color w:val="auto"/>
          <w:sz w:val="24"/>
          <w:szCs w:val="24"/>
          <w:highlight w:val="none"/>
        </w:rPr>
      </w:pPr>
      <w:r>
        <w:rPr>
          <w:rFonts w:hint="eastAsia" w:ascii="宋体" w:hAnsi="宋体" w:cs="宋体"/>
          <w:color w:val="auto"/>
          <w:sz w:val="24"/>
          <w:szCs w:val="24"/>
          <w:highlight w:val="none"/>
        </w:rPr>
        <w:t>职务：</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法定代表人（或负责人）（签字或盖章）：</w:t>
      </w: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投标人公章：</w:t>
      </w:r>
    </w:p>
    <w:p>
      <w:pPr>
        <w:snapToGrid w:val="0"/>
        <w:ind w:firstLine="470" w:firstLineChars="196"/>
        <w:jc w:val="left"/>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rPr>
          <w:rFonts w:ascii="宋体"/>
          <w:color w:val="auto"/>
          <w:highlight w:val="none"/>
        </w:rPr>
      </w:pPr>
    </w:p>
    <w:p>
      <w:pPr>
        <w:rPr>
          <w:rFonts w:ascii="宋体"/>
          <w:color w:val="auto"/>
          <w:highlight w:val="none"/>
        </w:rPr>
      </w:pP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授权委托书（格式二）</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我（姓名）系自然人，现授权委托（姓名）以本人名义参加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项目的投标活动，并代表本人全权办理针对上述项目的投标、开标、评标、签约等具体事务和签署相关文件。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本人对被授权人的签名事项负全部责任。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3000" w:firstLineChars="1250"/>
        <w:rPr>
          <w:rFonts w:ascii="宋体"/>
          <w:color w:val="auto"/>
          <w:sz w:val="24"/>
          <w:szCs w:val="24"/>
          <w:highlight w:val="none"/>
        </w:rPr>
      </w:pPr>
      <w:r>
        <w:rPr>
          <w:rFonts w:hint="eastAsia" w:ascii="宋体" w:hAnsi="宋体" w:cs="宋体"/>
          <w:color w:val="auto"/>
          <w:sz w:val="24"/>
          <w:szCs w:val="24"/>
          <w:highlight w:val="none"/>
        </w:rPr>
        <w:t>自然人签名并在签名处加盖指印：</w:t>
      </w:r>
    </w:p>
    <w:p>
      <w:pPr>
        <w:snapToGrid w:val="0"/>
        <w:ind w:firstLine="5400" w:firstLineChars="2250"/>
        <w:rPr>
          <w:rFonts w:ascii="宋体"/>
          <w:color w:val="auto"/>
          <w:sz w:val="24"/>
          <w:szCs w:val="24"/>
          <w:highlight w:val="none"/>
        </w:rPr>
      </w:pPr>
    </w:p>
    <w:p>
      <w:pPr>
        <w:snapToGrid w:val="0"/>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highlight w:val="none"/>
        </w:rPr>
      </w:pPr>
      <w:r>
        <w:rPr>
          <w:rFonts w:ascii="宋体"/>
          <w:color w:val="auto"/>
          <w:highlight w:val="none"/>
        </w:rPr>
        <w:br w:type="page"/>
      </w:r>
      <w:r>
        <w:rPr>
          <w:rFonts w:hint="eastAsia" w:ascii="宋体" w:hAnsi="宋体" w:cs="宋体"/>
          <w:color w:val="auto"/>
          <w:highlight w:val="none"/>
        </w:rPr>
        <w:t>委托代理人身份证复印件：</w:t>
      </w:r>
    </w:p>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37"/>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委托代理人签名：</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委托单位（公章，自然人除外）：</w:t>
      </w:r>
    </w:p>
    <w:p>
      <w:pPr>
        <w:widowControl/>
        <w:jc w:val="left"/>
        <w:rPr>
          <w:rFonts w:ascii="宋体"/>
          <w:b/>
          <w:bCs/>
          <w:color w:val="auto"/>
          <w:sz w:val="24"/>
          <w:szCs w:val="24"/>
          <w:highlight w:val="none"/>
        </w:rPr>
      </w:pPr>
      <w:r>
        <w:rPr>
          <w:rFonts w:ascii="宋体"/>
          <w:b/>
          <w:bCs/>
          <w:color w:val="auto"/>
          <w:sz w:val="24"/>
          <w:szCs w:val="24"/>
          <w:highlight w:val="none"/>
        </w:rPr>
        <w:br w:type="page"/>
      </w:r>
    </w:p>
    <w:p>
      <w:pPr>
        <w:widowControl/>
        <w:jc w:val="left"/>
        <w:rPr>
          <w:rFonts w:ascii="宋体"/>
          <w:b/>
          <w:bCs/>
          <w:color w:val="auto"/>
          <w:sz w:val="24"/>
          <w:szCs w:val="24"/>
          <w:highlight w:val="none"/>
        </w:rPr>
      </w:pPr>
    </w:p>
    <w:p>
      <w:pPr>
        <w:snapToGrid w:val="0"/>
        <w:jc w:val="left"/>
        <w:rPr>
          <w:rFonts w:ascii="宋体"/>
          <w:b/>
          <w:bCs/>
          <w:color w:val="auto"/>
          <w:sz w:val="24"/>
          <w:szCs w:val="24"/>
          <w:highlight w:val="none"/>
        </w:rPr>
      </w:pPr>
      <w:r>
        <w:rPr>
          <w:rFonts w:hint="eastAsia" w:ascii="宋体" w:hAnsi="宋体" w:cs="宋体"/>
          <w:b/>
          <w:bCs/>
          <w:color w:val="auto"/>
          <w:sz w:val="24"/>
          <w:szCs w:val="24"/>
          <w:highlight w:val="none"/>
        </w:rPr>
        <w:t>商务条款偏离表格式：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商务条款偏离表</w:t>
      </w:r>
    </w:p>
    <w:p>
      <w:pPr>
        <w:pStyle w:val="23"/>
        <w:spacing w:line="4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项目采购需求一览表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商务条款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的要求，详细填写相应的具体内容。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p>
      <w:pPr>
        <w:pStyle w:val="23"/>
        <w:ind w:firstLine="640" w:firstLineChars="200"/>
        <w:rPr>
          <w:rFonts w:ascii="Times New Roman" w:hAnsi="Times New Roman" w:eastAsia="仿宋_GB2312" w:cs="Times New Roman"/>
          <w:color w:val="auto"/>
          <w:sz w:val="32"/>
          <w:szCs w:val="32"/>
          <w:highlight w:val="none"/>
        </w:rPr>
      </w:pPr>
    </w:p>
    <w:tbl>
      <w:tblPr>
        <w:tblStyle w:val="37"/>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23"/>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项号</w:t>
            </w:r>
          </w:p>
        </w:tc>
        <w:tc>
          <w:tcPr>
            <w:tcW w:w="4071" w:type="dxa"/>
            <w:vAlign w:val="center"/>
          </w:tcPr>
          <w:p>
            <w:pPr>
              <w:pStyle w:val="23"/>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招标文件的商务需求</w:t>
            </w:r>
          </w:p>
        </w:tc>
        <w:tc>
          <w:tcPr>
            <w:tcW w:w="3720" w:type="dxa"/>
            <w:vAlign w:val="center"/>
          </w:tcPr>
          <w:p>
            <w:pPr>
              <w:pStyle w:val="23"/>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投标文件承诺的商务条款</w:t>
            </w:r>
          </w:p>
        </w:tc>
        <w:tc>
          <w:tcPr>
            <w:tcW w:w="1320" w:type="dxa"/>
            <w:vAlign w:val="center"/>
          </w:tcPr>
          <w:p>
            <w:pPr>
              <w:pStyle w:val="23"/>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3"/>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一</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3"/>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3"/>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二</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3"/>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4071" w:type="dxa"/>
          </w:tcPr>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仿宋_GB2312"/>
                <w:color w:val="auto"/>
                <w:highlight w:val="none"/>
              </w:rPr>
              <w:t>合同签订日期：</w:t>
            </w:r>
            <w:r>
              <w:rPr>
                <w:rFonts w:ascii="Times New Roman" w:hAnsi="Times New Roman" w:eastAsia="仿宋_GB2312" w:cs="Times New Roman"/>
                <w:color w:val="auto"/>
                <w:highlight w:val="none"/>
              </w:rPr>
              <w:t xml:space="preserve"> ……</w:t>
            </w:r>
          </w:p>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3720" w:type="dxa"/>
          </w:tcPr>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仿宋_GB2312"/>
                <w:color w:val="auto"/>
                <w:highlight w:val="none"/>
              </w:rPr>
              <w:t>合同签订日期：</w:t>
            </w:r>
            <w:r>
              <w:rPr>
                <w:rFonts w:ascii="Times New Roman" w:hAnsi="Times New Roman" w:eastAsia="仿宋_GB2312" w:cs="Times New Roman"/>
                <w:color w:val="auto"/>
                <w:highlight w:val="none"/>
              </w:rPr>
              <w:t xml:space="preserve"> ……</w:t>
            </w:r>
          </w:p>
          <w:p>
            <w:pPr>
              <w:pStyle w:val="23"/>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1320" w:type="dxa"/>
          </w:tcPr>
          <w:p>
            <w:pPr>
              <w:pStyle w:val="23"/>
              <w:spacing w:line="300" w:lineRule="exact"/>
              <w:rPr>
                <w:rFonts w:ascii="Times New Roman" w:hAnsi="Times New Roman" w:eastAsia="仿宋_GB2312" w:cs="Times New Roman"/>
                <w:color w:val="auto"/>
                <w:highlight w:val="none"/>
              </w:rPr>
            </w:pPr>
          </w:p>
          <w:p>
            <w:pPr>
              <w:pStyle w:val="23"/>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Pr>
          <w:p>
            <w:pPr>
              <w:pStyle w:val="23"/>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u w:val="single"/>
              </w:rPr>
              <w:t>　　</w:t>
            </w:r>
            <w:r>
              <w:rPr>
                <w:rFonts w:hint="eastAsia" w:ascii="Times New Roman" w:hAnsi="Times New Roman" w:eastAsia="仿宋_GB2312" w:cs="仿宋_GB2312"/>
                <w:color w:val="auto"/>
                <w:highlight w:val="none"/>
              </w:rPr>
              <w:t>分标（此处有分标时填写具体分标号，无分标时填写</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无</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法定代表人（或负责人）或其委托代理人（签字或盖章）：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3"/>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3"/>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3"/>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widowControl/>
        <w:jc w:val="left"/>
        <w:rPr>
          <w:rFonts w:ascii="宋体"/>
          <w:b/>
          <w:bCs/>
          <w:color w:val="auto"/>
          <w:sz w:val="32"/>
          <w:szCs w:val="32"/>
          <w:highlight w:val="none"/>
        </w:rPr>
      </w:pPr>
      <w:r>
        <w:rPr>
          <w:rFonts w:hAnsi="宋体"/>
          <w:b/>
          <w:bCs/>
          <w:color w:val="auto"/>
          <w:sz w:val="32"/>
          <w:szCs w:val="32"/>
          <w:highlight w:val="none"/>
        </w:rPr>
        <w:br w:type="page"/>
      </w:r>
    </w:p>
    <w:p>
      <w:pPr>
        <w:pStyle w:val="23"/>
        <w:ind w:firstLine="380"/>
        <w:jc w:val="center"/>
        <w:rPr>
          <w:rFonts w:hAnsi="宋体" w:cs="Times New Roman"/>
          <w:b/>
          <w:bCs/>
          <w:color w:val="auto"/>
          <w:sz w:val="32"/>
          <w:szCs w:val="32"/>
          <w:highlight w:val="none"/>
        </w:rPr>
      </w:pPr>
    </w:p>
    <w:p>
      <w:pPr>
        <w:pStyle w:val="23"/>
        <w:ind w:firstLine="380"/>
        <w:jc w:val="center"/>
        <w:rPr>
          <w:rFonts w:hAnsi="宋体" w:cs="Times New Roman"/>
          <w:b/>
          <w:bCs/>
          <w:color w:val="auto"/>
          <w:sz w:val="32"/>
          <w:szCs w:val="32"/>
          <w:highlight w:val="none"/>
        </w:rPr>
      </w:pPr>
    </w:p>
    <w:p>
      <w:pPr>
        <w:pStyle w:val="23"/>
        <w:ind w:firstLine="380"/>
        <w:jc w:val="center"/>
        <w:rPr>
          <w:rFonts w:hAnsi="宋体" w:cs="Times New Roman"/>
          <w:b/>
          <w:bCs/>
          <w:color w:val="auto"/>
          <w:sz w:val="32"/>
          <w:szCs w:val="32"/>
          <w:highlight w:val="none"/>
        </w:rPr>
      </w:pPr>
      <w:r>
        <w:rPr>
          <w:rFonts w:hint="eastAsia" w:hAnsi="宋体"/>
          <w:b/>
          <w:bCs/>
          <w:color w:val="auto"/>
          <w:sz w:val="32"/>
          <w:szCs w:val="32"/>
          <w:highlight w:val="none"/>
        </w:rPr>
        <w:t>售后服务承诺书</w:t>
      </w:r>
    </w:p>
    <w:p>
      <w:pPr>
        <w:snapToGrid w:val="0"/>
        <w:jc w:val="center"/>
        <w:rPr>
          <w:rFonts w:ascii="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由投标人按《招标需求》及评分办法的要求自行分别填写</w:t>
      </w:r>
      <w:r>
        <w:rPr>
          <w:rFonts w:ascii="宋体" w:hAnsi="宋体" w:cs="宋体"/>
          <w:color w:val="auto"/>
          <w:sz w:val="24"/>
          <w:szCs w:val="24"/>
          <w:highlight w:val="none"/>
        </w:rPr>
        <w:t>)</w:t>
      </w:r>
    </w:p>
    <w:p>
      <w:pPr>
        <w:rPr>
          <w:rFonts w:ascii="宋体"/>
          <w:color w:val="auto"/>
          <w:highlight w:val="none"/>
        </w:rPr>
      </w:pPr>
      <w:r>
        <w:rPr>
          <w:rFonts w:ascii="宋体"/>
          <w:b/>
          <w:bCs/>
          <w:color w:val="auto"/>
          <w:sz w:val="24"/>
          <w:szCs w:val="24"/>
          <w:highlight w:val="none"/>
        </w:rPr>
        <w:br w:type="page"/>
      </w:r>
    </w:p>
    <w:p>
      <w:pPr>
        <w:snapToGrid w:val="0"/>
        <w:ind w:firstLine="472" w:firstLineChars="196"/>
        <w:jc w:val="center"/>
        <w:rPr>
          <w:rFonts w:ascii="宋体"/>
          <w:b/>
          <w:bCs/>
          <w:color w:val="auto"/>
          <w:sz w:val="24"/>
          <w:szCs w:val="24"/>
          <w:highlight w:val="none"/>
        </w:rPr>
      </w:pPr>
    </w:p>
    <w:p>
      <w:pPr>
        <w:snapToGrid w:val="0"/>
        <w:rPr>
          <w:rFonts w:ascii="宋体"/>
          <w:b/>
          <w:bCs/>
          <w:color w:val="auto"/>
          <w:highlight w:val="none"/>
        </w:rPr>
      </w:pPr>
      <w:r>
        <w:rPr>
          <w:rFonts w:hint="eastAsia" w:ascii="宋体" w:hAnsi="宋体" w:cs="宋体"/>
          <w:b/>
          <w:bCs/>
          <w:color w:val="auto"/>
          <w:sz w:val="24"/>
          <w:szCs w:val="24"/>
          <w:highlight w:val="none"/>
        </w:rPr>
        <w:t>投标人类似项目业绩情况一览表格式：</w:t>
      </w:r>
    </w:p>
    <w:tbl>
      <w:tblPr>
        <w:tblStyle w:val="37"/>
        <w:tblW w:w="9213"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0"/>
        <w:gridCol w:w="1991"/>
        <w:gridCol w:w="1786"/>
        <w:gridCol w:w="2364"/>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1860" w:type="dxa"/>
            <w:tcBorders>
              <w:top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采购单位名称</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名称</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采购数量</w:t>
            </w:r>
          </w:p>
        </w:tc>
        <w:tc>
          <w:tcPr>
            <w:tcW w:w="23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合同金额（万元）</w:t>
            </w:r>
          </w:p>
        </w:tc>
        <w:tc>
          <w:tcPr>
            <w:tcW w:w="1212" w:type="dxa"/>
            <w:tcBorders>
              <w:top w:val="single" w:color="auto" w:sz="4" w:space="0"/>
              <w:lef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bl>
    <w:p>
      <w:pPr>
        <w:snapToGrid w:val="0"/>
        <w:rPr>
          <w:rFonts w:ascii="宋体"/>
          <w:color w:val="auto"/>
          <w:sz w:val="24"/>
          <w:szCs w:val="24"/>
          <w:highlight w:val="none"/>
        </w:rPr>
      </w:pPr>
      <w:r>
        <w:rPr>
          <w:rFonts w:hint="eastAsia" w:ascii="宋体" w:hAnsi="宋体" w:cs="宋体"/>
          <w:color w:val="auto"/>
          <w:sz w:val="24"/>
          <w:szCs w:val="24"/>
          <w:highlight w:val="none"/>
        </w:rPr>
        <w:t>附：销售合同等其他证明复印件</w:t>
      </w: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法定代表人（或负责人）或其委托代理人（签字或盖章）：</w:t>
      </w:r>
    </w:p>
    <w:p>
      <w:pPr>
        <w:snapToGrid w:val="0"/>
        <w:ind w:firstLine="1995" w:firstLineChars="950"/>
        <w:rPr>
          <w:rFonts w:ascii="宋体"/>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snapToGrid w:val="0"/>
        <w:jc w:val="center"/>
        <w:rPr>
          <w:rFonts w:ascii="宋体"/>
          <w:color w:val="auto"/>
          <w:sz w:val="24"/>
          <w:szCs w:val="24"/>
          <w:highlight w:val="none"/>
        </w:rPr>
      </w:pPr>
    </w:p>
    <w:p>
      <w:pPr>
        <w:jc w:val="center"/>
        <w:rPr>
          <w:rFonts w:ascii="宋体"/>
          <w:b/>
          <w:bCs/>
          <w:color w:val="auto"/>
          <w:sz w:val="28"/>
          <w:szCs w:val="28"/>
          <w:highlight w:val="none"/>
        </w:rPr>
      </w:pPr>
      <w:r>
        <w:rPr>
          <w:rFonts w:ascii="宋体"/>
          <w:b/>
          <w:bCs/>
          <w:color w:val="auto"/>
          <w:sz w:val="24"/>
          <w:szCs w:val="24"/>
          <w:highlight w:val="none"/>
        </w:rPr>
        <w:br w:type="page"/>
      </w:r>
      <w:r>
        <w:rPr>
          <w:rFonts w:hint="eastAsia" w:ascii="宋体" w:hAnsi="宋体" w:cs="宋体"/>
          <w:b/>
          <w:bCs/>
          <w:color w:val="auto"/>
          <w:sz w:val="28"/>
          <w:szCs w:val="28"/>
          <w:highlight w:val="none"/>
        </w:rPr>
        <w:t>技术资料表</w:t>
      </w:r>
    </w:p>
    <w:p>
      <w:pPr>
        <w:pStyle w:val="23"/>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请根据所投服务的实际技术参数，逐条对应本项目招标文件第二章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项目采购需求一览表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中的服务内容及要求详细填写相应的具体内容。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tbl>
      <w:tblPr>
        <w:tblStyle w:val="3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485"/>
        <w:gridCol w:w="1440"/>
        <w:gridCol w:w="319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eastAsia="仿宋_GB2312"/>
                <w:color w:val="auto"/>
                <w:highlight w:val="none"/>
              </w:rPr>
            </w:pPr>
            <w:r>
              <w:rPr>
                <w:rFonts w:hint="eastAsia" w:eastAsia="仿宋_GB2312" w:cs="仿宋_GB2312"/>
                <w:color w:val="auto"/>
                <w:highlight w:val="none"/>
              </w:rPr>
              <w:t>项号</w:t>
            </w:r>
          </w:p>
        </w:tc>
        <w:tc>
          <w:tcPr>
            <w:tcW w:w="3745" w:type="dxa"/>
            <w:gridSpan w:val="2"/>
            <w:vAlign w:val="center"/>
          </w:tcPr>
          <w:p>
            <w:pPr>
              <w:jc w:val="center"/>
              <w:rPr>
                <w:rFonts w:eastAsia="仿宋_GB2312"/>
                <w:color w:val="auto"/>
                <w:highlight w:val="none"/>
              </w:rPr>
            </w:pPr>
            <w:r>
              <w:rPr>
                <w:rFonts w:hint="eastAsia" w:eastAsia="仿宋_GB2312" w:cs="仿宋_GB2312"/>
                <w:color w:val="auto"/>
                <w:highlight w:val="none"/>
              </w:rPr>
              <w:t>招标文件需求</w:t>
            </w:r>
          </w:p>
        </w:tc>
        <w:tc>
          <w:tcPr>
            <w:tcW w:w="4638" w:type="dxa"/>
            <w:gridSpan w:val="2"/>
            <w:vAlign w:val="center"/>
          </w:tcPr>
          <w:p>
            <w:pPr>
              <w:jc w:val="center"/>
              <w:rPr>
                <w:rFonts w:eastAsia="仿宋_GB2312"/>
                <w:color w:val="auto"/>
                <w:highlight w:val="none"/>
              </w:rPr>
            </w:pPr>
            <w:r>
              <w:rPr>
                <w:rFonts w:hint="eastAsia" w:eastAsia="仿宋_GB2312" w:cs="仿宋_GB2312"/>
                <w:color w:val="auto"/>
                <w:highlight w:val="none"/>
              </w:rPr>
              <w:t>投标文件承诺</w:t>
            </w:r>
          </w:p>
        </w:tc>
        <w:tc>
          <w:tcPr>
            <w:tcW w:w="1168" w:type="dxa"/>
            <w:vMerge w:val="restart"/>
            <w:vAlign w:val="center"/>
          </w:tcPr>
          <w:p>
            <w:pPr>
              <w:rPr>
                <w:rFonts w:eastAsia="仿宋_GB2312"/>
                <w:color w:val="auto"/>
                <w:highlight w:val="none"/>
              </w:rPr>
            </w:pPr>
            <w:r>
              <w:rPr>
                <w:rFonts w:hint="eastAsia"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eastAsia="仿宋_GB2312"/>
                <w:color w:val="auto"/>
                <w:highlight w:val="none"/>
              </w:rPr>
            </w:pPr>
          </w:p>
        </w:tc>
        <w:tc>
          <w:tcPr>
            <w:tcW w:w="1260" w:type="dxa"/>
            <w:vAlign w:val="center"/>
          </w:tcPr>
          <w:p>
            <w:pPr>
              <w:jc w:val="center"/>
              <w:rPr>
                <w:rFonts w:eastAsia="仿宋_GB2312"/>
                <w:color w:val="auto"/>
                <w:highlight w:val="none"/>
              </w:rPr>
            </w:pPr>
            <w:r>
              <w:rPr>
                <w:rFonts w:hint="eastAsia" w:eastAsia="仿宋_GB2312" w:cs="仿宋_GB2312"/>
                <w:color w:val="auto"/>
                <w:highlight w:val="none"/>
                <w:lang w:val="en-US" w:eastAsia="zh-CN"/>
              </w:rPr>
              <w:t>货物</w:t>
            </w:r>
            <w:r>
              <w:rPr>
                <w:rFonts w:hint="eastAsia" w:eastAsia="仿宋_GB2312" w:cs="仿宋_GB2312"/>
                <w:color w:val="auto"/>
                <w:highlight w:val="none"/>
              </w:rPr>
              <w:t>名称</w:t>
            </w:r>
          </w:p>
        </w:tc>
        <w:tc>
          <w:tcPr>
            <w:tcW w:w="2485" w:type="dxa"/>
            <w:vAlign w:val="center"/>
          </w:tcPr>
          <w:p>
            <w:pPr>
              <w:jc w:val="center"/>
              <w:rPr>
                <w:rFonts w:hint="default" w:eastAsia="仿宋_GB2312"/>
                <w:color w:val="auto"/>
                <w:highlight w:val="none"/>
                <w:lang w:val="en-US" w:eastAsia="zh-CN"/>
              </w:rPr>
            </w:pPr>
            <w:r>
              <w:rPr>
                <w:rFonts w:hint="eastAsia" w:eastAsia="仿宋_GB2312"/>
                <w:color w:val="auto"/>
                <w:highlight w:val="none"/>
                <w:lang w:val="en-US" w:eastAsia="zh-CN"/>
              </w:rPr>
              <w:t>货物技术规格、技术参数</w:t>
            </w:r>
          </w:p>
        </w:tc>
        <w:tc>
          <w:tcPr>
            <w:tcW w:w="1440" w:type="dxa"/>
            <w:vAlign w:val="center"/>
          </w:tcPr>
          <w:p>
            <w:pPr>
              <w:jc w:val="center"/>
              <w:rPr>
                <w:rFonts w:eastAsia="仿宋_GB2312"/>
                <w:color w:val="auto"/>
                <w:highlight w:val="none"/>
              </w:rPr>
            </w:pPr>
            <w:r>
              <w:rPr>
                <w:rFonts w:hint="eastAsia" w:eastAsia="仿宋_GB2312" w:cs="仿宋_GB2312"/>
                <w:color w:val="auto"/>
                <w:highlight w:val="none"/>
                <w:lang w:val="en-US" w:eastAsia="zh-CN"/>
              </w:rPr>
              <w:t>货物</w:t>
            </w:r>
            <w:r>
              <w:rPr>
                <w:rFonts w:hint="eastAsia" w:eastAsia="仿宋_GB2312" w:cs="仿宋_GB2312"/>
                <w:color w:val="auto"/>
                <w:highlight w:val="none"/>
              </w:rPr>
              <w:t>名称</w:t>
            </w:r>
          </w:p>
        </w:tc>
        <w:tc>
          <w:tcPr>
            <w:tcW w:w="3198" w:type="dxa"/>
            <w:vAlign w:val="center"/>
          </w:tcPr>
          <w:p>
            <w:pPr>
              <w:jc w:val="center"/>
              <w:rPr>
                <w:rFonts w:eastAsia="仿宋_GB2312"/>
                <w:color w:val="auto"/>
                <w:highlight w:val="none"/>
              </w:rPr>
            </w:pPr>
            <w:r>
              <w:rPr>
                <w:rFonts w:hint="eastAsia" w:eastAsia="仿宋_GB2312" w:cs="仿宋_GB2312"/>
                <w:color w:val="auto"/>
                <w:highlight w:val="none"/>
              </w:rPr>
              <w:t>所提供</w:t>
            </w:r>
            <w:r>
              <w:rPr>
                <w:rFonts w:hint="eastAsia" w:eastAsia="仿宋_GB2312"/>
                <w:color w:val="auto"/>
                <w:highlight w:val="none"/>
                <w:lang w:val="en-US" w:eastAsia="zh-CN"/>
              </w:rPr>
              <w:t>货物技术规格、技术参数</w:t>
            </w:r>
          </w:p>
        </w:tc>
        <w:tc>
          <w:tcPr>
            <w:tcW w:w="1168" w:type="dxa"/>
            <w:vMerge w:val="continue"/>
            <w:vAlign w:val="center"/>
          </w:tcPr>
          <w:p>
            <w:pPr>
              <w:widowControl/>
              <w:jc w:val="left"/>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r>
              <w:rPr>
                <w:rFonts w:eastAsia="仿宋_GB2312"/>
                <w:color w:val="auto"/>
                <w:highlight w:val="none"/>
              </w:rPr>
              <w:t>……</w:t>
            </w:r>
          </w:p>
        </w:tc>
        <w:tc>
          <w:tcPr>
            <w:tcW w:w="2485"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440" w:type="dxa"/>
            <w:vAlign w:val="center"/>
          </w:tcPr>
          <w:p>
            <w:pPr>
              <w:rPr>
                <w:rFonts w:eastAsia="仿宋_GB2312"/>
                <w:color w:val="auto"/>
                <w:highlight w:val="none"/>
              </w:rPr>
            </w:pPr>
            <w:r>
              <w:rPr>
                <w:rFonts w:eastAsia="仿宋_GB2312"/>
                <w:color w:val="auto"/>
                <w:highlight w:val="none"/>
              </w:rPr>
              <w:t>……</w:t>
            </w:r>
          </w:p>
        </w:tc>
        <w:tc>
          <w:tcPr>
            <w:tcW w:w="3198"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r>
              <w:rPr>
                <w:rFonts w:eastAsia="仿宋_GB2312"/>
                <w:color w:val="auto"/>
                <w:highlight w:val="none"/>
              </w:rPr>
              <w:t>……</w:t>
            </w:r>
          </w:p>
        </w:tc>
        <w:tc>
          <w:tcPr>
            <w:tcW w:w="2485"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440" w:type="dxa"/>
            <w:vAlign w:val="center"/>
          </w:tcPr>
          <w:p>
            <w:pPr>
              <w:rPr>
                <w:rFonts w:eastAsia="仿宋_GB2312"/>
                <w:color w:val="auto"/>
                <w:highlight w:val="none"/>
              </w:rPr>
            </w:pPr>
            <w:r>
              <w:rPr>
                <w:rFonts w:eastAsia="仿宋_GB2312"/>
                <w:color w:val="auto"/>
                <w:highlight w:val="none"/>
              </w:rPr>
              <w:t>……</w:t>
            </w:r>
          </w:p>
        </w:tc>
        <w:tc>
          <w:tcPr>
            <w:tcW w:w="3198"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485" w:type="dxa"/>
            <w:vAlign w:val="center"/>
          </w:tcPr>
          <w:p>
            <w:pPr>
              <w:rPr>
                <w:rFonts w:eastAsia="仿宋_GB2312"/>
                <w:color w:val="auto"/>
                <w:highlight w:val="none"/>
              </w:rPr>
            </w:pPr>
          </w:p>
        </w:tc>
        <w:tc>
          <w:tcPr>
            <w:tcW w:w="1440" w:type="dxa"/>
            <w:vAlign w:val="center"/>
          </w:tcPr>
          <w:p>
            <w:pPr>
              <w:rPr>
                <w:rFonts w:eastAsia="仿宋_GB2312"/>
                <w:color w:val="auto"/>
                <w:highlight w:val="none"/>
              </w:rPr>
            </w:pPr>
          </w:p>
        </w:tc>
        <w:tc>
          <w:tcPr>
            <w:tcW w:w="3198" w:type="dxa"/>
            <w:vAlign w:val="center"/>
          </w:tcPr>
          <w:p>
            <w:pPr>
              <w:rPr>
                <w:rFonts w:eastAsia="仿宋_GB2312"/>
                <w:color w:val="auto"/>
                <w:highlight w:val="none"/>
              </w:rPr>
            </w:pPr>
          </w:p>
        </w:tc>
        <w:tc>
          <w:tcPr>
            <w:tcW w:w="1168"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法定代表人（或负责人）或其委托代理人（签字或盖章）：</w:t>
            </w:r>
          </w:p>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3"/>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3"/>
        <w:spacing w:line="400" w:lineRule="exact"/>
        <w:ind w:left="719" w:leftChars="228" w:hanging="240" w:hangingChars="100"/>
        <w:rPr>
          <w:rFonts w:ascii="Times New Roman" w:hAnsi="Times New Roman" w:eastAsia="楷体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3"/>
        <w:spacing w:line="4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pStyle w:val="23"/>
        <w:spacing w:line="600" w:lineRule="exact"/>
        <w:ind w:left="719" w:leftChars="228" w:hanging="240" w:hangingChars="100"/>
        <w:rPr>
          <w:rFonts w:ascii="Times New Roman" w:hAnsi="Times New Roman" w:eastAsia="仿宋_GB2312" w:cs="Times New Roman"/>
          <w:color w:val="auto"/>
          <w:sz w:val="24"/>
          <w:szCs w:val="24"/>
          <w:highlight w:val="none"/>
        </w:rPr>
      </w:pPr>
    </w:p>
    <w:p>
      <w:pPr>
        <w:snapToGrid w:val="0"/>
        <w:jc w:val="center"/>
        <w:rPr>
          <w:rFonts w:ascii="宋体"/>
          <w:color w:val="auto"/>
          <w:sz w:val="24"/>
          <w:szCs w:val="24"/>
          <w:highlight w:val="none"/>
        </w:rPr>
      </w:pPr>
    </w:p>
    <w:p>
      <w:pPr>
        <w:widowControl/>
        <w:shd w:val="clear" w:color="auto" w:fill="FFFFFF"/>
        <w:spacing w:after="240" w:line="360" w:lineRule="atLeast"/>
        <w:ind w:firstLine="480"/>
        <w:jc w:val="center"/>
        <w:rPr>
          <w:rFonts w:ascii="宋体"/>
          <w:b/>
          <w:bCs/>
          <w:color w:val="auto"/>
          <w:kern w:val="0"/>
          <w:sz w:val="28"/>
          <w:szCs w:val="28"/>
          <w:highlight w:val="none"/>
        </w:rPr>
      </w:pPr>
      <w:r>
        <w:rPr>
          <w:rFonts w:ascii="宋体"/>
          <w:color w:val="auto"/>
          <w:highlight w:val="none"/>
        </w:rPr>
        <w:br w:type="page"/>
      </w:r>
      <w:r>
        <w:rPr>
          <w:rFonts w:hint="eastAsia" w:ascii="宋体" w:hAnsi="宋体" w:cs="宋体"/>
          <w:b/>
          <w:bCs/>
          <w:color w:val="auto"/>
          <w:kern w:val="0"/>
          <w:sz w:val="28"/>
          <w:szCs w:val="28"/>
          <w:highlight w:val="none"/>
        </w:rPr>
        <w:t>中小企业声明函</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r>
        <w:rPr>
          <w:rFonts w:hint="eastAsia" w:ascii="宋体" w:hAnsi="宋体" w:cs="宋体"/>
          <w:color w:val="auto"/>
          <w:kern w:val="0"/>
          <w:sz w:val="24"/>
          <w:szCs w:val="24"/>
          <w:highlight w:val="none"/>
        </w:rPr>
        <w:t>本公司郑重声明，根据《政府采购促进中小企业发展暂行办法》（财库</w:t>
      </w:r>
      <w:r>
        <w:rPr>
          <w:rFonts w:ascii="宋体" w:hAnsi="宋体" w:cs="宋体"/>
          <w:color w:val="auto"/>
          <w:kern w:val="0"/>
          <w:sz w:val="24"/>
          <w:szCs w:val="24"/>
          <w:highlight w:val="none"/>
        </w:rPr>
        <w:t>[2011]181</w:t>
      </w:r>
      <w:r>
        <w:rPr>
          <w:rFonts w:hint="eastAsia" w:ascii="宋体" w:hAnsi="宋体" w:cs="宋体"/>
          <w:color w:val="auto"/>
          <w:kern w:val="0"/>
          <w:sz w:val="24"/>
          <w:szCs w:val="24"/>
          <w:highlight w:val="none"/>
        </w:rPr>
        <w:t>号）的规定，本公司为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（请填写：中型、小型、微型）企业。即，本公司同时满足以下条件：</w:t>
      </w:r>
    </w:p>
    <w:p>
      <w:pPr>
        <w:widowControl/>
        <w:shd w:val="clear" w:color="auto" w:fill="FFFFFF"/>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根据《工业和信息化部、国家统计局、国家发展和改革委员会、财政部关于印发中小企业划型标准规定的通知》（工信部联企业</w:t>
      </w:r>
      <w:r>
        <w:rPr>
          <w:rFonts w:ascii="宋体" w:hAnsi="宋体" w:cs="宋体"/>
          <w:color w:val="auto"/>
          <w:kern w:val="0"/>
          <w:sz w:val="24"/>
          <w:szCs w:val="24"/>
          <w:highlight w:val="none"/>
        </w:rPr>
        <w:t>[2011]300</w:t>
      </w:r>
      <w:r>
        <w:rPr>
          <w:rFonts w:hint="eastAsia" w:ascii="宋体" w:hAnsi="宋体" w:cs="宋体"/>
          <w:color w:val="auto"/>
          <w:kern w:val="0"/>
          <w:sz w:val="24"/>
          <w:szCs w:val="24"/>
          <w:highlight w:val="none"/>
        </w:rPr>
        <w:t>号）规定的划分标准，本公司为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w:t>
      </w:r>
    </w:p>
    <w:p>
      <w:pPr>
        <w:widowControl/>
        <w:shd w:val="clear" w:color="auto" w:fill="FFFFFF"/>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本公司参加</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单位的</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项目采购活动提供本企业制造的货物，由本企业承担工程、提供服务，或者提供其他</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（请填写：中型、小型、微型）企业制造的货物。本条所称货物不包括使用大型企业注册商标的货物。</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本公司对上述声明的真实性负责。如有虚假，将依法承担相应责任。</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企业名称（盖章）：</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日期：年月日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588" w:lineRule="exact"/>
        <w:jc w:val="center"/>
        <w:rPr>
          <w:rFonts w:ascii="宋体"/>
          <w:b/>
          <w:bCs/>
          <w:color w:val="auto"/>
          <w:spacing w:val="6"/>
          <w:sz w:val="24"/>
          <w:szCs w:val="24"/>
          <w:highlight w:val="none"/>
        </w:rPr>
      </w:pPr>
      <w:bookmarkStart w:id="121" w:name="OLE_LINK14"/>
      <w:bookmarkStart w:id="122" w:name="OLE_LINK13"/>
      <w:r>
        <w:rPr>
          <w:rFonts w:hint="eastAsia" w:ascii="宋体" w:hAnsi="宋体" w:cs="宋体"/>
          <w:b/>
          <w:bCs/>
          <w:color w:val="auto"/>
          <w:spacing w:val="6"/>
          <w:sz w:val="24"/>
          <w:szCs w:val="24"/>
          <w:highlight w:val="none"/>
        </w:rPr>
        <w:t>残疾人福利性单位声明函</w:t>
      </w:r>
    </w:p>
    <w:bookmarkEnd w:id="121"/>
    <w:bookmarkEnd w:id="122"/>
    <w:p>
      <w:pPr>
        <w:spacing w:line="588" w:lineRule="exact"/>
        <w:rPr>
          <w:rFonts w:ascii="宋体"/>
          <w:b/>
          <w:bCs/>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cs="宋体"/>
          <w:color w:val="auto"/>
          <w:sz w:val="24"/>
          <w:szCs w:val="24"/>
          <w:highlight w:val="none"/>
        </w:rPr>
        <w:t>〔</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pacing w:val="6"/>
          <w:sz w:val="24"/>
          <w:szCs w:val="24"/>
          <w:highlight w:val="none"/>
        </w:rPr>
        <w:t>号）的规定，本单位为符合条件的残疾人福利性单位，且本单位参加</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单位的</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项目采购活动提供本单位制造的货物（由本单位承担工程</w:t>
      </w:r>
      <w:r>
        <w:rPr>
          <w:rFonts w:ascii="宋体" w:hAnsi="宋体" w:cs="宋体"/>
          <w:color w:val="auto"/>
          <w:spacing w:val="6"/>
          <w:sz w:val="24"/>
          <w:szCs w:val="24"/>
          <w:highlight w:val="none"/>
        </w:rPr>
        <w:t>/</w:t>
      </w:r>
      <w:r>
        <w:rPr>
          <w:rFonts w:hint="eastAsia" w:ascii="宋体" w:hAnsi="宋体" w:cs="宋体"/>
          <w:color w:val="auto"/>
          <w:spacing w:val="6"/>
          <w:sz w:val="24"/>
          <w:szCs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ascii="宋体"/>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单位名称（盖章）：</w:t>
      </w: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日期：</w:t>
      </w:r>
      <w:r>
        <w:rPr>
          <w:rFonts w:hint="eastAsia" w:ascii="宋体" w:hAnsi="宋体" w:cs="宋体"/>
          <w:color w:val="auto"/>
          <w:kern w:val="0"/>
          <w:sz w:val="24"/>
          <w:szCs w:val="24"/>
          <w:highlight w:val="none"/>
        </w:rPr>
        <w:t>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pStyle w:val="2"/>
        <w:rPr>
          <w:color w:val="auto"/>
          <w:highlight w:val="none"/>
        </w:rPr>
      </w:pPr>
    </w:p>
    <w:p>
      <w:pPr>
        <w:spacing w:line="360" w:lineRule="auto"/>
        <w:rPr>
          <w:color w:val="auto"/>
          <w:sz w:val="24"/>
          <w:szCs w:val="24"/>
          <w:highlight w:val="none"/>
        </w:rPr>
      </w:pPr>
    </w:p>
    <w:p>
      <w:pPr>
        <w:widowControl/>
        <w:shd w:val="clear" w:color="auto" w:fill="FFFFFF"/>
        <w:spacing w:line="360" w:lineRule="auto"/>
        <w:ind w:firstLine="48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第七章质疑函及投诉书格式</w:t>
      </w:r>
    </w:p>
    <w:p>
      <w:pPr>
        <w:spacing w:line="360"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质疑函</w:t>
      </w:r>
    </w:p>
    <w:p>
      <w:pPr>
        <w:tabs>
          <w:tab w:val="left" w:pos="606"/>
        </w:tabs>
        <w:rPr>
          <w:rFonts w:ascii="宋体" w:cs="宋体"/>
          <w:color w:val="auto"/>
          <w:sz w:val="24"/>
          <w:szCs w:val="24"/>
          <w:highlight w:val="none"/>
        </w:rPr>
      </w:pPr>
      <w:r>
        <w:rPr>
          <w:rFonts w:hint="eastAsia" w:ascii="宋体" w:hAnsi="宋体" w:cs="宋体"/>
          <w:color w:val="auto"/>
          <w:sz w:val="24"/>
          <w:szCs w:val="24"/>
          <w:highlight w:val="none"/>
        </w:rPr>
        <w:t>一、质疑供应商基本信息</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质疑供应商：</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联系人：联系电话：</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w:t>
      </w:r>
    </w:p>
    <w:p>
      <w:pPr>
        <w:adjustRightInd w:val="0"/>
        <w:snapToGrid w:val="0"/>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联系电话：</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二、质疑项目基本情况</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质疑项目的编号：包号：</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采购人名称：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采购文件获取日期：</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三、质疑事项具体内容</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事实依据：</w:t>
      </w:r>
    </w:p>
    <w:p>
      <w:pPr>
        <w:adjustRightInd w:val="0"/>
        <w:snapToGrid w:val="0"/>
        <w:spacing w:line="360" w:lineRule="exact"/>
        <w:rPr>
          <w:rFonts w:ascii="宋体" w:cs="宋体"/>
          <w:color w:val="auto"/>
          <w:sz w:val="24"/>
          <w:szCs w:val="24"/>
          <w:highlight w:val="none"/>
        </w:rPr>
      </w:pP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法律依据：</w:t>
      </w:r>
    </w:p>
    <w:p>
      <w:pPr>
        <w:adjustRightInd w:val="0"/>
        <w:snapToGrid w:val="0"/>
        <w:spacing w:line="360" w:lineRule="exact"/>
        <w:rPr>
          <w:rFonts w:ascii="宋体" w:hAnsi="宋体" w:cs="宋体"/>
          <w:color w:val="auto"/>
          <w:sz w:val="24"/>
          <w:szCs w:val="24"/>
          <w:highlight w:val="none"/>
          <w:u w:val="dotted"/>
        </w:rPr>
      </w:pPr>
    </w:p>
    <w:p>
      <w:pPr>
        <w:adjustRightInd w:val="0"/>
        <w:snapToGrid w:val="0"/>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2</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四、与质疑事项相关的质疑请求</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adjustRightInd w:val="0"/>
        <w:snapToGrid w:val="0"/>
        <w:spacing w:line="360" w:lineRule="exact"/>
        <w:rPr>
          <w:rFonts w:ascii="宋体" w:cs="宋体"/>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质疑函制作说明：</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供应商提出质疑时，应提交质疑函和必要的证明材料。</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质疑供应商若对项目的某一分包进行质疑，质疑函中应列明具体分包号。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质疑函的质疑事项应具体、明确，并有必要的事实依据和法律依据。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质疑函的质疑请求应与质疑事项相关。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pStyle w:val="129"/>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rPr>
          <w:rFonts w:ascii="宋体" w:cs="宋体"/>
          <w:b/>
          <w:bCs/>
          <w:color w:val="auto"/>
          <w:sz w:val="28"/>
          <w:szCs w:val="28"/>
          <w:highlight w:val="none"/>
        </w:rPr>
      </w:pPr>
      <w:bookmarkStart w:id="123" w:name="page2"/>
      <w:bookmarkEnd w:id="123"/>
      <w:r>
        <w:rPr>
          <w:rFonts w:hint="eastAsia" w:ascii="宋体" w:hAnsi="宋体" w:cs="宋体"/>
          <w:b/>
          <w:bCs/>
          <w:color w:val="auto"/>
          <w:sz w:val="28"/>
          <w:szCs w:val="28"/>
          <w:highlight w:val="none"/>
        </w:rPr>
        <w:t>投诉书</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一、投诉相关主体基本情况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投诉人：</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tabs>
          <w:tab w:val="left" w:pos="6510"/>
        </w:tabs>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rPr>
        <w:t>/</w:t>
      </w:r>
      <w:r>
        <w:rPr>
          <w:rFonts w:hint="eastAsia" w:ascii="宋体" w:hAnsi="宋体" w:cs="宋体"/>
          <w:color w:val="auto"/>
          <w:sz w:val="24"/>
          <w:szCs w:val="24"/>
          <w:highlight w:val="none"/>
        </w:rPr>
        <w:t>主要负责人：</w:t>
      </w:r>
    </w:p>
    <w:p>
      <w:pPr>
        <w:tabs>
          <w:tab w:val="left" w:pos="6510"/>
        </w:tabs>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联系电话：</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授权代表：联系电话</w:t>
      </w:r>
      <w:r>
        <w:rPr>
          <w:rFonts w:hint="eastAsia" w:ascii="宋体" w:hAnsi="宋体" w:cs="宋体"/>
          <w:color w:val="auto"/>
          <w:sz w:val="24"/>
          <w:szCs w:val="24"/>
          <w:highlight w:val="none"/>
          <w:u w:val="dotted"/>
        </w:rPr>
        <w:t>：</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相关供应商：</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二、投诉项目基本情况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采购项目名称：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采购项目编号：包号：</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采购人名称：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代理机构名称：</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采购文件公告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采购结果公告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三、质疑基本情况</w:t>
      </w:r>
    </w:p>
    <w:p>
      <w:pPr>
        <w:spacing w:line="360" w:lineRule="exact"/>
        <w:ind w:firstLine="480" w:firstLineChars="200"/>
        <w:rPr>
          <w:rFonts w:ascii="宋体" w:hAnsi="宋体" w:cs="宋体"/>
          <w:color w:val="auto"/>
          <w:sz w:val="24"/>
          <w:szCs w:val="24"/>
          <w:highlight w:val="none"/>
          <w:u w:val="dotted"/>
        </w:rPr>
      </w:pPr>
      <w:r>
        <w:rPr>
          <w:rFonts w:hint="eastAsia" w:ascii="宋体" w:hAnsi="宋体" w:cs="宋体"/>
          <w:color w:val="auto"/>
          <w:sz w:val="24"/>
          <w:szCs w:val="24"/>
          <w:highlight w:val="none"/>
        </w:rPr>
        <w:t>投诉人于年月日</w:t>
      </w:r>
      <w:r>
        <w:rPr>
          <w:rFonts w:ascii="宋体" w:hAnsi="宋体" w:cs="宋体"/>
          <w:color w:val="auto"/>
          <w:sz w:val="24"/>
          <w:szCs w:val="24"/>
          <w:highlight w:val="none"/>
        </w:rPr>
        <w:t>,</w:t>
      </w:r>
      <w:r>
        <w:rPr>
          <w:rFonts w:hint="eastAsia" w:ascii="宋体" w:hAnsi="宋体" w:cs="宋体"/>
          <w:color w:val="auto"/>
          <w:sz w:val="24"/>
          <w:szCs w:val="24"/>
          <w:highlight w:val="none"/>
        </w:rPr>
        <w:t>向提出质疑，质疑事项为：</w:t>
      </w:r>
    </w:p>
    <w:p>
      <w:pPr>
        <w:spacing w:line="360" w:lineRule="exact"/>
        <w:rPr>
          <w:rFonts w:ascii="宋体" w:cs="宋体"/>
          <w:color w:val="auto"/>
          <w:sz w:val="24"/>
          <w:szCs w:val="24"/>
          <w:highlight w:val="none"/>
          <w:u w:val="dotted"/>
        </w:rPr>
      </w:pPr>
    </w:p>
    <w:p>
      <w:pPr>
        <w:spacing w:line="360" w:lineRule="exact"/>
        <w:ind w:firstLine="360" w:firstLineChars="150"/>
        <w:rPr>
          <w:rFonts w:ascii="宋体" w:cs="宋体"/>
          <w:color w:val="auto"/>
          <w:sz w:val="24"/>
          <w:szCs w:val="24"/>
          <w:highlight w:val="none"/>
        </w:rPr>
      </w:pPr>
      <w:r>
        <w:rPr>
          <w:rFonts w:hint="eastAsia" w:ascii="宋体" w:hAnsi="宋体" w:cs="宋体"/>
          <w:color w:val="auto"/>
          <w:sz w:val="24"/>
          <w:szCs w:val="24"/>
          <w:highlight w:val="none"/>
          <w:u w:val="dotted"/>
        </w:rPr>
        <w:t>采购人</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代理机构</w:t>
      </w:r>
      <w:r>
        <w:rPr>
          <w:rFonts w:hint="eastAsia" w:ascii="宋体" w:hAnsi="宋体" w:cs="宋体"/>
          <w:color w:val="auto"/>
          <w:sz w:val="24"/>
          <w:szCs w:val="24"/>
          <w:highlight w:val="none"/>
        </w:rPr>
        <w:t>于年月日</w:t>
      </w:r>
      <w:r>
        <w:rPr>
          <w:rFonts w:ascii="宋体" w:hAnsi="宋体" w:cs="宋体"/>
          <w:color w:val="auto"/>
          <w:sz w:val="24"/>
          <w:szCs w:val="24"/>
          <w:highlight w:val="none"/>
        </w:rPr>
        <w:t>,</w:t>
      </w:r>
      <w:r>
        <w:rPr>
          <w:rFonts w:hint="eastAsia" w:ascii="宋体" w:hAnsi="宋体" w:cs="宋体"/>
          <w:color w:val="auto"/>
          <w:sz w:val="24"/>
          <w:szCs w:val="24"/>
          <w:highlight w:val="none"/>
        </w:rPr>
        <w:t>就质疑事项作出了答复</w:t>
      </w:r>
      <w:r>
        <w:rPr>
          <w:rFonts w:ascii="宋体" w:hAnsi="宋体" w:cs="宋体"/>
          <w:color w:val="auto"/>
          <w:sz w:val="24"/>
          <w:szCs w:val="24"/>
          <w:highlight w:val="none"/>
        </w:rPr>
        <w:t>/</w:t>
      </w:r>
      <w:r>
        <w:rPr>
          <w:rFonts w:hint="eastAsia" w:ascii="宋体" w:hAnsi="宋体" w:cs="宋体"/>
          <w:color w:val="auto"/>
          <w:sz w:val="24"/>
          <w:szCs w:val="24"/>
          <w:highlight w:val="none"/>
        </w:rPr>
        <w:t>没有在法定期限内作出答复。</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四、投诉事项具体内容</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 xml:space="preserve"> 1</w:t>
      </w: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事实依据：</w:t>
      </w:r>
    </w:p>
    <w:p>
      <w:pPr>
        <w:spacing w:line="360" w:lineRule="exact"/>
        <w:rPr>
          <w:rFonts w:ascii="宋体" w:hAnsi="宋体" w:cs="宋体"/>
          <w:color w:val="auto"/>
          <w:sz w:val="24"/>
          <w:szCs w:val="24"/>
          <w:highlight w:val="none"/>
          <w:u w:val="dotted"/>
        </w:rPr>
      </w:pP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法律依据：</w:t>
      </w:r>
    </w:p>
    <w:p>
      <w:pPr>
        <w:spacing w:line="360" w:lineRule="exact"/>
        <w:rPr>
          <w:rFonts w:ascii="宋体" w:hAnsi="宋体" w:cs="宋体"/>
          <w:color w:val="auto"/>
          <w:sz w:val="24"/>
          <w:szCs w:val="24"/>
          <w:highlight w:val="none"/>
          <w:u w:val="dotted"/>
        </w:rPr>
      </w:pP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五、与投诉事项相关的投诉请求</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投诉书制作说明：</w:t>
      </w:r>
    </w:p>
    <w:p>
      <w:pPr>
        <w:widowControl/>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投诉人若委托代理人进行投诉的，投诉书应按照要求列明“授权代表”的有关内容，并在附件中提交由</w:t>
      </w:r>
      <w:r>
        <w:rPr>
          <w:rFonts w:hint="eastAsia" w:ascii="宋体" w:hAnsi="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投诉人若对项目的某一分包进行投诉，投诉书应列明具体分包号。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投诉书应简要列明质疑事项，质疑函、质疑答复等作为附件材料提供。</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投诉书的投诉事项应具体、明确，并有必要的事实依据和法律依据。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投诉书的投诉请求应与投诉事项相关。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exact"/>
        <w:rPr>
          <w:rFonts w:ascii="宋体" w:cs="宋体"/>
          <w:color w:val="auto"/>
          <w:sz w:val="28"/>
          <w:szCs w:val="28"/>
          <w:highlight w:val="none"/>
        </w:rPr>
      </w:pPr>
    </w:p>
    <w:p>
      <w:pPr>
        <w:tabs>
          <w:tab w:val="left" w:pos="1087"/>
        </w:tabs>
        <w:spacing w:line="360" w:lineRule="auto"/>
        <w:rPr>
          <w:color w:val="auto"/>
          <w:sz w:val="24"/>
          <w:szCs w:val="24"/>
          <w:highlight w:val="none"/>
        </w:rPr>
      </w:pPr>
      <w:r>
        <w:rPr>
          <w:color w:val="auto"/>
          <w:sz w:val="24"/>
          <w:szCs w:val="24"/>
          <w:highlight w:val="none"/>
        </w:rPr>
        <w:tab/>
      </w:r>
    </w:p>
    <w:p>
      <w:pPr>
        <w:spacing w:line="360" w:lineRule="auto"/>
        <w:rPr>
          <w:color w:val="auto"/>
          <w:sz w:val="24"/>
          <w:szCs w:val="24"/>
          <w:highlight w:val="none"/>
        </w:rPr>
      </w:pPr>
    </w:p>
    <w:p>
      <w:pPr>
        <w:spacing w:line="360" w:lineRule="auto"/>
        <w:rPr>
          <w:color w:val="auto"/>
          <w:sz w:val="24"/>
          <w:szCs w:val="24"/>
          <w:highlight w:val="none"/>
        </w:rPr>
      </w:pPr>
    </w:p>
    <w:p>
      <w:pPr>
        <w:tabs>
          <w:tab w:val="left" w:pos="606"/>
        </w:tabs>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tabs>
          <w:tab w:val="left" w:pos="606"/>
        </w:tabs>
        <w:rPr>
          <w:color w:val="auto"/>
          <w:highlight w:val="none"/>
        </w:rPr>
      </w:pPr>
      <w:r>
        <w:rPr>
          <w:rFonts w:hint="eastAsia" w:ascii="宋体" w:hAnsi="宋体" w:cs="宋体"/>
          <w:b/>
          <w:bCs/>
          <w:color w:val="auto"/>
          <w:kern w:val="0"/>
          <w:sz w:val="36"/>
          <w:szCs w:val="36"/>
          <w:highlight w:val="none"/>
        </w:rPr>
        <w:t>附件</w:t>
      </w:r>
    </w:p>
    <w:p>
      <w:pPr>
        <w:tabs>
          <w:tab w:val="left" w:pos="606"/>
        </w:tabs>
        <w:rPr>
          <w:color w:val="auto"/>
          <w:highlight w:val="none"/>
        </w:rPr>
      </w:pPr>
    </w:p>
    <w:p>
      <w:pPr>
        <w:pStyle w:val="3"/>
        <w:jc w:val="center"/>
        <w:rPr>
          <w:color w:val="auto"/>
          <w:highlight w:val="none"/>
        </w:rPr>
      </w:pPr>
      <w:bookmarkStart w:id="124" w:name="_Toc29550"/>
      <w:bookmarkStart w:id="125" w:name="_Toc24796"/>
      <w:r>
        <w:rPr>
          <w:rFonts w:hint="eastAsia" w:cs="宋体"/>
          <w:color w:val="auto"/>
          <w:highlight w:val="none"/>
        </w:rPr>
        <w:t>中标通知书</w:t>
      </w:r>
      <w:bookmarkEnd w:id="124"/>
      <w:bookmarkEnd w:id="125"/>
    </w:p>
    <w:p>
      <w:pPr>
        <w:tabs>
          <w:tab w:val="left" w:pos="606"/>
        </w:tabs>
        <w:rPr>
          <w:color w:val="auto"/>
          <w:sz w:val="28"/>
          <w:szCs w:val="28"/>
          <w:highlight w:val="none"/>
        </w:rPr>
      </w:pPr>
      <w:r>
        <w:rPr>
          <w:rFonts w:hint="eastAsia" w:cs="宋体"/>
          <w:color w:val="auto"/>
          <w:sz w:val="28"/>
          <w:szCs w:val="28"/>
          <w:highlight w:val="none"/>
        </w:rPr>
        <w:t>公司：</w:t>
      </w:r>
    </w:p>
    <w:p>
      <w:pPr>
        <w:tabs>
          <w:tab w:val="left" w:pos="606"/>
        </w:tabs>
        <w:ind w:firstLine="420"/>
        <w:rPr>
          <w:color w:val="auto"/>
          <w:sz w:val="28"/>
          <w:szCs w:val="28"/>
          <w:highlight w:val="none"/>
        </w:rPr>
      </w:pPr>
      <w:r>
        <w:rPr>
          <w:rFonts w:hint="eastAsia" w:cs="宋体"/>
          <w:color w:val="auto"/>
          <w:sz w:val="28"/>
          <w:szCs w:val="28"/>
          <w:highlight w:val="none"/>
          <w:u w:val="single"/>
        </w:rPr>
        <w:t>（代理机构名称）</w:t>
      </w:r>
      <w:r>
        <w:rPr>
          <w:rFonts w:hint="eastAsia" w:cs="宋体"/>
          <w:color w:val="auto"/>
          <w:sz w:val="28"/>
          <w:szCs w:val="28"/>
          <w:highlight w:val="none"/>
        </w:rPr>
        <w:t>受</w:t>
      </w:r>
      <w:r>
        <w:rPr>
          <w:rFonts w:hint="eastAsia" w:cs="宋体"/>
          <w:color w:val="auto"/>
          <w:sz w:val="28"/>
          <w:szCs w:val="28"/>
          <w:highlight w:val="none"/>
          <w:u w:val="single"/>
        </w:rPr>
        <w:t>（采购单位名称）</w:t>
      </w:r>
      <w:r>
        <w:rPr>
          <w:rFonts w:hint="eastAsia" w:cs="宋体"/>
          <w:color w:val="auto"/>
          <w:sz w:val="28"/>
          <w:szCs w:val="28"/>
          <w:highlight w:val="none"/>
        </w:rPr>
        <w:t>的委托，就</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u w:val="single"/>
        </w:rPr>
        <w:t>项目</w:t>
      </w:r>
      <w:r>
        <w:rPr>
          <w:rFonts w:hint="eastAsia" w:cs="宋体"/>
          <w:color w:val="auto"/>
          <w:sz w:val="28"/>
          <w:szCs w:val="28"/>
          <w:highlight w:val="none"/>
        </w:rPr>
        <w:t>（项目编号：</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rPr>
        <w:t>；审批编号：</w:t>
      </w:r>
      <w:r>
        <w:rPr>
          <w:rFonts w:hint="eastAsia" w:cs="宋体"/>
          <w:color w:val="auto"/>
          <w:sz w:val="28"/>
          <w:szCs w:val="28"/>
          <w:highlight w:val="none"/>
          <w:u w:val="single"/>
          <w:lang w:val="en-US" w:eastAsia="zh-CN"/>
        </w:rPr>
        <w:t xml:space="preserve">           </w:t>
      </w:r>
      <w:r>
        <w:rPr>
          <w:rFonts w:hint="eastAsia" w:cs="宋体"/>
          <w:color w:val="auto"/>
          <w:sz w:val="28"/>
          <w:szCs w:val="28"/>
          <w:highlight w:val="none"/>
        </w:rPr>
        <w:t>）采用方式进行采购。经采购人确认，贵单位为项目的中标单位，具体内容如下：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中标单位：公司</w:t>
      </w:r>
    </w:p>
    <w:p>
      <w:pPr>
        <w:tabs>
          <w:tab w:val="left" w:pos="606"/>
        </w:tabs>
        <w:ind w:firstLine="420"/>
        <w:rPr>
          <w:color w:val="auto"/>
          <w:sz w:val="28"/>
          <w:szCs w:val="28"/>
          <w:highlight w:val="none"/>
        </w:rPr>
      </w:pPr>
      <w:r>
        <w:rPr>
          <w:rFonts w:hint="eastAsia" w:cs="宋体"/>
          <w:color w:val="auto"/>
          <w:sz w:val="28"/>
          <w:szCs w:val="28"/>
          <w:highlight w:val="none"/>
        </w:rPr>
        <w:t>企业规模：□中型□小型□微型□其他</w:t>
      </w:r>
    </w:p>
    <w:p>
      <w:pPr>
        <w:tabs>
          <w:tab w:val="left" w:pos="606"/>
        </w:tabs>
        <w:ind w:firstLine="420"/>
        <w:rPr>
          <w:color w:val="auto"/>
          <w:sz w:val="28"/>
          <w:szCs w:val="28"/>
          <w:highlight w:val="none"/>
        </w:rPr>
      </w:pPr>
      <w:r>
        <w:rPr>
          <w:rFonts w:hint="eastAsia" w:cs="宋体"/>
          <w:color w:val="auto"/>
          <w:sz w:val="28"/>
          <w:szCs w:val="28"/>
          <w:highlight w:val="none"/>
        </w:rPr>
        <w:t>中标金额：（￥元）</w:t>
      </w:r>
    </w:p>
    <w:p>
      <w:pPr>
        <w:tabs>
          <w:tab w:val="left" w:pos="606"/>
        </w:tabs>
        <w:ind w:firstLine="420"/>
        <w:rPr>
          <w:color w:val="auto"/>
          <w:sz w:val="28"/>
          <w:szCs w:val="28"/>
          <w:highlight w:val="none"/>
        </w:rPr>
      </w:pPr>
      <w:r>
        <w:rPr>
          <w:rFonts w:hint="eastAsia" w:cs="宋体"/>
          <w:color w:val="auto"/>
          <w:sz w:val="28"/>
          <w:szCs w:val="28"/>
          <w:highlight w:val="none"/>
        </w:rPr>
        <w:t>交货时间：自合同签定之日起天内</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请贵单位接此通知书后日内尽快与采购人签订合同，并按采购文件要求和投标文件的承诺履行合同。</w:t>
      </w:r>
    </w:p>
    <w:p>
      <w:pPr>
        <w:tabs>
          <w:tab w:val="left" w:pos="606"/>
        </w:tabs>
        <w:ind w:firstLine="420"/>
        <w:rPr>
          <w:color w:val="auto"/>
          <w:sz w:val="28"/>
          <w:szCs w:val="28"/>
          <w:highlight w:val="none"/>
        </w:rPr>
      </w:pPr>
      <w:r>
        <w:rPr>
          <w:rFonts w:hint="eastAsia" w:cs="宋体"/>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s="宋体"/>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s="宋体"/>
          <w:color w:val="auto"/>
          <w:sz w:val="28"/>
          <w:szCs w:val="28"/>
          <w:highlight w:val="none"/>
        </w:rPr>
        <w:t>代理机构（盖章）：</w:t>
      </w:r>
    </w:p>
    <w:p>
      <w:pPr>
        <w:tabs>
          <w:tab w:val="left" w:pos="606"/>
        </w:tabs>
        <w:ind w:firstLine="4480" w:firstLineChars="1600"/>
      </w:pPr>
      <w:r>
        <w:rPr>
          <w:rFonts w:hint="eastAsia" w:cs="宋体"/>
          <w:color w:val="auto"/>
          <w:sz w:val="28"/>
          <w:szCs w:val="28"/>
          <w:highlight w:val="none"/>
        </w:rPr>
        <w:t>日</w:t>
      </w:r>
      <w:r>
        <w:rPr>
          <w:rFonts w:hint="eastAsia" w:cs="宋体"/>
          <w:sz w:val="28"/>
          <w:szCs w:val="28"/>
        </w:rPr>
        <w:t>期：年月日</w:t>
      </w:r>
    </w:p>
    <w:sectPr>
      <w:pgSz w:w="11900" w:h="16840"/>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7" o:spid="_x0000_s4102" o:spt="202" type="#_x0000_t202" style="position:absolute;left:0pt;margin-top:0pt;height:10.35pt;width:9.05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UKwwEAAFMDAAAOAAAAZHJzL2Uyb0RvYy54bWysU82O0zAQviPxDpbvNMm2XSCquwKtFiEh&#10;QFp4ANexG0v+09ht0heAN+DEhTvP1edg7Dbd1XJDXCZjz/ib75uZrG5Ga8heQtTeMdrMakqkE77T&#10;bsvo1y93L15REhN3HTfeSUYPMtKb9fNnqyG08sr33nQSCIK42A6B0T6l0FZVFL20PM58kA6DyoPl&#10;CY+wrTrgA6JbU13V9XU1eOgCeCFjxNvbU5CuC75SUqRPSkWZiGEUuaViodhNttV6xdst8NBrcabB&#10;/4GF5dph0QvULU+c7ED/BWW1AB+9SjPhbeWV0kIWDaimqZ+oue95kEULNieGS5vi/4MVH/efgeiO&#10;0eWCEsctzuj44/vx5+/jr2/kZe7PEGKLafcBE9P41o845+k+4mWWPSqw+YuCCMax04dLd+WYiMiP&#10;msXr+ZISgaFm3iwWy4xSPTwOENM76S3JDqOAwys95fsPMZ1Sp5Rcy/k7bUwZoHFkYPR6vqzLg0sE&#10;wY3DGlnCiWr20rgZz7o2vjugrAEXgFGHG0qJee+wv3lXJgcmZzM5uwB62yPHptSL4c0uIZtCMlc4&#10;wZ4L4+SKzPOW5dV4fC5ZD//C+g8AAAD//wMAUEsDBBQABgAIAAAAIQDusB4t2AAAAAMBAAAPAAAA&#10;ZHJzL2Rvd25yZXYueG1sTI/BTsMwEETvSP0Haytxo04LgirEqdqKcESi4cBxGy9JwF5HtpuGv8fl&#10;ApeVRjOaeVtsJmvESD70jhUsFxkI4sbpnlsFb3V1swYRIrJG45gUfFOATTm7KjDX7syvNB5iK1IJ&#10;hxwVdDEOuZSh6chiWLiBOHkfzluMSfpWao/nVG6NXGXZvbTYc1rocKB9R83X4WQV7Ku69iMFb97p&#10;ubr9fNnd0dOk1PV82j6CiDTFvzBc8BM6lInp6E6sgzAK0iPx91689RLEUcEqewBZFvI/e/kDAAD/&#10;/wMAUEsBAi0AFAAGAAgAAAAhALaDOJL+AAAA4QEAABMAAAAAAAAAAAAAAAAAAAAAAFtDb250ZW50&#10;X1R5cGVzXS54bWxQSwECLQAUAAYACAAAACEAOP0h/9YAAACUAQAACwAAAAAAAAAAAAAAAAAvAQAA&#10;X3JlbHMvLnJlbHNQSwECLQAUAAYACAAAACEAVLK1CsMBAABTAwAADgAAAAAAAAAAAAAAAAAuAgAA&#10;ZHJzL2Uyb0RvYy54bWxQSwECLQAUAAYACAAAACEA7rAeLdgAAAADAQAADwAAAAAAAAAAAAAAAAAd&#10;BAAAZHJzL2Rvd25yZXYueG1sUEsFBgAAAAAEAAQA8wAAACIFA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23</w:t>
                </w:r>
                <w:r>
                  <w:fldChar w:fldCharType="end"/>
                </w:r>
              </w:p>
            </w:txbxContent>
          </v:textbox>
        </v:shape>
      </w:pict>
    </w:r>
    <w:r>
      <w:pict>
        <v:shape id="文本框 8" o:spid="_x0000_s4101" o:spt="202" type="#_x0000_t202" style="position:absolute;left:0pt;margin-left:750pt;margin-top:508.25pt;height:16.1pt;width:9.05pt;mso-position-horizontal-relative:page;mso-position-vertical-relative:page;mso-wrap-style:none;z-index:-251654144;mso-width-relative:page;mso-height-relative:page;" filled="f" stroked="f" coordsize="21600,21600" o:gfxdata="UEsDBAoAAAAAAIdO4kAAAAAAAAAAAAAAAAAEAAAAZHJzL1BLAwQUAAAACACHTuJAKuS94tgAAAAP&#10;AQAADwAAAGRycy9kb3ducmV2LnhtbE2PzU7DMBCE70i8g7VI3KhtRNooxOmhEhduFITUmxtvkwj/&#10;RLabJm/P5gS3nd3R7Df1fnaWTRjTELwCuRHA0LfBDL5T8PX59lQCS1l7o23wqGDBBPvm/q7WlQk3&#10;/4HTMXeMQnyqtII+57HiPLU9Op02YURPt0uITmeSseMm6huFO8ufhdhypwdPH3o94qHH9ud4dQp2&#10;83fAMeEBT5epjf2wlPZ9UerxQYpXYBnn/GeGFZ/QoSGmc7h6k5glXQhBZTJNQm4LYKunkKUEdl53&#10;L+UOeFPz/z2aX1BLAwQUAAAACACHTuJAqHRbjtABAACYAwAADgAAAGRycy9lMm9Eb2MueG1srVPN&#10;jtMwEL4j7TtYvtOkpSxL1HTFqlqEhABpdx/AdezGkv/kcZv0BeANOHHhznP1ORg7SReWyx64JOPx&#10;5Jvv+2ayuu6NJgcRQDlb0/mspERY7hpldzV9uL99eUUJRGYbpp0VNT0KoNfrixerzldi4VqnGxEI&#10;glioOl/TNkZfFQXwVhgGM+eFxUvpgmERj2FXNIF1iG50sSjLy6JzofHBcQGA2c1wSUfE8BxAJ6Xi&#10;YuP43ggbB9QgNIsoCVrlga4zWykFj5+lBBGJrikqjfmJTTDepmexXrFqF5hvFR8psOdQeKLJMGWx&#10;6RlqwyIj+6D+gTKKBwdOxhl3phiEZEdQxbx84s1dy7zIWtBq8GfT4f/B8k+HL4GopqaXaIllBid+&#10;+v7t9OPX6edXcpX86TxUWHbnsTD2N67HrZnygMkku5fBpDcKIniPUMezu6KPhKeP5su3r15TwvFq&#10;US6Xb7L7xePHPkB8L5whKahpwOFlT9nhI0QkgqVTSepl3a3SOg9Q278SWJgyRWI+MExR7Lf9KGfr&#10;miOq6XDuNbW45pToDxZtTSsyBWEKtlOw90HtWqQ2z7zAv9tHJJG5pQ4D7NgYB5Ypj8uVNuLPc656&#10;/KH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q5L3i2AAAAA8BAAAPAAAAAAAAAAEAIAAAACIA&#10;AABkcnMvZG93bnJldi54bWxQSwECFAAUAAAACACHTuJAqHRbjtABAACYAwAADgAAAAAAAAABACAA&#10;AAAnAQAAZHJzL2Uyb0RvYy54bWxQSwUGAAAAAAYABgBZAQAAaQUAAAAA&#10;">
          <v:path/>
          <v:fill on="f" focussize="0,0"/>
          <v:stroke on="f" joinstyle="miter"/>
          <v:imagedata o:title=""/>
          <o:lock v:ext="edit"/>
          <v:textbox inset="0mm,0mm,0mm,0mm" style="mso-fit-shape-to-text:t;">
            <w:txbxContent>
              <w:p>
                <w:pPr>
                  <w:jc w:val="left"/>
                  <w:rPr>
                    <w:color w:val="2E2F2F"/>
                    <w:sz w:val="28"/>
                    <w:szCs w:val="28"/>
                    <w:lang w:val="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9" o:spid="_x0000_s4100" o:spt="202" type="#_x0000_t202" style="position:absolute;left:0pt;margin-top:0pt;height:10.35pt;width:4.55pt;mso-position-horizontal:center;mso-position-horizontal-relative:margin;mso-wrap-style:non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TZGxQEAAFkDAAAOAAAAZHJzL2Uyb0RvYy54bWysU0tu2zAQ3QfoHQjua0lOlI9gOmgRJAhQ&#10;NAGSHICmSIsAfyBpS75Ae4Ouusk+5/I5MqQtJ2h3QTbUcGb45r2Z0exy0AqtuQ/SGoKrSYkRN8y2&#10;0iwJfnq8/nqOUYjUtFRZwwne8IAv51+OZr1r+NR2VrXcIwAxoekdwV2MrimKwDquaZhYxw0EhfWa&#10;Rrj6ZdF62gO6VsW0LE+L3vrWect4COC92gXxPOMLwVm8EyLwiBTBwC3m0+dzkc5iPqPN0lPXSban&#10;QT/AQlNpoOgB6opGilZe/gelJfM2WBEnzOrCCiEZzxpATVX+o+aho45nLdCc4A5tCp8Hy36u7z2S&#10;LcF1jZGhGma0/fN7+/dl+/wLXaT+9C40kPbgIDEO3+0Acx79AZxJ9iC8Tl8QhCAOnd4cusuHiBg4&#10;67Ozc6jBIFIdVycndQIp3t46H+INtxolg2APs8stpesfIe5Sx5RUythrqVSenzKoJ/j0uC7zg0ME&#10;wJWBGknBjmmy4rAYsuLpqGJh2w2I62ENCDawpxipWwNdThszGn40FqOxcl4uO6Ba5bLBfVtFIJW5&#10;pkI72H19mF9Wu9+1tCDv7znr7Y+YvwI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C62TZGxQEAAFkDAAAOAAAAAAAAAAAAAAAAAC4C&#10;AABkcnMvZTJvRG9jLnhtbFBLAQItABQABgAIAAAAIQDW5iBP2AAAAAIBAAAPAAAAAAAAAAAAAAAA&#10;AB8EAABkcnMvZG93bnJldi54bWxQSwUGAAAAAAQABADzAAAAJAU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10" o:spid="_x0000_s4099"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YkxQEAAFsDAAAOAAAAZHJzL2Uyb0RvYy54bWysU0tu2zAQ3QfIHQjuY0n+IRVMBy2MFAWK&#10;pkDaA9AUaRHgDyRtyRdob9BVN9n3XD5HhrRlF8kuyGY05AzfzHszWtz1WqEd90FaQ3A1KjHihtlG&#10;mg3BP3/c39xiFCI1DVXWcIL3POC75fXVonM1H9vWqoZ7BCAm1J0juI3R1UURWMs1DSPruIGgsF7T&#10;CEe/KRpPO0DXqhiX5bzorG+ct4yHALerYxAvM74QnMUHIQKPSBEMvcVsfbbrZIvlgtYbT10r2akN&#10;+oYuNJUGip6hVjRStPXyFZSWzNtgRRwxqwsrhGQ8cwA2VfmCzWNLHc9cQJzgzjKF94Nl33bfPZIN&#10;wbM5RoZqmNHhz+/D33+Hp1+oygJ1LtSQ9+ggM/afbA+DTsKl+wCXiXcvvE5fYIQgDlLvz/LyPiKW&#10;HlXTD5MZRgxC1aSaTmcJpbg8dj7Ez9xqlByCPUwvi0p3X0M8pg4pqZax91KpPEFlUEfwfDIr84Nz&#10;BMCVgRqXVpMX+3WfOU8GGmvb7IFdB4tAsIFNxUh9MaBz2pnB8YOzHpyt83LTQqtVLhvcx22EpnKv&#10;qdAR9lQfJpjZnrYtrcj/55x1+SeWzwAAAP//AwBQSwMEFAAGAAgAAAAhAO6wHi3YAAAAAwEAAA8A&#10;AABkcnMvZG93bnJldi54bWxMj8FOwzAQRO9I/QdrK3GjTguCKsSp2opwRKLhwHEbL0nAXke2m4a/&#10;x+UCl5VGM5p5W2wma8RIPvSOFSwXGQjixumeWwVvdXWzBhEiskbjmBR8U4BNObsqMNfuzK80HmIr&#10;UgmHHBV0MQ65lKHpyGJYuIE4eR/OW4xJ+lZqj+dUbo1cZdm9tNhzWuhwoH1HzdfhZBXsq7r2IwVv&#10;3um5uv182d3R06TU9XzaPoKINMW/MFzwEzqUienoTqyDMArSI/H3Xrz1EsRRwSp7AFkW8j97+QMA&#10;AP//AwBQSwECLQAUAAYACAAAACEAtoM4kv4AAADhAQAAEwAAAAAAAAAAAAAAAAAAAAAAW0NvbnRl&#10;bnRfVHlwZXNdLnhtbFBLAQItABQABgAIAAAAIQA4/SH/1gAAAJQBAAALAAAAAAAAAAAAAAAAAC8B&#10;AABfcmVscy8ucmVsc1BLAQItABQABgAIAAAAIQA0uoYkxQEAAFsDAAAOAAAAAAAAAAAAAAAAAC4C&#10;AABkcnMvZTJvRG9jLnhtbFBLAQItABQABgAIAAAAIQDusB4t2AAAAAMBAAAPAAAAAAAAAAAAAAAA&#10;AB8EAABkcnMvZG93bnJldi54bWxQSwUGAAAAAAQABADzAAAAJAU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52</w:t>
                </w:r>
                <w:r>
                  <w:fldChar w:fldCharType="end"/>
                </w:r>
              </w:p>
            </w:txbxContent>
          </v:textbox>
        </v:shape>
      </w:pict>
    </w:r>
    <w:r>
      <w:pict>
        <v:shape id="文本框 11" o:spid="_x0000_s4098" o:spt="202" type="#_x0000_t202" style="position:absolute;left:0pt;margin-left:750pt;margin-top:508.25pt;height:16.1pt;width:9.05pt;mso-position-horizontal-relative:page;mso-position-vertical-relative:page;mso-wrap-style:none;z-index:-251653120;mso-width-relative:page;mso-height-relative:page;" filled="f" stroked="f" coordsize="21600,21600" o:gfxdata="UEsDBAoAAAAAAIdO4kAAAAAAAAAAAAAAAAAEAAAAZHJzL1BLAwQUAAAACACHTuJAKuS94tgAAAAP&#10;AQAADwAAAGRycy9kb3ducmV2LnhtbE2PzU7DMBCE70i8g7VI3KhtRNooxOmhEhduFITUmxtvkwj/&#10;RLabJm/P5gS3nd3R7Df1fnaWTRjTELwCuRHA0LfBDL5T8PX59lQCS1l7o23wqGDBBPvm/q7WlQk3&#10;/4HTMXeMQnyqtII+57HiPLU9Op02YURPt0uITmeSseMm6huFO8ufhdhypwdPH3o94qHH9ud4dQp2&#10;83fAMeEBT5epjf2wlPZ9UerxQYpXYBnn/GeGFZ/QoSGmc7h6k5glXQhBZTJNQm4LYKunkKUEdl53&#10;L+UOeFPz/z2aX1BLAwQUAAAACACHTuJAhFvfudABAACZAwAADgAAAGRycy9lMm9Eb2MueG1srVPN&#10;jtMwEL4j8Q6W79RJKQtETVegahESAqSFB3Adp7HkP3ncJn0BeANOXLjzXH2OHTtJF5bLHrgk4/Hk&#10;m+/7ZrK+HowmRxlAOVvTclFQIq1wjbL7mn79cvPsFSUQuW24dlbW9CSBXm+ePln3vpJL1zndyEAQ&#10;xELV+5p2MfqKMRCdNBwWzkuLl60Lhkc8hj1rAu8R3Wi2LIor1rvQ+OCEBMDsdrykE2J4DKBrWyXk&#10;1omDkTaOqEFqHlESdMoD3WS2bStF/NS2ICPRNUWlMT+xCca79GSbNa/2gftOiYkCfwyFB5oMVxab&#10;XqC2PHJyCOofKKNEcODauBDOsFFIdgRVlMUDb2477mXWglaDv5gO/w9WfDx+DkQ1Nb0qKbHc4MTP&#10;P76ff/4+//pGyjIZ1HuosO7WY2Uc3roB12bOAyaT7qENJr1REcF7tPd0sVcOkYj0Ubl6/fwFJQKv&#10;lsVq9TLbz+4/9gHiO+kMSUFNA04vm8qPHyAiESydS1Iv626U1nmC2v6VwMKUYYn5yDBFcdgNk5yd&#10;a06opsfB19TinlOi31v0Ne3IHIQ52M3BwQe175BamXmBf3OISCJzSx1G2KkxTixTnrYrrcSf51x1&#10;/0dt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q5L3i2AAAAA8BAAAPAAAAAAAAAAEAIAAAACIA&#10;AABkcnMvZG93bnJldi54bWxQSwECFAAUAAAACACHTuJAhFvfudABAACZAwAADgAAAAAAAAABACAA&#10;AAAnAQAAZHJzL2Uyb0RvYy54bWxQSwUGAAAAAAYABgBZAQAAaQUAAAAA&#10;">
          <v:path/>
          <v:fill on="f" focussize="0,0"/>
          <v:stroke on="f" joinstyle="miter"/>
          <v:imagedata o:title=""/>
          <o:lock v:ext="edit"/>
          <v:textbox inset="0mm,0mm,0mm,0mm" style="mso-fit-shape-to-text:t;">
            <w:txbxContent>
              <w:p>
                <w:pPr>
                  <w:jc w:val="left"/>
                  <w:rPr>
                    <w:color w:val="2E2F2F"/>
                    <w:sz w:val="28"/>
                    <w:szCs w:val="28"/>
                    <w:lang w:val="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12"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t0xgEAAFsDAAAOAAAAZHJzL2Uyb0RvYy54bWysU0tu2zAQ3RfIHQjuY0n+pIlgOmgRpCgQ&#10;pAWSHICmSIsAfyBpS75Ac4Ouusm+5/I5OqQsJ0h3RTejIWf45r2Z0fK61wrtuA/SGoKrSYkRN8w2&#10;0mwIfnq8Pb/EKERqGqqs4QTvecDXq7MPy87VfGpbqxruEYCYUHeO4DZGVxdFYC3XNEys4waCwnpN&#10;Ixz9pmg87QBdq2JalhdFZ33jvGU8BLi9GYJ4lfGF4Cx+EyLwiBTBwC1m67NdJ1uslrTeeOpayY40&#10;6D+w0FQaKHqCuqGRoq2Xf0FpybwNVsQJs7qwQkjGswZQU5Xv1Dy01PGsBZoT3KlN4f/Bsvvdd49k&#10;Q/DiI0aGapjR4efz4dfvw8sPVE1TgzoXash7cJAZ+8+2h0GP9wEuk+5eeJ2+oAhBHFq9P7WX9xGx&#10;9KiaX80WGDEIVbNqPl8klOL1sfMhfuFWo+QQ7GF6ual0dxfikDqmpFrG3kql8gSVQR3BF7NFmR+c&#10;IgCuDNRIEgaqyYv9uh80jzLWttmDug4WgWADm4qR+mqgz2lnRsePznp0ts7LTQtUq1w2uE/bCKQy&#10;11RogD3WhwlmtcdtSyvy9pyzXv+J1R8AAAD//wMAUEsDBBQABgAIAAAAIQDusB4t2AAAAAMBAAAP&#10;AAAAZHJzL2Rvd25yZXYueG1sTI/BTsMwEETvSP0Haytxo04LgirEqdqKcESi4cBxGy9JwF5HtpuG&#10;v8flApeVRjOaeVtsJmvESD70jhUsFxkI4sbpnlsFb3V1swYRIrJG45gUfFOATTm7KjDX7syvNB5i&#10;K1IJhxwVdDEOuZSh6chiWLiBOHkfzluMSfpWao/nVG6NXGXZvbTYc1rocKB9R83X4WQV7Ku69iMF&#10;b97pubr9fNnd0dOk1PV82j6CiDTFvzBc8BM6lInp6E6sgzAK0iPx91689RLEUcEqewBZFvI/e/kD&#10;AAD//wMAUEsBAi0AFAAGAAgAAAAhALaDOJL+AAAA4QEAABMAAAAAAAAAAAAAAAAAAAAAAFtDb250&#10;ZW50X1R5cGVzXS54bWxQSwECLQAUAAYACAAAACEAOP0h/9YAAACUAQAACwAAAAAAAAAAAAAAAAAv&#10;AQAAX3JlbHMvLnJlbHNQSwECLQAUAAYACAAAACEAzac7dMYBAABbAwAADgAAAAAAAAAAAAAAAAAu&#10;AgAAZHJzL2Uyb0RvYy54bWxQSwECLQAUAAYACAAAACEA7rAeLdgAAAADAQAADwAAAAAAAAAAAAAA&#10;AAAgBAAAZHJzL2Rvd25yZXYueG1sUEsFBgAAAAAEAAQA8wAAACUFA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51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518D96"/>
    <w:multiLevelType w:val="singleLevel"/>
    <w:tmpl w:val="FF518D96"/>
    <w:lvl w:ilvl="0" w:tentative="0">
      <w:start w:val="2"/>
      <w:numFmt w:val="decimal"/>
      <w:suff w:val="nothing"/>
      <w:lvlText w:val="%1、"/>
      <w:lvlJc w:val="left"/>
    </w:lvl>
  </w:abstractNum>
  <w:abstractNum w:abstractNumId="1">
    <w:nsid w:val="00000021"/>
    <w:multiLevelType w:val="singleLevel"/>
    <w:tmpl w:val="00000021"/>
    <w:lvl w:ilvl="0" w:tentative="0">
      <w:start w:val="1"/>
      <w:numFmt w:val="chineseCounting"/>
      <w:suff w:val="nothing"/>
      <w:lvlText w:val="%1、"/>
      <w:lvlJc w:val="left"/>
      <w:pPr>
        <w:ind w:left="0" w:firstLine="420"/>
      </w:pPr>
    </w:lvl>
  </w:abstractNum>
  <w:abstractNum w:abstractNumId="2">
    <w:nsid w:val="0000003A"/>
    <w:multiLevelType w:val="singleLevel"/>
    <w:tmpl w:val="0000003A"/>
    <w:lvl w:ilvl="0" w:tentative="0">
      <w:start w:val="1"/>
      <w:numFmt w:val="decimal"/>
      <w:lvlText w:val="(%1)"/>
      <w:lvlJc w:val="left"/>
      <w:pPr>
        <w:ind w:left="425" w:hanging="425"/>
      </w:pPr>
    </w:lvl>
  </w:abstractNum>
  <w:abstractNum w:abstractNumId="3">
    <w:nsid w:val="00000040"/>
    <w:multiLevelType w:val="singleLevel"/>
    <w:tmpl w:val="00000040"/>
    <w:lvl w:ilvl="0" w:tentative="0">
      <w:start w:val="1"/>
      <w:numFmt w:val="decimal"/>
      <w:lvlText w:val="%1."/>
      <w:lvlJc w:val="left"/>
      <w:pPr>
        <w:ind w:left="425" w:hanging="425"/>
      </w:pPr>
    </w:lvl>
  </w:abstractNum>
  <w:abstractNum w:abstractNumId="4">
    <w:nsid w:val="0000004D"/>
    <w:multiLevelType w:val="singleLevel"/>
    <w:tmpl w:val="0000004D"/>
    <w:lvl w:ilvl="0" w:tentative="0">
      <w:start w:val="1"/>
      <w:numFmt w:val="decimal"/>
      <w:lvlText w:val="%1."/>
      <w:lvlJc w:val="left"/>
      <w:pPr>
        <w:ind w:left="425" w:hanging="425"/>
      </w:pPr>
    </w:lvl>
  </w:abstractNum>
  <w:abstractNum w:abstractNumId="5">
    <w:nsid w:val="00000056"/>
    <w:multiLevelType w:val="multilevel"/>
    <w:tmpl w:val="00000056"/>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57"/>
    <w:multiLevelType w:val="multilevel"/>
    <w:tmpl w:val="00000057"/>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58"/>
    <w:multiLevelType w:val="singleLevel"/>
    <w:tmpl w:val="00000058"/>
    <w:lvl w:ilvl="0" w:tentative="0">
      <w:start w:val="1"/>
      <w:numFmt w:val="decimal"/>
      <w:lvlText w:val="%1."/>
      <w:lvlJc w:val="left"/>
      <w:pPr>
        <w:ind w:left="425" w:hanging="425"/>
      </w:pPr>
    </w:lvl>
  </w:abstractNum>
  <w:abstractNum w:abstractNumId="8">
    <w:nsid w:val="04C53A3A"/>
    <w:multiLevelType w:val="multilevel"/>
    <w:tmpl w:val="04C53A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CB2750"/>
    <w:multiLevelType w:val="singleLevel"/>
    <w:tmpl w:val="16CB2750"/>
    <w:lvl w:ilvl="0" w:tentative="0">
      <w:start w:val="1"/>
      <w:numFmt w:val="decimal"/>
      <w:lvlText w:val="%1."/>
      <w:lvlJc w:val="left"/>
      <w:pPr>
        <w:ind w:left="425" w:hanging="425"/>
      </w:pPr>
    </w:lvl>
  </w:abstractNum>
  <w:abstractNum w:abstractNumId="10">
    <w:nsid w:val="3FC6603B"/>
    <w:multiLevelType w:val="singleLevel"/>
    <w:tmpl w:val="3FC6603B"/>
    <w:lvl w:ilvl="0" w:tentative="0">
      <w:start w:val="1"/>
      <w:numFmt w:val="decimal"/>
      <w:lvlText w:val="%1."/>
      <w:lvlJc w:val="left"/>
      <w:pPr>
        <w:ind w:left="425" w:hanging="425"/>
      </w:pPr>
    </w:lvl>
  </w:abstractNum>
  <w:abstractNum w:abstractNumId="11">
    <w:nsid w:val="47AD738E"/>
    <w:multiLevelType w:val="multilevel"/>
    <w:tmpl w:val="47AD73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4837ED"/>
    <w:multiLevelType w:val="multilevel"/>
    <w:tmpl w:val="484837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7F6982"/>
    <w:multiLevelType w:val="singleLevel"/>
    <w:tmpl w:val="4C7F6982"/>
    <w:lvl w:ilvl="0" w:tentative="0">
      <w:start w:val="1"/>
      <w:numFmt w:val="decimal"/>
      <w:lvlText w:val="%1."/>
      <w:lvlJc w:val="left"/>
      <w:pPr>
        <w:ind w:left="425" w:hanging="425"/>
      </w:pPr>
    </w:lvl>
  </w:abstractNum>
  <w:abstractNum w:abstractNumId="14">
    <w:nsid w:val="589E62F3"/>
    <w:multiLevelType w:val="singleLevel"/>
    <w:tmpl w:val="589E62F3"/>
    <w:lvl w:ilvl="0" w:tentative="0">
      <w:start w:val="1"/>
      <w:numFmt w:val="decimal"/>
      <w:lvlText w:val="%1."/>
      <w:lvlJc w:val="left"/>
      <w:pPr>
        <w:ind w:left="425" w:hanging="425"/>
      </w:pPr>
    </w:lvl>
  </w:abstractNum>
  <w:abstractNum w:abstractNumId="15">
    <w:nsid w:val="668425BC"/>
    <w:multiLevelType w:val="multilevel"/>
    <w:tmpl w:val="668425B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2"/>
  </w:num>
  <w:num w:numId="3">
    <w:abstractNumId w:val="8"/>
  </w:num>
  <w:num w:numId="4">
    <w:abstractNumId w:val="5"/>
  </w:num>
  <w:num w:numId="5">
    <w:abstractNumId w:val="9"/>
  </w:num>
  <w:num w:numId="6">
    <w:abstractNumId w:val="15"/>
  </w:num>
  <w:num w:numId="7">
    <w:abstractNumId w:val="2"/>
  </w:num>
  <w:num w:numId="8">
    <w:abstractNumId w:val="3"/>
    <w:lvlOverride w:ilvl="0">
      <w:startOverride w:val="1"/>
    </w:lvlOverride>
  </w:num>
  <w:num w:numId="9">
    <w:abstractNumId w:val="1"/>
    <w:lvlOverride w:ilvl="0">
      <w:startOverride w:val="1"/>
    </w:lvlOverride>
  </w:num>
  <w:num w:numId="10">
    <w:abstractNumId w:val="6"/>
  </w:num>
  <w:num w:numId="11">
    <w:abstractNumId w:val="7"/>
  </w:num>
  <w:num w:numId="12">
    <w:abstractNumId w:val="4"/>
  </w:num>
  <w:num w:numId="13">
    <w:abstractNumId w:val="14"/>
  </w:num>
  <w:num w:numId="14">
    <w:abstractNumId w:val="1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57BA"/>
    <w:rsid w:val="00026337"/>
    <w:rsid w:val="00027C7D"/>
    <w:rsid w:val="00030B35"/>
    <w:rsid w:val="00033872"/>
    <w:rsid w:val="00035C93"/>
    <w:rsid w:val="000369F0"/>
    <w:rsid w:val="00037C8F"/>
    <w:rsid w:val="000403D6"/>
    <w:rsid w:val="00041069"/>
    <w:rsid w:val="00041914"/>
    <w:rsid w:val="000423BF"/>
    <w:rsid w:val="00042EAA"/>
    <w:rsid w:val="00043276"/>
    <w:rsid w:val="00043BC4"/>
    <w:rsid w:val="00044292"/>
    <w:rsid w:val="0004471C"/>
    <w:rsid w:val="00044AFC"/>
    <w:rsid w:val="00045544"/>
    <w:rsid w:val="00047850"/>
    <w:rsid w:val="00047B43"/>
    <w:rsid w:val="00047DE2"/>
    <w:rsid w:val="00050208"/>
    <w:rsid w:val="00051654"/>
    <w:rsid w:val="00051AB7"/>
    <w:rsid w:val="0005233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433"/>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2A8"/>
    <w:rsid w:val="00094717"/>
    <w:rsid w:val="00096217"/>
    <w:rsid w:val="000970AC"/>
    <w:rsid w:val="00097C11"/>
    <w:rsid w:val="000A039F"/>
    <w:rsid w:val="000A0C3A"/>
    <w:rsid w:val="000A0D4E"/>
    <w:rsid w:val="000A1094"/>
    <w:rsid w:val="000A157E"/>
    <w:rsid w:val="000A1DD1"/>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1723"/>
    <w:rsid w:val="000F2036"/>
    <w:rsid w:val="000F6442"/>
    <w:rsid w:val="000F6D2F"/>
    <w:rsid w:val="00103631"/>
    <w:rsid w:val="0010495C"/>
    <w:rsid w:val="0010572F"/>
    <w:rsid w:val="00105882"/>
    <w:rsid w:val="00106614"/>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6F1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024B"/>
    <w:rsid w:val="00141869"/>
    <w:rsid w:val="001421B0"/>
    <w:rsid w:val="001431A2"/>
    <w:rsid w:val="00143F6C"/>
    <w:rsid w:val="00144B48"/>
    <w:rsid w:val="00145F39"/>
    <w:rsid w:val="00146229"/>
    <w:rsid w:val="00146FFB"/>
    <w:rsid w:val="0015130F"/>
    <w:rsid w:val="00152112"/>
    <w:rsid w:val="00152A00"/>
    <w:rsid w:val="00152F44"/>
    <w:rsid w:val="00153268"/>
    <w:rsid w:val="001539F5"/>
    <w:rsid w:val="00153C62"/>
    <w:rsid w:val="0015431C"/>
    <w:rsid w:val="00154774"/>
    <w:rsid w:val="001576DC"/>
    <w:rsid w:val="00157B5E"/>
    <w:rsid w:val="00160C82"/>
    <w:rsid w:val="001610A9"/>
    <w:rsid w:val="00161318"/>
    <w:rsid w:val="00162436"/>
    <w:rsid w:val="00162933"/>
    <w:rsid w:val="00163720"/>
    <w:rsid w:val="00163AC9"/>
    <w:rsid w:val="00163E3E"/>
    <w:rsid w:val="00164348"/>
    <w:rsid w:val="0016511C"/>
    <w:rsid w:val="001651AC"/>
    <w:rsid w:val="0016544B"/>
    <w:rsid w:val="00165540"/>
    <w:rsid w:val="00165BE5"/>
    <w:rsid w:val="001661C8"/>
    <w:rsid w:val="00166B37"/>
    <w:rsid w:val="0016722F"/>
    <w:rsid w:val="001673D1"/>
    <w:rsid w:val="0016754E"/>
    <w:rsid w:val="0016778B"/>
    <w:rsid w:val="001708A0"/>
    <w:rsid w:val="001718A3"/>
    <w:rsid w:val="00171BA6"/>
    <w:rsid w:val="0017219E"/>
    <w:rsid w:val="00172264"/>
    <w:rsid w:val="00172A27"/>
    <w:rsid w:val="00173239"/>
    <w:rsid w:val="00174B92"/>
    <w:rsid w:val="00175316"/>
    <w:rsid w:val="00175EC7"/>
    <w:rsid w:val="001763F7"/>
    <w:rsid w:val="00182748"/>
    <w:rsid w:val="0018400C"/>
    <w:rsid w:val="001844E5"/>
    <w:rsid w:val="001848FB"/>
    <w:rsid w:val="00184F87"/>
    <w:rsid w:val="00185886"/>
    <w:rsid w:val="001862A8"/>
    <w:rsid w:val="0018760E"/>
    <w:rsid w:val="00190E8A"/>
    <w:rsid w:val="00191828"/>
    <w:rsid w:val="00191EE3"/>
    <w:rsid w:val="001925D6"/>
    <w:rsid w:val="001929B1"/>
    <w:rsid w:val="00192AC2"/>
    <w:rsid w:val="00192BB1"/>
    <w:rsid w:val="00192EAE"/>
    <w:rsid w:val="0019336D"/>
    <w:rsid w:val="001936FC"/>
    <w:rsid w:val="00194697"/>
    <w:rsid w:val="001946BA"/>
    <w:rsid w:val="00195FAD"/>
    <w:rsid w:val="00196B64"/>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B593E"/>
    <w:rsid w:val="001C0E03"/>
    <w:rsid w:val="001C1415"/>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632"/>
    <w:rsid w:val="00216AC6"/>
    <w:rsid w:val="00216E58"/>
    <w:rsid w:val="002177B1"/>
    <w:rsid w:val="0022445D"/>
    <w:rsid w:val="002247C5"/>
    <w:rsid w:val="0022542B"/>
    <w:rsid w:val="002259F1"/>
    <w:rsid w:val="00226529"/>
    <w:rsid w:val="0022720F"/>
    <w:rsid w:val="00227F47"/>
    <w:rsid w:val="0023068F"/>
    <w:rsid w:val="00230D7A"/>
    <w:rsid w:val="00232951"/>
    <w:rsid w:val="00232C3F"/>
    <w:rsid w:val="002335F5"/>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12A"/>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44BD"/>
    <w:rsid w:val="00265F19"/>
    <w:rsid w:val="00265FA8"/>
    <w:rsid w:val="00266ACD"/>
    <w:rsid w:val="00271260"/>
    <w:rsid w:val="00272691"/>
    <w:rsid w:val="0027586C"/>
    <w:rsid w:val="002760F5"/>
    <w:rsid w:val="00276F56"/>
    <w:rsid w:val="0028067B"/>
    <w:rsid w:val="00282766"/>
    <w:rsid w:val="0028501D"/>
    <w:rsid w:val="002872DF"/>
    <w:rsid w:val="00290F28"/>
    <w:rsid w:val="0029198C"/>
    <w:rsid w:val="00291A75"/>
    <w:rsid w:val="00292DD0"/>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5F7"/>
    <w:rsid w:val="002B184E"/>
    <w:rsid w:val="002B47C9"/>
    <w:rsid w:val="002B5E2A"/>
    <w:rsid w:val="002B6F4C"/>
    <w:rsid w:val="002B7383"/>
    <w:rsid w:val="002B760E"/>
    <w:rsid w:val="002C1634"/>
    <w:rsid w:val="002C1C3C"/>
    <w:rsid w:val="002C22C6"/>
    <w:rsid w:val="002C25B2"/>
    <w:rsid w:val="002C2919"/>
    <w:rsid w:val="002C41A5"/>
    <w:rsid w:val="002C454F"/>
    <w:rsid w:val="002C4AC2"/>
    <w:rsid w:val="002C5303"/>
    <w:rsid w:val="002C5422"/>
    <w:rsid w:val="002C66A0"/>
    <w:rsid w:val="002C6969"/>
    <w:rsid w:val="002C74F0"/>
    <w:rsid w:val="002C7CC1"/>
    <w:rsid w:val="002C7D11"/>
    <w:rsid w:val="002D07C7"/>
    <w:rsid w:val="002D121B"/>
    <w:rsid w:val="002D197E"/>
    <w:rsid w:val="002D23DB"/>
    <w:rsid w:val="002D24C0"/>
    <w:rsid w:val="002D2980"/>
    <w:rsid w:val="002D3717"/>
    <w:rsid w:val="002D3FDF"/>
    <w:rsid w:val="002D41A7"/>
    <w:rsid w:val="002D49AA"/>
    <w:rsid w:val="002D4A44"/>
    <w:rsid w:val="002D4AE8"/>
    <w:rsid w:val="002D5288"/>
    <w:rsid w:val="002D5702"/>
    <w:rsid w:val="002D7055"/>
    <w:rsid w:val="002D71CB"/>
    <w:rsid w:val="002D72CD"/>
    <w:rsid w:val="002D7920"/>
    <w:rsid w:val="002D7A45"/>
    <w:rsid w:val="002D7D66"/>
    <w:rsid w:val="002E1235"/>
    <w:rsid w:val="002E1398"/>
    <w:rsid w:val="002E2674"/>
    <w:rsid w:val="002E31E0"/>
    <w:rsid w:val="002E3300"/>
    <w:rsid w:val="002E409D"/>
    <w:rsid w:val="002E4474"/>
    <w:rsid w:val="002E44B9"/>
    <w:rsid w:val="002E4869"/>
    <w:rsid w:val="002E4A87"/>
    <w:rsid w:val="002E5932"/>
    <w:rsid w:val="002F1032"/>
    <w:rsid w:val="002F1CB1"/>
    <w:rsid w:val="002F477C"/>
    <w:rsid w:val="002F603B"/>
    <w:rsid w:val="002F626F"/>
    <w:rsid w:val="002F6DB1"/>
    <w:rsid w:val="003007B7"/>
    <w:rsid w:val="00301578"/>
    <w:rsid w:val="003020F2"/>
    <w:rsid w:val="003025BB"/>
    <w:rsid w:val="00302E13"/>
    <w:rsid w:val="003067E9"/>
    <w:rsid w:val="0031025B"/>
    <w:rsid w:val="003110B1"/>
    <w:rsid w:val="00311184"/>
    <w:rsid w:val="00315E34"/>
    <w:rsid w:val="00315FCA"/>
    <w:rsid w:val="003162BD"/>
    <w:rsid w:val="003178A8"/>
    <w:rsid w:val="00320DC9"/>
    <w:rsid w:val="00321E4E"/>
    <w:rsid w:val="0032217D"/>
    <w:rsid w:val="00322397"/>
    <w:rsid w:val="00322E72"/>
    <w:rsid w:val="003249B8"/>
    <w:rsid w:val="00324F95"/>
    <w:rsid w:val="0032588B"/>
    <w:rsid w:val="00325C46"/>
    <w:rsid w:val="00325C4C"/>
    <w:rsid w:val="00325F39"/>
    <w:rsid w:val="00326B7D"/>
    <w:rsid w:val="00326F66"/>
    <w:rsid w:val="00327D3C"/>
    <w:rsid w:val="00330317"/>
    <w:rsid w:val="0033085E"/>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31CE"/>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973E2"/>
    <w:rsid w:val="003A0600"/>
    <w:rsid w:val="003A0D2B"/>
    <w:rsid w:val="003A0E7B"/>
    <w:rsid w:val="003A0FBC"/>
    <w:rsid w:val="003A1395"/>
    <w:rsid w:val="003A17E0"/>
    <w:rsid w:val="003A1C4F"/>
    <w:rsid w:val="003A1EA5"/>
    <w:rsid w:val="003A2C33"/>
    <w:rsid w:val="003A50FF"/>
    <w:rsid w:val="003A6122"/>
    <w:rsid w:val="003A6291"/>
    <w:rsid w:val="003A6CDC"/>
    <w:rsid w:val="003A77A4"/>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5F6"/>
    <w:rsid w:val="003F4C74"/>
    <w:rsid w:val="003F4D4F"/>
    <w:rsid w:val="003F65CB"/>
    <w:rsid w:val="003F6F61"/>
    <w:rsid w:val="003F6FF6"/>
    <w:rsid w:val="00401B66"/>
    <w:rsid w:val="00401DEF"/>
    <w:rsid w:val="004023C3"/>
    <w:rsid w:val="00402447"/>
    <w:rsid w:val="0040371C"/>
    <w:rsid w:val="00403F3A"/>
    <w:rsid w:val="00404FD6"/>
    <w:rsid w:val="00405031"/>
    <w:rsid w:val="0040529F"/>
    <w:rsid w:val="0040602B"/>
    <w:rsid w:val="00406FA3"/>
    <w:rsid w:val="0040775C"/>
    <w:rsid w:val="00411515"/>
    <w:rsid w:val="00411E75"/>
    <w:rsid w:val="00412F0F"/>
    <w:rsid w:val="00412F71"/>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4D07"/>
    <w:rsid w:val="004251F1"/>
    <w:rsid w:val="0042525E"/>
    <w:rsid w:val="00425861"/>
    <w:rsid w:val="0043063A"/>
    <w:rsid w:val="00430ADD"/>
    <w:rsid w:val="004327FC"/>
    <w:rsid w:val="004339AC"/>
    <w:rsid w:val="00433C3C"/>
    <w:rsid w:val="00434B75"/>
    <w:rsid w:val="00434D0D"/>
    <w:rsid w:val="00436580"/>
    <w:rsid w:val="004410C9"/>
    <w:rsid w:val="00441232"/>
    <w:rsid w:val="00441FE7"/>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58AE"/>
    <w:rsid w:val="00456170"/>
    <w:rsid w:val="004564F0"/>
    <w:rsid w:val="004564F6"/>
    <w:rsid w:val="00456E98"/>
    <w:rsid w:val="00457DFE"/>
    <w:rsid w:val="0046029F"/>
    <w:rsid w:val="00461C4D"/>
    <w:rsid w:val="0046305D"/>
    <w:rsid w:val="004645C7"/>
    <w:rsid w:val="00464C9F"/>
    <w:rsid w:val="004673E2"/>
    <w:rsid w:val="00467751"/>
    <w:rsid w:val="00467B09"/>
    <w:rsid w:val="004734AB"/>
    <w:rsid w:val="00473E39"/>
    <w:rsid w:val="00474A5F"/>
    <w:rsid w:val="00476484"/>
    <w:rsid w:val="0047703F"/>
    <w:rsid w:val="004776B6"/>
    <w:rsid w:val="0047773A"/>
    <w:rsid w:val="0047776A"/>
    <w:rsid w:val="0048029F"/>
    <w:rsid w:val="0048083B"/>
    <w:rsid w:val="00480E49"/>
    <w:rsid w:val="00481766"/>
    <w:rsid w:val="00481B0F"/>
    <w:rsid w:val="00482922"/>
    <w:rsid w:val="004832E5"/>
    <w:rsid w:val="004836BA"/>
    <w:rsid w:val="00484809"/>
    <w:rsid w:val="00484D47"/>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58C0"/>
    <w:rsid w:val="004A7021"/>
    <w:rsid w:val="004A777C"/>
    <w:rsid w:val="004A7E51"/>
    <w:rsid w:val="004B0462"/>
    <w:rsid w:val="004B1823"/>
    <w:rsid w:val="004B30A6"/>
    <w:rsid w:val="004B346D"/>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580"/>
    <w:rsid w:val="004C1D09"/>
    <w:rsid w:val="004C2E4E"/>
    <w:rsid w:val="004C348C"/>
    <w:rsid w:val="004C3D14"/>
    <w:rsid w:val="004C541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2878"/>
    <w:rsid w:val="0052482B"/>
    <w:rsid w:val="00524854"/>
    <w:rsid w:val="00525368"/>
    <w:rsid w:val="005264E9"/>
    <w:rsid w:val="005270AB"/>
    <w:rsid w:val="00527C88"/>
    <w:rsid w:val="00527D53"/>
    <w:rsid w:val="005315F1"/>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6A5D"/>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7E1"/>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87D3B"/>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EED"/>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4183"/>
    <w:rsid w:val="005E56A1"/>
    <w:rsid w:val="005E6F7C"/>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3BE"/>
    <w:rsid w:val="00611FE0"/>
    <w:rsid w:val="00613019"/>
    <w:rsid w:val="00613307"/>
    <w:rsid w:val="00613A2E"/>
    <w:rsid w:val="00613C5A"/>
    <w:rsid w:val="006143D7"/>
    <w:rsid w:val="006144FE"/>
    <w:rsid w:val="006149E0"/>
    <w:rsid w:val="00614FA8"/>
    <w:rsid w:val="0061619C"/>
    <w:rsid w:val="006162EF"/>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0ECD"/>
    <w:rsid w:val="00642F11"/>
    <w:rsid w:val="006434CB"/>
    <w:rsid w:val="006439C6"/>
    <w:rsid w:val="00644E33"/>
    <w:rsid w:val="00644E78"/>
    <w:rsid w:val="00644F73"/>
    <w:rsid w:val="00644FC0"/>
    <w:rsid w:val="006454BA"/>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361"/>
    <w:rsid w:val="00663640"/>
    <w:rsid w:val="00663E5B"/>
    <w:rsid w:val="00665EE2"/>
    <w:rsid w:val="00666E90"/>
    <w:rsid w:val="0067114C"/>
    <w:rsid w:val="006711B2"/>
    <w:rsid w:val="0067202E"/>
    <w:rsid w:val="006729CA"/>
    <w:rsid w:val="00673A13"/>
    <w:rsid w:val="006758B8"/>
    <w:rsid w:val="00676634"/>
    <w:rsid w:val="00680E97"/>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4B85"/>
    <w:rsid w:val="006B5BE7"/>
    <w:rsid w:val="006B6523"/>
    <w:rsid w:val="006C03AA"/>
    <w:rsid w:val="006C0AB1"/>
    <w:rsid w:val="006C0B18"/>
    <w:rsid w:val="006C36CE"/>
    <w:rsid w:val="006C39A1"/>
    <w:rsid w:val="006C3D05"/>
    <w:rsid w:val="006C40AA"/>
    <w:rsid w:val="006C568C"/>
    <w:rsid w:val="006C5BE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7DC"/>
    <w:rsid w:val="00732CA0"/>
    <w:rsid w:val="00733234"/>
    <w:rsid w:val="00733AF9"/>
    <w:rsid w:val="007342EA"/>
    <w:rsid w:val="00734411"/>
    <w:rsid w:val="00735EB9"/>
    <w:rsid w:val="007360CA"/>
    <w:rsid w:val="00736D48"/>
    <w:rsid w:val="007414DE"/>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40"/>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4F2"/>
    <w:rsid w:val="00782678"/>
    <w:rsid w:val="00782E5C"/>
    <w:rsid w:val="00783C32"/>
    <w:rsid w:val="00783CDE"/>
    <w:rsid w:val="0078682B"/>
    <w:rsid w:val="00786E34"/>
    <w:rsid w:val="007903FD"/>
    <w:rsid w:val="00790FFB"/>
    <w:rsid w:val="00791ADF"/>
    <w:rsid w:val="0079359B"/>
    <w:rsid w:val="00795F26"/>
    <w:rsid w:val="00796F88"/>
    <w:rsid w:val="007A0C70"/>
    <w:rsid w:val="007A1126"/>
    <w:rsid w:val="007A144A"/>
    <w:rsid w:val="007A1670"/>
    <w:rsid w:val="007A18AE"/>
    <w:rsid w:val="007A1AD0"/>
    <w:rsid w:val="007A28C1"/>
    <w:rsid w:val="007A3325"/>
    <w:rsid w:val="007A405A"/>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507"/>
    <w:rsid w:val="007C7CC3"/>
    <w:rsid w:val="007C7DFD"/>
    <w:rsid w:val="007D000F"/>
    <w:rsid w:val="007D1895"/>
    <w:rsid w:val="007D199A"/>
    <w:rsid w:val="007D28DC"/>
    <w:rsid w:val="007D2CA3"/>
    <w:rsid w:val="007D2FB0"/>
    <w:rsid w:val="007D3E61"/>
    <w:rsid w:val="007D468D"/>
    <w:rsid w:val="007D4BC0"/>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57FD"/>
    <w:rsid w:val="00806C7B"/>
    <w:rsid w:val="00807BB9"/>
    <w:rsid w:val="00807BE2"/>
    <w:rsid w:val="00811208"/>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2C1D"/>
    <w:rsid w:val="008344B1"/>
    <w:rsid w:val="00836393"/>
    <w:rsid w:val="008364BD"/>
    <w:rsid w:val="0083740A"/>
    <w:rsid w:val="0083749A"/>
    <w:rsid w:val="0083750A"/>
    <w:rsid w:val="00837F39"/>
    <w:rsid w:val="00837F42"/>
    <w:rsid w:val="00841FE8"/>
    <w:rsid w:val="00842202"/>
    <w:rsid w:val="008422B7"/>
    <w:rsid w:val="0084262D"/>
    <w:rsid w:val="00843073"/>
    <w:rsid w:val="00843539"/>
    <w:rsid w:val="0084403C"/>
    <w:rsid w:val="00844417"/>
    <w:rsid w:val="0084496E"/>
    <w:rsid w:val="00844A7D"/>
    <w:rsid w:val="00844AE0"/>
    <w:rsid w:val="008467C3"/>
    <w:rsid w:val="00846BF3"/>
    <w:rsid w:val="00847032"/>
    <w:rsid w:val="008473D5"/>
    <w:rsid w:val="00847C5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477"/>
    <w:rsid w:val="00874E61"/>
    <w:rsid w:val="00876D70"/>
    <w:rsid w:val="00876E3A"/>
    <w:rsid w:val="00877417"/>
    <w:rsid w:val="00877EFC"/>
    <w:rsid w:val="0088176B"/>
    <w:rsid w:val="00881DD3"/>
    <w:rsid w:val="008834CB"/>
    <w:rsid w:val="008836ED"/>
    <w:rsid w:val="008839C7"/>
    <w:rsid w:val="0088481F"/>
    <w:rsid w:val="00884CC9"/>
    <w:rsid w:val="00885437"/>
    <w:rsid w:val="00890687"/>
    <w:rsid w:val="008910B5"/>
    <w:rsid w:val="00891385"/>
    <w:rsid w:val="008916EF"/>
    <w:rsid w:val="00892E46"/>
    <w:rsid w:val="008933EB"/>
    <w:rsid w:val="00893AEC"/>
    <w:rsid w:val="008941CE"/>
    <w:rsid w:val="00894ABA"/>
    <w:rsid w:val="00894EAB"/>
    <w:rsid w:val="00896B8C"/>
    <w:rsid w:val="00897522"/>
    <w:rsid w:val="008A0589"/>
    <w:rsid w:val="008A0D3F"/>
    <w:rsid w:val="008A155E"/>
    <w:rsid w:val="008A52DB"/>
    <w:rsid w:val="008B0339"/>
    <w:rsid w:val="008B09A0"/>
    <w:rsid w:val="008B3CC4"/>
    <w:rsid w:val="008B4AA4"/>
    <w:rsid w:val="008B507A"/>
    <w:rsid w:val="008B5608"/>
    <w:rsid w:val="008B59D2"/>
    <w:rsid w:val="008B70EB"/>
    <w:rsid w:val="008C0028"/>
    <w:rsid w:val="008C0633"/>
    <w:rsid w:val="008C0F2D"/>
    <w:rsid w:val="008C1158"/>
    <w:rsid w:val="008C1A4D"/>
    <w:rsid w:val="008C22F4"/>
    <w:rsid w:val="008C6CC4"/>
    <w:rsid w:val="008D0BC2"/>
    <w:rsid w:val="008D10CD"/>
    <w:rsid w:val="008D190B"/>
    <w:rsid w:val="008D3B5E"/>
    <w:rsid w:val="008D4066"/>
    <w:rsid w:val="008D5214"/>
    <w:rsid w:val="008D5B39"/>
    <w:rsid w:val="008D63F9"/>
    <w:rsid w:val="008D696D"/>
    <w:rsid w:val="008D7974"/>
    <w:rsid w:val="008D7A85"/>
    <w:rsid w:val="008E267B"/>
    <w:rsid w:val="008E50EE"/>
    <w:rsid w:val="008E5879"/>
    <w:rsid w:val="008F12F2"/>
    <w:rsid w:val="008F15E6"/>
    <w:rsid w:val="008F1BD1"/>
    <w:rsid w:val="008F27A0"/>
    <w:rsid w:val="008F573A"/>
    <w:rsid w:val="008F7244"/>
    <w:rsid w:val="00902A0B"/>
    <w:rsid w:val="009031D1"/>
    <w:rsid w:val="009046F7"/>
    <w:rsid w:val="00905C23"/>
    <w:rsid w:val="00905F95"/>
    <w:rsid w:val="00906B2A"/>
    <w:rsid w:val="009078E4"/>
    <w:rsid w:val="00910919"/>
    <w:rsid w:val="00910DF3"/>
    <w:rsid w:val="009112B6"/>
    <w:rsid w:val="009117B4"/>
    <w:rsid w:val="00912F32"/>
    <w:rsid w:val="0091395E"/>
    <w:rsid w:val="00914544"/>
    <w:rsid w:val="00915213"/>
    <w:rsid w:val="00917405"/>
    <w:rsid w:val="00917E2E"/>
    <w:rsid w:val="009205D0"/>
    <w:rsid w:val="00920624"/>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45BD"/>
    <w:rsid w:val="00955A3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6F1B"/>
    <w:rsid w:val="00977091"/>
    <w:rsid w:val="00982F54"/>
    <w:rsid w:val="009842CD"/>
    <w:rsid w:val="0098431C"/>
    <w:rsid w:val="00984CEC"/>
    <w:rsid w:val="009857A2"/>
    <w:rsid w:val="00985A8B"/>
    <w:rsid w:val="00985D3C"/>
    <w:rsid w:val="00985F7B"/>
    <w:rsid w:val="00987F44"/>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564"/>
    <w:rsid w:val="009B482B"/>
    <w:rsid w:val="009B5293"/>
    <w:rsid w:val="009B798F"/>
    <w:rsid w:val="009C07D6"/>
    <w:rsid w:val="009C09C7"/>
    <w:rsid w:val="009C0F8D"/>
    <w:rsid w:val="009C147B"/>
    <w:rsid w:val="009C17AA"/>
    <w:rsid w:val="009C1A38"/>
    <w:rsid w:val="009C202F"/>
    <w:rsid w:val="009C300D"/>
    <w:rsid w:val="009C3412"/>
    <w:rsid w:val="009C38D7"/>
    <w:rsid w:val="009C3900"/>
    <w:rsid w:val="009C4308"/>
    <w:rsid w:val="009C46AB"/>
    <w:rsid w:val="009C599B"/>
    <w:rsid w:val="009C59E4"/>
    <w:rsid w:val="009C5C11"/>
    <w:rsid w:val="009C7B8A"/>
    <w:rsid w:val="009D000A"/>
    <w:rsid w:val="009D142B"/>
    <w:rsid w:val="009D205F"/>
    <w:rsid w:val="009D3D83"/>
    <w:rsid w:val="009D3DBD"/>
    <w:rsid w:val="009D51AC"/>
    <w:rsid w:val="009D5A52"/>
    <w:rsid w:val="009D5D44"/>
    <w:rsid w:val="009D6014"/>
    <w:rsid w:val="009D6361"/>
    <w:rsid w:val="009D63C6"/>
    <w:rsid w:val="009E0D00"/>
    <w:rsid w:val="009E1699"/>
    <w:rsid w:val="009E355A"/>
    <w:rsid w:val="009E41E3"/>
    <w:rsid w:val="009E56D5"/>
    <w:rsid w:val="009E7397"/>
    <w:rsid w:val="009F1EEF"/>
    <w:rsid w:val="009F380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9CB"/>
    <w:rsid w:val="00A12BC5"/>
    <w:rsid w:val="00A12CA4"/>
    <w:rsid w:val="00A13B8C"/>
    <w:rsid w:val="00A13F53"/>
    <w:rsid w:val="00A14F76"/>
    <w:rsid w:val="00A155CD"/>
    <w:rsid w:val="00A165EB"/>
    <w:rsid w:val="00A16D29"/>
    <w:rsid w:val="00A17B40"/>
    <w:rsid w:val="00A207F7"/>
    <w:rsid w:val="00A2135E"/>
    <w:rsid w:val="00A217DF"/>
    <w:rsid w:val="00A21999"/>
    <w:rsid w:val="00A21FF5"/>
    <w:rsid w:val="00A23B8A"/>
    <w:rsid w:val="00A242C4"/>
    <w:rsid w:val="00A24D20"/>
    <w:rsid w:val="00A254FD"/>
    <w:rsid w:val="00A25524"/>
    <w:rsid w:val="00A25FF3"/>
    <w:rsid w:val="00A263B3"/>
    <w:rsid w:val="00A26AE2"/>
    <w:rsid w:val="00A26F65"/>
    <w:rsid w:val="00A27F42"/>
    <w:rsid w:val="00A31D9F"/>
    <w:rsid w:val="00A3358A"/>
    <w:rsid w:val="00A34A78"/>
    <w:rsid w:val="00A3551B"/>
    <w:rsid w:val="00A35BB1"/>
    <w:rsid w:val="00A373C9"/>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739"/>
    <w:rsid w:val="00A47937"/>
    <w:rsid w:val="00A512CF"/>
    <w:rsid w:val="00A51D10"/>
    <w:rsid w:val="00A5367C"/>
    <w:rsid w:val="00A5369C"/>
    <w:rsid w:val="00A543CB"/>
    <w:rsid w:val="00A553C9"/>
    <w:rsid w:val="00A55E4C"/>
    <w:rsid w:val="00A564EC"/>
    <w:rsid w:val="00A6013C"/>
    <w:rsid w:val="00A60CC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08C"/>
    <w:rsid w:val="00A83251"/>
    <w:rsid w:val="00A83563"/>
    <w:rsid w:val="00A83B40"/>
    <w:rsid w:val="00A83B7E"/>
    <w:rsid w:val="00A84440"/>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0DF9"/>
    <w:rsid w:val="00AB12F2"/>
    <w:rsid w:val="00AB21C3"/>
    <w:rsid w:val="00AB2856"/>
    <w:rsid w:val="00AB31EC"/>
    <w:rsid w:val="00AB35C9"/>
    <w:rsid w:val="00AB3B35"/>
    <w:rsid w:val="00AB42FD"/>
    <w:rsid w:val="00AB4449"/>
    <w:rsid w:val="00AB5553"/>
    <w:rsid w:val="00AB624D"/>
    <w:rsid w:val="00AB65A6"/>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0BC"/>
    <w:rsid w:val="00AF015E"/>
    <w:rsid w:val="00AF0C6E"/>
    <w:rsid w:val="00AF152A"/>
    <w:rsid w:val="00AF22EF"/>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3CE4"/>
    <w:rsid w:val="00B04543"/>
    <w:rsid w:val="00B04876"/>
    <w:rsid w:val="00B04878"/>
    <w:rsid w:val="00B05123"/>
    <w:rsid w:val="00B052C6"/>
    <w:rsid w:val="00B055F6"/>
    <w:rsid w:val="00B062E8"/>
    <w:rsid w:val="00B0682A"/>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1A7E"/>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6669"/>
    <w:rsid w:val="00B3752C"/>
    <w:rsid w:val="00B37F1F"/>
    <w:rsid w:val="00B40EDE"/>
    <w:rsid w:val="00B421F6"/>
    <w:rsid w:val="00B422DC"/>
    <w:rsid w:val="00B43798"/>
    <w:rsid w:val="00B43DD4"/>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0D0"/>
    <w:rsid w:val="00B61747"/>
    <w:rsid w:val="00B62E97"/>
    <w:rsid w:val="00B635A5"/>
    <w:rsid w:val="00B640DC"/>
    <w:rsid w:val="00B6522E"/>
    <w:rsid w:val="00B70176"/>
    <w:rsid w:val="00B710B5"/>
    <w:rsid w:val="00B7244D"/>
    <w:rsid w:val="00B729FE"/>
    <w:rsid w:val="00B7339D"/>
    <w:rsid w:val="00B736A1"/>
    <w:rsid w:val="00B7370A"/>
    <w:rsid w:val="00B738F6"/>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016"/>
    <w:rsid w:val="00BA1226"/>
    <w:rsid w:val="00BA16EE"/>
    <w:rsid w:val="00BA2231"/>
    <w:rsid w:val="00BA3AD1"/>
    <w:rsid w:val="00BA3BA6"/>
    <w:rsid w:val="00BA48F9"/>
    <w:rsid w:val="00BA5652"/>
    <w:rsid w:val="00BA58DF"/>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20A2"/>
    <w:rsid w:val="00BD35BB"/>
    <w:rsid w:val="00BD3DDD"/>
    <w:rsid w:val="00BD4EAF"/>
    <w:rsid w:val="00BD4F55"/>
    <w:rsid w:val="00BD5279"/>
    <w:rsid w:val="00BD5E04"/>
    <w:rsid w:val="00BD79B7"/>
    <w:rsid w:val="00BE01FE"/>
    <w:rsid w:val="00BE33D2"/>
    <w:rsid w:val="00BE3B61"/>
    <w:rsid w:val="00BE46A1"/>
    <w:rsid w:val="00BE68A2"/>
    <w:rsid w:val="00BF0FD9"/>
    <w:rsid w:val="00BF262E"/>
    <w:rsid w:val="00BF2C16"/>
    <w:rsid w:val="00BF43AF"/>
    <w:rsid w:val="00BF5709"/>
    <w:rsid w:val="00BF5C38"/>
    <w:rsid w:val="00BF5FE4"/>
    <w:rsid w:val="00BF67A2"/>
    <w:rsid w:val="00BF7194"/>
    <w:rsid w:val="00C0088D"/>
    <w:rsid w:val="00C0146E"/>
    <w:rsid w:val="00C04CA0"/>
    <w:rsid w:val="00C04CE6"/>
    <w:rsid w:val="00C05A9B"/>
    <w:rsid w:val="00C0729A"/>
    <w:rsid w:val="00C076CC"/>
    <w:rsid w:val="00C07743"/>
    <w:rsid w:val="00C106B5"/>
    <w:rsid w:val="00C10AF2"/>
    <w:rsid w:val="00C10CEF"/>
    <w:rsid w:val="00C10F2C"/>
    <w:rsid w:val="00C1103B"/>
    <w:rsid w:val="00C12F4A"/>
    <w:rsid w:val="00C13A8B"/>
    <w:rsid w:val="00C13CCF"/>
    <w:rsid w:val="00C13F2D"/>
    <w:rsid w:val="00C157FC"/>
    <w:rsid w:val="00C15BDE"/>
    <w:rsid w:val="00C15C09"/>
    <w:rsid w:val="00C15F91"/>
    <w:rsid w:val="00C202B9"/>
    <w:rsid w:val="00C2051B"/>
    <w:rsid w:val="00C20633"/>
    <w:rsid w:val="00C20E2B"/>
    <w:rsid w:val="00C21529"/>
    <w:rsid w:val="00C22517"/>
    <w:rsid w:val="00C2332F"/>
    <w:rsid w:val="00C236CF"/>
    <w:rsid w:val="00C23B71"/>
    <w:rsid w:val="00C2644A"/>
    <w:rsid w:val="00C270FA"/>
    <w:rsid w:val="00C272F5"/>
    <w:rsid w:val="00C311A4"/>
    <w:rsid w:val="00C314AD"/>
    <w:rsid w:val="00C319C5"/>
    <w:rsid w:val="00C325F0"/>
    <w:rsid w:val="00C32D5D"/>
    <w:rsid w:val="00C33578"/>
    <w:rsid w:val="00C337E4"/>
    <w:rsid w:val="00C34662"/>
    <w:rsid w:val="00C34E51"/>
    <w:rsid w:val="00C34E58"/>
    <w:rsid w:val="00C35F17"/>
    <w:rsid w:val="00C40BE2"/>
    <w:rsid w:val="00C41810"/>
    <w:rsid w:val="00C41A01"/>
    <w:rsid w:val="00C43BE8"/>
    <w:rsid w:val="00C43E02"/>
    <w:rsid w:val="00C44002"/>
    <w:rsid w:val="00C452AA"/>
    <w:rsid w:val="00C4545D"/>
    <w:rsid w:val="00C46442"/>
    <w:rsid w:val="00C47BF8"/>
    <w:rsid w:val="00C500B5"/>
    <w:rsid w:val="00C50988"/>
    <w:rsid w:val="00C54581"/>
    <w:rsid w:val="00C54953"/>
    <w:rsid w:val="00C55C43"/>
    <w:rsid w:val="00C55CDD"/>
    <w:rsid w:val="00C56114"/>
    <w:rsid w:val="00C577FA"/>
    <w:rsid w:val="00C57A7A"/>
    <w:rsid w:val="00C62FB6"/>
    <w:rsid w:val="00C63A6B"/>
    <w:rsid w:val="00C6420C"/>
    <w:rsid w:val="00C64C09"/>
    <w:rsid w:val="00C64CCC"/>
    <w:rsid w:val="00C65198"/>
    <w:rsid w:val="00C6574C"/>
    <w:rsid w:val="00C65A7B"/>
    <w:rsid w:val="00C6670B"/>
    <w:rsid w:val="00C66CA5"/>
    <w:rsid w:val="00C67746"/>
    <w:rsid w:val="00C707DE"/>
    <w:rsid w:val="00C70945"/>
    <w:rsid w:val="00C70C7A"/>
    <w:rsid w:val="00C71C09"/>
    <w:rsid w:val="00C71CD9"/>
    <w:rsid w:val="00C71DC1"/>
    <w:rsid w:val="00C73664"/>
    <w:rsid w:val="00C741B0"/>
    <w:rsid w:val="00C745AF"/>
    <w:rsid w:val="00C77301"/>
    <w:rsid w:val="00C774E0"/>
    <w:rsid w:val="00C7766F"/>
    <w:rsid w:val="00C77A7C"/>
    <w:rsid w:val="00C81D99"/>
    <w:rsid w:val="00C826BB"/>
    <w:rsid w:val="00C84029"/>
    <w:rsid w:val="00C84435"/>
    <w:rsid w:val="00C84EE3"/>
    <w:rsid w:val="00C8519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4BC"/>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02C9"/>
    <w:rsid w:val="00CC4F6F"/>
    <w:rsid w:val="00CC600E"/>
    <w:rsid w:val="00CC687C"/>
    <w:rsid w:val="00CC7713"/>
    <w:rsid w:val="00CC7772"/>
    <w:rsid w:val="00CC7D35"/>
    <w:rsid w:val="00CD040A"/>
    <w:rsid w:val="00CD2392"/>
    <w:rsid w:val="00CD255F"/>
    <w:rsid w:val="00CD296D"/>
    <w:rsid w:val="00CD4DA0"/>
    <w:rsid w:val="00CD4E5B"/>
    <w:rsid w:val="00CD50ED"/>
    <w:rsid w:val="00CD56FA"/>
    <w:rsid w:val="00CD60D7"/>
    <w:rsid w:val="00CE1398"/>
    <w:rsid w:val="00CE1A20"/>
    <w:rsid w:val="00CE1D87"/>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CF7E6E"/>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4DAD"/>
    <w:rsid w:val="00D35829"/>
    <w:rsid w:val="00D35FE2"/>
    <w:rsid w:val="00D414C8"/>
    <w:rsid w:val="00D42E3B"/>
    <w:rsid w:val="00D43E1F"/>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552"/>
    <w:rsid w:val="00D70FE0"/>
    <w:rsid w:val="00D711B6"/>
    <w:rsid w:val="00D71DC2"/>
    <w:rsid w:val="00D720FE"/>
    <w:rsid w:val="00D728C4"/>
    <w:rsid w:val="00D73235"/>
    <w:rsid w:val="00D734F0"/>
    <w:rsid w:val="00D7398D"/>
    <w:rsid w:val="00D75057"/>
    <w:rsid w:val="00D75DA9"/>
    <w:rsid w:val="00D7737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A96"/>
    <w:rsid w:val="00DB0B5C"/>
    <w:rsid w:val="00DB0E24"/>
    <w:rsid w:val="00DB17B8"/>
    <w:rsid w:val="00DB25DD"/>
    <w:rsid w:val="00DB494A"/>
    <w:rsid w:val="00DB5877"/>
    <w:rsid w:val="00DB5D9D"/>
    <w:rsid w:val="00DB5F6D"/>
    <w:rsid w:val="00DB6E83"/>
    <w:rsid w:val="00DC083B"/>
    <w:rsid w:val="00DC14DF"/>
    <w:rsid w:val="00DC15F4"/>
    <w:rsid w:val="00DC1F0C"/>
    <w:rsid w:val="00DC20E2"/>
    <w:rsid w:val="00DC22F8"/>
    <w:rsid w:val="00DC2ADD"/>
    <w:rsid w:val="00DC3389"/>
    <w:rsid w:val="00DC37B3"/>
    <w:rsid w:val="00DC3C43"/>
    <w:rsid w:val="00DC3E1F"/>
    <w:rsid w:val="00DC529B"/>
    <w:rsid w:val="00DC5C67"/>
    <w:rsid w:val="00DC6940"/>
    <w:rsid w:val="00DC7354"/>
    <w:rsid w:val="00DD18CA"/>
    <w:rsid w:val="00DD5D42"/>
    <w:rsid w:val="00DD6095"/>
    <w:rsid w:val="00DD6678"/>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7CE"/>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3A14"/>
    <w:rsid w:val="00E16381"/>
    <w:rsid w:val="00E1750B"/>
    <w:rsid w:val="00E21036"/>
    <w:rsid w:val="00E21AB0"/>
    <w:rsid w:val="00E22014"/>
    <w:rsid w:val="00E22BCD"/>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222"/>
    <w:rsid w:val="00E50ADD"/>
    <w:rsid w:val="00E511E7"/>
    <w:rsid w:val="00E52000"/>
    <w:rsid w:val="00E532AF"/>
    <w:rsid w:val="00E54380"/>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92C"/>
    <w:rsid w:val="00E76B45"/>
    <w:rsid w:val="00E77185"/>
    <w:rsid w:val="00E77F5E"/>
    <w:rsid w:val="00E803FA"/>
    <w:rsid w:val="00E80FB1"/>
    <w:rsid w:val="00E8185F"/>
    <w:rsid w:val="00E82E8B"/>
    <w:rsid w:val="00E845A4"/>
    <w:rsid w:val="00E854E2"/>
    <w:rsid w:val="00E85B33"/>
    <w:rsid w:val="00E864E7"/>
    <w:rsid w:val="00E87575"/>
    <w:rsid w:val="00E87864"/>
    <w:rsid w:val="00E87896"/>
    <w:rsid w:val="00E87C69"/>
    <w:rsid w:val="00E9223D"/>
    <w:rsid w:val="00E931FD"/>
    <w:rsid w:val="00E938C2"/>
    <w:rsid w:val="00E943C5"/>
    <w:rsid w:val="00E9497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1DD1"/>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8B7"/>
    <w:rsid w:val="00F26911"/>
    <w:rsid w:val="00F26AD2"/>
    <w:rsid w:val="00F279B7"/>
    <w:rsid w:val="00F31D27"/>
    <w:rsid w:val="00F33C3B"/>
    <w:rsid w:val="00F364C4"/>
    <w:rsid w:val="00F36559"/>
    <w:rsid w:val="00F36BFA"/>
    <w:rsid w:val="00F36E2B"/>
    <w:rsid w:val="00F40839"/>
    <w:rsid w:val="00F40A79"/>
    <w:rsid w:val="00F40BD2"/>
    <w:rsid w:val="00F41115"/>
    <w:rsid w:val="00F41D11"/>
    <w:rsid w:val="00F44905"/>
    <w:rsid w:val="00F4490F"/>
    <w:rsid w:val="00F44DCF"/>
    <w:rsid w:val="00F45C2E"/>
    <w:rsid w:val="00F46537"/>
    <w:rsid w:val="00F46A31"/>
    <w:rsid w:val="00F51D03"/>
    <w:rsid w:val="00F523E8"/>
    <w:rsid w:val="00F52BF6"/>
    <w:rsid w:val="00F5309E"/>
    <w:rsid w:val="00F53F78"/>
    <w:rsid w:val="00F5487E"/>
    <w:rsid w:val="00F549F1"/>
    <w:rsid w:val="00F55E10"/>
    <w:rsid w:val="00F56907"/>
    <w:rsid w:val="00F56B74"/>
    <w:rsid w:val="00F574B1"/>
    <w:rsid w:val="00F57C16"/>
    <w:rsid w:val="00F601FB"/>
    <w:rsid w:val="00F6078E"/>
    <w:rsid w:val="00F620DD"/>
    <w:rsid w:val="00F62FE4"/>
    <w:rsid w:val="00F63875"/>
    <w:rsid w:val="00F6575C"/>
    <w:rsid w:val="00F663C1"/>
    <w:rsid w:val="00F66C5C"/>
    <w:rsid w:val="00F67699"/>
    <w:rsid w:val="00F7019E"/>
    <w:rsid w:val="00F71229"/>
    <w:rsid w:val="00F7284C"/>
    <w:rsid w:val="00F75178"/>
    <w:rsid w:val="00F76136"/>
    <w:rsid w:val="00F77CBC"/>
    <w:rsid w:val="00F815B6"/>
    <w:rsid w:val="00F837F0"/>
    <w:rsid w:val="00F84554"/>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4E7B"/>
    <w:rsid w:val="00FA59DC"/>
    <w:rsid w:val="00FA5F99"/>
    <w:rsid w:val="00FA6AA8"/>
    <w:rsid w:val="00FA7C64"/>
    <w:rsid w:val="00FB1366"/>
    <w:rsid w:val="00FB1DA7"/>
    <w:rsid w:val="00FB1E7C"/>
    <w:rsid w:val="00FB2BA7"/>
    <w:rsid w:val="00FB5795"/>
    <w:rsid w:val="00FB5BEE"/>
    <w:rsid w:val="00FB7D22"/>
    <w:rsid w:val="00FC0390"/>
    <w:rsid w:val="00FC1CF1"/>
    <w:rsid w:val="00FC1EF5"/>
    <w:rsid w:val="00FC3916"/>
    <w:rsid w:val="00FC3EAA"/>
    <w:rsid w:val="00FC4660"/>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028"/>
    <w:rsid w:val="00FE3468"/>
    <w:rsid w:val="00FE38DC"/>
    <w:rsid w:val="00FE6083"/>
    <w:rsid w:val="00FE781E"/>
    <w:rsid w:val="00FF11A5"/>
    <w:rsid w:val="00FF4CFE"/>
    <w:rsid w:val="00FF4E3B"/>
    <w:rsid w:val="00FF5DCD"/>
    <w:rsid w:val="014A2300"/>
    <w:rsid w:val="014A752E"/>
    <w:rsid w:val="01552358"/>
    <w:rsid w:val="01AE2741"/>
    <w:rsid w:val="01B43697"/>
    <w:rsid w:val="01C759C5"/>
    <w:rsid w:val="01CF485B"/>
    <w:rsid w:val="01D20D28"/>
    <w:rsid w:val="01E16A27"/>
    <w:rsid w:val="01FB6D3C"/>
    <w:rsid w:val="026F1BE5"/>
    <w:rsid w:val="027C2116"/>
    <w:rsid w:val="028B383B"/>
    <w:rsid w:val="029063F9"/>
    <w:rsid w:val="0297496C"/>
    <w:rsid w:val="029A6B26"/>
    <w:rsid w:val="02F42485"/>
    <w:rsid w:val="033F194C"/>
    <w:rsid w:val="03587E9C"/>
    <w:rsid w:val="03795DEE"/>
    <w:rsid w:val="03C031BE"/>
    <w:rsid w:val="03C76875"/>
    <w:rsid w:val="03CA6095"/>
    <w:rsid w:val="03DB6583"/>
    <w:rsid w:val="04012347"/>
    <w:rsid w:val="043D57F5"/>
    <w:rsid w:val="046C67BE"/>
    <w:rsid w:val="047C71AE"/>
    <w:rsid w:val="047F7DB3"/>
    <w:rsid w:val="04A77498"/>
    <w:rsid w:val="04AC35B9"/>
    <w:rsid w:val="04B0657C"/>
    <w:rsid w:val="04E73165"/>
    <w:rsid w:val="04EA0654"/>
    <w:rsid w:val="05092798"/>
    <w:rsid w:val="050F208C"/>
    <w:rsid w:val="0550336F"/>
    <w:rsid w:val="0562120F"/>
    <w:rsid w:val="059D4A76"/>
    <w:rsid w:val="05B67ECF"/>
    <w:rsid w:val="05B705E8"/>
    <w:rsid w:val="05D21940"/>
    <w:rsid w:val="05DF58DF"/>
    <w:rsid w:val="06234E0B"/>
    <w:rsid w:val="068C365A"/>
    <w:rsid w:val="0699045D"/>
    <w:rsid w:val="06A364D0"/>
    <w:rsid w:val="06BF4A2A"/>
    <w:rsid w:val="079052BA"/>
    <w:rsid w:val="07996AA3"/>
    <w:rsid w:val="07A8110B"/>
    <w:rsid w:val="07B92CA2"/>
    <w:rsid w:val="07C73CDD"/>
    <w:rsid w:val="07D73443"/>
    <w:rsid w:val="07F214C5"/>
    <w:rsid w:val="080F6937"/>
    <w:rsid w:val="0817739A"/>
    <w:rsid w:val="0898555E"/>
    <w:rsid w:val="089A1126"/>
    <w:rsid w:val="08AA3203"/>
    <w:rsid w:val="091C760F"/>
    <w:rsid w:val="093B2A1B"/>
    <w:rsid w:val="095F4E13"/>
    <w:rsid w:val="09715E82"/>
    <w:rsid w:val="09E172B1"/>
    <w:rsid w:val="0A2027B8"/>
    <w:rsid w:val="0A6266B7"/>
    <w:rsid w:val="0A7B7C3E"/>
    <w:rsid w:val="0A8945A3"/>
    <w:rsid w:val="0AD0689D"/>
    <w:rsid w:val="0B00627E"/>
    <w:rsid w:val="0B055582"/>
    <w:rsid w:val="0B3811FC"/>
    <w:rsid w:val="0B9F1513"/>
    <w:rsid w:val="0BA8085E"/>
    <w:rsid w:val="0BDF0443"/>
    <w:rsid w:val="0BE643D6"/>
    <w:rsid w:val="0C00171E"/>
    <w:rsid w:val="0C492E5E"/>
    <w:rsid w:val="0C6D30F8"/>
    <w:rsid w:val="0C9822D7"/>
    <w:rsid w:val="0CAF6C7D"/>
    <w:rsid w:val="0CBE1219"/>
    <w:rsid w:val="0CC44A71"/>
    <w:rsid w:val="0CDD5AC5"/>
    <w:rsid w:val="0D0453E1"/>
    <w:rsid w:val="0D23302A"/>
    <w:rsid w:val="0D8042AF"/>
    <w:rsid w:val="0D88040D"/>
    <w:rsid w:val="0DA678C6"/>
    <w:rsid w:val="0E133442"/>
    <w:rsid w:val="0E2C2A1A"/>
    <w:rsid w:val="0E462C8F"/>
    <w:rsid w:val="0E4815C8"/>
    <w:rsid w:val="0E4A04DA"/>
    <w:rsid w:val="0E5C7718"/>
    <w:rsid w:val="0E627C0D"/>
    <w:rsid w:val="0E834F3A"/>
    <w:rsid w:val="0EB46560"/>
    <w:rsid w:val="0EC1062A"/>
    <w:rsid w:val="0F0F7880"/>
    <w:rsid w:val="0F1C0E68"/>
    <w:rsid w:val="0F3157C2"/>
    <w:rsid w:val="0F43506A"/>
    <w:rsid w:val="0F621FE5"/>
    <w:rsid w:val="0F652177"/>
    <w:rsid w:val="0FE07656"/>
    <w:rsid w:val="100E41DD"/>
    <w:rsid w:val="10104AC9"/>
    <w:rsid w:val="10407763"/>
    <w:rsid w:val="104D23BA"/>
    <w:rsid w:val="104D3D65"/>
    <w:rsid w:val="10741127"/>
    <w:rsid w:val="11081A60"/>
    <w:rsid w:val="11523B6C"/>
    <w:rsid w:val="11767935"/>
    <w:rsid w:val="117C2142"/>
    <w:rsid w:val="1188158C"/>
    <w:rsid w:val="11892F62"/>
    <w:rsid w:val="11AE1BA5"/>
    <w:rsid w:val="120A104E"/>
    <w:rsid w:val="120C19E3"/>
    <w:rsid w:val="1229050A"/>
    <w:rsid w:val="123F76A9"/>
    <w:rsid w:val="12403B36"/>
    <w:rsid w:val="12503BB3"/>
    <w:rsid w:val="12A96F3E"/>
    <w:rsid w:val="12F10527"/>
    <w:rsid w:val="13122274"/>
    <w:rsid w:val="133411CC"/>
    <w:rsid w:val="134960EA"/>
    <w:rsid w:val="138B4FFF"/>
    <w:rsid w:val="13A907F4"/>
    <w:rsid w:val="13B51A43"/>
    <w:rsid w:val="13B703F7"/>
    <w:rsid w:val="13C71982"/>
    <w:rsid w:val="143026C9"/>
    <w:rsid w:val="14487382"/>
    <w:rsid w:val="145350C7"/>
    <w:rsid w:val="152016F7"/>
    <w:rsid w:val="15405664"/>
    <w:rsid w:val="158811E5"/>
    <w:rsid w:val="15A707A0"/>
    <w:rsid w:val="15DA3D8B"/>
    <w:rsid w:val="16285D80"/>
    <w:rsid w:val="16F02B11"/>
    <w:rsid w:val="177C4A4B"/>
    <w:rsid w:val="1782320F"/>
    <w:rsid w:val="17A37C18"/>
    <w:rsid w:val="18296D42"/>
    <w:rsid w:val="183325E9"/>
    <w:rsid w:val="1848703A"/>
    <w:rsid w:val="189D034B"/>
    <w:rsid w:val="18DB6B47"/>
    <w:rsid w:val="1925649C"/>
    <w:rsid w:val="192A0F80"/>
    <w:rsid w:val="1A003E41"/>
    <w:rsid w:val="1A1C1108"/>
    <w:rsid w:val="1A350D36"/>
    <w:rsid w:val="1A4674A9"/>
    <w:rsid w:val="1A4B069F"/>
    <w:rsid w:val="1A7819CF"/>
    <w:rsid w:val="1ABF3177"/>
    <w:rsid w:val="1ADD3A44"/>
    <w:rsid w:val="1AF33E06"/>
    <w:rsid w:val="1B2B55F4"/>
    <w:rsid w:val="1B2C17A0"/>
    <w:rsid w:val="1B486B63"/>
    <w:rsid w:val="1B734F3C"/>
    <w:rsid w:val="1B761007"/>
    <w:rsid w:val="1BA3553D"/>
    <w:rsid w:val="1BD9199A"/>
    <w:rsid w:val="1BF43B8A"/>
    <w:rsid w:val="1C21447A"/>
    <w:rsid w:val="1C6626D8"/>
    <w:rsid w:val="1C67605A"/>
    <w:rsid w:val="1C790EC2"/>
    <w:rsid w:val="1C8D5595"/>
    <w:rsid w:val="1CB41B4A"/>
    <w:rsid w:val="1CF100D0"/>
    <w:rsid w:val="1CF6273D"/>
    <w:rsid w:val="1D06547B"/>
    <w:rsid w:val="1D11417D"/>
    <w:rsid w:val="1D41730D"/>
    <w:rsid w:val="1D9A2CE2"/>
    <w:rsid w:val="1D9B6BB2"/>
    <w:rsid w:val="1E401FB3"/>
    <w:rsid w:val="1E4326C8"/>
    <w:rsid w:val="1E852668"/>
    <w:rsid w:val="1E9B6502"/>
    <w:rsid w:val="1EF52E29"/>
    <w:rsid w:val="1F286BCB"/>
    <w:rsid w:val="1F2A1DCC"/>
    <w:rsid w:val="1F37777B"/>
    <w:rsid w:val="1F4402DB"/>
    <w:rsid w:val="1F4962F9"/>
    <w:rsid w:val="1F6E61E0"/>
    <w:rsid w:val="1F762BDC"/>
    <w:rsid w:val="1FB916B2"/>
    <w:rsid w:val="1FC87C09"/>
    <w:rsid w:val="1FCD36B9"/>
    <w:rsid w:val="1FD06C97"/>
    <w:rsid w:val="1FDE3322"/>
    <w:rsid w:val="1FF67ABC"/>
    <w:rsid w:val="201B164B"/>
    <w:rsid w:val="201F17EE"/>
    <w:rsid w:val="20305B84"/>
    <w:rsid w:val="204810B6"/>
    <w:rsid w:val="20554C84"/>
    <w:rsid w:val="20832C36"/>
    <w:rsid w:val="20A63D8D"/>
    <w:rsid w:val="20BE4D04"/>
    <w:rsid w:val="20C23E78"/>
    <w:rsid w:val="20C46FDD"/>
    <w:rsid w:val="210378DB"/>
    <w:rsid w:val="21102F1A"/>
    <w:rsid w:val="215C757E"/>
    <w:rsid w:val="21683239"/>
    <w:rsid w:val="2171327D"/>
    <w:rsid w:val="2192082A"/>
    <w:rsid w:val="21B25BF6"/>
    <w:rsid w:val="21CD670E"/>
    <w:rsid w:val="21F67AD7"/>
    <w:rsid w:val="220B5755"/>
    <w:rsid w:val="22232FD1"/>
    <w:rsid w:val="2223535C"/>
    <w:rsid w:val="227B060E"/>
    <w:rsid w:val="228C0744"/>
    <w:rsid w:val="228C3F49"/>
    <w:rsid w:val="229B2789"/>
    <w:rsid w:val="22C06A10"/>
    <w:rsid w:val="233D1688"/>
    <w:rsid w:val="23410897"/>
    <w:rsid w:val="23571A56"/>
    <w:rsid w:val="23C21DFE"/>
    <w:rsid w:val="23C66C86"/>
    <w:rsid w:val="23FD7A7B"/>
    <w:rsid w:val="24184A87"/>
    <w:rsid w:val="24541003"/>
    <w:rsid w:val="24773A4C"/>
    <w:rsid w:val="24B8165D"/>
    <w:rsid w:val="24BA5EAF"/>
    <w:rsid w:val="24C07963"/>
    <w:rsid w:val="24CF12DD"/>
    <w:rsid w:val="2503095F"/>
    <w:rsid w:val="25041FF1"/>
    <w:rsid w:val="251B50D8"/>
    <w:rsid w:val="257B5A82"/>
    <w:rsid w:val="25A63C73"/>
    <w:rsid w:val="25AB796F"/>
    <w:rsid w:val="26163321"/>
    <w:rsid w:val="26297F31"/>
    <w:rsid w:val="265041C4"/>
    <w:rsid w:val="26A7493E"/>
    <w:rsid w:val="26AA57F9"/>
    <w:rsid w:val="26C43081"/>
    <w:rsid w:val="26D742A1"/>
    <w:rsid w:val="27343A6B"/>
    <w:rsid w:val="277F1F69"/>
    <w:rsid w:val="27805C4F"/>
    <w:rsid w:val="27836261"/>
    <w:rsid w:val="27983052"/>
    <w:rsid w:val="27BB3100"/>
    <w:rsid w:val="27C53841"/>
    <w:rsid w:val="280C5EA4"/>
    <w:rsid w:val="282D7F06"/>
    <w:rsid w:val="284072D8"/>
    <w:rsid w:val="28586CCB"/>
    <w:rsid w:val="285D5D0E"/>
    <w:rsid w:val="28AC052B"/>
    <w:rsid w:val="28BC225D"/>
    <w:rsid w:val="29100BDA"/>
    <w:rsid w:val="293E0ED0"/>
    <w:rsid w:val="2985793F"/>
    <w:rsid w:val="298F5607"/>
    <w:rsid w:val="29B631A8"/>
    <w:rsid w:val="2A002DB3"/>
    <w:rsid w:val="2A2D7BD0"/>
    <w:rsid w:val="2A614A76"/>
    <w:rsid w:val="2A835A28"/>
    <w:rsid w:val="2A8615FC"/>
    <w:rsid w:val="2A8D32E3"/>
    <w:rsid w:val="2A97775F"/>
    <w:rsid w:val="2AC44231"/>
    <w:rsid w:val="2AC654D3"/>
    <w:rsid w:val="2AD00FAD"/>
    <w:rsid w:val="2AEC2CC5"/>
    <w:rsid w:val="2B235820"/>
    <w:rsid w:val="2B394E61"/>
    <w:rsid w:val="2B6B0BB2"/>
    <w:rsid w:val="2B761DD2"/>
    <w:rsid w:val="2B924003"/>
    <w:rsid w:val="2BCA7B70"/>
    <w:rsid w:val="2C5F5153"/>
    <w:rsid w:val="2CDE45D7"/>
    <w:rsid w:val="2CF3037F"/>
    <w:rsid w:val="2CF854AC"/>
    <w:rsid w:val="2D0666BB"/>
    <w:rsid w:val="2D237A1C"/>
    <w:rsid w:val="2D702BDC"/>
    <w:rsid w:val="2D7266E9"/>
    <w:rsid w:val="2DB34DB6"/>
    <w:rsid w:val="2E140A68"/>
    <w:rsid w:val="2E364A9A"/>
    <w:rsid w:val="2E6C44EF"/>
    <w:rsid w:val="2E82506C"/>
    <w:rsid w:val="2E930E90"/>
    <w:rsid w:val="2F1340CB"/>
    <w:rsid w:val="2F266720"/>
    <w:rsid w:val="2F3B2D82"/>
    <w:rsid w:val="2F677070"/>
    <w:rsid w:val="2F7219B6"/>
    <w:rsid w:val="2F96596B"/>
    <w:rsid w:val="2FA63E73"/>
    <w:rsid w:val="2FC35945"/>
    <w:rsid w:val="2FD2516A"/>
    <w:rsid w:val="2FE41E7C"/>
    <w:rsid w:val="30076994"/>
    <w:rsid w:val="30227969"/>
    <w:rsid w:val="30835019"/>
    <w:rsid w:val="3088786A"/>
    <w:rsid w:val="308D51A4"/>
    <w:rsid w:val="30B83A5F"/>
    <w:rsid w:val="30C44A5B"/>
    <w:rsid w:val="30FD257F"/>
    <w:rsid w:val="31270FA5"/>
    <w:rsid w:val="316D2EC0"/>
    <w:rsid w:val="31AD2C9A"/>
    <w:rsid w:val="31BC7A6C"/>
    <w:rsid w:val="31CD7348"/>
    <w:rsid w:val="31ED4079"/>
    <w:rsid w:val="320011F8"/>
    <w:rsid w:val="321A7FB8"/>
    <w:rsid w:val="326B18D7"/>
    <w:rsid w:val="328161F2"/>
    <w:rsid w:val="32936DD4"/>
    <w:rsid w:val="32FB6A94"/>
    <w:rsid w:val="3304542E"/>
    <w:rsid w:val="334D3217"/>
    <w:rsid w:val="335B0139"/>
    <w:rsid w:val="33A9243F"/>
    <w:rsid w:val="33F259F0"/>
    <w:rsid w:val="34182A84"/>
    <w:rsid w:val="34293EA8"/>
    <w:rsid w:val="34315323"/>
    <w:rsid w:val="34375B9E"/>
    <w:rsid w:val="3459554E"/>
    <w:rsid w:val="346C4588"/>
    <w:rsid w:val="347529DF"/>
    <w:rsid w:val="349B7D92"/>
    <w:rsid w:val="34AF3864"/>
    <w:rsid w:val="34EB79A4"/>
    <w:rsid w:val="34EC277C"/>
    <w:rsid w:val="3557056D"/>
    <w:rsid w:val="356F7E75"/>
    <w:rsid w:val="358A0909"/>
    <w:rsid w:val="35D9704B"/>
    <w:rsid w:val="364824A6"/>
    <w:rsid w:val="36911DCC"/>
    <w:rsid w:val="36994464"/>
    <w:rsid w:val="36A930AD"/>
    <w:rsid w:val="37062194"/>
    <w:rsid w:val="374E6416"/>
    <w:rsid w:val="376F7763"/>
    <w:rsid w:val="37A0553D"/>
    <w:rsid w:val="37AB28AB"/>
    <w:rsid w:val="37B7410E"/>
    <w:rsid w:val="37CC0B37"/>
    <w:rsid w:val="37F233F6"/>
    <w:rsid w:val="380E50F8"/>
    <w:rsid w:val="38412935"/>
    <w:rsid w:val="38460B12"/>
    <w:rsid w:val="38506A19"/>
    <w:rsid w:val="386E4620"/>
    <w:rsid w:val="38CE5D4B"/>
    <w:rsid w:val="38ED7518"/>
    <w:rsid w:val="390C7F95"/>
    <w:rsid w:val="39280403"/>
    <w:rsid w:val="392D6095"/>
    <w:rsid w:val="39754642"/>
    <w:rsid w:val="39995B99"/>
    <w:rsid w:val="399D4230"/>
    <w:rsid w:val="3A0B3466"/>
    <w:rsid w:val="3A526216"/>
    <w:rsid w:val="3ABB0B98"/>
    <w:rsid w:val="3AD83D63"/>
    <w:rsid w:val="3AE326CE"/>
    <w:rsid w:val="3AED02D8"/>
    <w:rsid w:val="3B1E64AC"/>
    <w:rsid w:val="3B6D745D"/>
    <w:rsid w:val="3B747A20"/>
    <w:rsid w:val="3BB46037"/>
    <w:rsid w:val="3BCF6C79"/>
    <w:rsid w:val="3BD836ED"/>
    <w:rsid w:val="3BE64E43"/>
    <w:rsid w:val="3C9154FB"/>
    <w:rsid w:val="3CE200B1"/>
    <w:rsid w:val="3D5F2564"/>
    <w:rsid w:val="3D8854D5"/>
    <w:rsid w:val="3E3E1EB6"/>
    <w:rsid w:val="3E4E7CA6"/>
    <w:rsid w:val="3E505B65"/>
    <w:rsid w:val="3E524703"/>
    <w:rsid w:val="3E8F245D"/>
    <w:rsid w:val="3E922372"/>
    <w:rsid w:val="3EC27BEE"/>
    <w:rsid w:val="3F0D4FF4"/>
    <w:rsid w:val="3F456218"/>
    <w:rsid w:val="3F934C7A"/>
    <w:rsid w:val="3FA45EBA"/>
    <w:rsid w:val="40874F1F"/>
    <w:rsid w:val="40A31587"/>
    <w:rsid w:val="40AC0111"/>
    <w:rsid w:val="40C267AB"/>
    <w:rsid w:val="40D72107"/>
    <w:rsid w:val="40F742C7"/>
    <w:rsid w:val="41182A31"/>
    <w:rsid w:val="41892520"/>
    <w:rsid w:val="4196023D"/>
    <w:rsid w:val="42132817"/>
    <w:rsid w:val="421E556D"/>
    <w:rsid w:val="423263A4"/>
    <w:rsid w:val="42335E1F"/>
    <w:rsid w:val="425C4316"/>
    <w:rsid w:val="42843010"/>
    <w:rsid w:val="42923C31"/>
    <w:rsid w:val="429B54B0"/>
    <w:rsid w:val="42BE44BD"/>
    <w:rsid w:val="42CC2F63"/>
    <w:rsid w:val="42D219D0"/>
    <w:rsid w:val="42FE2688"/>
    <w:rsid w:val="43485DF1"/>
    <w:rsid w:val="43652D66"/>
    <w:rsid w:val="436720C1"/>
    <w:rsid w:val="43694E90"/>
    <w:rsid w:val="438718F0"/>
    <w:rsid w:val="43B77AF8"/>
    <w:rsid w:val="43E902BD"/>
    <w:rsid w:val="440C6969"/>
    <w:rsid w:val="445273C7"/>
    <w:rsid w:val="44EA6C09"/>
    <w:rsid w:val="450F78C1"/>
    <w:rsid w:val="454F306F"/>
    <w:rsid w:val="45510AE9"/>
    <w:rsid w:val="45721D1C"/>
    <w:rsid w:val="459D0E60"/>
    <w:rsid w:val="45AB7D97"/>
    <w:rsid w:val="45D32483"/>
    <w:rsid w:val="462F75F1"/>
    <w:rsid w:val="46311AFC"/>
    <w:rsid w:val="46505A6E"/>
    <w:rsid w:val="46760099"/>
    <w:rsid w:val="46AD6928"/>
    <w:rsid w:val="46B20D96"/>
    <w:rsid w:val="47353D1A"/>
    <w:rsid w:val="47520251"/>
    <w:rsid w:val="47EF0A7F"/>
    <w:rsid w:val="480C24AE"/>
    <w:rsid w:val="48206638"/>
    <w:rsid w:val="4835522A"/>
    <w:rsid w:val="483B7B4C"/>
    <w:rsid w:val="489E2A73"/>
    <w:rsid w:val="48BD55C3"/>
    <w:rsid w:val="48C6797A"/>
    <w:rsid w:val="49136555"/>
    <w:rsid w:val="494734F2"/>
    <w:rsid w:val="4948569B"/>
    <w:rsid w:val="494A1752"/>
    <w:rsid w:val="499104E2"/>
    <w:rsid w:val="49A27CFB"/>
    <w:rsid w:val="49B958DD"/>
    <w:rsid w:val="49CB478B"/>
    <w:rsid w:val="49E25883"/>
    <w:rsid w:val="49EE4422"/>
    <w:rsid w:val="49F103A0"/>
    <w:rsid w:val="4A4C2296"/>
    <w:rsid w:val="4AE80A8C"/>
    <w:rsid w:val="4B0B6B4D"/>
    <w:rsid w:val="4B423C92"/>
    <w:rsid w:val="4B574CAA"/>
    <w:rsid w:val="4B977C57"/>
    <w:rsid w:val="4B9D5BAA"/>
    <w:rsid w:val="4BB20E78"/>
    <w:rsid w:val="4BB24867"/>
    <w:rsid w:val="4BD2139A"/>
    <w:rsid w:val="4BE168A0"/>
    <w:rsid w:val="4BF567E0"/>
    <w:rsid w:val="4C684C1E"/>
    <w:rsid w:val="4C9361E9"/>
    <w:rsid w:val="4CD46DEC"/>
    <w:rsid w:val="4CF211F0"/>
    <w:rsid w:val="4D0A6F77"/>
    <w:rsid w:val="4D1C3CD0"/>
    <w:rsid w:val="4D8E71D5"/>
    <w:rsid w:val="4E0350F8"/>
    <w:rsid w:val="4E243B8D"/>
    <w:rsid w:val="4E436B37"/>
    <w:rsid w:val="4EA656DA"/>
    <w:rsid w:val="4EC970E1"/>
    <w:rsid w:val="4EE11397"/>
    <w:rsid w:val="4EE61ACA"/>
    <w:rsid w:val="4EFE2072"/>
    <w:rsid w:val="4EFE4AE3"/>
    <w:rsid w:val="4F2549BE"/>
    <w:rsid w:val="4F3B6619"/>
    <w:rsid w:val="4F695CE6"/>
    <w:rsid w:val="4F8739D1"/>
    <w:rsid w:val="4FB563EF"/>
    <w:rsid w:val="4FB5706C"/>
    <w:rsid w:val="4FB64583"/>
    <w:rsid w:val="4FDD21D9"/>
    <w:rsid w:val="50120BFD"/>
    <w:rsid w:val="5014690D"/>
    <w:rsid w:val="50212C97"/>
    <w:rsid w:val="504659F0"/>
    <w:rsid w:val="50491DE4"/>
    <w:rsid w:val="506D034B"/>
    <w:rsid w:val="50787F57"/>
    <w:rsid w:val="50D0255D"/>
    <w:rsid w:val="50D90D5F"/>
    <w:rsid w:val="5155574D"/>
    <w:rsid w:val="51634EAC"/>
    <w:rsid w:val="51745F08"/>
    <w:rsid w:val="517C59CC"/>
    <w:rsid w:val="523732E4"/>
    <w:rsid w:val="524A0CA9"/>
    <w:rsid w:val="5282130E"/>
    <w:rsid w:val="52984670"/>
    <w:rsid w:val="52CF5403"/>
    <w:rsid w:val="534501D7"/>
    <w:rsid w:val="534805A3"/>
    <w:rsid w:val="535D4D2F"/>
    <w:rsid w:val="53DC561E"/>
    <w:rsid w:val="53DE4C72"/>
    <w:rsid w:val="53EF1D12"/>
    <w:rsid w:val="54153433"/>
    <w:rsid w:val="54BA33AD"/>
    <w:rsid w:val="54E87AB4"/>
    <w:rsid w:val="555653CF"/>
    <w:rsid w:val="558922EE"/>
    <w:rsid w:val="558B43E9"/>
    <w:rsid w:val="55C57C62"/>
    <w:rsid w:val="55D716CF"/>
    <w:rsid w:val="565A144E"/>
    <w:rsid w:val="56734CC6"/>
    <w:rsid w:val="5680145C"/>
    <w:rsid w:val="56AD2C7D"/>
    <w:rsid w:val="56BD0BB6"/>
    <w:rsid w:val="56CB45AE"/>
    <w:rsid w:val="56D7638C"/>
    <w:rsid w:val="57293CFA"/>
    <w:rsid w:val="57390D5B"/>
    <w:rsid w:val="57792FDC"/>
    <w:rsid w:val="5795304D"/>
    <w:rsid w:val="57C652E5"/>
    <w:rsid w:val="57EB09A3"/>
    <w:rsid w:val="580D008A"/>
    <w:rsid w:val="58150E72"/>
    <w:rsid w:val="581B622E"/>
    <w:rsid w:val="583F0A9B"/>
    <w:rsid w:val="58510921"/>
    <w:rsid w:val="587E4484"/>
    <w:rsid w:val="58873694"/>
    <w:rsid w:val="58991371"/>
    <w:rsid w:val="58DB5FA5"/>
    <w:rsid w:val="58E163D7"/>
    <w:rsid w:val="5916085F"/>
    <w:rsid w:val="595C7288"/>
    <w:rsid w:val="59921D99"/>
    <w:rsid w:val="59B158F4"/>
    <w:rsid w:val="59BE5BAA"/>
    <w:rsid w:val="59C437FE"/>
    <w:rsid w:val="59CE3BCF"/>
    <w:rsid w:val="59FE517B"/>
    <w:rsid w:val="5A127371"/>
    <w:rsid w:val="5A267527"/>
    <w:rsid w:val="5A6F617C"/>
    <w:rsid w:val="5A8C3650"/>
    <w:rsid w:val="5B2C134D"/>
    <w:rsid w:val="5B962F9A"/>
    <w:rsid w:val="5BD61C15"/>
    <w:rsid w:val="5C0266B2"/>
    <w:rsid w:val="5C1E33C4"/>
    <w:rsid w:val="5C4C5654"/>
    <w:rsid w:val="5C5E7623"/>
    <w:rsid w:val="5C8D16E1"/>
    <w:rsid w:val="5C972277"/>
    <w:rsid w:val="5D04765F"/>
    <w:rsid w:val="5D1426A8"/>
    <w:rsid w:val="5D2525BB"/>
    <w:rsid w:val="5D270646"/>
    <w:rsid w:val="5D587593"/>
    <w:rsid w:val="5D6632BE"/>
    <w:rsid w:val="5D79362F"/>
    <w:rsid w:val="5E2E6D07"/>
    <w:rsid w:val="5E7163CA"/>
    <w:rsid w:val="5EE540DA"/>
    <w:rsid w:val="5EEA34F4"/>
    <w:rsid w:val="5EF27C7E"/>
    <w:rsid w:val="5F0741A8"/>
    <w:rsid w:val="5F322FC1"/>
    <w:rsid w:val="5F3C1DA9"/>
    <w:rsid w:val="5F930D63"/>
    <w:rsid w:val="5F93783B"/>
    <w:rsid w:val="60040CB9"/>
    <w:rsid w:val="60326878"/>
    <w:rsid w:val="6039647F"/>
    <w:rsid w:val="60586B40"/>
    <w:rsid w:val="606F4BAD"/>
    <w:rsid w:val="60897EB4"/>
    <w:rsid w:val="60AF4B45"/>
    <w:rsid w:val="60C8132B"/>
    <w:rsid w:val="60CD5FF7"/>
    <w:rsid w:val="60FC0F63"/>
    <w:rsid w:val="610D23F7"/>
    <w:rsid w:val="610D2E70"/>
    <w:rsid w:val="610F2437"/>
    <w:rsid w:val="61563C74"/>
    <w:rsid w:val="615B287D"/>
    <w:rsid w:val="61A3229B"/>
    <w:rsid w:val="61CB6E43"/>
    <w:rsid w:val="61FE2DAE"/>
    <w:rsid w:val="625D5ECF"/>
    <w:rsid w:val="627A2E03"/>
    <w:rsid w:val="62942BA0"/>
    <w:rsid w:val="62983893"/>
    <w:rsid w:val="629F4473"/>
    <w:rsid w:val="62C41DFD"/>
    <w:rsid w:val="631B55AD"/>
    <w:rsid w:val="63310054"/>
    <w:rsid w:val="6339262C"/>
    <w:rsid w:val="633950CF"/>
    <w:rsid w:val="63EE3DDA"/>
    <w:rsid w:val="64317378"/>
    <w:rsid w:val="6436780E"/>
    <w:rsid w:val="64AA0728"/>
    <w:rsid w:val="64D178EE"/>
    <w:rsid w:val="64FE675E"/>
    <w:rsid w:val="656A44D5"/>
    <w:rsid w:val="65A56EF2"/>
    <w:rsid w:val="65BF5273"/>
    <w:rsid w:val="65F35FF0"/>
    <w:rsid w:val="65F375CB"/>
    <w:rsid w:val="662C7ED3"/>
    <w:rsid w:val="6636573E"/>
    <w:rsid w:val="6637683D"/>
    <w:rsid w:val="66580DBE"/>
    <w:rsid w:val="66612E6A"/>
    <w:rsid w:val="66911818"/>
    <w:rsid w:val="66E14CA0"/>
    <w:rsid w:val="66FA713B"/>
    <w:rsid w:val="674C7B73"/>
    <w:rsid w:val="67552C37"/>
    <w:rsid w:val="675E3F8C"/>
    <w:rsid w:val="67ED2437"/>
    <w:rsid w:val="681A03FA"/>
    <w:rsid w:val="682E4CF2"/>
    <w:rsid w:val="686328D9"/>
    <w:rsid w:val="68663DEF"/>
    <w:rsid w:val="68686F09"/>
    <w:rsid w:val="686A13E8"/>
    <w:rsid w:val="687A5DE1"/>
    <w:rsid w:val="688F4A85"/>
    <w:rsid w:val="68D7106C"/>
    <w:rsid w:val="68EC254E"/>
    <w:rsid w:val="68F94CAE"/>
    <w:rsid w:val="69222BAF"/>
    <w:rsid w:val="695B657F"/>
    <w:rsid w:val="69653473"/>
    <w:rsid w:val="696A10AD"/>
    <w:rsid w:val="697B7C18"/>
    <w:rsid w:val="69D35E64"/>
    <w:rsid w:val="6A192068"/>
    <w:rsid w:val="6A2717A4"/>
    <w:rsid w:val="6A875E44"/>
    <w:rsid w:val="6A8E2BD7"/>
    <w:rsid w:val="6AA428F0"/>
    <w:rsid w:val="6B250556"/>
    <w:rsid w:val="6B7C4F05"/>
    <w:rsid w:val="6BDD6438"/>
    <w:rsid w:val="6BE469A7"/>
    <w:rsid w:val="6BEA417D"/>
    <w:rsid w:val="6BF144F7"/>
    <w:rsid w:val="6BFC05B5"/>
    <w:rsid w:val="6C041747"/>
    <w:rsid w:val="6C2E63F3"/>
    <w:rsid w:val="6C3F3C8F"/>
    <w:rsid w:val="6C9F01E3"/>
    <w:rsid w:val="6CA4065B"/>
    <w:rsid w:val="6CBB72E6"/>
    <w:rsid w:val="6CEA248B"/>
    <w:rsid w:val="6CF02525"/>
    <w:rsid w:val="6D8E4D75"/>
    <w:rsid w:val="6DA31861"/>
    <w:rsid w:val="6DEB2CA1"/>
    <w:rsid w:val="6E45526E"/>
    <w:rsid w:val="6E7A1526"/>
    <w:rsid w:val="6E803A90"/>
    <w:rsid w:val="6E8C07C4"/>
    <w:rsid w:val="6E955E22"/>
    <w:rsid w:val="6EA27422"/>
    <w:rsid w:val="6EBE346C"/>
    <w:rsid w:val="6ECC66E0"/>
    <w:rsid w:val="6EF91155"/>
    <w:rsid w:val="6F0C72EE"/>
    <w:rsid w:val="6F173DD6"/>
    <w:rsid w:val="6F6C5419"/>
    <w:rsid w:val="6F977989"/>
    <w:rsid w:val="6FBA409B"/>
    <w:rsid w:val="6FBC714B"/>
    <w:rsid w:val="70055EC7"/>
    <w:rsid w:val="70336F5A"/>
    <w:rsid w:val="707130F4"/>
    <w:rsid w:val="70CC5FE9"/>
    <w:rsid w:val="70F071B0"/>
    <w:rsid w:val="711B75A2"/>
    <w:rsid w:val="718D0AB2"/>
    <w:rsid w:val="71A40CDA"/>
    <w:rsid w:val="71BB3162"/>
    <w:rsid w:val="71D7696F"/>
    <w:rsid w:val="71FF5BB1"/>
    <w:rsid w:val="72005C2B"/>
    <w:rsid w:val="72492811"/>
    <w:rsid w:val="726B496A"/>
    <w:rsid w:val="729001EE"/>
    <w:rsid w:val="72EC1F89"/>
    <w:rsid w:val="72FF148A"/>
    <w:rsid w:val="73013145"/>
    <w:rsid w:val="73577DB2"/>
    <w:rsid w:val="73E52CBC"/>
    <w:rsid w:val="73EF0F11"/>
    <w:rsid w:val="73F117DA"/>
    <w:rsid w:val="73F80A65"/>
    <w:rsid w:val="740645AC"/>
    <w:rsid w:val="74262C68"/>
    <w:rsid w:val="747C59C7"/>
    <w:rsid w:val="74874888"/>
    <w:rsid w:val="74D15B2C"/>
    <w:rsid w:val="74E33AF0"/>
    <w:rsid w:val="75025100"/>
    <w:rsid w:val="75392624"/>
    <w:rsid w:val="754F316E"/>
    <w:rsid w:val="75886F4C"/>
    <w:rsid w:val="75AC3286"/>
    <w:rsid w:val="75AF53FF"/>
    <w:rsid w:val="75EB771E"/>
    <w:rsid w:val="760427CF"/>
    <w:rsid w:val="761543B5"/>
    <w:rsid w:val="767E7E96"/>
    <w:rsid w:val="768D7127"/>
    <w:rsid w:val="76C22627"/>
    <w:rsid w:val="76E52C6F"/>
    <w:rsid w:val="76E8529D"/>
    <w:rsid w:val="770C4FF9"/>
    <w:rsid w:val="77465F26"/>
    <w:rsid w:val="775E1371"/>
    <w:rsid w:val="77620F31"/>
    <w:rsid w:val="779A2975"/>
    <w:rsid w:val="77B47658"/>
    <w:rsid w:val="77C27B11"/>
    <w:rsid w:val="77ED11DA"/>
    <w:rsid w:val="781C3FC1"/>
    <w:rsid w:val="783368F4"/>
    <w:rsid w:val="78906088"/>
    <w:rsid w:val="78DD04F7"/>
    <w:rsid w:val="791051F1"/>
    <w:rsid w:val="793C51A6"/>
    <w:rsid w:val="795507C0"/>
    <w:rsid w:val="79717ADD"/>
    <w:rsid w:val="799A4154"/>
    <w:rsid w:val="79D9016A"/>
    <w:rsid w:val="7A441E6D"/>
    <w:rsid w:val="7A4D3E5E"/>
    <w:rsid w:val="7A7705EC"/>
    <w:rsid w:val="7A7E0E86"/>
    <w:rsid w:val="7AAD0147"/>
    <w:rsid w:val="7AB22185"/>
    <w:rsid w:val="7AF85B45"/>
    <w:rsid w:val="7B007493"/>
    <w:rsid w:val="7B0B4BCC"/>
    <w:rsid w:val="7B2D7314"/>
    <w:rsid w:val="7B3210E5"/>
    <w:rsid w:val="7B6655E1"/>
    <w:rsid w:val="7BC91B84"/>
    <w:rsid w:val="7BCE339E"/>
    <w:rsid w:val="7C1B2332"/>
    <w:rsid w:val="7C2305C1"/>
    <w:rsid w:val="7C7763B7"/>
    <w:rsid w:val="7C9E175C"/>
    <w:rsid w:val="7D1E6714"/>
    <w:rsid w:val="7D2631B1"/>
    <w:rsid w:val="7D4056BE"/>
    <w:rsid w:val="7D5D69F1"/>
    <w:rsid w:val="7DB608A6"/>
    <w:rsid w:val="7DB7501F"/>
    <w:rsid w:val="7DD73DDE"/>
    <w:rsid w:val="7DE26F2E"/>
    <w:rsid w:val="7E072C31"/>
    <w:rsid w:val="7E160DC8"/>
    <w:rsid w:val="7E2A3ED8"/>
    <w:rsid w:val="7E553559"/>
    <w:rsid w:val="7E694E23"/>
    <w:rsid w:val="7E902EEF"/>
    <w:rsid w:val="7EA60F62"/>
    <w:rsid w:val="7FBD7C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1"/>
    <w:link w:val="48"/>
    <w:qFormat/>
    <w:uiPriority w:val="99"/>
    <w:pPr>
      <w:keepNext/>
      <w:keepLines/>
      <w:adjustRightInd w:val="0"/>
      <w:snapToGrid w:val="0"/>
      <w:spacing w:before="120" w:after="120"/>
      <w:outlineLvl w:val="3"/>
    </w:pPr>
    <w:rPr>
      <w:rFonts w:ascii="Arial" w:hAnsi="Arial" w:cs="Arial"/>
      <w:b/>
      <w:bCs/>
      <w:sz w:val="28"/>
      <w:szCs w:val="28"/>
    </w:rPr>
  </w:style>
  <w:style w:type="paragraph" w:styleId="7">
    <w:name w:val="heading 5"/>
    <w:basedOn w:val="1"/>
    <w:next w:val="8"/>
    <w:link w:val="49"/>
    <w:qFormat/>
    <w:uiPriority w:val="99"/>
    <w:pPr>
      <w:keepNext/>
      <w:keepLines/>
      <w:spacing w:before="280" w:after="290" w:line="376" w:lineRule="auto"/>
      <w:outlineLvl w:val="4"/>
    </w:pPr>
    <w:rPr>
      <w:b/>
      <w:bCs/>
      <w:sz w:val="28"/>
      <w:szCs w:val="28"/>
    </w:rPr>
  </w:style>
  <w:style w:type="paragraph" w:styleId="9">
    <w:name w:val="heading 6"/>
    <w:basedOn w:val="1"/>
    <w:next w:val="8"/>
    <w:link w:val="50"/>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8"/>
    <w:link w:val="51"/>
    <w:qFormat/>
    <w:uiPriority w:val="99"/>
    <w:pPr>
      <w:keepNext/>
      <w:keepLines/>
      <w:spacing w:before="240" w:after="64" w:line="320" w:lineRule="auto"/>
      <w:outlineLvl w:val="6"/>
    </w:pPr>
    <w:rPr>
      <w:b/>
      <w:bCs/>
      <w:sz w:val="24"/>
      <w:szCs w:val="24"/>
    </w:rPr>
  </w:style>
  <w:style w:type="paragraph" w:styleId="11">
    <w:name w:val="heading 8"/>
    <w:basedOn w:val="1"/>
    <w:next w:val="8"/>
    <w:link w:val="52"/>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8"/>
    <w:link w:val="53"/>
    <w:qFormat/>
    <w:uiPriority w:val="99"/>
    <w:pPr>
      <w:keepNext/>
      <w:keepLines/>
      <w:spacing w:before="240" w:after="64" w:line="320" w:lineRule="auto"/>
      <w:outlineLvl w:val="8"/>
    </w:pPr>
    <w:rPr>
      <w:rFonts w:ascii="Arial" w:hAnsi="Arial" w:eastAsia="黑体" w:cs="Aria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4"/>
    <w:qFormat/>
    <w:uiPriority w:val="0"/>
    <w:pPr>
      <w:spacing w:line="380" w:lineRule="exact"/>
    </w:pPr>
    <w:rPr>
      <w:sz w:val="24"/>
      <w:szCs w:val="24"/>
    </w:rPr>
  </w:style>
  <w:style w:type="paragraph" w:styleId="8">
    <w:name w:val="Normal Indent"/>
    <w:basedOn w:val="1"/>
    <w:qFormat/>
    <w:uiPriority w:val="99"/>
    <w:pPr>
      <w:ind w:firstLine="420"/>
    </w:pPr>
  </w:style>
  <w:style w:type="paragraph" w:styleId="13">
    <w:name w:val="List Number"/>
    <w:basedOn w:val="1"/>
    <w:qFormat/>
    <w:uiPriority w:val="99"/>
    <w:pPr>
      <w:widowControl/>
      <w:tabs>
        <w:tab w:val="left" w:pos="454"/>
        <w:tab w:val="left" w:pos="720"/>
        <w:tab w:val="left" w:pos="840"/>
        <w:tab w:val="left" w:pos="900"/>
      </w:tabs>
      <w:spacing w:afterLines="50"/>
      <w:ind w:left="454" w:hanging="284"/>
      <w:jc w:val="left"/>
    </w:pPr>
    <w:rPr>
      <w:kern w:val="0"/>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55"/>
    <w:semiHidden/>
    <w:qFormat/>
    <w:uiPriority w:val="99"/>
    <w:pPr>
      <w:shd w:val="clear" w:color="auto" w:fill="000080"/>
    </w:pPr>
  </w:style>
  <w:style w:type="paragraph" w:styleId="16">
    <w:name w:val="annotation text"/>
    <w:basedOn w:val="1"/>
    <w:link w:val="56"/>
    <w:semiHidden/>
    <w:qFormat/>
    <w:uiPriority w:val="99"/>
    <w:pPr>
      <w:jc w:val="left"/>
    </w:pPr>
  </w:style>
  <w:style w:type="paragraph" w:styleId="17">
    <w:name w:val="Body Text 3"/>
    <w:basedOn w:val="1"/>
    <w:link w:val="57"/>
    <w:qFormat/>
    <w:uiPriority w:val="99"/>
    <w:pPr>
      <w:spacing w:line="500" w:lineRule="exact"/>
    </w:pPr>
    <w:rPr>
      <w:b/>
      <w:bCs/>
      <w:sz w:val="24"/>
      <w:szCs w:val="24"/>
    </w:rPr>
  </w:style>
  <w:style w:type="paragraph" w:styleId="18">
    <w:name w:val="Body Text Indent"/>
    <w:basedOn w:val="1"/>
    <w:link w:val="58"/>
    <w:qFormat/>
    <w:uiPriority w:val="99"/>
    <w:pPr>
      <w:ind w:firstLine="830" w:firstLineChars="352"/>
    </w:pPr>
    <w:rPr>
      <w:rFonts w:ascii="仿宋_GB2312" w:eastAsia="仿宋_GB2312" w:cs="仿宋_GB2312"/>
      <w:sz w:val="32"/>
      <w:szCs w:val="32"/>
    </w:rPr>
  </w:style>
  <w:style w:type="paragraph" w:styleId="19">
    <w:name w:val="List Number 3"/>
    <w:basedOn w:val="1"/>
    <w:qFormat/>
    <w:uiPriority w:val="99"/>
  </w:style>
  <w:style w:type="paragraph" w:styleId="20">
    <w:name w:val="List 2"/>
    <w:basedOn w:val="1"/>
    <w:qFormat/>
    <w:uiPriority w:val="99"/>
    <w:pPr>
      <w:ind w:left="100" w:leftChars="200" w:hanging="200" w:hangingChars="200"/>
    </w:pPr>
    <w:rPr>
      <w:sz w:val="28"/>
      <w:szCs w:val="28"/>
    </w:rPr>
  </w:style>
  <w:style w:type="paragraph" w:styleId="21">
    <w:name w:val="Block Text"/>
    <w:basedOn w:val="1"/>
    <w:qFormat/>
    <w:uiPriority w:val="99"/>
    <w:pPr>
      <w:spacing w:line="600" w:lineRule="exact"/>
      <w:ind w:left="-40" w:right="-198" w:firstLine="560" w:firstLineChars="200"/>
    </w:pPr>
    <w:rPr>
      <w:rFonts w:ascii="宋体" w:hAnsi="宋体" w:cs="宋体"/>
      <w:sz w:val="28"/>
      <w:szCs w:val="28"/>
    </w:rPr>
  </w:style>
  <w:style w:type="paragraph" w:styleId="22">
    <w:name w:val="toc 3"/>
    <w:basedOn w:val="1"/>
    <w:next w:val="1"/>
    <w:semiHidden/>
    <w:qFormat/>
    <w:uiPriority w:val="99"/>
    <w:pPr>
      <w:ind w:left="840" w:leftChars="400"/>
    </w:pPr>
  </w:style>
  <w:style w:type="paragraph" w:styleId="23">
    <w:name w:val="Plain Text"/>
    <w:basedOn w:val="1"/>
    <w:link w:val="70"/>
    <w:qFormat/>
    <w:uiPriority w:val="0"/>
    <w:rPr>
      <w:rFonts w:ascii="宋体" w:hAnsi="Courier New" w:cs="宋体"/>
    </w:rPr>
  </w:style>
  <w:style w:type="paragraph" w:styleId="24">
    <w:name w:val="Date"/>
    <w:basedOn w:val="1"/>
    <w:next w:val="1"/>
    <w:link w:val="60"/>
    <w:qFormat/>
    <w:uiPriority w:val="99"/>
    <w:pPr>
      <w:ind w:left="100" w:leftChars="2500"/>
    </w:pPr>
    <w:rPr>
      <w:rFonts w:ascii="宋体" w:hAnsi="Courier New" w:cs="宋体"/>
    </w:rPr>
  </w:style>
  <w:style w:type="paragraph" w:styleId="25">
    <w:name w:val="Body Text Indent 2"/>
    <w:basedOn w:val="1"/>
    <w:link w:val="61"/>
    <w:qFormat/>
    <w:uiPriority w:val="99"/>
    <w:pPr>
      <w:ind w:firstLine="630"/>
    </w:pPr>
    <w:rPr>
      <w:sz w:val="32"/>
      <w:szCs w:val="32"/>
    </w:rPr>
  </w:style>
  <w:style w:type="paragraph" w:styleId="26">
    <w:name w:val="Balloon Text"/>
    <w:basedOn w:val="1"/>
    <w:link w:val="62"/>
    <w:semiHidden/>
    <w:qFormat/>
    <w:uiPriority w:val="99"/>
    <w:rPr>
      <w:sz w:val="18"/>
      <w:szCs w:val="18"/>
    </w:rPr>
  </w:style>
  <w:style w:type="paragraph" w:styleId="27">
    <w:name w:val="footer"/>
    <w:basedOn w:val="1"/>
    <w:link w:val="63"/>
    <w:qFormat/>
    <w:uiPriority w:val="99"/>
    <w:pPr>
      <w:tabs>
        <w:tab w:val="center" w:pos="4153"/>
        <w:tab w:val="right" w:pos="8306"/>
      </w:tabs>
      <w:snapToGrid w:val="0"/>
      <w:jc w:val="left"/>
    </w:pPr>
    <w:rPr>
      <w:sz w:val="18"/>
      <w:szCs w:val="18"/>
    </w:rPr>
  </w:style>
  <w:style w:type="paragraph" w:styleId="2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tabs>
        <w:tab w:val="right" w:leader="dot" w:pos="8398"/>
      </w:tabs>
      <w:spacing w:before="120" w:after="120"/>
      <w:ind w:firstLine="240" w:firstLineChars="100"/>
      <w:jc w:val="left"/>
    </w:pPr>
    <w:rPr>
      <w:rFonts w:ascii="宋体" w:hAnsi="宋体" w:cs="宋体"/>
      <w:b/>
      <w:bCs/>
      <w:caps/>
      <w:sz w:val="24"/>
      <w:szCs w:val="24"/>
    </w:rPr>
  </w:style>
  <w:style w:type="paragraph" w:styleId="30">
    <w:name w:val="List"/>
    <w:basedOn w:val="1"/>
    <w:qFormat/>
    <w:uiPriority w:val="99"/>
    <w:pPr>
      <w:ind w:left="200" w:hanging="200" w:hangingChars="200"/>
    </w:pPr>
    <w:rPr>
      <w:sz w:val="28"/>
      <w:szCs w:val="28"/>
    </w:rPr>
  </w:style>
  <w:style w:type="paragraph" w:styleId="31">
    <w:name w:val="Body Text Indent 3"/>
    <w:basedOn w:val="1"/>
    <w:link w:val="65"/>
    <w:qFormat/>
    <w:uiPriority w:val="99"/>
    <w:pPr>
      <w:spacing w:after="120"/>
      <w:ind w:left="420" w:leftChars="200"/>
    </w:pPr>
    <w:rPr>
      <w:sz w:val="16"/>
      <w:szCs w:val="16"/>
    </w:rPr>
  </w:style>
  <w:style w:type="paragraph" w:styleId="32">
    <w:name w:val="toc 2"/>
    <w:basedOn w:val="1"/>
    <w:next w:val="1"/>
    <w:semiHidden/>
    <w:qFormat/>
    <w:uiPriority w:val="99"/>
    <w:pPr>
      <w:ind w:left="420" w:leftChars="200"/>
    </w:pPr>
  </w:style>
  <w:style w:type="paragraph" w:styleId="33">
    <w:name w:val="Body Text 2"/>
    <w:basedOn w:val="1"/>
    <w:link w:val="66"/>
    <w:qFormat/>
    <w:uiPriority w:val="99"/>
    <w:pPr>
      <w:spacing w:after="120" w:line="480" w:lineRule="auto"/>
    </w:pPr>
  </w:style>
  <w:style w:type="paragraph" w:styleId="34">
    <w:name w:val="Normal (Web)"/>
    <w:basedOn w:val="1"/>
    <w:link w:val="71"/>
    <w:qFormat/>
    <w:uiPriority w:val="99"/>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semiHidden/>
    <w:qFormat/>
    <w:uiPriority w:val="99"/>
    <w:pPr>
      <w:spacing w:line="400" w:lineRule="exact"/>
      <w:ind w:firstLine="420" w:firstLineChars="200"/>
    </w:pPr>
    <w:rPr>
      <w:rFonts w:ascii="宋体" w:hAnsi="Courier New" w:cs="宋体"/>
      <w:b/>
      <w:bCs/>
    </w:rPr>
  </w:style>
  <w:style w:type="paragraph" w:styleId="36">
    <w:name w:val="annotation subject"/>
    <w:basedOn w:val="16"/>
    <w:next w:val="16"/>
    <w:link w:val="67"/>
    <w:semiHidden/>
    <w:qFormat/>
    <w:uiPriority w:val="99"/>
    <w:rPr>
      <w:b/>
      <w:bCs/>
    </w:r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b/>
      <w:bCs/>
    </w:rPr>
  </w:style>
  <w:style w:type="character" w:styleId="41">
    <w:name w:val="page number"/>
    <w:basedOn w:val="39"/>
    <w:qFormat/>
    <w:uiPriority w:val="99"/>
  </w:style>
  <w:style w:type="character" w:styleId="42">
    <w:name w:val="FollowedHyperlink"/>
    <w:qFormat/>
    <w:uiPriority w:val="99"/>
    <w:rPr>
      <w:color w:val="auto"/>
      <w:u w:val="none"/>
    </w:rPr>
  </w:style>
  <w:style w:type="character" w:styleId="43">
    <w:name w:val="Hyperlink"/>
    <w:qFormat/>
    <w:uiPriority w:val="99"/>
    <w:rPr>
      <w:color w:val="auto"/>
      <w:u w:val="none"/>
    </w:rPr>
  </w:style>
  <w:style w:type="character" w:styleId="44">
    <w:name w:val="annotation reference"/>
    <w:semiHidden/>
    <w:qFormat/>
    <w:uiPriority w:val="99"/>
    <w:rPr>
      <w:sz w:val="21"/>
      <w:szCs w:val="21"/>
    </w:rPr>
  </w:style>
  <w:style w:type="character" w:customStyle="1" w:styleId="45">
    <w:name w:val="标题 1 Char"/>
    <w:link w:val="3"/>
    <w:qFormat/>
    <w:locked/>
    <w:uiPriority w:val="99"/>
    <w:rPr>
      <w:b/>
      <w:bCs/>
      <w:kern w:val="44"/>
      <w:sz w:val="44"/>
      <w:szCs w:val="44"/>
    </w:rPr>
  </w:style>
  <w:style w:type="character" w:customStyle="1" w:styleId="46">
    <w:name w:val="标题 2 Char"/>
    <w:link w:val="4"/>
    <w:semiHidden/>
    <w:qFormat/>
    <w:uiPriority w:val="9"/>
    <w:rPr>
      <w:rFonts w:ascii="Cambria" w:hAnsi="Cambria" w:eastAsia="宋体" w:cs="Times New Roman"/>
      <w:b/>
      <w:bCs/>
      <w:sz w:val="32"/>
      <w:szCs w:val="32"/>
    </w:rPr>
  </w:style>
  <w:style w:type="character" w:customStyle="1" w:styleId="47">
    <w:name w:val="标题 3 Char"/>
    <w:link w:val="5"/>
    <w:semiHidden/>
    <w:qFormat/>
    <w:uiPriority w:val="9"/>
    <w:rPr>
      <w:b/>
      <w:bCs/>
      <w:sz w:val="32"/>
      <w:szCs w:val="32"/>
    </w:rPr>
  </w:style>
  <w:style w:type="character" w:customStyle="1" w:styleId="48">
    <w:name w:val="标题 4 Char"/>
    <w:link w:val="6"/>
    <w:qFormat/>
    <w:locked/>
    <w:uiPriority w:val="99"/>
    <w:rPr>
      <w:rFonts w:ascii="Arial" w:hAnsi="Arial" w:cs="Arial"/>
      <w:b/>
      <w:bCs/>
      <w:kern w:val="2"/>
      <w:sz w:val="28"/>
      <w:szCs w:val="28"/>
    </w:rPr>
  </w:style>
  <w:style w:type="character" w:customStyle="1" w:styleId="49">
    <w:name w:val="标题 5 Char"/>
    <w:link w:val="7"/>
    <w:semiHidden/>
    <w:qFormat/>
    <w:uiPriority w:val="9"/>
    <w:rPr>
      <w:b/>
      <w:bCs/>
      <w:sz w:val="28"/>
      <w:szCs w:val="28"/>
    </w:rPr>
  </w:style>
  <w:style w:type="character" w:customStyle="1" w:styleId="50">
    <w:name w:val="标题 6 Char"/>
    <w:link w:val="9"/>
    <w:semiHidden/>
    <w:qFormat/>
    <w:uiPriority w:val="9"/>
    <w:rPr>
      <w:rFonts w:ascii="Cambria" w:hAnsi="Cambria" w:eastAsia="宋体" w:cs="Times New Roman"/>
      <w:b/>
      <w:bCs/>
      <w:sz w:val="24"/>
      <w:szCs w:val="24"/>
    </w:rPr>
  </w:style>
  <w:style w:type="character" w:customStyle="1" w:styleId="51">
    <w:name w:val="标题 7 Char"/>
    <w:link w:val="10"/>
    <w:semiHidden/>
    <w:qFormat/>
    <w:uiPriority w:val="9"/>
    <w:rPr>
      <w:b/>
      <w:bCs/>
      <w:sz w:val="24"/>
      <w:szCs w:val="24"/>
    </w:rPr>
  </w:style>
  <w:style w:type="character" w:customStyle="1" w:styleId="52">
    <w:name w:val="标题 8 Char"/>
    <w:link w:val="11"/>
    <w:semiHidden/>
    <w:qFormat/>
    <w:uiPriority w:val="9"/>
    <w:rPr>
      <w:rFonts w:ascii="Cambria" w:hAnsi="Cambria" w:eastAsia="宋体" w:cs="Times New Roman"/>
      <w:sz w:val="24"/>
      <w:szCs w:val="24"/>
    </w:rPr>
  </w:style>
  <w:style w:type="character" w:customStyle="1" w:styleId="53">
    <w:name w:val="标题 9 Char"/>
    <w:link w:val="12"/>
    <w:semiHidden/>
    <w:qFormat/>
    <w:uiPriority w:val="9"/>
    <w:rPr>
      <w:rFonts w:ascii="Cambria" w:hAnsi="Cambria" w:eastAsia="宋体" w:cs="Times New Roman"/>
      <w:szCs w:val="21"/>
    </w:rPr>
  </w:style>
  <w:style w:type="character" w:customStyle="1" w:styleId="54">
    <w:name w:val="正文文本 Char"/>
    <w:link w:val="2"/>
    <w:qFormat/>
    <w:uiPriority w:val="0"/>
    <w:rPr>
      <w:szCs w:val="21"/>
    </w:rPr>
  </w:style>
  <w:style w:type="character" w:customStyle="1" w:styleId="55">
    <w:name w:val="文档结构图 Char"/>
    <w:link w:val="15"/>
    <w:semiHidden/>
    <w:qFormat/>
    <w:uiPriority w:val="99"/>
    <w:rPr>
      <w:sz w:val="0"/>
      <w:szCs w:val="0"/>
    </w:rPr>
  </w:style>
  <w:style w:type="character" w:customStyle="1" w:styleId="56">
    <w:name w:val="批注文字 Char"/>
    <w:link w:val="16"/>
    <w:qFormat/>
    <w:locked/>
    <w:uiPriority w:val="99"/>
    <w:rPr>
      <w:kern w:val="2"/>
      <w:sz w:val="24"/>
      <w:szCs w:val="24"/>
    </w:rPr>
  </w:style>
  <w:style w:type="character" w:customStyle="1" w:styleId="57">
    <w:name w:val="正文文本 3 Char"/>
    <w:link w:val="17"/>
    <w:semiHidden/>
    <w:qFormat/>
    <w:uiPriority w:val="99"/>
    <w:rPr>
      <w:sz w:val="16"/>
      <w:szCs w:val="16"/>
    </w:rPr>
  </w:style>
  <w:style w:type="character" w:customStyle="1" w:styleId="58">
    <w:name w:val="正文文本缩进 Char"/>
    <w:link w:val="18"/>
    <w:qFormat/>
    <w:locked/>
    <w:uiPriority w:val="99"/>
    <w:rPr>
      <w:rFonts w:ascii="仿宋_GB2312" w:eastAsia="仿宋_GB2312" w:cs="仿宋_GB2312"/>
      <w:kern w:val="2"/>
      <w:sz w:val="32"/>
      <w:szCs w:val="32"/>
    </w:rPr>
  </w:style>
  <w:style w:type="character" w:customStyle="1" w:styleId="59">
    <w:name w:val="Plain Text Char"/>
    <w:qFormat/>
    <w:locked/>
    <w:uiPriority w:val="99"/>
    <w:rPr>
      <w:rFonts w:ascii="宋体" w:hAnsi="Courier New" w:eastAsia="宋体" w:cs="宋体"/>
      <w:kern w:val="2"/>
      <w:sz w:val="21"/>
      <w:szCs w:val="21"/>
      <w:lang w:val="en-US" w:eastAsia="zh-CN"/>
    </w:rPr>
  </w:style>
  <w:style w:type="character" w:customStyle="1" w:styleId="60">
    <w:name w:val="日期 Char"/>
    <w:link w:val="24"/>
    <w:semiHidden/>
    <w:qFormat/>
    <w:uiPriority w:val="99"/>
    <w:rPr>
      <w:szCs w:val="21"/>
    </w:rPr>
  </w:style>
  <w:style w:type="character" w:customStyle="1" w:styleId="61">
    <w:name w:val="正文文本缩进 2 Char"/>
    <w:link w:val="25"/>
    <w:semiHidden/>
    <w:qFormat/>
    <w:uiPriority w:val="99"/>
    <w:rPr>
      <w:szCs w:val="21"/>
    </w:rPr>
  </w:style>
  <w:style w:type="character" w:customStyle="1" w:styleId="62">
    <w:name w:val="批注框文本 Char"/>
    <w:link w:val="26"/>
    <w:semiHidden/>
    <w:qFormat/>
    <w:uiPriority w:val="99"/>
    <w:rPr>
      <w:sz w:val="0"/>
      <w:szCs w:val="0"/>
    </w:rPr>
  </w:style>
  <w:style w:type="character" w:customStyle="1" w:styleId="63">
    <w:name w:val="页脚 Char"/>
    <w:link w:val="27"/>
    <w:qFormat/>
    <w:locked/>
    <w:uiPriority w:val="99"/>
    <w:rPr>
      <w:kern w:val="2"/>
      <w:sz w:val="18"/>
      <w:szCs w:val="18"/>
    </w:rPr>
  </w:style>
  <w:style w:type="character" w:customStyle="1" w:styleId="64">
    <w:name w:val="页眉 Char"/>
    <w:link w:val="28"/>
    <w:qFormat/>
    <w:locked/>
    <w:uiPriority w:val="99"/>
    <w:rPr>
      <w:kern w:val="2"/>
      <w:sz w:val="18"/>
      <w:szCs w:val="18"/>
    </w:rPr>
  </w:style>
  <w:style w:type="character" w:customStyle="1" w:styleId="65">
    <w:name w:val="正文文本缩进 3 Char"/>
    <w:link w:val="31"/>
    <w:semiHidden/>
    <w:qFormat/>
    <w:uiPriority w:val="99"/>
    <w:rPr>
      <w:sz w:val="16"/>
      <w:szCs w:val="16"/>
    </w:rPr>
  </w:style>
  <w:style w:type="character" w:customStyle="1" w:styleId="66">
    <w:name w:val="正文文本 2 Char"/>
    <w:link w:val="33"/>
    <w:semiHidden/>
    <w:qFormat/>
    <w:uiPriority w:val="99"/>
    <w:rPr>
      <w:szCs w:val="21"/>
    </w:rPr>
  </w:style>
  <w:style w:type="character" w:customStyle="1" w:styleId="67">
    <w:name w:val="批注主题 Char"/>
    <w:link w:val="36"/>
    <w:qFormat/>
    <w:locked/>
    <w:uiPriority w:val="99"/>
    <w:rPr>
      <w:b/>
      <w:bCs/>
      <w:kern w:val="2"/>
      <w:sz w:val="24"/>
      <w:szCs w:val="24"/>
    </w:rPr>
  </w:style>
  <w:style w:type="character" w:customStyle="1" w:styleId="68">
    <w:name w:val="普通文字 Char Char2"/>
    <w:qFormat/>
    <w:uiPriority w:val="99"/>
    <w:rPr>
      <w:rFonts w:ascii="宋体" w:hAnsi="Courier New" w:eastAsia="宋体" w:cs="宋体"/>
      <w:b/>
      <w:bCs/>
      <w:i/>
      <w:iCs/>
      <w:color w:val="000000"/>
      <w:kern w:val="2"/>
      <w:sz w:val="21"/>
      <w:szCs w:val="21"/>
      <w:lang w:val="en-US" w:eastAsia="zh-CN"/>
    </w:rPr>
  </w:style>
  <w:style w:type="character" w:customStyle="1" w:styleId="69">
    <w:name w:val="Char Char4"/>
    <w:qFormat/>
    <w:uiPriority w:val="99"/>
    <w:rPr>
      <w:rFonts w:ascii="宋体" w:hAnsi="Courier New" w:eastAsia="宋体" w:cs="宋体"/>
      <w:kern w:val="2"/>
      <w:sz w:val="21"/>
      <w:szCs w:val="21"/>
      <w:lang w:val="en-US" w:eastAsia="zh-CN"/>
    </w:rPr>
  </w:style>
  <w:style w:type="character" w:customStyle="1" w:styleId="70">
    <w:name w:val="纯文本 Char"/>
    <w:link w:val="23"/>
    <w:qFormat/>
    <w:locked/>
    <w:uiPriority w:val="0"/>
    <w:rPr>
      <w:rFonts w:ascii="宋体" w:hAnsi="Courier New" w:eastAsia="宋体" w:cs="宋体"/>
      <w:kern w:val="2"/>
      <w:sz w:val="21"/>
      <w:szCs w:val="21"/>
      <w:lang w:val="en-US" w:eastAsia="zh-CN"/>
    </w:rPr>
  </w:style>
  <w:style w:type="character" w:customStyle="1" w:styleId="71">
    <w:name w:val="普通(网站) Char"/>
    <w:link w:val="34"/>
    <w:qFormat/>
    <w:locked/>
    <w:uiPriority w:val="99"/>
    <w:rPr>
      <w:rFonts w:ascii="宋体" w:eastAsia="宋体" w:cs="宋体"/>
      <w:sz w:val="24"/>
      <w:szCs w:val="24"/>
    </w:rPr>
  </w:style>
  <w:style w:type="character" w:customStyle="1" w:styleId="72">
    <w:name w:val="apple-converted-space"/>
    <w:basedOn w:val="39"/>
    <w:qFormat/>
    <w:uiPriority w:val="99"/>
  </w:style>
  <w:style w:type="character" w:customStyle="1" w:styleId="73">
    <w:name w:val="Char Char2"/>
    <w:qFormat/>
    <w:uiPriority w:val="99"/>
    <w:rPr>
      <w:rFonts w:ascii="宋体" w:hAnsi="宋体" w:eastAsia="宋体" w:cs="宋体"/>
      <w:kern w:val="2"/>
      <w:sz w:val="24"/>
      <w:szCs w:val="24"/>
      <w:lang w:val="en-US" w:eastAsia="zh-CN"/>
    </w:rPr>
  </w:style>
  <w:style w:type="character" w:customStyle="1" w:styleId="74">
    <w:name w:val="无间隔 Char"/>
    <w:link w:val="75"/>
    <w:qFormat/>
    <w:locked/>
    <w:uiPriority w:val="99"/>
    <w:rPr>
      <w:rFonts w:ascii="Calibri" w:hAnsi="Calibri" w:cs="Calibri"/>
      <w:sz w:val="22"/>
      <w:szCs w:val="22"/>
      <w:lang w:val="en-US" w:eastAsia="zh-CN"/>
    </w:rPr>
  </w:style>
  <w:style w:type="paragraph" w:customStyle="1" w:styleId="75">
    <w:name w:val="无间隔1"/>
    <w:link w:val="74"/>
    <w:qFormat/>
    <w:uiPriority w:val="99"/>
    <w:rPr>
      <w:rFonts w:ascii="Calibri" w:hAnsi="Calibri" w:eastAsia="宋体" w:cs="Calibri"/>
      <w:sz w:val="22"/>
      <w:szCs w:val="22"/>
      <w:lang w:val="en-US" w:eastAsia="zh-CN" w:bidi="ar-SA"/>
    </w:rPr>
  </w:style>
  <w:style w:type="character" w:customStyle="1" w:styleId="76">
    <w:name w:val="case31"/>
    <w:qFormat/>
    <w:uiPriority w:val="99"/>
    <w:rPr>
      <w:sz w:val="21"/>
      <w:szCs w:val="21"/>
    </w:rPr>
  </w:style>
  <w:style w:type="character" w:customStyle="1" w:styleId="77">
    <w:name w:val="样式 body + 仿宋_GB2312 三号"/>
    <w:qFormat/>
    <w:uiPriority w:val="99"/>
    <w:rPr>
      <w:rFonts w:ascii="宋体" w:eastAsia="宋体" w:cs="宋体"/>
      <w:kern w:val="0"/>
      <w:sz w:val="24"/>
      <w:szCs w:val="24"/>
      <w:lang w:val="en-US" w:eastAsia="zh-CN"/>
    </w:rPr>
  </w:style>
  <w:style w:type="character" w:customStyle="1" w:styleId="78">
    <w:name w:val="14"/>
    <w:basedOn w:val="39"/>
    <w:qFormat/>
    <w:uiPriority w:val="99"/>
  </w:style>
  <w:style w:type="character" w:customStyle="1" w:styleId="79">
    <w:name w:val="lb1"/>
    <w:qFormat/>
    <w:uiPriority w:val="99"/>
    <w:rPr>
      <w:b/>
      <w:bCs/>
      <w:color w:val="auto"/>
      <w:sz w:val="27"/>
      <w:szCs w:val="27"/>
    </w:rPr>
  </w:style>
  <w:style w:type="character" w:customStyle="1" w:styleId="80">
    <w:name w:val="textcontents"/>
    <w:basedOn w:val="39"/>
    <w:qFormat/>
    <w:uiPriority w:val="99"/>
  </w:style>
  <w:style w:type="character" w:customStyle="1" w:styleId="81">
    <w:name w:val="Char Char Char"/>
    <w:qFormat/>
    <w:uiPriority w:val="99"/>
    <w:rPr>
      <w:rFonts w:ascii="宋体" w:hAnsi="Courier New" w:eastAsia="宋体" w:cs="宋体"/>
      <w:kern w:val="2"/>
      <w:sz w:val="21"/>
      <w:szCs w:val="21"/>
      <w:lang w:val="en-US" w:eastAsia="zh-CN"/>
    </w:rPr>
  </w:style>
  <w:style w:type="paragraph" w:customStyle="1" w:styleId="82">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85">
    <w:name w:val="正文段"/>
    <w:basedOn w:val="1"/>
    <w:qFormat/>
    <w:uiPriority w:val="99"/>
    <w:pPr>
      <w:widowControl/>
      <w:snapToGrid w:val="0"/>
      <w:spacing w:afterLines="50"/>
      <w:ind w:firstLine="200" w:firstLineChars="200"/>
    </w:pPr>
    <w:rPr>
      <w:kern w:val="0"/>
      <w:sz w:val="24"/>
      <w:szCs w:val="24"/>
    </w:rPr>
  </w:style>
  <w:style w:type="paragraph" w:customStyle="1" w:styleId="8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88">
    <w:name w:val="正文首行缩进两字符"/>
    <w:basedOn w:val="1"/>
    <w:qFormat/>
    <w:uiPriority w:val="99"/>
    <w:pPr>
      <w:spacing w:line="360" w:lineRule="auto"/>
      <w:ind w:firstLine="200" w:firstLineChars="200"/>
    </w:pPr>
  </w:style>
  <w:style w:type="paragraph" w:customStyle="1" w:styleId="89">
    <w:name w:val="font6"/>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90">
    <w:name w:val="Char2"/>
    <w:basedOn w:val="15"/>
    <w:semiHidden/>
    <w:qFormat/>
    <w:uiPriority w:val="99"/>
    <w:rPr>
      <w:rFonts w:ascii="Tahoma" w:hAnsi="Tahoma" w:cs="Tahoma"/>
      <w:kern w:val="0"/>
      <w:sz w:val="18"/>
      <w:szCs w:val="18"/>
    </w:rPr>
  </w:style>
  <w:style w:type="paragraph" w:customStyle="1" w:styleId="91">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92">
    <w:name w:val="样式 标题 1第A章标题 1 Char Char CharH1h1Level 1 Topic HeadingH11..."/>
    <w:basedOn w:val="3"/>
    <w:qFormat/>
    <w:uiPriority w:val="99"/>
    <w:pPr>
      <w:spacing w:before="0" w:after="0" w:line="460" w:lineRule="exact"/>
      <w:ind w:left="-4"/>
      <w:jc w:val="left"/>
    </w:pPr>
    <w:rPr>
      <w:rFonts w:ascii="仿宋_GB2312" w:hAnsi="宋体" w:eastAsia="仿宋_GB2312" w:cs="仿宋_GB2312"/>
      <w:sz w:val="32"/>
      <w:szCs w:val="32"/>
    </w:rPr>
  </w:style>
  <w:style w:type="paragraph" w:customStyle="1" w:styleId="93">
    <w:name w:val="表格"/>
    <w:basedOn w:val="1"/>
    <w:qFormat/>
    <w:uiPriority w:val="99"/>
    <w:pPr>
      <w:spacing w:line="400" w:lineRule="exact"/>
    </w:pPr>
    <w:rPr>
      <w:sz w:val="24"/>
      <w:szCs w:val="24"/>
    </w:rPr>
  </w:style>
  <w:style w:type="paragraph" w:customStyle="1" w:styleId="94">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5">
    <w:name w:val="_Style 81"/>
    <w:basedOn w:val="15"/>
    <w:qFormat/>
    <w:uiPriority w:val="99"/>
    <w:pPr>
      <w:widowControl/>
      <w:ind w:firstLine="454"/>
      <w:jc w:val="left"/>
    </w:pPr>
  </w:style>
  <w:style w:type="paragraph" w:customStyle="1" w:styleId="96">
    <w:name w:val="样式 首行缩进:  2 字符"/>
    <w:basedOn w:val="1"/>
    <w:qFormat/>
    <w:uiPriority w:val="99"/>
    <w:pPr>
      <w:spacing w:line="400" w:lineRule="exact"/>
      <w:ind w:firstLine="200" w:firstLineChars="200"/>
    </w:pPr>
    <w:rPr>
      <w:sz w:val="24"/>
      <w:szCs w:val="24"/>
    </w:rPr>
  </w:style>
  <w:style w:type="paragraph" w:customStyle="1" w:styleId="97">
    <w:name w:val="font8"/>
    <w:basedOn w:val="1"/>
    <w:qFormat/>
    <w:uiPriority w:val="99"/>
    <w:pPr>
      <w:widowControl/>
      <w:spacing w:before="100" w:beforeAutospacing="1" w:after="100" w:afterAutospacing="1"/>
      <w:jc w:val="left"/>
    </w:pPr>
    <w:rPr>
      <w:rFonts w:ascii="宋体" w:hAnsi="宋体" w:cs="宋体"/>
      <w:color w:val="FF0000"/>
      <w:kern w:val="0"/>
      <w:sz w:val="16"/>
      <w:szCs w:val="16"/>
    </w:rPr>
  </w:style>
  <w:style w:type="paragraph" w:customStyle="1" w:styleId="98">
    <w:name w:val="Char1"/>
    <w:basedOn w:val="1"/>
    <w:qFormat/>
    <w:uiPriority w:val="99"/>
  </w:style>
  <w:style w:type="paragraph" w:customStyle="1" w:styleId="99">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0">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01">
    <w:name w:val="font9"/>
    <w:basedOn w:val="1"/>
    <w:qFormat/>
    <w:uiPriority w:val="99"/>
    <w:pPr>
      <w:widowControl/>
      <w:spacing w:before="100" w:beforeAutospacing="1" w:after="100" w:afterAutospacing="1"/>
      <w:jc w:val="left"/>
    </w:pPr>
    <w:rPr>
      <w:color w:val="FF0000"/>
      <w:kern w:val="0"/>
      <w:sz w:val="16"/>
      <w:szCs w:val="16"/>
    </w:rPr>
  </w:style>
  <w:style w:type="paragraph" w:customStyle="1" w:styleId="102">
    <w:name w:val="xl31"/>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0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04">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6">
    <w:name w:val="xl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Char Char Char Char Char Char"/>
    <w:basedOn w:val="1"/>
    <w:qFormat/>
    <w:uiPriority w:val="99"/>
  </w:style>
  <w:style w:type="paragraph" w:customStyle="1" w:styleId="108">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9">
    <w:name w:val="列出段落1"/>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110">
    <w:name w:val="修订1"/>
    <w:qFormat/>
    <w:uiPriority w:val="99"/>
    <w:rPr>
      <w:rFonts w:ascii="Times New Roman" w:hAnsi="Times New Roman" w:eastAsia="宋体" w:cs="Times New Roman"/>
      <w:kern w:val="2"/>
      <w:sz w:val="21"/>
      <w:szCs w:val="21"/>
      <w:lang w:val="en-US" w:eastAsia="zh-CN" w:bidi="ar-SA"/>
    </w:rPr>
  </w:style>
  <w:style w:type="paragraph" w:customStyle="1" w:styleId="11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2">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13">
    <w:name w:val="font7"/>
    <w:basedOn w:val="1"/>
    <w:qFormat/>
    <w:uiPriority w:val="99"/>
    <w:pPr>
      <w:widowControl/>
      <w:spacing w:before="100" w:beforeAutospacing="1" w:after="100" w:afterAutospacing="1"/>
      <w:jc w:val="left"/>
    </w:pPr>
    <w:rPr>
      <w:kern w:val="0"/>
      <w:sz w:val="16"/>
      <w:szCs w:val="16"/>
    </w:rPr>
  </w:style>
  <w:style w:type="paragraph" w:customStyle="1" w:styleId="114">
    <w:name w:val="Char"/>
    <w:basedOn w:val="1"/>
    <w:qFormat/>
    <w:uiPriority w:val="99"/>
  </w:style>
  <w:style w:type="paragraph" w:customStyle="1" w:styleId="115">
    <w:name w:val="默认段落字体 Para Char"/>
    <w:basedOn w:val="1"/>
    <w:qFormat/>
    <w:uiPriority w:val="99"/>
    <w:pPr>
      <w:adjustRightInd w:val="0"/>
      <w:spacing w:line="360" w:lineRule="auto"/>
    </w:pPr>
    <w:rPr>
      <w:kern w:val="0"/>
      <w:sz w:val="24"/>
      <w:szCs w:val="24"/>
    </w:rPr>
  </w:style>
  <w:style w:type="paragraph" w:customStyle="1" w:styleId="116">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17">
    <w:name w:val="Char3"/>
    <w:basedOn w:val="15"/>
    <w:qFormat/>
    <w:uiPriority w:val="99"/>
    <w:pPr>
      <w:widowControl/>
      <w:ind w:firstLine="454"/>
      <w:jc w:val="left"/>
    </w:pPr>
    <w:rPr>
      <w:rFonts w:ascii="Tahoma" w:hAnsi="Tahoma" w:cs="Tahoma"/>
      <w:kern w:val="0"/>
      <w:sz w:val="24"/>
      <w:szCs w:val="24"/>
    </w:rPr>
  </w:style>
  <w:style w:type="paragraph" w:customStyle="1" w:styleId="11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9">
    <w:name w:val="列出段落2"/>
    <w:basedOn w:val="1"/>
    <w:qFormat/>
    <w:uiPriority w:val="99"/>
    <w:pPr>
      <w:widowControl/>
      <w:ind w:firstLine="420" w:firstLineChars="200"/>
      <w:jc w:val="left"/>
    </w:pPr>
    <w:rPr>
      <w:rFonts w:ascii="宋体" w:hAnsi="宋体" w:cs="宋体"/>
      <w:kern w:val="0"/>
      <w:sz w:val="24"/>
      <w:szCs w:val="24"/>
    </w:rPr>
  </w:style>
  <w:style w:type="paragraph" w:customStyle="1" w:styleId="120">
    <w:name w:val="默认段落字体 Para Char Char Char Char Char Char Char Char Char1 Char Char Char Char"/>
    <w:basedOn w:val="1"/>
    <w:qFormat/>
    <w:uiPriority w:val="99"/>
    <w:rPr>
      <w:rFonts w:ascii="Tahoma" w:hAnsi="Tahoma" w:cs="Tahoma"/>
      <w:sz w:val="24"/>
      <w:szCs w:val="24"/>
    </w:rPr>
  </w:style>
  <w:style w:type="paragraph" w:customStyle="1" w:styleId="12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2">
    <w:name w:val="表内文字"/>
    <w:basedOn w:val="1"/>
    <w:qFormat/>
    <w:uiPriority w:val="99"/>
    <w:pPr>
      <w:snapToGrid w:val="0"/>
      <w:jc w:val="center"/>
    </w:pPr>
    <w:rPr>
      <w:rFonts w:ascii="宋体" w:hAnsi="宋体" w:cs="宋体"/>
      <w:color w:val="FF0000"/>
      <w:sz w:val="24"/>
      <w:szCs w:val="24"/>
    </w:rPr>
  </w:style>
  <w:style w:type="paragraph" w:customStyle="1" w:styleId="12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黑体"/>
      <w:b/>
      <w:bCs/>
      <w:kern w:val="0"/>
      <w:sz w:val="18"/>
      <w:szCs w:val="18"/>
    </w:rPr>
  </w:style>
  <w:style w:type="paragraph" w:customStyle="1" w:styleId="12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25">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6">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8">
    <w:name w:val="char"/>
    <w:basedOn w:val="1"/>
    <w:qFormat/>
    <w:uiPriority w:val="99"/>
    <w:pPr>
      <w:widowControl/>
      <w:adjustRightInd w:val="0"/>
      <w:snapToGrid w:val="0"/>
      <w:spacing w:beforeLines="50" w:after="160" w:line="360" w:lineRule="exact"/>
      <w:ind w:firstLine="496" w:firstLineChars="200"/>
      <w:jc w:val="left"/>
    </w:pPr>
    <w:rPr>
      <w:rFonts w:ascii="宋体" w:hAnsi="宋体" w:cs="宋体"/>
      <w:color w:val="000000"/>
      <w:spacing w:val="4"/>
      <w:kern w:val="0"/>
      <w:sz w:val="24"/>
      <w:szCs w:val="24"/>
      <w:lang w:eastAsia="en-US"/>
    </w:rPr>
  </w:style>
  <w:style w:type="paragraph" w:customStyle="1" w:styleId="12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rPr>
  </w:style>
  <w:style w:type="paragraph" w:customStyle="1" w:styleId="130">
    <w:name w:val="1"/>
    <w:basedOn w:val="1"/>
    <w:next w:val="23"/>
    <w:qFormat/>
    <w:uiPriority w:val="99"/>
    <w:rPr>
      <w:rFonts w:ascii="宋体" w:hAnsi="Courier New" w:cs="宋体"/>
    </w:rPr>
  </w:style>
  <w:style w:type="paragraph" w:customStyle="1" w:styleId="131">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32">
    <w:name w:val="Body text|1"/>
    <w:basedOn w:val="1"/>
    <w:qFormat/>
    <w:uiPriority w:val="99"/>
    <w:pPr>
      <w:spacing w:line="442" w:lineRule="auto"/>
      <w:ind w:firstLine="400"/>
    </w:pPr>
    <w:rPr>
      <w:rFonts w:ascii="宋体" w:hAnsi="宋体" w:cs="宋体"/>
      <w:color w:val="2E2F2F"/>
      <w:sz w:val="28"/>
      <w:szCs w:val="28"/>
      <w:lang w:val="zh-TW" w:eastAsia="zh-TW"/>
    </w:rPr>
  </w:style>
  <w:style w:type="paragraph" w:customStyle="1" w:styleId="133">
    <w:name w:val="Body text|2"/>
    <w:basedOn w:val="1"/>
    <w:qFormat/>
    <w:uiPriority w:val="99"/>
    <w:pPr>
      <w:spacing w:line="596" w:lineRule="exact"/>
      <w:ind w:firstLine="670"/>
    </w:pPr>
    <w:rPr>
      <w:rFonts w:ascii="宋体" w:hAnsi="宋体" w:cs="宋体"/>
      <w:color w:val="2E2F2F"/>
      <w:sz w:val="32"/>
      <w:szCs w:val="32"/>
      <w:lang w:val="zh-TW" w:eastAsia="zh-TW"/>
    </w:rPr>
  </w:style>
  <w:style w:type="paragraph" w:customStyle="1" w:styleId="134">
    <w:name w:val="Table of contents|1"/>
    <w:basedOn w:val="1"/>
    <w:qFormat/>
    <w:uiPriority w:val="99"/>
    <w:pPr>
      <w:spacing w:line="605" w:lineRule="exact"/>
      <w:ind w:firstLine="750"/>
    </w:pPr>
    <w:rPr>
      <w:rFonts w:ascii="宋体" w:hAnsi="宋体" w:cs="宋体"/>
      <w:color w:val="2E2F2F"/>
      <w:sz w:val="28"/>
      <w:szCs w:val="28"/>
      <w:lang w:val="zh-TW" w:eastAsia="zh-TW"/>
    </w:rPr>
  </w:style>
  <w:style w:type="paragraph" w:customStyle="1" w:styleId="135">
    <w:name w:val="Header or footer|2"/>
    <w:basedOn w:val="1"/>
    <w:qFormat/>
    <w:uiPriority w:val="99"/>
    <w:rPr>
      <w:sz w:val="20"/>
      <w:szCs w:val="20"/>
      <w:lang w:val="zh-TW" w:eastAsia="zh-TW"/>
    </w:rPr>
  </w:style>
  <w:style w:type="paragraph" w:customStyle="1" w:styleId="136">
    <w:name w:val="Heading #3|1"/>
    <w:qFormat/>
    <w:uiPriority w:val="99"/>
    <w:pPr>
      <w:widowControl w:val="0"/>
      <w:spacing w:after="340" w:line="600" w:lineRule="exact"/>
      <w:jc w:val="center"/>
      <w:outlineLvl w:val="2"/>
    </w:pPr>
    <w:rPr>
      <w:rFonts w:ascii="宋体" w:hAnsi="宋体" w:eastAsia="宋体" w:cs="宋体"/>
      <w:color w:val="2E2F2F"/>
      <w:kern w:val="2"/>
      <w:sz w:val="42"/>
      <w:szCs w:val="42"/>
      <w:lang w:val="zh-TW" w:eastAsia="zh-TW" w:bidi="ar-SA"/>
    </w:rPr>
  </w:style>
  <w:style w:type="paragraph" w:customStyle="1" w:styleId="137">
    <w:name w:val="Other|1"/>
    <w:qFormat/>
    <w:uiPriority w:val="99"/>
    <w:pPr>
      <w:widowControl w:val="0"/>
      <w:spacing w:line="307" w:lineRule="exact"/>
      <w:jc w:val="both"/>
    </w:pPr>
    <w:rPr>
      <w:rFonts w:ascii="宋体" w:hAnsi="宋体" w:eastAsia="宋体" w:cs="宋体"/>
      <w:color w:val="2E2F2F"/>
      <w:kern w:val="2"/>
      <w:lang w:val="zh-TW" w:eastAsia="zh-TW" w:bidi="ar-SA"/>
    </w:rPr>
  </w:style>
  <w:style w:type="paragraph" w:customStyle="1" w:styleId="138">
    <w:name w:val="Other|2"/>
    <w:qFormat/>
    <w:uiPriority w:val="99"/>
    <w:pPr>
      <w:widowControl w:val="0"/>
      <w:jc w:val="center"/>
    </w:pPr>
    <w:rPr>
      <w:rFonts w:ascii="宋体" w:hAnsi="宋体" w:eastAsia="宋体" w:cs="宋体"/>
      <w:color w:val="2E2F2F"/>
      <w:kern w:val="2"/>
      <w:lang w:val="zh-TW" w:eastAsia="zh-TW" w:bidi="ar-SA"/>
    </w:rPr>
  </w:style>
  <w:style w:type="paragraph" w:customStyle="1" w:styleId="139">
    <w:name w:val="Header or footer|1"/>
    <w:qFormat/>
    <w:uiPriority w:val="99"/>
    <w:pPr>
      <w:widowControl w:val="0"/>
      <w:jc w:val="both"/>
    </w:pPr>
    <w:rPr>
      <w:rFonts w:ascii="Times New Roman" w:hAnsi="Times New Roman" w:eastAsia="宋体" w:cs="Times New Roman"/>
      <w:color w:val="2E2F2F"/>
      <w:kern w:val="2"/>
      <w:sz w:val="28"/>
      <w:szCs w:val="28"/>
      <w:lang w:val="zh-CN" w:eastAsia="zh-CN" w:bidi="ar-SA"/>
    </w:rPr>
  </w:style>
  <w:style w:type="paragraph" w:customStyle="1" w:styleId="140">
    <w:name w:val="表格内容"/>
    <w:basedOn w:val="1"/>
    <w:qFormat/>
    <w:uiPriority w:val="99"/>
    <w:pPr>
      <w:jc w:val="center"/>
    </w:pPr>
    <w:rPr>
      <w:rFonts w:ascii="宋体" w:hAnsi="宋体" w:cs="宋体"/>
      <w:kern w:val="0"/>
    </w:rPr>
  </w:style>
  <w:style w:type="paragraph" w:customStyle="1" w:styleId="141">
    <w:name w:val="正文_2_0"/>
    <w:basedOn w:val="142"/>
    <w:qFormat/>
    <w:uiPriority w:val="99"/>
  </w:style>
  <w:style w:type="paragraph" w:customStyle="1" w:styleId="142">
    <w:name w:val="正文_2_1"/>
    <w:basedOn w:val="143"/>
    <w:qFormat/>
    <w:uiPriority w:val="99"/>
  </w:style>
  <w:style w:type="paragraph" w:customStyle="1" w:styleId="143">
    <w:name w:val="正文_2_2"/>
    <w:qFormat/>
    <w:uiPriority w:val="99"/>
    <w:pPr>
      <w:widowControl w:val="0"/>
      <w:jc w:val="both"/>
    </w:pPr>
    <w:rPr>
      <w:rFonts w:ascii="Calibri" w:hAnsi="Calibri" w:eastAsia="宋体" w:cs="Calibri"/>
      <w:kern w:val="2"/>
      <w:sz w:val="21"/>
      <w:szCs w:val="21"/>
      <w:lang w:val="en-US" w:eastAsia="zh-CN" w:bidi="ar-SA"/>
    </w:rPr>
  </w:style>
  <w:style w:type="character" w:customStyle="1" w:styleId="144">
    <w:name w:val="10_1"/>
    <w:qFormat/>
    <w:uiPriority w:val="99"/>
    <w:rPr>
      <w:rFonts w:ascii="Times New Roman" w:hAnsi="Times New Roman" w:eastAsia="宋体" w:cs="Times New Roman"/>
    </w:rPr>
  </w:style>
  <w:style w:type="character" w:customStyle="1" w:styleId="145">
    <w:name w:val="纯文本 字符1"/>
    <w:qFormat/>
    <w:uiPriority w:val="0"/>
    <w:rPr>
      <w:rFonts w:ascii="宋体" w:eastAsia="宋体" w:cs="Courier New"/>
      <w:kern w:val="2"/>
      <w:sz w:val="21"/>
      <w:szCs w:val="21"/>
    </w:rPr>
  </w:style>
  <w:style w:type="paragraph" w:customStyle="1" w:styleId="146">
    <w:name w:val="表格(五号)"/>
    <w:basedOn w:val="1"/>
    <w:qFormat/>
    <w:uiPriority w:val="0"/>
    <w:pPr>
      <w:snapToGrid w:val="0"/>
      <w:spacing w:before="60" w:after="60"/>
      <w:ind w:left="11" w:firstLine="200" w:firstLineChars="200"/>
      <w:jc w:val="center"/>
    </w:pPr>
    <w:rPr>
      <w:kern w:val="0"/>
      <w:szCs w:val="20"/>
    </w:rPr>
  </w:style>
  <w:style w:type="paragraph" w:customStyle="1" w:styleId="147">
    <w:name w:val="列表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2"/>
    <customShpInfo spid="_x0000_s4101"/>
    <customShpInfo spid="_x0000_s4100"/>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4CD4B-0C0C-4041-83CB-375D0811EE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6437</Words>
  <Characters>36692</Characters>
  <Lines>305</Lines>
  <Paragraphs>86</Paragraphs>
  <TotalTime>2</TotalTime>
  <ScaleCrop>false</ScaleCrop>
  <LinksUpToDate>false</LinksUpToDate>
  <CharactersWithSpaces>43043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2020-11-16T01:41:00Z</dcterms:created>
  <dc:creator>User</dc:creator>
  <cp:lastModifiedBy>Len</cp:lastModifiedBy>
  <cp:lastPrinted>2020-05-09T02:55:00Z</cp:lastPrinted>
  <dcterms:modified xsi:type="dcterms:W3CDTF">2020-11-27T09:33:33Z</dcterms:modified>
  <dc:title>广西壮族自治区建设工程机电设备招标中心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